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FA4D" w14:textId="609258AF" w:rsidR="00DA48AC" w:rsidRPr="00CC495B" w:rsidRDefault="001417A0" w:rsidP="004E4F3A">
      <w:pPr>
        <w:pStyle w:val="Heading1"/>
        <w:spacing w:after="240"/>
        <w:rPr>
          <w:rFonts w:ascii="Times New Roman" w:hAnsi="Times New Roman" w:cs="Times New Roman"/>
          <w:sz w:val="40"/>
          <w:szCs w:val="40"/>
        </w:rPr>
      </w:pPr>
      <w:bookmarkStart w:id="0" w:name="OLE_LINK3"/>
      <w:bookmarkStart w:id="1" w:name="OLE_LINK4"/>
      <w:r>
        <w:rPr>
          <w:rFonts w:ascii="Times New Roman" w:hAnsi="Times New Roman" w:cs="Times New Roman"/>
          <w:sz w:val="40"/>
          <w:szCs w:val="40"/>
        </w:rPr>
        <w:t>2024</w:t>
      </w:r>
      <w:r w:rsidR="006A50BD" w:rsidRPr="00CC495B">
        <w:rPr>
          <w:rFonts w:ascii="Times New Roman" w:hAnsi="Times New Roman" w:cs="Times New Roman"/>
          <w:sz w:val="40"/>
          <w:szCs w:val="40"/>
        </w:rPr>
        <w:t xml:space="preserve"> </w:t>
      </w:r>
      <w:r w:rsidR="00DA48AC" w:rsidRPr="00CC495B">
        <w:rPr>
          <w:rFonts w:ascii="Times New Roman" w:hAnsi="Times New Roman" w:cs="Times New Roman"/>
          <w:sz w:val="40"/>
          <w:szCs w:val="40"/>
        </w:rPr>
        <w:t>Fish Passage Plan</w:t>
      </w:r>
    </w:p>
    <w:p w14:paraId="49950188" w14:textId="090435D1" w:rsidR="004E4F3A" w:rsidRPr="00CC495B" w:rsidRDefault="004E4F3A" w:rsidP="004E4F3A">
      <w:pPr>
        <w:pStyle w:val="Heading1"/>
        <w:spacing w:after="240"/>
        <w:rPr>
          <w:rFonts w:ascii="Times New Roman" w:hAnsi="Times New Roman" w:cs="Times New Roman"/>
          <w:sz w:val="40"/>
          <w:szCs w:val="40"/>
        </w:rPr>
      </w:pPr>
      <w:r w:rsidRPr="00CC495B">
        <w:rPr>
          <w:rFonts w:ascii="Times New Roman" w:hAnsi="Times New Roman" w:cs="Times New Roman"/>
          <w:sz w:val="40"/>
          <w:szCs w:val="40"/>
        </w:rPr>
        <w:t>Appendix D</w:t>
      </w:r>
    </w:p>
    <w:p w14:paraId="7468898E" w14:textId="77777777" w:rsidR="004E4F3A" w:rsidRPr="00CC495B" w:rsidRDefault="004E4F3A" w:rsidP="004E4F3A">
      <w:pPr>
        <w:pStyle w:val="Heading1"/>
        <w:spacing w:after="240"/>
        <w:rPr>
          <w:rFonts w:ascii="Times New Roman" w:hAnsi="Times New Roman" w:cs="Times New Roman"/>
          <w:sz w:val="40"/>
          <w:szCs w:val="40"/>
        </w:rPr>
      </w:pPr>
      <w:r w:rsidRPr="00CC495B">
        <w:rPr>
          <w:rFonts w:ascii="Times New Roman" w:hAnsi="Times New Roman" w:cs="Times New Roman"/>
          <w:sz w:val="40"/>
          <w:szCs w:val="40"/>
        </w:rPr>
        <w:t>Operations for Non-Listed Species (Lamprey, etc.)</w:t>
      </w:r>
    </w:p>
    <w:p w14:paraId="697213E7" w14:textId="77777777" w:rsidR="004E4F3A" w:rsidRPr="00CC495B" w:rsidRDefault="004E4F3A" w:rsidP="00166047">
      <w:pPr>
        <w:spacing w:before="480"/>
        <w:jc w:val="center"/>
        <w:rPr>
          <w:rFonts w:asciiTheme="minorHAnsi" w:hAnsiTheme="minorHAnsi" w:cstheme="minorHAnsi"/>
          <w:b/>
          <w:sz w:val="32"/>
          <w:szCs w:val="32"/>
        </w:rPr>
      </w:pPr>
      <w:r w:rsidRPr="00CC495B">
        <w:rPr>
          <w:rFonts w:asciiTheme="minorHAnsi" w:hAnsiTheme="minorHAnsi" w:cstheme="minorHAnsi"/>
          <w:b/>
          <w:sz w:val="32"/>
          <w:szCs w:val="32"/>
        </w:rPr>
        <w:t>Table of Contents</w:t>
      </w:r>
    </w:p>
    <w:bookmarkStart w:id="2" w:name="_Toc377454492"/>
    <w:p w14:paraId="1C190F4E" w14:textId="4F91D945" w:rsidR="00BC4284" w:rsidRPr="00BC4284" w:rsidRDefault="004E4F3A">
      <w:pPr>
        <w:pStyle w:val="TOC1"/>
        <w:tabs>
          <w:tab w:val="left" w:pos="440"/>
          <w:tab w:val="right" w:leader="dot" w:pos="9350"/>
        </w:tabs>
        <w:rPr>
          <w:rFonts w:asciiTheme="minorHAnsi" w:eastAsiaTheme="minorEastAsia" w:hAnsiTheme="minorHAnsi" w:cstheme="minorHAnsi"/>
          <w:b w:val="0"/>
          <w:bCs w:val="0"/>
          <w:caps w:val="0"/>
          <w:noProof/>
          <w:szCs w:val="24"/>
        </w:rPr>
      </w:pPr>
      <w:r w:rsidRPr="00BC4284">
        <w:rPr>
          <w:rFonts w:asciiTheme="minorHAnsi" w:hAnsiTheme="minorHAnsi" w:cstheme="minorHAnsi"/>
          <w:b w:val="0"/>
          <w:bCs w:val="0"/>
          <w:caps w:val="0"/>
          <w:szCs w:val="24"/>
        </w:rPr>
        <w:fldChar w:fldCharType="begin"/>
      </w:r>
      <w:r w:rsidRPr="00BC4284">
        <w:rPr>
          <w:rFonts w:asciiTheme="minorHAnsi" w:hAnsiTheme="minorHAnsi" w:cstheme="minorHAnsi"/>
          <w:b w:val="0"/>
          <w:bCs w:val="0"/>
          <w:caps w:val="0"/>
          <w:szCs w:val="24"/>
        </w:rPr>
        <w:instrText xml:space="preserve"> TOC \h \z \t "FPP1,1,FPP2,2" </w:instrText>
      </w:r>
      <w:r w:rsidRPr="00BC4284">
        <w:rPr>
          <w:rFonts w:asciiTheme="minorHAnsi" w:hAnsiTheme="minorHAnsi" w:cstheme="minorHAnsi"/>
          <w:b w:val="0"/>
          <w:bCs w:val="0"/>
          <w:caps w:val="0"/>
          <w:szCs w:val="24"/>
        </w:rPr>
        <w:fldChar w:fldCharType="separate"/>
      </w:r>
      <w:hyperlink w:anchor="_Toc96095484" w:history="1">
        <w:r w:rsidR="00BC4284" w:rsidRPr="00BC4284">
          <w:rPr>
            <w:rStyle w:val="Hyperlink"/>
            <w:rFonts w:asciiTheme="minorHAnsi" w:hAnsiTheme="minorHAnsi" w:cstheme="minorHAnsi"/>
            <w:noProof/>
            <w:szCs w:val="24"/>
          </w:rPr>
          <w:t>1.</w:t>
        </w:r>
        <w:r w:rsidR="00BC4284" w:rsidRPr="00BC4284">
          <w:rPr>
            <w:rFonts w:asciiTheme="minorHAnsi" w:eastAsiaTheme="minorEastAsia" w:hAnsiTheme="minorHAnsi" w:cstheme="minorHAnsi"/>
            <w:b w:val="0"/>
            <w:bCs w:val="0"/>
            <w:caps w:val="0"/>
            <w:noProof/>
            <w:szCs w:val="24"/>
          </w:rPr>
          <w:tab/>
        </w:r>
        <w:r w:rsidR="00BC4284" w:rsidRPr="00BC4284">
          <w:rPr>
            <w:rStyle w:val="Hyperlink"/>
            <w:rFonts w:asciiTheme="minorHAnsi" w:hAnsiTheme="minorHAnsi" w:cstheme="minorHAnsi"/>
            <w:noProof/>
            <w:szCs w:val="24"/>
          </w:rPr>
          <w:t>Introduction</w:t>
        </w:r>
        <w:r w:rsidR="00BC4284" w:rsidRPr="00BC4284">
          <w:rPr>
            <w:rFonts w:asciiTheme="minorHAnsi" w:hAnsiTheme="minorHAnsi" w:cstheme="minorHAnsi"/>
            <w:noProof/>
            <w:webHidden/>
            <w:szCs w:val="24"/>
          </w:rPr>
          <w:tab/>
        </w:r>
        <w:r w:rsidR="00BC4284" w:rsidRPr="00BC4284">
          <w:rPr>
            <w:rFonts w:asciiTheme="minorHAnsi" w:hAnsiTheme="minorHAnsi" w:cstheme="minorHAnsi"/>
            <w:noProof/>
            <w:webHidden/>
            <w:szCs w:val="24"/>
          </w:rPr>
          <w:fldChar w:fldCharType="begin"/>
        </w:r>
        <w:r w:rsidR="00BC4284" w:rsidRPr="00BC4284">
          <w:rPr>
            <w:rFonts w:asciiTheme="minorHAnsi" w:hAnsiTheme="minorHAnsi" w:cstheme="minorHAnsi"/>
            <w:noProof/>
            <w:webHidden/>
            <w:szCs w:val="24"/>
          </w:rPr>
          <w:instrText xml:space="preserve"> PAGEREF _Toc96095484 \h </w:instrText>
        </w:r>
        <w:r w:rsidR="00BC4284" w:rsidRPr="00BC4284">
          <w:rPr>
            <w:rFonts w:asciiTheme="minorHAnsi" w:hAnsiTheme="minorHAnsi" w:cstheme="minorHAnsi"/>
            <w:noProof/>
            <w:webHidden/>
            <w:szCs w:val="24"/>
          </w:rPr>
        </w:r>
        <w:r w:rsidR="00BC4284" w:rsidRPr="00BC4284">
          <w:rPr>
            <w:rFonts w:asciiTheme="minorHAnsi" w:hAnsiTheme="minorHAnsi" w:cstheme="minorHAnsi"/>
            <w:noProof/>
            <w:webHidden/>
            <w:szCs w:val="24"/>
          </w:rPr>
          <w:fldChar w:fldCharType="separate"/>
        </w:r>
        <w:r w:rsidR="00BC4284" w:rsidRPr="00BC4284">
          <w:rPr>
            <w:rFonts w:asciiTheme="minorHAnsi" w:hAnsiTheme="minorHAnsi" w:cstheme="minorHAnsi"/>
            <w:noProof/>
            <w:webHidden/>
            <w:szCs w:val="24"/>
          </w:rPr>
          <w:t>1</w:t>
        </w:r>
        <w:r w:rsidR="00BC4284" w:rsidRPr="00BC4284">
          <w:rPr>
            <w:rFonts w:asciiTheme="minorHAnsi" w:hAnsiTheme="minorHAnsi" w:cstheme="minorHAnsi"/>
            <w:noProof/>
            <w:webHidden/>
            <w:szCs w:val="24"/>
          </w:rPr>
          <w:fldChar w:fldCharType="end"/>
        </w:r>
      </w:hyperlink>
    </w:p>
    <w:p w14:paraId="086CDCCF" w14:textId="76DF7166" w:rsidR="00BC4284" w:rsidRPr="00BC4284" w:rsidRDefault="00000000">
      <w:pPr>
        <w:pStyle w:val="TOC1"/>
        <w:tabs>
          <w:tab w:val="left" w:pos="440"/>
          <w:tab w:val="right" w:leader="dot" w:pos="9350"/>
        </w:tabs>
        <w:rPr>
          <w:rFonts w:asciiTheme="minorHAnsi" w:eastAsiaTheme="minorEastAsia" w:hAnsiTheme="minorHAnsi" w:cstheme="minorHAnsi"/>
          <w:b w:val="0"/>
          <w:bCs w:val="0"/>
          <w:caps w:val="0"/>
          <w:noProof/>
          <w:szCs w:val="24"/>
        </w:rPr>
      </w:pPr>
      <w:hyperlink w:anchor="_Toc96095485" w:history="1">
        <w:r w:rsidR="00BC4284" w:rsidRPr="00BC4284">
          <w:rPr>
            <w:rStyle w:val="Hyperlink"/>
            <w:rFonts w:asciiTheme="minorHAnsi" w:hAnsiTheme="minorHAnsi" w:cstheme="minorHAnsi"/>
            <w:noProof/>
            <w:szCs w:val="24"/>
          </w:rPr>
          <w:t>2.</w:t>
        </w:r>
        <w:r w:rsidR="00BC4284" w:rsidRPr="00BC4284">
          <w:rPr>
            <w:rFonts w:asciiTheme="minorHAnsi" w:eastAsiaTheme="minorEastAsia" w:hAnsiTheme="minorHAnsi" w:cstheme="minorHAnsi"/>
            <w:b w:val="0"/>
            <w:bCs w:val="0"/>
            <w:caps w:val="0"/>
            <w:noProof/>
            <w:szCs w:val="24"/>
          </w:rPr>
          <w:tab/>
        </w:r>
        <w:r w:rsidR="00BC4284" w:rsidRPr="00BC4284">
          <w:rPr>
            <w:rStyle w:val="Hyperlink"/>
            <w:rFonts w:asciiTheme="minorHAnsi" w:hAnsiTheme="minorHAnsi" w:cstheme="minorHAnsi"/>
            <w:noProof/>
            <w:szCs w:val="24"/>
          </w:rPr>
          <w:t>BONNEVILLE DAM</w:t>
        </w:r>
        <w:r w:rsidR="00BC4284" w:rsidRPr="00BC4284">
          <w:rPr>
            <w:rFonts w:asciiTheme="minorHAnsi" w:hAnsiTheme="minorHAnsi" w:cstheme="minorHAnsi"/>
            <w:noProof/>
            <w:webHidden/>
            <w:szCs w:val="24"/>
          </w:rPr>
          <w:tab/>
        </w:r>
        <w:r w:rsidR="00BC4284" w:rsidRPr="00BC4284">
          <w:rPr>
            <w:rFonts w:asciiTheme="minorHAnsi" w:hAnsiTheme="minorHAnsi" w:cstheme="minorHAnsi"/>
            <w:noProof/>
            <w:webHidden/>
            <w:szCs w:val="24"/>
          </w:rPr>
          <w:fldChar w:fldCharType="begin"/>
        </w:r>
        <w:r w:rsidR="00BC4284" w:rsidRPr="00BC4284">
          <w:rPr>
            <w:rFonts w:asciiTheme="minorHAnsi" w:hAnsiTheme="minorHAnsi" w:cstheme="minorHAnsi"/>
            <w:noProof/>
            <w:webHidden/>
            <w:szCs w:val="24"/>
          </w:rPr>
          <w:instrText xml:space="preserve"> PAGEREF _Toc96095485 \h </w:instrText>
        </w:r>
        <w:r w:rsidR="00BC4284" w:rsidRPr="00BC4284">
          <w:rPr>
            <w:rFonts w:asciiTheme="minorHAnsi" w:hAnsiTheme="minorHAnsi" w:cstheme="minorHAnsi"/>
            <w:noProof/>
            <w:webHidden/>
            <w:szCs w:val="24"/>
          </w:rPr>
        </w:r>
        <w:r w:rsidR="00BC4284" w:rsidRPr="00BC4284">
          <w:rPr>
            <w:rFonts w:asciiTheme="minorHAnsi" w:hAnsiTheme="minorHAnsi" w:cstheme="minorHAnsi"/>
            <w:noProof/>
            <w:webHidden/>
            <w:szCs w:val="24"/>
          </w:rPr>
          <w:fldChar w:fldCharType="separate"/>
        </w:r>
        <w:r w:rsidR="00BC4284" w:rsidRPr="00BC4284">
          <w:rPr>
            <w:rFonts w:asciiTheme="minorHAnsi" w:hAnsiTheme="minorHAnsi" w:cstheme="minorHAnsi"/>
            <w:noProof/>
            <w:webHidden/>
            <w:szCs w:val="24"/>
          </w:rPr>
          <w:t>1</w:t>
        </w:r>
        <w:r w:rsidR="00BC4284" w:rsidRPr="00BC4284">
          <w:rPr>
            <w:rFonts w:asciiTheme="minorHAnsi" w:hAnsiTheme="minorHAnsi" w:cstheme="minorHAnsi"/>
            <w:noProof/>
            <w:webHidden/>
            <w:szCs w:val="24"/>
          </w:rPr>
          <w:fldChar w:fldCharType="end"/>
        </w:r>
      </w:hyperlink>
    </w:p>
    <w:p w14:paraId="535FB0E3" w14:textId="24350710" w:rsidR="00BC4284" w:rsidRPr="00BC4284" w:rsidRDefault="00000000">
      <w:pPr>
        <w:pStyle w:val="TOC2"/>
        <w:tabs>
          <w:tab w:val="left" w:pos="880"/>
        </w:tabs>
        <w:rPr>
          <w:rFonts w:asciiTheme="minorHAnsi" w:eastAsiaTheme="minorEastAsia" w:hAnsiTheme="minorHAnsi" w:cstheme="minorHAnsi"/>
          <w:noProof/>
          <w:szCs w:val="24"/>
        </w:rPr>
      </w:pPr>
      <w:hyperlink w:anchor="_Toc96095486" w:history="1">
        <w:r w:rsidR="00BC4284" w:rsidRPr="00BC4284">
          <w:rPr>
            <w:rStyle w:val="Hyperlink"/>
            <w:rFonts w:asciiTheme="minorHAnsi" w:hAnsiTheme="minorHAnsi" w:cstheme="minorHAnsi"/>
            <w:noProof/>
            <w:szCs w:val="24"/>
          </w:rPr>
          <w:t>2.1.</w:t>
        </w:r>
        <w:r w:rsidR="00BC4284" w:rsidRPr="00BC4284">
          <w:rPr>
            <w:rFonts w:asciiTheme="minorHAnsi" w:eastAsiaTheme="minorEastAsia" w:hAnsiTheme="minorHAnsi" w:cstheme="minorHAnsi"/>
            <w:noProof/>
            <w:szCs w:val="24"/>
          </w:rPr>
          <w:tab/>
        </w:r>
        <w:r w:rsidR="00BC4284" w:rsidRPr="00BC4284">
          <w:rPr>
            <w:rStyle w:val="Hyperlink"/>
            <w:rFonts w:asciiTheme="minorHAnsi" w:hAnsiTheme="minorHAnsi" w:cstheme="minorHAnsi"/>
            <w:noProof/>
            <w:szCs w:val="24"/>
          </w:rPr>
          <w:t>Lamprey Passage Improvements</w:t>
        </w:r>
        <w:r w:rsidR="00BC4284" w:rsidRPr="00BC4284">
          <w:rPr>
            <w:rFonts w:asciiTheme="minorHAnsi" w:hAnsiTheme="minorHAnsi" w:cstheme="minorHAnsi"/>
            <w:noProof/>
            <w:webHidden/>
            <w:szCs w:val="24"/>
          </w:rPr>
          <w:tab/>
        </w:r>
        <w:r w:rsidR="00BC4284" w:rsidRPr="00BC4284">
          <w:rPr>
            <w:rFonts w:asciiTheme="minorHAnsi" w:hAnsiTheme="minorHAnsi" w:cstheme="minorHAnsi"/>
            <w:noProof/>
            <w:webHidden/>
            <w:szCs w:val="24"/>
          </w:rPr>
          <w:fldChar w:fldCharType="begin"/>
        </w:r>
        <w:r w:rsidR="00BC4284" w:rsidRPr="00BC4284">
          <w:rPr>
            <w:rFonts w:asciiTheme="minorHAnsi" w:hAnsiTheme="minorHAnsi" w:cstheme="minorHAnsi"/>
            <w:noProof/>
            <w:webHidden/>
            <w:szCs w:val="24"/>
          </w:rPr>
          <w:instrText xml:space="preserve"> PAGEREF _Toc96095486 \h </w:instrText>
        </w:r>
        <w:r w:rsidR="00BC4284" w:rsidRPr="00BC4284">
          <w:rPr>
            <w:rFonts w:asciiTheme="minorHAnsi" w:hAnsiTheme="minorHAnsi" w:cstheme="minorHAnsi"/>
            <w:noProof/>
            <w:webHidden/>
            <w:szCs w:val="24"/>
          </w:rPr>
        </w:r>
        <w:r w:rsidR="00BC4284" w:rsidRPr="00BC4284">
          <w:rPr>
            <w:rFonts w:asciiTheme="minorHAnsi" w:hAnsiTheme="minorHAnsi" w:cstheme="minorHAnsi"/>
            <w:noProof/>
            <w:webHidden/>
            <w:szCs w:val="24"/>
          </w:rPr>
          <w:fldChar w:fldCharType="separate"/>
        </w:r>
        <w:r w:rsidR="00BC4284" w:rsidRPr="00BC4284">
          <w:rPr>
            <w:rFonts w:asciiTheme="minorHAnsi" w:hAnsiTheme="minorHAnsi" w:cstheme="minorHAnsi"/>
            <w:noProof/>
            <w:webHidden/>
            <w:szCs w:val="24"/>
          </w:rPr>
          <w:t>1</w:t>
        </w:r>
        <w:r w:rsidR="00BC4284" w:rsidRPr="00BC4284">
          <w:rPr>
            <w:rFonts w:asciiTheme="minorHAnsi" w:hAnsiTheme="minorHAnsi" w:cstheme="minorHAnsi"/>
            <w:noProof/>
            <w:webHidden/>
            <w:szCs w:val="24"/>
          </w:rPr>
          <w:fldChar w:fldCharType="end"/>
        </w:r>
      </w:hyperlink>
    </w:p>
    <w:p w14:paraId="1911DD71" w14:textId="0432EE7A" w:rsidR="00BC4284" w:rsidRPr="00BC4284" w:rsidRDefault="00000000">
      <w:pPr>
        <w:pStyle w:val="TOC2"/>
        <w:tabs>
          <w:tab w:val="left" w:pos="880"/>
        </w:tabs>
        <w:rPr>
          <w:rFonts w:asciiTheme="minorHAnsi" w:eastAsiaTheme="minorEastAsia" w:hAnsiTheme="minorHAnsi" w:cstheme="minorHAnsi"/>
          <w:noProof/>
          <w:szCs w:val="24"/>
        </w:rPr>
      </w:pPr>
      <w:hyperlink w:anchor="_Toc96095487" w:history="1">
        <w:r w:rsidR="00BC4284" w:rsidRPr="00BC4284">
          <w:rPr>
            <w:rStyle w:val="Hyperlink"/>
            <w:rFonts w:asciiTheme="minorHAnsi" w:hAnsiTheme="minorHAnsi" w:cstheme="minorHAnsi"/>
            <w:noProof/>
            <w:szCs w:val="24"/>
          </w:rPr>
          <w:t>2.2.</w:t>
        </w:r>
        <w:r w:rsidR="00BC4284" w:rsidRPr="00BC4284">
          <w:rPr>
            <w:rFonts w:asciiTheme="minorHAnsi" w:eastAsiaTheme="minorEastAsia" w:hAnsiTheme="minorHAnsi" w:cstheme="minorHAnsi"/>
            <w:noProof/>
            <w:szCs w:val="24"/>
          </w:rPr>
          <w:tab/>
        </w:r>
        <w:r w:rsidR="00BC4284" w:rsidRPr="00BC4284">
          <w:rPr>
            <w:rStyle w:val="Hyperlink"/>
            <w:rFonts w:asciiTheme="minorHAnsi" w:hAnsiTheme="minorHAnsi" w:cstheme="minorHAnsi"/>
            <w:noProof/>
            <w:szCs w:val="24"/>
          </w:rPr>
          <w:t>Adult Lamprey Passage Facilities</w:t>
        </w:r>
        <w:r w:rsidR="00BC4284" w:rsidRPr="00BC4284">
          <w:rPr>
            <w:rFonts w:asciiTheme="minorHAnsi" w:hAnsiTheme="minorHAnsi" w:cstheme="minorHAnsi"/>
            <w:noProof/>
            <w:webHidden/>
            <w:szCs w:val="24"/>
          </w:rPr>
          <w:tab/>
        </w:r>
        <w:r w:rsidR="00BC4284" w:rsidRPr="00BC4284">
          <w:rPr>
            <w:rFonts w:asciiTheme="minorHAnsi" w:hAnsiTheme="minorHAnsi" w:cstheme="minorHAnsi"/>
            <w:noProof/>
            <w:webHidden/>
            <w:szCs w:val="24"/>
          </w:rPr>
          <w:fldChar w:fldCharType="begin"/>
        </w:r>
        <w:r w:rsidR="00BC4284" w:rsidRPr="00BC4284">
          <w:rPr>
            <w:rFonts w:asciiTheme="minorHAnsi" w:hAnsiTheme="minorHAnsi" w:cstheme="minorHAnsi"/>
            <w:noProof/>
            <w:webHidden/>
            <w:szCs w:val="24"/>
          </w:rPr>
          <w:instrText xml:space="preserve"> PAGEREF _Toc96095487 \h </w:instrText>
        </w:r>
        <w:r w:rsidR="00BC4284" w:rsidRPr="00BC4284">
          <w:rPr>
            <w:rFonts w:asciiTheme="minorHAnsi" w:hAnsiTheme="minorHAnsi" w:cstheme="minorHAnsi"/>
            <w:noProof/>
            <w:webHidden/>
            <w:szCs w:val="24"/>
          </w:rPr>
        </w:r>
        <w:r w:rsidR="00BC4284" w:rsidRPr="00BC4284">
          <w:rPr>
            <w:rFonts w:asciiTheme="minorHAnsi" w:hAnsiTheme="minorHAnsi" w:cstheme="minorHAnsi"/>
            <w:noProof/>
            <w:webHidden/>
            <w:szCs w:val="24"/>
          </w:rPr>
          <w:fldChar w:fldCharType="separate"/>
        </w:r>
        <w:r w:rsidR="00BC4284" w:rsidRPr="00BC4284">
          <w:rPr>
            <w:rFonts w:asciiTheme="minorHAnsi" w:hAnsiTheme="minorHAnsi" w:cstheme="minorHAnsi"/>
            <w:noProof/>
            <w:webHidden/>
            <w:szCs w:val="24"/>
          </w:rPr>
          <w:t>2</w:t>
        </w:r>
        <w:r w:rsidR="00BC4284" w:rsidRPr="00BC4284">
          <w:rPr>
            <w:rFonts w:asciiTheme="minorHAnsi" w:hAnsiTheme="minorHAnsi" w:cstheme="minorHAnsi"/>
            <w:noProof/>
            <w:webHidden/>
            <w:szCs w:val="24"/>
          </w:rPr>
          <w:fldChar w:fldCharType="end"/>
        </w:r>
      </w:hyperlink>
    </w:p>
    <w:p w14:paraId="5D68FDE2" w14:textId="04473AC9" w:rsidR="00BC4284" w:rsidRPr="00BC4284" w:rsidRDefault="00000000">
      <w:pPr>
        <w:pStyle w:val="TOC2"/>
        <w:tabs>
          <w:tab w:val="left" w:pos="880"/>
        </w:tabs>
        <w:rPr>
          <w:rFonts w:asciiTheme="minorHAnsi" w:eastAsiaTheme="minorEastAsia" w:hAnsiTheme="minorHAnsi" w:cstheme="minorHAnsi"/>
          <w:noProof/>
          <w:szCs w:val="24"/>
        </w:rPr>
      </w:pPr>
      <w:hyperlink w:anchor="_Toc96095488" w:history="1">
        <w:r w:rsidR="00BC4284" w:rsidRPr="00BC4284">
          <w:rPr>
            <w:rStyle w:val="Hyperlink"/>
            <w:rFonts w:asciiTheme="minorHAnsi" w:hAnsiTheme="minorHAnsi" w:cstheme="minorHAnsi"/>
            <w:noProof/>
            <w:szCs w:val="24"/>
          </w:rPr>
          <w:t>2.3.</w:t>
        </w:r>
        <w:r w:rsidR="00BC4284" w:rsidRPr="00BC4284">
          <w:rPr>
            <w:rFonts w:asciiTheme="minorHAnsi" w:eastAsiaTheme="minorEastAsia" w:hAnsiTheme="minorHAnsi" w:cstheme="minorHAnsi"/>
            <w:noProof/>
            <w:szCs w:val="24"/>
          </w:rPr>
          <w:tab/>
        </w:r>
        <w:r w:rsidR="00BC4284" w:rsidRPr="00BC4284">
          <w:rPr>
            <w:rStyle w:val="Hyperlink"/>
            <w:rFonts w:asciiTheme="minorHAnsi" w:hAnsiTheme="minorHAnsi" w:cstheme="minorHAnsi"/>
            <w:noProof/>
            <w:szCs w:val="24"/>
          </w:rPr>
          <w:t>Adult Lamprey Migration Timing and Counting</w:t>
        </w:r>
        <w:r w:rsidR="00BC4284" w:rsidRPr="00BC4284">
          <w:rPr>
            <w:rFonts w:asciiTheme="minorHAnsi" w:hAnsiTheme="minorHAnsi" w:cstheme="minorHAnsi"/>
            <w:noProof/>
            <w:webHidden/>
            <w:szCs w:val="24"/>
          </w:rPr>
          <w:tab/>
        </w:r>
        <w:r w:rsidR="00BC4284" w:rsidRPr="00BC4284">
          <w:rPr>
            <w:rFonts w:asciiTheme="minorHAnsi" w:hAnsiTheme="minorHAnsi" w:cstheme="minorHAnsi"/>
            <w:noProof/>
            <w:webHidden/>
            <w:szCs w:val="24"/>
          </w:rPr>
          <w:fldChar w:fldCharType="begin"/>
        </w:r>
        <w:r w:rsidR="00BC4284" w:rsidRPr="00BC4284">
          <w:rPr>
            <w:rFonts w:asciiTheme="minorHAnsi" w:hAnsiTheme="minorHAnsi" w:cstheme="minorHAnsi"/>
            <w:noProof/>
            <w:webHidden/>
            <w:szCs w:val="24"/>
          </w:rPr>
          <w:instrText xml:space="preserve"> PAGEREF _Toc96095488 \h </w:instrText>
        </w:r>
        <w:r w:rsidR="00BC4284" w:rsidRPr="00BC4284">
          <w:rPr>
            <w:rFonts w:asciiTheme="minorHAnsi" w:hAnsiTheme="minorHAnsi" w:cstheme="minorHAnsi"/>
            <w:noProof/>
            <w:webHidden/>
            <w:szCs w:val="24"/>
          </w:rPr>
        </w:r>
        <w:r w:rsidR="00BC4284" w:rsidRPr="00BC4284">
          <w:rPr>
            <w:rFonts w:asciiTheme="minorHAnsi" w:hAnsiTheme="minorHAnsi" w:cstheme="minorHAnsi"/>
            <w:noProof/>
            <w:webHidden/>
            <w:szCs w:val="24"/>
          </w:rPr>
          <w:fldChar w:fldCharType="separate"/>
        </w:r>
        <w:r w:rsidR="00BC4284" w:rsidRPr="00BC4284">
          <w:rPr>
            <w:rFonts w:asciiTheme="minorHAnsi" w:hAnsiTheme="minorHAnsi" w:cstheme="minorHAnsi"/>
            <w:noProof/>
            <w:webHidden/>
            <w:szCs w:val="24"/>
          </w:rPr>
          <w:t>2</w:t>
        </w:r>
        <w:r w:rsidR="00BC4284" w:rsidRPr="00BC4284">
          <w:rPr>
            <w:rFonts w:asciiTheme="minorHAnsi" w:hAnsiTheme="minorHAnsi" w:cstheme="minorHAnsi"/>
            <w:noProof/>
            <w:webHidden/>
            <w:szCs w:val="24"/>
          </w:rPr>
          <w:fldChar w:fldCharType="end"/>
        </w:r>
      </w:hyperlink>
    </w:p>
    <w:p w14:paraId="1FE0AC08" w14:textId="1B6234B1" w:rsidR="00BC4284" w:rsidRPr="00BC4284" w:rsidRDefault="00000000">
      <w:pPr>
        <w:pStyle w:val="TOC2"/>
        <w:tabs>
          <w:tab w:val="left" w:pos="880"/>
        </w:tabs>
        <w:rPr>
          <w:rFonts w:asciiTheme="minorHAnsi" w:eastAsiaTheme="minorEastAsia" w:hAnsiTheme="minorHAnsi" w:cstheme="minorHAnsi"/>
          <w:noProof/>
          <w:szCs w:val="24"/>
        </w:rPr>
      </w:pPr>
      <w:hyperlink w:anchor="_Toc96095489" w:history="1">
        <w:r w:rsidR="00BC4284" w:rsidRPr="00BC4284">
          <w:rPr>
            <w:rStyle w:val="Hyperlink"/>
            <w:rFonts w:asciiTheme="minorHAnsi" w:hAnsiTheme="minorHAnsi" w:cstheme="minorHAnsi"/>
            <w:noProof/>
            <w:szCs w:val="24"/>
          </w:rPr>
          <w:t>2.4.</w:t>
        </w:r>
        <w:r w:rsidR="00BC4284" w:rsidRPr="00BC4284">
          <w:rPr>
            <w:rFonts w:asciiTheme="minorHAnsi" w:eastAsiaTheme="minorEastAsia" w:hAnsiTheme="minorHAnsi" w:cstheme="minorHAnsi"/>
            <w:noProof/>
            <w:szCs w:val="24"/>
          </w:rPr>
          <w:tab/>
        </w:r>
        <w:r w:rsidR="00BC4284" w:rsidRPr="00BC4284">
          <w:rPr>
            <w:rStyle w:val="Hyperlink"/>
            <w:rFonts w:asciiTheme="minorHAnsi" w:hAnsiTheme="minorHAnsi" w:cstheme="minorHAnsi"/>
            <w:noProof/>
            <w:szCs w:val="24"/>
          </w:rPr>
          <w:t>Lamprey Passage System (LPS) Operation &amp; Maintenance</w:t>
        </w:r>
        <w:r w:rsidR="00BC4284" w:rsidRPr="00BC4284">
          <w:rPr>
            <w:rFonts w:asciiTheme="minorHAnsi" w:hAnsiTheme="minorHAnsi" w:cstheme="minorHAnsi"/>
            <w:noProof/>
            <w:webHidden/>
            <w:szCs w:val="24"/>
          </w:rPr>
          <w:tab/>
        </w:r>
        <w:r w:rsidR="00BC4284" w:rsidRPr="00BC4284">
          <w:rPr>
            <w:rFonts w:asciiTheme="minorHAnsi" w:hAnsiTheme="minorHAnsi" w:cstheme="minorHAnsi"/>
            <w:noProof/>
            <w:webHidden/>
            <w:szCs w:val="24"/>
          </w:rPr>
          <w:fldChar w:fldCharType="begin"/>
        </w:r>
        <w:r w:rsidR="00BC4284" w:rsidRPr="00BC4284">
          <w:rPr>
            <w:rFonts w:asciiTheme="minorHAnsi" w:hAnsiTheme="minorHAnsi" w:cstheme="minorHAnsi"/>
            <w:noProof/>
            <w:webHidden/>
            <w:szCs w:val="24"/>
          </w:rPr>
          <w:instrText xml:space="preserve"> PAGEREF _Toc96095489 \h </w:instrText>
        </w:r>
        <w:r w:rsidR="00BC4284" w:rsidRPr="00BC4284">
          <w:rPr>
            <w:rFonts w:asciiTheme="minorHAnsi" w:hAnsiTheme="minorHAnsi" w:cstheme="minorHAnsi"/>
            <w:noProof/>
            <w:webHidden/>
            <w:szCs w:val="24"/>
          </w:rPr>
        </w:r>
        <w:r w:rsidR="00BC4284" w:rsidRPr="00BC4284">
          <w:rPr>
            <w:rFonts w:asciiTheme="minorHAnsi" w:hAnsiTheme="minorHAnsi" w:cstheme="minorHAnsi"/>
            <w:noProof/>
            <w:webHidden/>
            <w:szCs w:val="24"/>
          </w:rPr>
          <w:fldChar w:fldCharType="separate"/>
        </w:r>
        <w:r w:rsidR="00BC4284" w:rsidRPr="00BC4284">
          <w:rPr>
            <w:rFonts w:asciiTheme="minorHAnsi" w:hAnsiTheme="minorHAnsi" w:cstheme="minorHAnsi"/>
            <w:noProof/>
            <w:webHidden/>
            <w:szCs w:val="24"/>
          </w:rPr>
          <w:t>2</w:t>
        </w:r>
        <w:r w:rsidR="00BC4284" w:rsidRPr="00BC4284">
          <w:rPr>
            <w:rFonts w:asciiTheme="minorHAnsi" w:hAnsiTheme="minorHAnsi" w:cstheme="minorHAnsi"/>
            <w:noProof/>
            <w:webHidden/>
            <w:szCs w:val="24"/>
          </w:rPr>
          <w:fldChar w:fldCharType="end"/>
        </w:r>
      </w:hyperlink>
    </w:p>
    <w:p w14:paraId="09347C16" w14:textId="3B8569DE" w:rsidR="00BC4284" w:rsidRPr="00BC4284" w:rsidRDefault="00000000">
      <w:pPr>
        <w:pStyle w:val="TOC1"/>
        <w:tabs>
          <w:tab w:val="left" w:pos="440"/>
          <w:tab w:val="right" w:leader="dot" w:pos="9350"/>
        </w:tabs>
        <w:rPr>
          <w:rFonts w:asciiTheme="minorHAnsi" w:eastAsiaTheme="minorEastAsia" w:hAnsiTheme="minorHAnsi" w:cstheme="minorHAnsi"/>
          <w:b w:val="0"/>
          <w:bCs w:val="0"/>
          <w:caps w:val="0"/>
          <w:noProof/>
          <w:szCs w:val="24"/>
        </w:rPr>
      </w:pPr>
      <w:hyperlink w:anchor="_Toc96095490" w:history="1">
        <w:r w:rsidR="00BC4284" w:rsidRPr="00BC4284">
          <w:rPr>
            <w:rStyle w:val="Hyperlink"/>
            <w:rFonts w:asciiTheme="minorHAnsi" w:hAnsiTheme="minorHAnsi" w:cstheme="minorHAnsi"/>
            <w:noProof/>
            <w:szCs w:val="24"/>
          </w:rPr>
          <w:t>3.</w:t>
        </w:r>
        <w:r w:rsidR="00BC4284" w:rsidRPr="00BC4284">
          <w:rPr>
            <w:rFonts w:asciiTheme="minorHAnsi" w:eastAsiaTheme="minorEastAsia" w:hAnsiTheme="minorHAnsi" w:cstheme="minorHAnsi"/>
            <w:b w:val="0"/>
            <w:bCs w:val="0"/>
            <w:caps w:val="0"/>
            <w:noProof/>
            <w:szCs w:val="24"/>
          </w:rPr>
          <w:tab/>
        </w:r>
        <w:r w:rsidR="00BC4284" w:rsidRPr="00BC4284">
          <w:rPr>
            <w:rStyle w:val="Hyperlink"/>
            <w:rFonts w:asciiTheme="minorHAnsi" w:hAnsiTheme="minorHAnsi" w:cstheme="minorHAnsi"/>
            <w:noProof/>
            <w:szCs w:val="24"/>
          </w:rPr>
          <w:t>THE DALLES DAM</w:t>
        </w:r>
        <w:r w:rsidR="00BC4284" w:rsidRPr="00BC4284">
          <w:rPr>
            <w:rFonts w:asciiTheme="minorHAnsi" w:hAnsiTheme="minorHAnsi" w:cstheme="minorHAnsi"/>
            <w:noProof/>
            <w:webHidden/>
            <w:szCs w:val="24"/>
          </w:rPr>
          <w:tab/>
        </w:r>
        <w:r w:rsidR="00BC4284" w:rsidRPr="00BC4284">
          <w:rPr>
            <w:rFonts w:asciiTheme="minorHAnsi" w:hAnsiTheme="minorHAnsi" w:cstheme="minorHAnsi"/>
            <w:noProof/>
            <w:webHidden/>
            <w:szCs w:val="24"/>
          </w:rPr>
          <w:fldChar w:fldCharType="begin"/>
        </w:r>
        <w:r w:rsidR="00BC4284" w:rsidRPr="00BC4284">
          <w:rPr>
            <w:rFonts w:asciiTheme="minorHAnsi" w:hAnsiTheme="minorHAnsi" w:cstheme="minorHAnsi"/>
            <w:noProof/>
            <w:webHidden/>
            <w:szCs w:val="24"/>
          </w:rPr>
          <w:instrText xml:space="preserve"> PAGEREF _Toc96095490 \h </w:instrText>
        </w:r>
        <w:r w:rsidR="00BC4284" w:rsidRPr="00BC4284">
          <w:rPr>
            <w:rFonts w:asciiTheme="minorHAnsi" w:hAnsiTheme="minorHAnsi" w:cstheme="minorHAnsi"/>
            <w:noProof/>
            <w:webHidden/>
            <w:szCs w:val="24"/>
          </w:rPr>
        </w:r>
        <w:r w:rsidR="00BC4284" w:rsidRPr="00BC4284">
          <w:rPr>
            <w:rFonts w:asciiTheme="minorHAnsi" w:hAnsiTheme="minorHAnsi" w:cstheme="minorHAnsi"/>
            <w:noProof/>
            <w:webHidden/>
            <w:szCs w:val="24"/>
          </w:rPr>
          <w:fldChar w:fldCharType="separate"/>
        </w:r>
        <w:r w:rsidR="00BC4284" w:rsidRPr="00BC4284">
          <w:rPr>
            <w:rFonts w:asciiTheme="minorHAnsi" w:hAnsiTheme="minorHAnsi" w:cstheme="minorHAnsi"/>
            <w:noProof/>
            <w:webHidden/>
            <w:szCs w:val="24"/>
          </w:rPr>
          <w:t>3</w:t>
        </w:r>
        <w:r w:rsidR="00BC4284" w:rsidRPr="00BC4284">
          <w:rPr>
            <w:rFonts w:asciiTheme="minorHAnsi" w:hAnsiTheme="minorHAnsi" w:cstheme="minorHAnsi"/>
            <w:noProof/>
            <w:webHidden/>
            <w:szCs w:val="24"/>
          </w:rPr>
          <w:fldChar w:fldCharType="end"/>
        </w:r>
      </w:hyperlink>
    </w:p>
    <w:p w14:paraId="3D890EEA" w14:textId="78CB18B1" w:rsidR="00BC4284" w:rsidRPr="00BC4284" w:rsidRDefault="00000000">
      <w:pPr>
        <w:pStyle w:val="TOC2"/>
        <w:tabs>
          <w:tab w:val="left" w:pos="880"/>
        </w:tabs>
        <w:rPr>
          <w:rFonts w:asciiTheme="minorHAnsi" w:eastAsiaTheme="minorEastAsia" w:hAnsiTheme="minorHAnsi" w:cstheme="minorHAnsi"/>
          <w:noProof/>
          <w:szCs w:val="24"/>
        </w:rPr>
      </w:pPr>
      <w:hyperlink w:anchor="_Toc96095491" w:history="1">
        <w:r w:rsidR="00BC4284" w:rsidRPr="00BC4284">
          <w:rPr>
            <w:rStyle w:val="Hyperlink"/>
            <w:rFonts w:asciiTheme="minorHAnsi" w:hAnsiTheme="minorHAnsi" w:cstheme="minorHAnsi"/>
            <w:noProof/>
            <w:szCs w:val="24"/>
          </w:rPr>
          <w:t>3.1.</w:t>
        </w:r>
        <w:r w:rsidR="00BC4284" w:rsidRPr="00BC4284">
          <w:rPr>
            <w:rFonts w:asciiTheme="minorHAnsi" w:eastAsiaTheme="minorEastAsia" w:hAnsiTheme="minorHAnsi" w:cstheme="minorHAnsi"/>
            <w:noProof/>
            <w:szCs w:val="24"/>
          </w:rPr>
          <w:tab/>
        </w:r>
        <w:r w:rsidR="00BC4284" w:rsidRPr="00BC4284">
          <w:rPr>
            <w:rStyle w:val="Hyperlink"/>
            <w:rFonts w:asciiTheme="minorHAnsi" w:hAnsiTheme="minorHAnsi" w:cstheme="minorHAnsi"/>
            <w:noProof/>
            <w:szCs w:val="24"/>
          </w:rPr>
          <w:t>Adult Lamprey</w:t>
        </w:r>
        <w:r w:rsidR="00BC4284" w:rsidRPr="00BC4284">
          <w:rPr>
            <w:rFonts w:asciiTheme="minorHAnsi" w:hAnsiTheme="minorHAnsi" w:cstheme="minorHAnsi"/>
            <w:noProof/>
            <w:webHidden/>
            <w:szCs w:val="24"/>
          </w:rPr>
          <w:tab/>
        </w:r>
        <w:r w:rsidR="00BC4284" w:rsidRPr="00BC4284">
          <w:rPr>
            <w:rFonts w:asciiTheme="minorHAnsi" w:hAnsiTheme="minorHAnsi" w:cstheme="minorHAnsi"/>
            <w:noProof/>
            <w:webHidden/>
            <w:szCs w:val="24"/>
          </w:rPr>
          <w:fldChar w:fldCharType="begin"/>
        </w:r>
        <w:r w:rsidR="00BC4284" w:rsidRPr="00BC4284">
          <w:rPr>
            <w:rFonts w:asciiTheme="minorHAnsi" w:hAnsiTheme="minorHAnsi" w:cstheme="minorHAnsi"/>
            <w:noProof/>
            <w:webHidden/>
            <w:szCs w:val="24"/>
          </w:rPr>
          <w:instrText xml:space="preserve"> PAGEREF _Toc96095491 \h </w:instrText>
        </w:r>
        <w:r w:rsidR="00BC4284" w:rsidRPr="00BC4284">
          <w:rPr>
            <w:rFonts w:asciiTheme="minorHAnsi" w:hAnsiTheme="minorHAnsi" w:cstheme="minorHAnsi"/>
            <w:noProof/>
            <w:webHidden/>
            <w:szCs w:val="24"/>
          </w:rPr>
        </w:r>
        <w:r w:rsidR="00BC4284" w:rsidRPr="00BC4284">
          <w:rPr>
            <w:rFonts w:asciiTheme="minorHAnsi" w:hAnsiTheme="minorHAnsi" w:cstheme="minorHAnsi"/>
            <w:noProof/>
            <w:webHidden/>
            <w:szCs w:val="24"/>
          </w:rPr>
          <w:fldChar w:fldCharType="separate"/>
        </w:r>
        <w:r w:rsidR="00BC4284" w:rsidRPr="00BC4284">
          <w:rPr>
            <w:rFonts w:asciiTheme="minorHAnsi" w:hAnsiTheme="minorHAnsi" w:cstheme="minorHAnsi"/>
            <w:noProof/>
            <w:webHidden/>
            <w:szCs w:val="24"/>
          </w:rPr>
          <w:t>3</w:t>
        </w:r>
        <w:r w:rsidR="00BC4284" w:rsidRPr="00BC4284">
          <w:rPr>
            <w:rFonts w:asciiTheme="minorHAnsi" w:hAnsiTheme="minorHAnsi" w:cstheme="minorHAnsi"/>
            <w:noProof/>
            <w:webHidden/>
            <w:szCs w:val="24"/>
          </w:rPr>
          <w:fldChar w:fldCharType="end"/>
        </w:r>
      </w:hyperlink>
    </w:p>
    <w:p w14:paraId="4E0E0651" w14:textId="292A2419" w:rsidR="00BC4284" w:rsidRPr="00BC4284" w:rsidRDefault="00000000">
      <w:pPr>
        <w:pStyle w:val="TOC2"/>
        <w:tabs>
          <w:tab w:val="left" w:pos="880"/>
        </w:tabs>
        <w:rPr>
          <w:rFonts w:asciiTheme="minorHAnsi" w:eastAsiaTheme="minorEastAsia" w:hAnsiTheme="minorHAnsi" w:cstheme="minorHAnsi"/>
          <w:noProof/>
          <w:szCs w:val="24"/>
        </w:rPr>
      </w:pPr>
      <w:hyperlink w:anchor="_Toc96095492" w:history="1">
        <w:r w:rsidR="00BC4284" w:rsidRPr="00BC4284">
          <w:rPr>
            <w:rStyle w:val="Hyperlink"/>
            <w:rFonts w:asciiTheme="minorHAnsi" w:hAnsiTheme="minorHAnsi" w:cstheme="minorHAnsi"/>
            <w:noProof/>
            <w:szCs w:val="24"/>
          </w:rPr>
          <w:t>3.2.</w:t>
        </w:r>
        <w:r w:rsidR="00BC4284" w:rsidRPr="00BC4284">
          <w:rPr>
            <w:rFonts w:asciiTheme="minorHAnsi" w:eastAsiaTheme="minorEastAsia" w:hAnsiTheme="minorHAnsi" w:cstheme="minorHAnsi"/>
            <w:noProof/>
            <w:szCs w:val="24"/>
          </w:rPr>
          <w:tab/>
        </w:r>
        <w:r w:rsidR="00BC4284" w:rsidRPr="00BC4284">
          <w:rPr>
            <w:rStyle w:val="Hyperlink"/>
            <w:rFonts w:asciiTheme="minorHAnsi" w:hAnsiTheme="minorHAnsi" w:cstheme="minorHAnsi"/>
            <w:noProof/>
            <w:szCs w:val="24"/>
          </w:rPr>
          <w:t>Juvenile Lamprey</w:t>
        </w:r>
        <w:r w:rsidR="00BC4284" w:rsidRPr="00BC4284">
          <w:rPr>
            <w:rFonts w:asciiTheme="minorHAnsi" w:hAnsiTheme="minorHAnsi" w:cstheme="minorHAnsi"/>
            <w:noProof/>
            <w:webHidden/>
            <w:szCs w:val="24"/>
          </w:rPr>
          <w:tab/>
        </w:r>
        <w:r w:rsidR="00BC4284" w:rsidRPr="00BC4284">
          <w:rPr>
            <w:rFonts w:asciiTheme="minorHAnsi" w:hAnsiTheme="minorHAnsi" w:cstheme="minorHAnsi"/>
            <w:noProof/>
            <w:webHidden/>
            <w:szCs w:val="24"/>
          </w:rPr>
          <w:fldChar w:fldCharType="begin"/>
        </w:r>
        <w:r w:rsidR="00BC4284" w:rsidRPr="00BC4284">
          <w:rPr>
            <w:rFonts w:asciiTheme="minorHAnsi" w:hAnsiTheme="minorHAnsi" w:cstheme="minorHAnsi"/>
            <w:noProof/>
            <w:webHidden/>
            <w:szCs w:val="24"/>
          </w:rPr>
          <w:instrText xml:space="preserve"> PAGEREF _Toc96095492 \h </w:instrText>
        </w:r>
        <w:r w:rsidR="00BC4284" w:rsidRPr="00BC4284">
          <w:rPr>
            <w:rFonts w:asciiTheme="minorHAnsi" w:hAnsiTheme="minorHAnsi" w:cstheme="minorHAnsi"/>
            <w:noProof/>
            <w:webHidden/>
            <w:szCs w:val="24"/>
          </w:rPr>
        </w:r>
        <w:r w:rsidR="00BC4284" w:rsidRPr="00BC4284">
          <w:rPr>
            <w:rFonts w:asciiTheme="minorHAnsi" w:hAnsiTheme="minorHAnsi" w:cstheme="minorHAnsi"/>
            <w:noProof/>
            <w:webHidden/>
            <w:szCs w:val="24"/>
          </w:rPr>
          <w:fldChar w:fldCharType="separate"/>
        </w:r>
        <w:r w:rsidR="00BC4284" w:rsidRPr="00BC4284">
          <w:rPr>
            <w:rFonts w:asciiTheme="minorHAnsi" w:hAnsiTheme="minorHAnsi" w:cstheme="minorHAnsi"/>
            <w:noProof/>
            <w:webHidden/>
            <w:szCs w:val="24"/>
          </w:rPr>
          <w:t>3</w:t>
        </w:r>
        <w:r w:rsidR="00BC4284" w:rsidRPr="00BC4284">
          <w:rPr>
            <w:rFonts w:asciiTheme="minorHAnsi" w:hAnsiTheme="minorHAnsi" w:cstheme="minorHAnsi"/>
            <w:noProof/>
            <w:webHidden/>
            <w:szCs w:val="24"/>
          </w:rPr>
          <w:fldChar w:fldCharType="end"/>
        </w:r>
      </w:hyperlink>
    </w:p>
    <w:p w14:paraId="0B152D11" w14:textId="7D034183" w:rsidR="00BC4284" w:rsidRPr="00BC4284" w:rsidRDefault="00000000">
      <w:pPr>
        <w:pStyle w:val="TOC2"/>
        <w:tabs>
          <w:tab w:val="left" w:pos="880"/>
        </w:tabs>
        <w:rPr>
          <w:rFonts w:asciiTheme="minorHAnsi" w:eastAsiaTheme="minorEastAsia" w:hAnsiTheme="minorHAnsi" w:cstheme="minorHAnsi"/>
          <w:noProof/>
          <w:szCs w:val="24"/>
        </w:rPr>
      </w:pPr>
      <w:hyperlink w:anchor="_Toc96095493" w:history="1">
        <w:r w:rsidR="00BC4284" w:rsidRPr="00BC4284">
          <w:rPr>
            <w:rStyle w:val="Hyperlink"/>
            <w:rFonts w:asciiTheme="minorHAnsi" w:hAnsiTheme="minorHAnsi" w:cstheme="minorHAnsi"/>
            <w:noProof/>
            <w:szCs w:val="24"/>
          </w:rPr>
          <w:t>3.3.</w:t>
        </w:r>
        <w:r w:rsidR="00BC4284" w:rsidRPr="00BC4284">
          <w:rPr>
            <w:rFonts w:asciiTheme="minorHAnsi" w:eastAsiaTheme="minorEastAsia" w:hAnsiTheme="minorHAnsi" w:cstheme="minorHAnsi"/>
            <w:noProof/>
            <w:szCs w:val="24"/>
          </w:rPr>
          <w:tab/>
        </w:r>
        <w:r w:rsidR="00BC4284" w:rsidRPr="00BC4284">
          <w:rPr>
            <w:rStyle w:val="Hyperlink"/>
            <w:rFonts w:asciiTheme="minorHAnsi" w:hAnsiTheme="minorHAnsi" w:cstheme="minorHAnsi"/>
            <w:noProof/>
            <w:szCs w:val="24"/>
          </w:rPr>
          <w:t>Dewatering Collections</w:t>
        </w:r>
        <w:r w:rsidR="00BC4284" w:rsidRPr="00BC4284">
          <w:rPr>
            <w:rFonts w:asciiTheme="minorHAnsi" w:hAnsiTheme="minorHAnsi" w:cstheme="minorHAnsi"/>
            <w:noProof/>
            <w:webHidden/>
            <w:szCs w:val="24"/>
          </w:rPr>
          <w:tab/>
        </w:r>
        <w:r w:rsidR="00BC4284" w:rsidRPr="00BC4284">
          <w:rPr>
            <w:rFonts w:asciiTheme="minorHAnsi" w:hAnsiTheme="minorHAnsi" w:cstheme="minorHAnsi"/>
            <w:noProof/>
            <w:webHidden/>
            <w:szCs w:val="24"/>
          </w:rPr>
          <w:fldChar w:fldCharType="begin"/>
        </w:r>
        <w:r w:rsidR="00BC4284" w:rsidRPr="00BC4284">
          <w:rPr>
            <w:rFonts w:asciiTheme="minorHAnsi" w:hAnsiTheme="minorHAnsi" w:cstheme="minorHAnsi"/>
            <w:noProof/>
            <w:webHidden/>
            <w:szCs w:val="24"/>
          </w:rPr>
          <w:instrText xml:space="preserve"> PAGEREF _Toc96095493 \h </w:instrText>
        </w:r>
        <w:r w:rsidR="00BC4284" w:rsidRPr="00BC4284">
          <w:rPr>
            <w:rFonts w:asciiTheme="minorHAnsi" w:hAnsiTheme="minorHAnsi" w:cstheme="minorHAnsi"/>
            <w:noProof/>
            <w:webHidden/>
            <w:szCs w:val="24"/>
          </w:rPr>
        </w:r>
        <w:r w:rsidR="00BC4284" w:rsidRPr="00BC4284">
          <w:rPr>
            <w:rFonts w:asciiTheme="minorHAnsi" w:hAnsiTheme="minorHAnsi" w:cstheme="minorHAnsi"/>
            <w:noProof/>
            <w:webHidden/>
            <w:szCs w:val="24"/>
          </w:rPr>
          <w:fldChar w:fldCharType="separate"/>
        </w:r>
        <w:r w:rsidR="00BC4284" w:rsidRPr="00BC4284">
          <w:rPr>
            <w:rFonts w:asciiTheme="minorHAnsi" w:hAnsiTheme="minorHAnsi" w:cstheme="minorHAnsi"/>
            <w:noProof/>
            <w:webHidden/>
            <w:szCs w:val="24"/>
          </w:rPr>
          <w:t>3</w:t>
        </w:r>
        <w:r w:rsidR="00BC4284" w:rsidRPr="00BC4284">
          <w:rPr>
            <w:rFonts w:asciiTheme="minorHAnsi" w:hAnsiTheme="minorHAnsi" w:cstheme="minorHAnsi"/>
            <w:noProof/>
            <w:webHidden/>
            <w:szCs w:val="24"/>
          </w:rPr>
          <w:fldChar w:fldCharType="end"/>
        </w:r>
      </w:hyperlink>
    </w:p>
    <w:p w14:paraId="466E9E45" w14:textId="04596015" w:rsidR="00BC4284" w:rsidRPr="00BC4284" w:rsidRDefault="00000000">
      <w:pPr>
        <w:pStyle w:val="TOC1"/>
        <w:tabs>
          <w:tab w:val="left" w:pos="440"/>
          <w:tab w:val="right" w:leader="dot" w:pos="9350"/>
        </w:tabs>
        <w:rPr>
          <w:rFonts w:asciiTheme="minorHAnsi" w:eastAsiaTheme="minorEastAsia" w:hAnsiTheme="minorHAnsi" w:cstheme="minorHAnsi"/>
          <w:b w:val="0"/>
          <w:bCs w:val="0"/>
          <w:caps w:val="0"/>
          <w:noProof/>
          <w:szCs w:val="24"/>
        </w:rPr>
      </w:pPr>
      <w:hyperlink w:anchor="_Toc96095494" w:history="1">
        <w:r w:rsidR="00BC4284" w:rsidRPr="00BC4284">
          <w:rPr>
            <w:rStyle w:val="Hyperlink"/>
            <w:rFonts w:asciiTheme="minorHAnsi" w:hAnsiTheme="minorHAnsi" w:cstheme="minorHAnsi"/>
            <w:noProof/>
            <w:szCs w:val="24"/>
          </w:rPr>
          <w:t>4.</w:t>
        </w:r>
        <w:r w:rsidR="00BC4284" w:rsidRPr="00BC4284">
          <w:rPr>
            <w:rFonts w:asciiTheme="minorHAnsi" w:eastAsiaTheme="minorEastAsia" w:hAnsiTheme="minorHAnsi" w:cstheme="minorHAnsi"/>
            <w:b w:val="0"/>
            <w:bCs w:val="0"/>
            <w:caps w:val="0"/>
            <w:noProof/>
            <w:szCs w:val="24"/>
          </w:rPr>
          <w:tab/>
        </w:r>
        <w:r w:rsidR="00BC4284" w:rsidRPr="00BC4284">
          <w:rPr>
            <w:rStyle w:val="Hyperlink"/>
            <w:rFonts w:asciiTheme="minorHAnsi" w:hAnsiTheme="minorHAnsi" w:cstheme="minorHAnsi"/>
            <w:noProof/>
            <w:szCs w:val="24"/>
          </w:rPr>
          <w:t>JOHN DAY DAM</w:t>
        </w:r>
        <w:r w:rsidR="00BC4284" w:rsidRPr="00BC4284">
          <w:rPr>
            <w:rFonts w:asciiTheme="minorHAnsi" w:hAnsiTheme="minorHAnsi" w:cstheme="minorHAnsi"/>
            <w:noProof/>
            <w:webHidden/>
            <w:szCs w:val="24"/>
          </w:rPr>
          <w:tab/>
        </w:r>
        <w:r w:rsidR="00BC4284" w:rsidRPr="00BC4284">
          <w:rPr>
            <w:rFonts w:asciiTheme="minorHAnsi" w:hAnsiTheme="minorHAnsi" w:cstheme="minorHAnsi"/>
            <w:noProof/>
            <w:webHidden/>
            <w:szCs w:val="24"/>
          </w:rPr>
          <w:fldChar w:fldCharType="begin"/>
        </w:r>
        <w:r w:rsidR="00BC4284" w:rsidRPr="00BC4284">
          <w:rPr>
            <w:rFonts w:asciiTheme="minorHAnsi" w:hAnsiTheme="minorHAnsi" w:cstheme="minorHAnsi"/>
            <w:noProof/>
            <w:webHidden/>
            <w:szCs w:val="24"/>
          </w:rPr>
          <w:instrText xml:space="preserve"> PAGEREF _Toc96095494 \h </w:instrText>
        </w:r>
        <w:r w:rsidR="00BC4284" w:rsidRPr="00BC4284">
          <w:rPr>
            <w:rFonts w:asciiTheme="minorHAnsi" w:hAnsiTheme="minorHAnsi" w:cstheme="minorHAnsi"/>
            <w:noProof/>
            <w:webHidden/>
            <w:szCs w:val="24"/>
          </w:rPr>
        </w:r>
        <w:r w:rsidR="00BC4284" w:rsidRPr="00BC4284">
          <w:rPr>
            <w:rFonts w:asciiTheme="minorHAnsi" w:hAnsiTheme="minorHAnsi" w:cstheme="minorHAnsi"/>
            <w:noProof/>
            <w:webHidden/>
            <w:szCs w:val="24"/>
          </w:rPr>
          <w:fldChar w:fldCharType="separate"/>
        </w:r>
        <w:r w:rsidR="00BC4284" w:rsidRPr="00BC4284">
          <w:rPr>
            <w:rFonts w:asciiTheme="minorHAnsi" w:hAnsiTheme="minorHAnsi" w:cstheme="minorHAnsi"/>
            <w:noProof/>
            <w:webHidden/>
            <w:szCs w:val="24"/>
          </w:rPr>
          <w:t>3</w:t>
        </w:r>
        <w:r w:rsidR="00BC4284" w:rsidRPr="00BC4284">
          <w:rPr>
            <w:rFonts w:asciiTheme="minorHAnsi" w:hAnsiTheme="minorHAnsi" w:cstheme="minorHAnsi"/>
            <w:noProof/>
            <w:webHidden/>
            <w:szCs w:val="24"/>
          </w:rPr>
          <w:fldChar w:fldCharType="end"/>
        </w:r>
      </w:hyperlink>
    </w:p>
    <w:p w14:paraId="1CBAA6A5" w14:textId="00F0D20A" w:rsidR="00BC4284" w:rsidRPr="00BC4284" w:rsidRDefault="00000000">
      <w:pPr>
        <w:pStyle w:val="TOC2"/>
        <w:tabs>
          <w:tab w:val="left" w:pos="880"/>
        </w:tabs>
        <w:rPr>
          <w:rFonts w:asciiTheme="minorHAnsi" w:eastAsiaTheme="minorEastAsia" w:hAnsiTheme="minorHAnsi" w:cstheme="minorHAnsi"/>
          <w:noProof/>
          <w:szCs w:val="24"/>
        </w:rPr>
      </w:pPr>
      <w:hyperlink w:anchor="_Toc96095495" w:history="1">
        <w:r w:rsidR="00BC4284" w:rsidRPr="00BC4284">
          <w:rPr>
            <w:rStyle w:val="Hyperlink"/>
            <w:rFonts w:asciiTheme="minorHAnsi" w:hAnsiTheme="minorHAnsi" w:cstheme="minorHAnsi"/>
            <w:noProof/>
            <w:szCs w:val="24"/>
          </w:rPr>
          <w:t>4.1.</w:t>
        </w:r>
        <w:r w:rsidR="00BC4284" w:rsidRPr="00BC4284">
          <w:rPr>
            <w:rFonts w:asciiTheme="minorHAnsi" w:eastAsiaTheme="minorEastAsia" w:hAnsiTheme="minorHAnsi" w:cstheme="minorHAnsi"/>
            <w:noProof/>
            <w:szCs w:val="24"/>
          </w:rPr>
          <w:tab/>
        </w:r>
        <w:r w:rsidR="00BC4284" w:rsidRPr="00BC4284">
          <w:rPr>
            <w:rStyle w:val="Hyperlink"/>
            <w:rFonts w:asciiTheme="minorHAnsi" w:hAnsiTheme="minorHAnsi" w:cstheme="minorHAnsi"/>
            <w:noProof/>
            <w:szCs w:val="24"/>
          </w:rPr>
          <w:t>Adult Lamprey Facility</w:t>
        </w:r>
        <w:r w:rsidR="00BC4284" w:rsidRPr="00BC4284">
          <w:rPr>
            <w:rFonts w:asciiTheme="minorHAnsi" w:hAnsiTheme="minorHAnsi" w:cstheme="minorHAnsi"/>
            <w:noProof/>
            <w:webHidden/>
            <w:szCs w:val="24"/>
          </w:rPr>
          <w:tab/>
        </w:r>
        <w:r w:rsidR="00BC4284" w:rsidRPr="00BC4284">
          <w:rPr>
            <w:rFonts w:asciiTheme="minorHAnsi" w:hAnsiTheme="minorHAnsi" w:cstheme="minorHAnsi"/>
            <w:noProof/>
            <w:webHidden/>
            <w:szCs w:val="24"/>
          </w:rPr>
          <w:fldChar w:fldCharType="begin"/>
        </w:r>
        <w:r w:rsidR="00BC4284" w:rsidRPr="00BC4284">
          <w:rPr>
            <w:rFonts w:asciiTheme="minorHAnsi" w:hAnsiTheme="minorHAnsi" w:cstheme="minorHAnsi"/>
            <w:noProof/>
            <w:webHidden/>
            <w:szCs w:val="24"/>
          </w:rPr>
          <w:instrText xml:space="preserve"> PAGEREF _Toc96095495 \h </w:instrText>
        </w:r>
        <w:r w:rsidR="00BC4284" w:rsidRPr="00BC4284">
          <w:rPr>
            <w:rFonts w:asciiTheme="minorHAnsi" w:hAnsiTheme="minorHAnsi" w:cstheme="minorHAnsi"/>
            <w:noProof/>
            <w:webHidden/>
            <w:szCs w:val="24"/>
          </w:rPr>
        </w:r>
        <w:r w:rsidR="00BC4284" w:rsidRPr="00BC4284">
          <w:rPr>
            <w:rFonts w:asciiTheme="minorHAnsi" w:hAnsiTheme="minorHAnsi" w:cstheme="minorHAnsi"/>
            <w:noProof/>
            <w:webHidden/>
            <w:szCs w:val="24"/>
          </w:rPr>
          <w:fldChar w:fldCharType="separate"/>
        </w:r>
        <w:r w:rsidR="00BC4284" w:rsidRPr="00BC4284">
          <w:rPr>
            <w:rFonts w:asciiTheme="minorHAnsi" w:hAnsiTheme="minorHAnsi" w:cstheme="minorHAnsi"/>
            <w:noProof/>
            <w:webHidden/>
            <w:szCs w:val="24"/>
          </w:rPr>
          <w:t>3</w:t>
        </w:r>
        <w:r w:rsidR="00BC4284" w:rsidRPr="00BC4284">
          <w:rPr>
            <w:rFonts w:asciiTheme="minorHAnsi" w:hAnsiTheme="minorHAnsi" w:cstheme="minorHAnsi"/>
            <w:noProof/>
            <w:webHidden/>
            <w:szCs w:val="24"/>
          </w:rPr>
          <w:fldChar w:fldCharType="end"/>
        </w:r>
      </w:hyperlink>
    </w:p>
    <w:p w14:paraId="3F97B8CC" w14:textId="53962A8A" w:rsidR="00BC4284" w:rsidRPr="00BC4284" w:rsidRDefault="00000000">
      <w:pPr>
        <w:pStyle w:val="TOC2"/>
        <w:tabs>
          <w:tab w:val="left" w:pos="880"/>
        </w:tabs>
        <w:rPr>
          <w:rFonts w:asciiTheme="minorHAnsi" w:eastAsiaTheme="minorEastAsia" w:hAnsiTheme="minorHAnsi" w:cstheme="minorHAnsi"/>
          <w:noProof/>
          <w:szCs w:val="24"/>
        </w:rPr>
      </w:pPr>
      <w:hyperlink w:anchor="_Toc96095496" w:history="1">
        <w:r w:rsidR="00BC4284" w:rsidRPr="00BC4284">
          <w:rPr>
            <w:rStyle w:val="Hyperlink"/>
            <w:rFonts w:asciiTheme="minorHAnsi" w:hAnsiTheme="minorHAnsi" w:cstheme="minorHAnsi"/>
            <w:noProof/>
            <w:szCs w:val="24"/>
          </w:rPr>
          <w:t>4.2.</w:t>
        </w:r>
        <w:r w:rsidR="00BC4284" w:rsidRPr="00BC4284">
          <w:rPr>
            <w:rFonts w:asciiTheme="minorHAnsi" w:eastAsiaTheme="minorEastAsia" w:hAnsiTheme="minorHAnsi" w:cstheme="minorHAnsi"/>
            <w:noProof/>
            <w:szCs w:val="24"/>
          </w:rPr>
          <w:tab/>
        </w:r>
        <w:r w:rsidR="00BC4284" w:rsidRPr="00BC4284">
          <w:rPr>
            <w:rStyle w:val="Hyperlink"/>
            <w:rFonts w:asciiTheme="minorHAnsi" w:hAnsiTheme="minorHAnsi" w:cstheme="minorHAnsi"/>
            <w:noProof/>
            <w:szCs w:val="24"/>
          </w:rPr>
          <w:t>General Facility Protocols</w:t>
        </w:r>
        <w:r w:rsidR="00BC4284" w:rsidRPr="00BC4284">
          <w:rPr>
            <w:rFonts w:asciiTheme="minorHAnsi" w:hAnsiTheme="minorHAnsi" w:cstheme="minorHAnsi"/>
            <w:noProof/>
            <w:webHidden/>
            <w:szCs w:val="24"/>
          </w:rPr>
          <w:tab/>
        </w:r>
        <w:r w:rsidR="00BC4284" w:rsidRPr="00BC4284">
          <w:rPr>
            <w:rFonts w:asciiTheme="minorHAnsi" w:hAnsiTheme="minorHAnsi" w:cstheme="minorHAnsi"/>
            <w:noProof/>
            <w:webHidden/>
            <w:szCs w:val="24"/>
          </w:rPr>
          <w:fldChar w:fldCharType="begin"/>
        </w:r>
        <w:r w:rsidR="00BC4284" w:rsidRPr="00BC4284">
          <w:rPr>
            <w:rFonts w:asciiTheme="minorHAnsi" w:hAnsiTheme="minorHAnsi" w:cstheme="minorHAnsi"/>
            <w:noProof/>
            <w:webHidden/>
            <w:szCs w:val="24"/>
          </w:rPr>
          <w:instrText xml:space="preserve"> PAGEREF _Toc96095496 \h </w:instrText>
        </w:r>
        <w:r w:rsidR="00BC4284" w:rsidRPr="00BC4284">
          <w:rPr>
            <w:rFonts w:asciiTheme="minorHAnsi" w:hAnsiTheme="minorHAnsi" w:cstheme="minorHAnsi"/>
            <w:noProof/>
            <w:webHidden/>
            <w:szCs w:val="24"/>
          </w:rPr>
        </w:r>
        <w:r w:rsidR="00BC4284" w:rsidRPr="00BC4284">
          <w:rPr>
            <w:rFonts w:asciiTheme="minorHAnsi" w:hAnsiTheme="minorHAnsi" w:cstheme="minorHAnsi"/>
            <w:noProof/>
            <w:webHidden/>
            <w:szCs w:val="24"/>
          </w:rPr>
          <w:fldChar w:fldCharType="separate"/>
        </w:r>
        <w:r w:rsidR="00BC4284" w:rsidRPr="00BC4284">
          <w:rPr>
            <w:rFonts w:asciiTheme="minorHAnsi" w:hAnsiTheme="minorHAnsi" w:cstheme="minorHAnsi"/>
            <w:noProof/>
            <w:webHidden/>
            <w:szCs w:val="24"/>
          </w:rPr>
          <w:t>4</w:t>
        </w:r>
        <w:r w:rsidR="00BC4284" w:rsidRPr="00BC4284">
          <w:rPr>
            <w:rFonts w:asciiTheme="minorHAnsi" w:hAnsiTheme="minorHAnsi" w:cstheme="minorHAnsi"/>
            <w:noProof/>
            <w:webHidden/>
            <w:szCs w:val="24"/>
          </w:rPr>
          <w:fldChar w:fldCharType="end"/>
        </w:r>
      </w:hyperlink>
    </w:p>
    <w:p w14:paraId="3A992E12" w14:textId="53F804C1" w:rsidR="00BC4284" w:rsidRPr="00BC4284" w:rsidRDefault="00000000">
      <w:pPr>
        <w:pStyle w:val="TOC2"/>
        <w:tabs>
          <w:tab w:val="left" w:pos="880"/>
        </w:tabs>
        <w:rPr>
          <w:rFonts w:asciiTheme="minorHAnsi" w:eastAsiaTheme="minorEastAsia" w:hAnsiTheme="minorHAnsi" w:cstheme="minorHAnsi"/>
          <w:noProof/>
          <w:szCs w:val="24"/>
        </w:rPr>
      </w:pPr>
      <w:hyperlink w:anchor="_Toc96095497" w:history="1">
        <w:r w:rsidR="00BC4284" w:rsidRPr="00BC4284">
          <w:rPr>
            <w:rStyle w:val="Hyperlink"/>
            <w:rFonts w:asciiTheme="minorHAnsi" w:hAnsiTheme="minorHAnsi" w:cstheme="minorHAnsi"/>
            <w:noProof/>
            <w:szCs w:val="24"/>
          </w:rPr>
          <w:t>4.3.</w:t>
        </w:r>
        <w:r w:rsidR="00BC4284" w:rsidRPr="00BC4284">
          <w:rPr>
            <w:rFonts w:asciiTheme="minorHAnsi" w:eastAsiaTheme="minorEastAsia" w:hAnsiTheme="minorHAnsi" w:cstheme="minorHAnsi"/>
            <w:noProof/>
            <w:szCs w:val="24"/>
          </w:rPr>
          <w:tab/>
        </w:r>
        <w:r w:rsidR="00BC4284" w:rsidRPr="00BC4284">
          <w:rPr>
            <w:rStyle w:val="Hyperlink"/>
            <w:rFonts w:asciiTheme="minorHAnsi" w:hAnsiTheme="minorHAnsi" w:cstheme="minorHAnsi"/>
            <w:noProof/>
            <w:szCs w:val="24"/>
          </w:rPr>
          <w:t>Notification &amp; Documentation</w:t>
        </w:r>
        <w:r w:rsidR="00BC4284" w:rsidRPr="00BC4284">
          <w:rPr>
            <w:rFonts w:asciiTheme="minorHAnsi" w:hAnsiTheme="minorHAnsi" w:cstheme="minorHAnsi"/>
            <w:noProof/>
            <w:webHidden/>
            <w:szCs w:val="24"/>
          </w:rPr>
          <w:tab/>
        </w:r>
        <w:r w:rsidR="00BC4284" w:rsidRPr="00BC4284">
          <w:rPr>
            <w:rFonts w:asciiTheme="minorHAnsi" w:hAnsiTheme="minorHAnsi" w:cstheme="minorHAnsi"/>
            <w:noProof/>
            <w:webHidden/>
            <w:szCs w:val="24"/>
          </w:rPr>
          <w:fldChar w:fldCharType="begin"/>
        </w:r>
        <w:r w:rsidR="00BC4284" w:rsidRPr="00BC4284">
          <w:rPr>
            <w:rFonts w:asciiTheme="minorHAnsi" w:hAnsiTheme="minorHAnsi" w:cstheme="minorHAnsi"/>
            <w:noProof/>
            <w:webHidden/>
            <w:szCs w:val="24"/>
          </w:rPr>
          <w:instrText xml:space="preserve"> PAGEREF _Toc96095497 \h </w:instrText>
        </w:r>
        <w:r w:rsidR="00BC4284" w:rsidRPr="00BC4284">
          <w:rPr>
            <w:rFonts w:asciiTheme="minorHAnsi" w:hAnsiTheme="minorHAnsi" w:cstheme="minorHAnsi"/>
            <w:noProof/>
            <w:webHidden/>
            <w:szCs w:val="24"/>
          </w:rPr>
        </w:r>
        <w:r w:rsidR="00BC4284" w:rsidRPr="00BC4284">
          <w:rPr>
            <w:rFonts w:asciiTheme="minorHAnsi" w:hAnsiTheme="minorHAnsi" w:cstheme="minorHAnsi"/>
            <w:noProof/>
            <w:webHidden/>
            <w:szCs w:val="24"/>
          </w:rPr>
          <w:fldChar w:fldCharType="separate"/>
        </w:r>
        <w:r w:rsidR="00BC4284" w:rsidRPr="00BC4284">
          <w:rPr>
            <w:rFonts w:asciiTheme="minorHAnsi" w:hAnsiTheme="minorHAnsi" w:cstheme="minorHAnsi"/>
            <w:noProof/>
            <w:webHidden/>
            <w:szCs w:val="24"/>
          </w:rPr>
          <w:t>4</w:t>
        </w:r>
        <w:r w:rsidR="00BC4284" w:rsidRPr="00BC4284">
          <w:rPr>
            <w:rFonts w:asciiTheme="minorHAnsi" w:hAnsiTheme="minorHAnsi" w:cstheme="minorHAnsi"/>
            <w:noProof/>
            <w:webHidden/>
            <w:szCs w:val="24"/>
          </w:rPr>
          <w:fldChar w:fldCharType="end"/>
        </w:r>
      </w:hyperlink>
    </w:p>
    <w:p w14:paraId="218938B7" w14:textId="09986DD4" w:rsidR="00BC4284" w:rsidRPr="00BC4284" w:rsidRDefault="00000000">
      <w:pPr>
        <w:pStyle w:val="TOC1"/>
        <w:tabs>
          <w:tab w:val="left" w:pos="440"/>
          <w:tab w:val="right" w:leader="dot" w:pos="9350"/>
        </w:tabs>
        <w:rPr>
          <w:rFonts w:asciiTheme="minorHAnsi" w:eastAsiaTheme="minorEastAsia" w:hAnsiTheme="minorHAnsi" w:cstheme="minorHAnsi"/>
          <w:b w:val="0"/>
          <w:bCs w:val="0"/>
          <w:caps w:val="0"/>
          <w:noProof/>
          <w:szCs w:val="24"/>
        </w:rPr>
      </w:pPr>
      <w:hyperlink w:anchor="_Toc96095498" w:history="1">
        <w:r w:rsidR="00BC4284" w:rsidRPr="00BC4284">
          <w:rPr>
            <w:rStyle w:val="Hyperlink"/>
            <w:rFonts w:asciiTheme="minorHAnsi" w:hAnsiTheme="minorHAnsi" w:cstheme="minorHAnsi"/>
            <w:noProof/>
            <w:szCs w:val="24"/>
          </w:rPr>
          <w:t>5.</w:t>
        </w:r>
        <w:r w:rsidR="00BC4284" w:rsidRPr="00BC4284">
          <w:rPr>
            <w:rFonts w:asciiTheme="minorHAnsi" w:eastAsiaTheme="minorEastAsia" w:hAnsiTheme="minorHAnsi" w:cstheme="minorHAnsi"/>
            <w:b w:val="0"/>
            <w:bCs w:val="0"/>
            <w:caps w:val="0"/>
            <w:noProof/>
            <w:szCs w:val="24"/>
          </w:rPr>
          <w:tab/>
        </w:r>
        <w:r w:rsidR="00BC4284" w:rsidRPr="00BC4284">
          <w:rPr>
            <w:rStyle w:val="Hyperlink"/>
            <w:rFonts w:asciiTheme="minorHAnsi" w:hAnsiTheme="minorHAnsi" w:cstheme="minorHAnsi"/>
            <w:noProof/>
            <w:szCs w:val="24"/>
          </w:rPr>
          <w:t>NWW PROJECTS</w:t>
        </w:r>
        <w:r w:rsidR="00BC4284" w:rsidRPr="00BC4284">
          <w:rPr>
            <w:rFonts w:asciiTheme="minorHAnsi" w:hAnsiTheme="minorHAnsi" w:cstheme="minorHAnsi"/>
            <w:noProof/>
            <w:webHidden/>
            <w:szCs w:val="24"/>
          </w:rPr>
          <w:tab/>
        </w:r>
        <w:r w:rsidR="00BC4284" w:rsidRPr="00BC4284">
          <w:rPr>
            <w:rFonts w:asciiTheme="minorHAnsi" w:hAnsiTheme="minorHAnsi" w:cstheme="minorHAnsi"/>
            <w:noProof/>
            <w:webHidden/>
            <w:szCs w:val="24"/>
          </w:rPr>
          <w:fldChar w:fldCharType="begin"/>
        </w:r>
        <w:r w:rsidR="00BC4284" w:rsidRPr="00BC4284">
          <w:rPr>
            <w:rFonts w:asciiTheme="minorHAnsi" w:hAnsiTheme="minorHAnsi" w:cstheme="minorHAnsi"/>
            <w:noProof/>
            <w:webHidden/>
            <w:szCs w:val="24"/>
          </w:rPr>
          <w:instrText xml:space="preserve"> PAGEREF _Toc96095498 \h </w:instrText>
        </w:r>
        <w:r w:rsidR="00BC4284" w:rsidRPr="00BC4284">
          <w:rPr>
            <w:rFonts w:asciiTheme="minorHAnsi" w:hAnsiTheme="minorHAnsi" w:cstheme="minorHAnsi"/>
            <w:noProof/>
            <w:webHidden/>
            <w:szCs w:val="24"/>
          </w:rPr>
        </w:r>
        <w:r w:rsidR="00BC4284" w:rsidRPr="00BC4284">
          <w:rPr>
            <w:rFonts w:asciiTheme="minorHAnsi" w:hAnsiTheme="minorHAnsi" w:cstheme="minorHAnsi"/>
            <w:noProof/>
            <w:webHidden/>
            <w:szCs w:val="24"/>
          </w:rPr>
          <w:fldChar w:fldCharType="separate"/>
        </w:r>
        <w:r w:rsidR="00BC4284" w:rsidRPr="00BC4284">
          <w:rPr>
            <w:rFonts w:asciiTheme="minorHAnsi" w:hAnsiTheme="minorHAnsi" w:cstheme="minorHAnsi"/>
            <w:noProof/>
            <w:webHidden/>
            <w:szCs w:val="24"/>
          </w:rPr>
          <w:t>5</w:t>
        </w:r>
        <w:r w:rsidR="00BC4284" w:rsidRPr="00BC4284">
          <w:rPr>
            <w:rFonts w:asciiTheme="minorHAnsi" w:hAnsiTheme="minorHAnsi" w:cstheme="minorHAnsi"/>
            <w:noProof/>
            <w:webHidden/>
            <w:szCs w:val="24"/>
          </w:rPr>
          <w:fldChar w:fldCharType="end"/>
        </w:r>
      </w:hyperlink>
    </w:p>
    <w:p w14:paraId="28518598" w14:textId="01986F00" w:rsidR="00BC4284" w:rsidRPr="00BC4284" w:rsidRDefault="00000000">
      <w:pPr>
        <w:pStyle w:val="TOC2"/>
        <w:tabs>
          <w:tab w:val="left" w:pos="880"/>
        </w:tabs>
        <w:rPr>
          <w:rFonts w:asciiTheme="minorHAnsi" w:eastAsiaTheme="minorEastAsia" w:hAnsiTheme="minorHAnsi" w:cstheme="minorHAnsi"/>
          <w:noProof/>
          <w:szCs w:val="24"/>
        </w:rPr>
      </w:pPr>
      <w:hyperlink w:anchor="_Toc96095499" w:history="1">
        <w:r w:rsidR="00BC4284" w:rsidRPr="00BC4284">
          <w:rPr>
            <w:rStyle w:val="Hyperlink"/>
            <w:rFonts w:asciiTheme="minorHAnsi" w:hAnsiTheme="minorHAnsi" w:cstheme="minorHAnsi"/>
            <w:noProof/>
            <w:szCs w:val="24"/>
          </w:rPr>
          <w:t>5.1.</w:t>
        </w:r>
        <w:r w:rsidR="00BC4284" w:rsidRPr="00BC4284">
          <w:rPr>
            <w:rFonts w:asciiTheme="minorHAnsi" w:eastAsiaTheme="minorEastAsia" w:hAnsiTheme="minorHAnsi" w:cstheme="minorHAnsi"/>
            <w:noProof/>
            <w:szCs w:val="24"/>
          </w:rPr>
          <w:tab/>
        </w:r>
        <w:r w:rsidR="00BC4284" w:rsidRPr="00BC4284">
          <w:rPr>
            <w:rStyle w:val="Hyperlink"/>
            <w:rFonts w:asciiTheme="minorHAnsi" w:hAnsiTheme="minorHAnsi" w:cstheme="minorHAnsi"/>
            <w:noProof/>
            <w:szCs w:val="24"/>
          </w:rPr>
          <w:t>Improvements for Lamprey</w:t>
        </w:r>
        <w:r w:rsidR="00BC4284" w:rsidRPr="00BC4284">
          <w:rPr>
            <w:rFonts w:asciiTheme="minorHAnsi" w:hAnsiTheme="minorHAnsi" w:cstheme="minorHAnsi"/>
            <w:noProof/>
            <w:webHidden/>
            <w:szCs w:val="24"/>
          </w:rPr>
          <w:tab/>
        </w:r>
        <w:r w:rsidR="00BC4284" w:rsidRPr="00BC4284">
          <w:rPr>
            <w:rFonts w:asciiTheme="minorHAnsi" w:hAnsiTheme="minorHAnsi" w:cstheme="minorHAnsi"/>
            <w:noProof/>
            <w:webHidden/>
            <w:szCs w:val="24"/>
          </w:rPr>
          <w:fldChar w:fldCharType="begin"/>
        </w:r>
        <w:r w:rsidR="00BC4284" w:rsidRPr="00BC4284">
          <w:rPr>
            <w:rFonts w:asciiTheme="minorHAnsi" w:hAnsiTheme="minorHAnsi" w:cstheme="minorHAnsi"/>
            <w:noProof/>
            <w:webHidden/>
            <w:szCs w:val="24"/>
          </w:rPr>
          <w:instrText xml:space="preserve"> PAGEREF _Toc96095499 \h </w:instrText>
        </w:r>
        <w:r w:rsidR="00BC4284" w:rsidRPr="00BC4284">
          <w:rPr>
            <w:rFonts w:asciiTheme="minorHAnsi" w:hAnsiTheme="minorHAnsi" w:cstheme="minorHAnsi"/>
            <w:noProof/>
            <w:webHidden/>
            <w:szCs w:val="24"/>
          </w:rPr>
        </w:r>
        <w:r w:rsidR="00BC4284" w:rsidRPr="00BC4284">
          <w:rPr>
            <w:rFonts w:asciiTheme="minorHAnsi" w:hAnsiTheme="minorHAnsi" w:cstheme="minorHAnsi"/>
            <w:noProof/>
            <w:webHidden/>
            <w:szCs w:val="24"/>
          </w:rPr>
          <w:fldChar w:fldCharType="separate"/>
        </w:r>
        <w:r w:rsidR="00BC4284" w:rsidRPr="00BC4284">
          <w:rPr>
            <w:rFonts w:asciiTheme="minorHAnsi" w:hAnsiTheme="minorHAnsi" w:cstheme="minorHAnsi"/>
            <w:noProof/>
            <w:webHidden/>
            <w:szCs w:val="24"/>
          </w:rPr>
          <w:t>5</w:t>
        </w:r>
        <w:r w:rsidR="00BC4284" w:rsidRPr="00BC4284">
          <w:rPr>
            <w:rFonts w:asciiTheme="minorHAnsi" w:hAnsiTheme="minorHAnsi" w:cstheme="minorHAnsi"/>
            <w:noProof/>
            <w:webHidden/>
            <w:szCs w:val="24"/>
          </w:rPr>
          <w:fldChar w:fldCharType="end"/>
        </w:r>
      </w:hyperlink>
    </w:p>
    <w:p w14:paraId="5A7EEC23" w14:textId="05C7EA60" w:rsidR="00BC4284" w:rsidRPr="00BC4284" w:rsidRDefault="00000000">
      <w:pPr>
        <w:pStyle w:val="TOC2"/>
        <w:tabs>
          <w:tab w:val="left" w:pos="880"/>
        </w:tabs>
        <w:rPr>
          <w:rFonts w:asciiTheme="minorHAnsi" w:eastAsiaTheme="minorEastAsia" w:hAnsiTheme="minorHAnsi" w:cstheme="minorHAnsi"/>
          <w:noProof/>
          <w:szCs w:val="24"/>
        </w:rPr>
      </w:pPr>
      <w:hyperlink w:anchor="_Toc96095500" w:history="1">
        <w:r w:rsidR="00BC4284" w:rsidRPr="00BC4284">
          <w:rPr>
            <w:rStyle w:val="Hyperlink"/>
            <w:rFonts w:asciiTheme="minorHAnsi" w:hAnsiTheme="minorHAnsi" w:cstheme="minorHAnsi"/>
            <w:noProof/>
            <w:szCs w:val="24"/>
          </w:rPr>
          <w:t>5.2.</w:t>
        </w:r>
        <w:r w:rsidR="00BC4284" w:rsidRPr="00BC4284">
          <w:rPr>
            <w:rFonts w:asciiTheme="minorHAnsi" w:eastAsiaTheme="minorEastAsia" w:hAnsiTheme="minorHAnsi" w:cstheme="minorHAnsi"/>
            <w:noProof/>
            <w:szCs w:val="24"/>
          </w:rPr>
          <w:tab/>
        </w:r>
        <w:r w:rsidR="00BC4284" w:rsidRPr="00BC4284">
          <w:rPr>
            <w:rStyle w:val="Hyperlink"/>
            <w:rFonts w:asciiTheme="minorHAnsi" w:hAnsiTheme="minorHAnsi" w:cstheme="minorHAnsi"/>
            <w:noProof/>
            <w:szCs w:val="24"/>
          </w:rPr>
          <w:t>Operations for Lamprey</w:t>
        </w:r>
        <w:r w:rsidR="00BC4284" w:rsidRPr="00BC4284">
          <w:rPr>
            <w:rFonts w:asciiTheme="minorHAnsi" w:hAnsiTheme="minorHAnsi" w:cstheme="minorHAnsi"/>
            <w:noProof/>
            <w:webHidden/>
            <w:szCs w:val="24"/>
          </w:rPr>
          <w:tab/>
        </w:r>
        <w:r w:rsidR="00BC4284" w:rsidRPr="00BC4284">
          <w:rPr>
            <w:rFonts w:asciiTheme="minorHAnsi" w:hAnsiTheme="minorHAnsi" w:cstheme="minorHAnsi"/>
            <w:noProof/>
            <w:webHidden/>
            <w:szCs w:val="24"/>
          </w:rPr>
          <w:fldChar w:fldCharType="begin"/>
        </w:r>
        <w:r w:rsidR="00BC4284" w:rsidRPr="00BC4284">
          <w:rPr>
            <w:rFonts w:asciiTheme="minorHAnsi" w:hAnsiTheme="minorHAnsi" w:cstheme="minorHAnsi"/>
            <w:noProof/>
            <w:webHidden/>
            <w:szCs w:val="24"/>
          </w:rPr>
          <w:instrText xml:space="preserve"> PAGEREF _Toc96095500 \h </w:instrText>
        </w:r>
        <w:r w:rsidR="00BC4284" w:rsidRPr="00BC4284">
          <w:rPr>
            <w:rFonts w:asciiTheme="minorHAnsi" w:hAnsiTheme="minorHAnsi" w:cstheme="minorHAnsi"/>
            <w:noProof/>
            <w:webHidden/>
            <w:szCs w:val="24"/>
          </w:rPr>
        </w:r>
        <w:r w:rsidR="00BC4284" w:rsidRPr="00BC4284">
          <w:rPr>
            <w:rFonts w:asciiTheme="minorHAnsi" w:hAnsiTheme="minorHAnsi" w:cstheme="minorHAnsi"/>
            <w:noProof/>
            <w:webHidden/>
            <w:szCs w:val="24"/>
          </w:rPr>
          <w:fldChar w:fldCharType="separate"/>
        </w:r>
        <w:r w:rsidR="00BC4284" w:rsidRPr="00BC4284">
          <w:rPr>
            <w:rFonts w:asciiTheme="minorHAnsi" w:hAnsiTheme="minorHAnsi" w:cstheme="minorHAnsi"/>
            <w:noProof/>
            <w:webHidden/>
            <w:szCs w:val="24"/>
          </w:rPr>
          <w:t>6</w:t>
        </w:r>
        <w:r w:rsidR="00BC4284" w:rsidRPr="00BC4284">
          <w:rPr>
            <w:rFonts w:asciiTheme="minorHAnsi" w:hAnsiTheme="minorHAnsi" w:cstheme="minorHAnsi"/>
            <w:noProof/>
            <w:webHidden/>
            <w:szCs w:val="24"/>
          </w:rPr>
          <w:fldChar w:fldCharType="end"/>
        </w:r>
      </w:hyperlink>
    </w:p>
    <w:p w14:paraId="33D99636" w14:textId="5235E556" w:rsidR="004E4F3A" w:rsidRPr="00613CE3" w:rsidRDefault="004E4F3A" w:rsidP="004E4F3A">
      <w:pPr>
        <w:rPr>
          <w:sz w:val="22"/>
          <w:szCs w:val="22"/>
        </w:rPr>
        <w:sectPr w:rsidR="004E4F3A" w:rsidRPr="00613CE3" w:rsidSect="00F457F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r w:rsidRPr="00BC4284">
        <w:rPr>
          <w:rFonts w:asciiTheme="minorHAnsi" w:hAnsiTheme="minorHAnsi" w:cstheme="minorHAnsi"/>
          <w:b/>
          <w:bCs/>
          <w:caps/>
        </w:rPr>
        <w:fldChar w:fldCharType="end"/>
      </w:r>
    </w:p>
    <w:p w14:paraId="3D647168" w14:textId="77777777" w:rsidR="004E4F3A" w:rsidRPr="007E1FAA" w:rsidRDefault="004E4F3A" w:rsidP="004E4F3A">
      <w:pPr>
        <w:pStyle w:val="FPP1"/>
        <w:spacing w:before="0"/>
        <w:rPr>
          <w:rFonts w:ascii="Times New Roman" w:hAnsi="Times New Roman"/>
        </w:rPr>
      </w:pPr>
      <w:bookmarkStart w:id="5" w:name="_Toc96095484"/>
      <w:r w:rsidRPr="007E1FAA">
        <w:rPr>
          <w:rFonts w:ascii="Times New Roman" w:hAnsi="Times New Roman"/>
        </w:rPr>
        <w:lastRenderedPageBreak/>
        <w:t>Introduction</w:t>
      </w:r>
      <w:bookmarkEnd w:id="2"/>
      <w:bookmarkEnd w:id="5"/>
    </w:p>
    <w:p w14:paraId="515F69D0" w14:textId="4A662460" w:rsidR="004E4F3A" w:rsidRPr="007E1FAA" w:rsidRDefault="004E4F3A" w:rsidP="00BF0B1B">
      <w:r w:rsidRPr="007E1FAA">
        <w:t>This Appendix describes</w:t>
      </w:r>
      <w:r w:rsidR="008E0881" w:rsidRPr="007E1FAA">
        <w:t xml:space="preserve"> structural improvements and </w:t>
      </w:r>
      <w:r w:rsidRPr="007E1FAA">
        <w:t>special operations for lamprey and other non-listed fish species that may pass a project via the juvenile or adult passage facilities.</w:t>
      </w:r>
      <w:r w:rsidR="00CD3B88" w:rsidRPr="007E1FAA">
        <w:t xml:space="preserve"> </w:t>
      </w:r>
      <w:r w:rsidRPr="007E1FAA">
        <w:t xml:space="preserve">These operations are regionally coordinated with the Fish Passage Operations &amp; Maintenance (FPOM) workgroup and supplement operations for ESA-listed salmonids described in the current </w:t>
      </w:r>
      <w:r w:rsidRPr="007E1FAA">
        <w:rPr>
          <w:i/>
        </w:rPr>
        <w:t>Fish Passage Plan</w:t>
      </w:r>
      <w:r w:rsidRPr="007E1FAA">
        <w:t xml:space="preserve"> (FPP)</w:t>
      </w:r>
      <w:r w:rsidR="008D4853" w:rsidRPr="007E1FAA">
        <w:rPr>
          <w:rStyle w:val="FootnoteReference"/>
        </w:rPr>
        <w:t xml:space="preserve"> </w:t>
      </w:r>
      <w:r w:rsidR="008D4853" w:rsidRPr="007E1FAA">
        <w:rPr>
          <w:rStyle w:val="FootnoteReference"/>
        </w:rPr>
        <w:footnoteReference w:id="1"/>
      </w:r>
      <w:r w:rsidR="0004526A" w:rsidRPr="007E1FAA">
        <w:t xml:space="preserve">. </w:t>
      </w:r>
    </w:p>
    <w:p w14:paraId="546B31E5" w14:textId="524899EF" w:rsidR="004E4F3A" w:rsidRPr="007E1FAA" w:rsidRDefault="004E4F3A" w:rsidP="004E4F3A">
      <w:pPr>
        <w:pStyle w:val="FPP1"/>
        <w:rPr>
          <w:rFonts w:ascii="Times New Roman" w:hAnsi="Times New Roman"/>
        </w:rPr>
      </w:pPr>
      <w:bookmarkStart w:id="6" w:name="_Toc96095485"/>
      <w:bookmarkStart w:id="7" w:name="OLE_LINK1"/>
      <w:bookmarkStart w:id="8" w:name="OLE_LINK2"/>
      <w:bookmarkStart w:id="9" w:name="OLE_LINK5"/>
      <w:bookmarkStart w:id="10" w:name="OLE_LINK6"/>
      <w:r w:rsidRPr="007E1FAA">
        <w:rPr>
          <w:rFonts w:ascii="Times New Roman" w:hAnsi="Times New Roman"/>
        </w:rPr>
        <w:t>BONNEVILLE DAM</w:t>
      </w:r>
      <w:bookmarkEnd w:id="6"/>
      <w:r w:rsidRPr="007E1FAA">
        <w:rPr>
          <w:rFonts w:ascii="Times New Roman" w:hAnsi="Times New Roman"/>
        </w:rPr>
        <w:t xml:space="preserve"> </w:t>
      </w:r>
    </w:p>
    <w:p w14:paraId="2F65F629" w14:textId="47CBD4FC" w:rsidR="004E4F3A" w:rsidRPr="007E1FAA" w:rsidRDefault="004E4F3A" w:rsidP="004E4F3A">
      <w:pPr>
        <w:pStyle w:val="FPP2"/>
      </w:pPr>
      <w:bookmarkStart w:id="11" w:name="_Toc96095486"/>
      <w:bookmarkEnd w:id="7"/>
      <w:bookmarkEnd w:id="8"/>
      <w:r w:rsidRPr="007E1FAA">
        <w:rPr>
          <w:u w:val="single"/>
        </w:rPr>
        <w:t>Lamprey Passage Improvements</w:t>
      </w:r>
      <w:bookmarkEnd w:id="11"/>
      <w:r w:rsidR="00CD3B88" w:rsidRPr="007E1FAA">
        <w:t xml:space="preserve"> </w:t>
      </w:r>
    </w:p>
    <w:p w14:paraId="75A13FCF" w14:textId="20716795" w:rsidR="004E4F3A" w:rsidRPr="007E1FAA" w:rsidRDefault="004E4F3A" w:rsidP="00BF0B1B">
      <w:pPr>
        <w:pStyle w:val="FPP3"/>
      </w:pPr>
      <w:r w:rsidRPr="007E1FAA">
        <w:t>Several adult lamprey passage improvements have been made to Bonneville Dam fish ladders, including:</w:t>
      </w:r>
      <w:r w:rsidR="00CD3B88" w:rsidRPr="007E1FAA">
        <w:t xml:space="preserve"> </w:t>
      </w:r>
    </w:p>
    <w:p w14:paraId="4619DBE3" w14:textId="1A5CFEFC" w:rsidR="004E4F3A" w:rsidRPr="007E1FAA" w:rsidRDefault="004E4F3A" w:rsidP="007E1FAA">
      <w:pPr>
        <w:pStyle w:val="FPP3"/>
        <w:numPr>
          <w:ilvl w:val="5"/>
          <w:numId w:val="3"/>
        </w:numPr>
      </w:pPr>
      <w:r w:rsidRPr="007E1FAA">
        <w:rPr>
          <w:b/>
        </w:rPr>
        <w:t>Bradford Island:</w:t>
      </w:r>
      <w:r w:rsidRPr="007E1FAA">
        <w:t xml:space="preserve"> In 2004, a Lamprey Passage System (LPS) was installed to the FV 3-9 AWS channel and expanded with PIT-tag detection in 2006.</w:t>
      </w:r>
      <w:r w:rsidR="00CD3B88" w:rsidRPr="007E1FAA">
        <w:t xml:space="preserve"> </w:t>
      </w:r>
      <w:r w:rsidRPr="007E1FAA">
        <w:t>In 2011, counting improvements, including video verification at the exit flume and 1” picket lead spacers were added.</w:t>
      </w:r>
      <w:r w:rsidR="00CD3B88" w:rsidRPr="007E1FAA">
        <w:t xml:space="preserve"> </w:t>
      </w:r>
      <w:r w:rsidRPr="007E1FAA">
        <w:t xml:space="preserve">In 2012, these spacers were upgraded and improved to </w:t>
      </w:r>
      <w:r w:rsidR="00262086" w:rsidRPr="007E1FAA">
        <w:t>e</w:t>
      </w:r>
      <w:r w:rsidRPr="007E1FAA">
        <w:t>nsure sufficient lamprey passage while not interfering with adult salmonid passage.</w:t>
      </w:r>
      <w:r w:rsidR="00CD3B88" w:rsidRPr="007E1FAA">
        <w:t xml:space="preserve"> </w:t>
      </w:r>
      <w:r w:rsidRPr="007E1FAA">
        <w:t>In 2014, NOAA Fisheries installed a picket lead sill ramp and ¾” spaced picket leads in the crowder slot. The remaining picket leads were raised with new spacers to 1.5” off the sill.</w:t>
      </w:r>
    </w:p>
    <w:p w14:paraId="69157EAF" w14:textId="186DC773" w:rsidR="004E4F3A" w:rsidRPr="007E1FAA" w:rsidRDefault="004E4F3A" w:rsidP="007E1FAA">
      <w:pPr>
        <w:pStyle w:val="FPP3"/>
        <w:numPr>
          <w:ilvl w:val="5"/>
          <w:numId w:val="3"/>
        </w:numPr>
      </w:pPr>
      <w:r w:rsidRPr="007E1FAA">
        <w:rPr>
          <w:b/>
        </w:rPr>
        <w:t>Cascades Island</w:t>
      </w:r>
      <w:r w:rsidRPr="007E1FAA">
        <w:t>: In 2006, half-duplex PIT-tag detectors were installed along the picket leads to help track lamprey.</w:t>
      </w:r>
      <w:r w:rsidR="00CD3B88" w:rsidRPr="007E1FAA">
        <w:t xml:space="preserve"> </w:t>
      </w:r>
      <w:r w:rsidRPr="007E1FAA">
        <w:t>In 2009, an LPS was installed with a bollard floor guidance path and a variable-width entrance weir.</w:t>
      </w:r>
      <w:r w:rsidR="00CD3B88" w:rsidRPr="007E1FAA">
        <w:t xml:space="preserve"> </w:t>
      </w:r>
      <w:r w:rsidRPr="007E1FAA">
        <w:t>In 2013, the LPS was extended to allow fully volitional passage to the forebay with PIT-tag detection and video verification at the new exit, adjacent to FV 5-9.</w:t>
      </w:r>
    </w:p>
    <w:p w14:paraId="78A9FD00" w14:textId="198F6BFD" w:rsidR="004E4F3A" w:rsidRPr="007E1FAA" w:rsidRDefault="004E4F3A" w:rsidP="007E1FAA">
      <w:pPr>
        <w:pStyle w:val="FPP3"/>
        <w:numPr>
          <w:ilvl w:val="5"/>
          <w:numId w:val="3"/>
        </w:numPr>
      </w:pPr>
      <w:r w:rsidRPr="007E1FAA">
        <w:rPr>
          <w:b/>
        </w:rPr>
        <w:t>Washington Shore</w:t>
      </w:r>
      <w:r w:rsidRPr="007E1FAA">
        <w:t>: In 2001, guidance plates were installed over the diffuser grates.</w:t>
      </w:r>
      <w:r w:rsidR="00CD3B88" w:rsidRPr="007E1FAA">
        <w:t xml:space="preserve"> </w:t>
      </w:r>
      <w:r w:rsidRPr="007E1FAA">
        <w:t>In 2005, a lamprey ramp and trap box were installed at the North Downstream Entrance (</w:t>
      </w:r>
      <w:proofErr w:type="spellStart"/>
      <w:r w:rsidRPr="007E1FAA">
        <w:t>NDE</w:t>
      </w:r>
      <w:proofErr w:type="spellEnd"/>
      <w:r w:rsidRPr="007E1FAA">
        <w:t xml:space="preserve">). In 2008, an LPS was added to the FV 6-9 AWS channel, </w:t>
      </w:r>
      <w:proofErr w:type="gramStart"/>
      <w:r w:rsidRPr="007E1FAA">
        <w:t>similar to</w:t>
      </w:r>
      <w:proofErr w:type="gramEnd"/>
      <w:r w:rsidRPr="007E1FAA">
        <w:t xml:space="preserve"> the LPS at the Bradford Island FV 3-9 AWS.</w:t>
      </w:r>
      <w:r w:rsidR="00CD3B88" w:rsidRPr="007E1FAA">
        <w:t xml:space="preserve"> </w:t>
      </w:r>
      <w:r w:rsidRPr="007E1FAA">
        <w:t>In 2010, 1” picket lead spacers were installed to provide lamprey passage under the leads.</w:t>
      </w:r>
      <w:r w:rsidR="00CD3B88" w:rsidRPr="007E1FAA">
        <w:t xml:space="preserve"> </w:t>
      </w:r>
      <w:r w:rsidR="007E1FAA">
        <w:t>Since</w:t>
      </w:r>
      <w:r w:rsidR="00CA7724" w:rsidRPr="007E1FAA">
        <w:t xml:space="preserve"> 2010, Fish Unit output is reduced at night during lamprey passage season (June 1–August 31) </w:t>
      </w:r>
      <w:proofErr w:type="gramStart"/>
      <w:r w:rsidR="00CA7724" w:rsidRPr="007E1FAA">
        <w:t>in order to</w:t>
      </w:r>
      <w:proofErr w:type="gramEnd"/>
      <w:r w:rsidR="00CA7724" w:rsidRPr="007E1FAA">
        <w:t xml:space="preserve"> operate the Washington Shore ladder entrances at a head of 0.5 feet and encourage lamprey to enter (see </w:t>
      </w:r>
      <w:r w:rsidR="00CA7724" w:rsidRPr="007E1FAA">
        <w:rPr>
          <w:b/>
        </w:rPr>
        <w:t xml:space="preserve">FPP Chapter 2 - Bonneville Dam, section </w:t>
      </w:r>
      <w:r w:rsidR="007E1FAA">
        <w:rPr>
          <w:b/>
        </w:rPr>
        <w:t>2.4.2.13</w:t>
      </w:r>
      <w:r w:rsidR="00CA7724" w:rsidRPr="007E1FAA">
        <w:t>).</w:t>
      </w:r>
      <w:r w:rsidR="00CD3B88" w:rsidRPr="007E1FAA">
        <w:t xml:space="preserve"> </w:t>
      </w:r>
      <w:r w:rsidRPr="007E1FAA">
        <w:t>In 2011, NOAA Fisheries installed a picket lead sill ramp as well as ¾” crowder picket leads in the crowder slot.</w:t>
      </w:r>
      <w:r w:rsidR="00CD3B88" w:rsidRPr="007E1FAA">
        <w:t xml:space="preserve"> </w:t>
      </w:r>
      <w:r w:rsidRPr="007E1FAA">
        <w:t xml:space="preserve">In 2013, the picket lead spacers were modified to provide a 1.5” gap off the sill. Additionally, the </w:t>
      </w:r>
      <w:proofErr w:type="spellStart"/>
      <w:r w:rsidRPr="007E1FAA">
        <w:t>NDE</w:t>
      </w:r>
      <w:proofErr w:type="spellEnd"/>
      <w:r w:rsidRPr="007E1FAA">
        <w:t xml:space="preserve"> lamprey trap was removed and replaced with a Lamprey Flume System (LFS) for attraction and guidance from the </w:t>
      </w:r>
      <w:proofErr w:type="spellStart"/>
      <w:r w:rsidRPr="007E1FAA">
        <w:t>NDE</w:t>
      </w:r>
      <w:proofErr w:type="spellEnd"/>
      <w:r w:rsidRPr="007E1FAA">
        <w:t xml:space="preserve"> area to an LPS that terminates in a trap box on the +55 deck.</w:t>
      </w:r>
      <w:r w:rsidR="00CD3B88" w:rsidRPr="007E1FAA">
        <w:t xml:space="preserve">  </w:t>
      </w:r>
    </w:p>
    <w:p w14:paraId="2C5BEBC0" w14:textId="71B6922D" w:rsidR="004E4F3A" w:rsidRPr="007E1FAA" w:rsidRDefault="004E4F3A" w:rsidP="004E4F3A">
      <w:pPr>
        <w:pStyle w:val="FPP2"/>
      </w:pPr>
      <w:bookmarkStart w:id="12" w:name="_Toc96095487"/>
      <w:r w:rsidRPr="007E1FAA">
        <w:rPr>
          <w:u w:val="single"/>
        </w:rPr>
        <w:lastRenderedPageBreak/>
        <w:t>Adult Lamprey Passage Facilities</w:t>
      </w:r>
      <w:bookmarkEnd w:id="12"/>
    </w:p>
    <w:p w14:paraId="112CBC06" w14:textId="77777777" w:rsidR="007E1FAA" w:rsidRPr="007E1FAA" w:rsidRDefault="007E1FAA" w:rsidP="007E1FAA">
      <w:pPr>
        <w:pStyle w:val="FPP3"/>
        <w:tabs>
          <w:tab w:val="clear" w:pos="360"/>
        </w:tabs>
      </w:pPr>
      <w:r w:rsidRPr="007E1FAA">
        <w:rPr>
          <w:b/>
        </w:rPr>
        <w:t>Spillway</w:t>
      </w:r>
      <w:r w:rsidRPr="007E1FAA">
        <w:t>. The Cascades Island ladder entrance is equipped with a variable-width weir entrance gate. This entrance is coupled with a bollard field on the ladder floor, leading to an LPS located in the entrance bay. This LPS bypasses the overflow weirs and provides a direct route to the forebay. This LPS is currently being converted into a fully volitional passage route with an exit directly into the forebay, adjacent to the Cascades Island fish ladder exit</w:t>
      </w:r>
      <w:r w:rsidRPr="007E1FAA">
        <w:rPr>
          <w:b/>
        </w:rPr>
        <w:t>.</w:t>
      </w:r>
    </w:p>
    <w:p w14:paraId="5D6FFD3D" w14:textId="77777777" w:rsidR="004E4F3A" w:rsidRPr="007E1FAA" w:rsidRDefault="004E4F3A" w:rsidP="004E4F3A">
      <w:pPr>
        <w:pStyle w:val="FPP3"/>
        <w:tabs>
          <w:tab w:val="clear" w:pos="360"/>
        </w:tabs>
      </w:pPr>
      <w:r w:rsidRPr="007E1FAA">
        <w:rPr>
          <w:b/>
        </w:rPr>
        <w:t>Powerhouse One (PH1):</w:t>
      </w:r>
      <w:r w:rsidRPr="007E1FAA">
        <w:t xml:space="preserve"> At the Bradford Island ladder, the FV 3-9 AWS channel is equipped with a</w:t>
      </w:r>
      <w:r w:rsidR="00CA7724" w:rsidRPr="007E1FAA">
        <w:t>n</w:t>
      </w:r>
      <w:r w:rsidRPr="007E1FAA">
        <w:t xml:space="preserve"> LPS that allows lamprey to bypass the serpentine section of the ladder and exit directly into the forebay adjacent to the ladder exit. The picket leads that block passage of adult salmonids into the AWS channel are raised 1” off the ladder floor, allowing lamprey to pass under the leads and into the AWS channel.</w:t>
      </w:r>
    </w:p>
    <w:p w14:paraId="066E7A68" w14:textId="77777777" w:rsidR="004E4F3A" w:rsidRPr="007E1FAA" w:rsidRDefault="004E4F3A" w:rsidP="004E4F3A">
      <w:pPr>
        <w:pStyle w:val="FPP3"/>
        <w:tabs>
          <w:tab w:val="clear" w:pos="360"/>
        </w:tabs>
      </w:pPr>
      <w:r w:rsidRPr="007E1FAA">
        <w:rPr>
          <w:b/>
        </w:rPr>
        <w:t>Powerhouse Two (PH2)</w:t>
      </w:r>
      <w:r w:rsidRPr="007E1FAA">
        <w:t>. The Washington Shore ladder FV 6-9 AWS channel is equipped with an LPS that allows lamprey to bypass the serpentine section of the ladder and exit directly into the exit channel of the ladder. The picket leads that block passage of adult salmonids into the AWS channel are raised 1.5” off the ladder floor, allowing lamprey to pass under the leads and into the AWS channel.</w:t>
      </w:r>
    </w:p>
    <w:p w14:paraId="575A88E6" w14:textId="0412B5E6" w:rsidR="004E4F3A" w:rsidRPr="007E1FAA" w:rsidRDefault="004E4F3A" w:rsidP="004E4F3A">
      <w:pPr>
        <w:pStyle w:val="FPP2"/>
      </w:pPr>
      <w:bookmarkStart w:id="13" w:name="_Toc96095488"/>
      <w:r w:rsidRPr="007E1FAA">
        <w:rPr>
          <w:u w:val="single"/>
        </w:rPr>
        <w:t>Adult Lamprey Migration Timing and Counting</w:t>
      </w:r>
      <w:bookmarkEnd w:id="13"/>
    </w:p>
    <w:p w14:paraId="4742C455" w14:textId="7FAA8C4C" w:rsidR="004E4F3A" w:rsidRPr="007E1FAA" w:rsidRDefault="004E4F3A" w:rsidP="004E4F3A">
      <w:pPr>
        <w:pStyle w:val="FPP3"/>
        <w:tabs>
          <w:tab w:val="clear" w:pos="360"/>
        </w:tabs>
      </w:pPr>
      <w:r w:rsidRPr="007E1FAA">
        <w:t xml:space="preserve">Adult lamprey migration season at Bonneville Dam is March 1–November 30 with </w:t>
      </w:r>
      <w:proofErr w:type="gramStart"/>
      <w:r w:rsidRPr="007E1FAA">
        <w:t>the majority of</w:t>
      </w:r>
      <w:proofErr w:type="gramEnd"/>
      <w:r w:rsidRPr="007E1FAA">
        <w:t xml:space="preserve"> the run passing in June and July.</w:t>
      </w:r>
      <w:r w:rsidR="00CD3B88" w:rsidRPr="007E1FAA">
        <w:t xml:space="preserve"> </w:t>
      </w:r>
      <w:r w:rsidRPr="007E1FAA">
        <w:t>LPS maintenance is scheduled December 1 through the end of February.</w:t>
      </w:r>
    </w:p>
    <w:p w14:paraId="6772D67B" w14:textId="6F9EFDDA" w:rsidR="004E4F3A" w:rsidRPr="007E1FAA" w:rsidRDefault="004E4F3A" w:rsidP="004E4F3A">
      <w:pPr>
        <w:pStyle w:val="FPP3"/>
        <w:tabs>
          <w:tab w:val="clear" w:pos="360"/>
        </w:tabs>
      </w:pPr>
      <w:r w:rsidRPr="007E1FAA">
        <w:t xml:space="preserve">Adult lamprey counting is conducted in conjunction with other adult fish counting. </w:t>
      </w:r>
      <w:r w:rsidR="00973C50" w:rsidRPr="007E1FAA">
        <w:t xml:space="preserve">The count schedule for </w:t>
      </w:r>
      <w:r w:rsidR="007E1FAA">
        <w:t>the current</w:t>
      </w:r>
      <w:r w:rsidR="00973C50" w:rsidRPr="007E1FAA">
        <w:t xml:space="preserve"> year is defined</w:t>
      </w:r>
      <w:r w:rsidRPr="007E1FAA">
        <w:t xml:space="preserve"> in</w:t>
      </w:r>
      <w:r w:rsidR="00973C50" w:rsidRPr="007E1FAA">
        <w:t xml:space="preserve"> </w:t>
      </w:r>
      <w:r w:rsidRPr="007E1FAA">
        <w:rPr>
          <w:b/>
        </w:rPr>
        <w:t>FPP Chapter 2 - Bonneville Dam</w:t>
      </w:r>
      <w:r w:rsidRPr="007E1FAA">
        <w:t xml:space="preserve">, </w:t>
      </w:r>
      <w:r w:rsidRPr="007E1FAA">
        <w:rPr>
          <w:b/>
          <w:bCs/>
        </w:rPr>
        <w:t xml:space="preserve">Table BON-3. </w:t>
      </w:r>
      <w:r w:rsidRPr="007E1FAA">
        <w:rPr>
          <w:bCs/>
        </w:rPr>
        <w:t>In addition to count window operations, each volitional passage LPS is equipped with a mechanical counting system and video verification in the exit sections.</w:t>
      </w:r>
    </w:p>
    <w:p w14:paraId="3B9B1236" w14:textId="5CD8DB3F" w:rsidR="004E4F3A" w:rsidRPr="007E1FAA" w:rsidRDefault="004E4F3A" w:rsidP="004E4F3A">
      <w:pPr>
        <w:pStyle w:val="FPP2"/>
      </w:pPr>
      <w:bookmarkStart w:id="14" w:name="_Toc96095489"/>
      <w:r w:rsidRPr="007E1FAA">
        <w:rPr>
          <w:u w:val="single"/>
        </w:rPr>
        <w:t>Lamprey Passage System (LPS) Operation &amp; Maintenance</w:t>
      </w:r>
      <w:bookmarkEnd w:id="14"/>
    </w:p>
    <w:p w14:paraId="4716802D" w14:textId="7D1D031D" w:rsidR="004E4F3A" w:rsidRPr="007E1FAA" w:rsidRDefault="007E1FAA" w:rsidP="004E4F3A">
      <w:pPr>
        <w:pStyle w:val="FPP3"/>
        <w:tabs>
          <w:tab w:val="clear" w:pos="360"/>
        </w:tabs>
      </w:pPr>
      <w:r>
        <w:t>A</w:t>
      </w:r>
      <w:r w:rsidR="004E4F3A" w:rsidRPr="007E1FAA">
        <w:t xml:space="preserve">dequate water depth </w:t>
      </w:r>
      <w:r>
        <w:t xml:space="preserve">will be maintained </w:t>
      </w:r>
      <w:r w:rsidR="004E4F3A" w:rsidRPr="007E1FAA">
        <w:t>in all LPS flumes</w:t>
      </w:r>
      <w:r w:rsidRPr="007E1FAA">
        <w:t xml:space="preserve"> for lamprey passage</w:t>
      </w:r>
      <w:r w:rsidR="004E4F3A" w:rsidRPr="007E1FAA">
        <w:t>.</w:t>
      </w:r>
    </w:p>
    <w:p w14:paraId="45402107" w14:textId="290CC232" w:rsidR="004E4F3A" w:rsidRPr="007E1FAA" w:rsidRDefault="004E4F3A" w:rsidP="004E4F3A">
      <w:pPr>
        <w:pStyle w:val="FPP3"/>
        <w:tabs>
          <w:tab w:val="clear" w:pos="360"/>
        </w:tabs>
      </w:pPr>
      <w:r w:rsidRPr="007E1FAA">
        <w:rPr>
          <w:b/>
        </w:rPr>
        <w:t>Dewatering.</w:t>
      </w:r>
      <w:r w:rsidR="00CD3B88" w:rsidRPr="007E1FAA">
        <w:rPr>
          <w:b/>
        </w:rPr>
        <w:t xml:space="preserve"> </w:t>
      </w:r>
      <w:r w:rsidRPr="007E1FAA">
        <w:t xml:space="preserve">When adult lamprey </w:t>
      </w:r>
      <w:proofErr w:type="gramStart"/>
      <w:r w:rsidRPr="007E1FAA">
        <w:t>are</w:t>
      </w:r>
      <w:proofErr w:type="gramEnd"/>
      <w:r w:rsidRPr="007E1FAA">
        <w:t xml:space="preserve"> recovered during dewaterings, they will be transported and released into the Bonneville forebay whenever possible. Fish recovered during dewaterings, including lamprey, will not be held for other uses.</w:t>
      </w:r>
    </w:p>
    <w:p w14:paraId="483FEBD9" w14:textId="77777777" w:rsidR="004E4F3A" w:rsidRPr="007E1FAA" w:rsidRDefault="004E4F3A" w:rsidP="004E4F3A">
      <w:pPr>
        <w:pStyle w:val="FPP3"/>
        <w:tabs>
          <w:tab w:val="clear" w:pos="360"/>
        </w:tabs>
      </w:pPr>
      <w:r w:rsidRPr="007E1FAA">
        <w:rPr>
          <w:b/>
        </w:rPr>
        <w:t>Cleaning Criteria</w:t>
      </w:r>
      <w:r w:rsidRPr="007E1FAA">
        <w:t>. When water level in an LPS flume drop</w:t>
      </w:r>
      <w:r w:rsidR="00973C50" w:rsidRPr="007E1FAA">
        <w:t>s</w:t>
      </w:r>
      <w:r w:rsidRPr="007E1FAA">
        <w:t xml:space="preserve"> below the required level, the water supply pump intakes must be </w:t>
      </w:r>
      <w:proofErr w:type="gramStart"/>
      <w:r w:rsidRPr="007E1FAA">
        <w:t>cleaned</w:t>
      </w:r>
      <w:proofErr w:type="gramEnd"/>
      <w:r w:rsidRPr="007E1FAA">
        <w:t xml:space="preserve"> and debris removed.</w:t>
      </w:r>
    </w:p>
    <w:p w14:paraId="5747C9A9" w14:textId="77777777" w:rsidR="004E4F3A" w:rsidRPr="007E1FAA" w:rsidRDefault="004E4F3A" w:rsidP="004E4F3A">
      <w:pPr>
        <w:pStyle w:val="FPP3"/>
        <w:tabs>
          <w:tab w:val="clear" w:pos="360"/>
        </w:tabs>
      </w:pPr>
      <w:r w:rsidRPr="007E1FAA">
        <w:rPr>
          <w:b/>
        </w:rPr>
        <w:t>Trapping</w:t>
      </w:r>
      <w:r w:rsidRPr="007E1FAA">
        <w:t xml:space="preserve">. All </w:t>
      </w:r>
      <w:proofErr w:type="spellStart"/>
      <w:r w:rsidRPr="007E1FAA">
        <w:t>LPSs</w:t>
      </w:r>
      <w:proofErr w:type="spellEnd"/>
      <w:r w:rsidRPr="007E1FAA">
        <w:t xml:space="preserve"> are designed for volitional passage; however, </w:t>
      </w:r>
      <w:proofErr w:type="spellStart"/>
      <w:r w:rsidRPr="007E1FAA">
        <w:t>LPSs</w:t>
      </w:r>
      <w:proofErr w:type="spellEnd"/>
      <w:r w:rsidRPr="007E1FAA">
        <w:t xml:space="preserve"> may be temporarily set up with a trap box at the terminus while new potential locations are tested for usage by fish. These trap boxes are operated solely by research groups who are responsible for monitoring, handling, and transportation of lamprey from the boxes.</w:t>
      </w:r>
    </w:p>
    <w:p w14:paraId="78102C76" w14:textId="56CE4F6D" w:rsidR="004E4F3A" w:rsidRPr="007E1FAA" w:rsidRDefault="004E4F3A" w:rsidP="004E4F3A">
      <w:pPr>
        <w:pStyle w:val="FPP3"/>
        <w:tabs>
          <w:tab w:val="clear" w:pos="360"/>
        </w:tabs>
      </w:pPr>
      <w:r w:rsidRPr="007E1FAA">
        <w:rPr>
          <w:b/>
        </w:rPr>
        <w:lastRenderedPageBreak/>
        <w:t>Water Temperature</w:t>
      </w:r>
      <w:r w:rsidRPr="007E1FAA">
        <w:t>. Temperatures will be monitored in each LPS. When water temperature reaches 70</w:t>
      </w:r>
      <w:r w:rsidRPr="007E1FAA">
        <w:sym w:font="Symbol" w:char="F0B0"/>
      </w:r>
      <w:r w:rsidRPr="007E1FAA">
        <w:t xml:space="preserve">F, all fish handling activities will be coordinated through FPOM </w:t>
      </w:r>
      <w:r w:rsidR="00973C50" w:rsidRPr="007E1FAA">
        <w:t xml:space="preserve">to verify protocols that will be followed </w:t>
      </w:r>
      <w:r w:rsidRPr="007E1FAA">
        <w:t>prior to any action.</w:t>
      </w:r>
      <w:r w:rsidR="00CD3B88" w:rsidRPr="007E1FAA">
        <w:t xml:space="preserve"> </w:t>
      </w:r>
      <w:r w:rsidRPr="007E1FAA">
        <w:t xml:space="preserve">Fish handling activities in the Adult Fish Facility (AFF) will implement protocols in </w:t>
      </w:r>
      <w:r w:rsidRPr="007E1FAA">
        <w:rPr>
          <w:b/>
          <w:bCs/>
        </w:rPr>
        <w:t>Appendix G</w:t>
      </w:r>
      <w:r w:rsidR="00973C50" w:rsidRPr="007E1FAA">
        <w:rPr>
          <w:b/>
          <w:bCs/>
        </w:rPr>
        <w:t xml:space="preserve"> – Adult Trap Protocols</w:t>
      </w:r>
      <w:r w:rsidRPr="007E1FAA">
        <w:t>.</w:t>
      </w:r>
    </w:p>
    <w:p w14:paraId="1F86A36E" w14:textId="57295FC5" w:rsidR="004E4F3A" w:rsidRDefault="004E4F3A" w:rsidP="004E4F3A">
      <w:pPr>
        <w:pStyle w:val="FPP3"/>
        <w:tabs>
          <w:tab w:val="clear" w:pos="360"/>
        </w:tabs>
      </w:pPr>
      <w:r w:rsidRPr="007E1FAA">
        <w:rPr>
          <w:b/>
        </w:rPr>
        <w:t>Winter Maintenance Season.</w:t>
      </w:r>
      <w:r w:rsidR="00CD3B88" w:rsidRPr="007E1FAA">
        <w:t xml:space="preserve"> </w:t>
      </w:r>
      <w:r w:rsidR="00973C50" w:rsidRPr="007E1FAA">
        <w:t>LPS maintenance will be scheduled f</w:t>
      </w:r>
      <w:r w:rsidRPr="007E1FAA">
        <w:t>rom December 1 through the end of February</w:t>
      </w:r>
      <w:r w:rsidR="00973C50" w:rsidRPr="007E1FAA">
        <w:t xml:space="preserve">, </w:t>
      </w:r>
      <w:proofErr w:type="gramStart"/>
      <w:r w:rsidR="00973C50" w:rsidRPr="007E1FAA">
        <w:t>including</w:t>
      </w:r>
      <w:r w:rsidRPr="007E1FAA">
        <w:t>:</w:t>
      </w:r>
      <w:proofErr w:type="gramEnd"/>
      <w:r w:rsidRPr="007E1FAA">
        <w:t xml:space="preserve"> remove and winterize water supply pumps; inspect all pumps and repair</w:t>
      </w:r>
      <w:r w:rsidR="00973C50" w:rsidRPr="007E1FAA">
        <w:t>/replace where necessary; power-</w:t>
      </w:r>
      <w:r w:rsidRPr="007E1FAA">
        <w:t>spray flumes an</w:t>
      </w:r>
      <w:r w:rsidR="00973C50" w:rsidRPr="007E1FAA">
        <w:t>d rest boxes to remove excess</w:t>
      </w:r>
      <w:r w:rsidRPr="007E1FAA">
        <w:t xml:space="preserve"> algal growth and any debris; inspect all joints and re-caulk where necessary.</w:t>
      </w:r>
      <w:r w:rsidR="00CD3B88" w:rsidRPr="007E1FAA">
        <w:t xml:space="preserve"> </w:t>
      </w:r>
    </w:p>
    <w:p w14:paraId="0B38707B" w14:textId="46463A58" w:rsidR="004E4F3A" w:rsidRPr="007E1FAA" w:rsidRDefault="004E4F3A" w:rsidP="004E4F3A">
      <w:pPr>
        <w:pStyle w:val="FPP1"/>
        <w:rPr>
          <w:rFonts w:ascii="Times New Roman" w:hAnsi="Times New Roman"/>
        </w:rPr>
      </w:pPr>
      <w:bookmarkStart w:id="15" w:name="_Toc96095490"/>
      <w:r w:rsidRPr="007E1FAA">
        <w:rPr>
          <w:rFonts w:ascii="Times New Roman" w:hAnsi="Times New Roman"/>
        </w:rPr>
        <w:t>THE DALLES DAM</w:t>
      </w:r>
      <w:bookmarkEnd w:id="15"/>
      <w:r w:rsidRPr="007E1FAA">
        <w:rPr>
          <w:rFonts w:ascii="Times New Roman" w:hAnsi="Times New Roman"/>
        </w:rPr>
        <w:t xml:space="preserve"> </w:t>
      </w:r>
    </w:p>
    <w:p w14:paraId="0F3FD708" w14:textId="26C31FA6" w:rsidR="004E4F3A" w:rsidRPr="007E1FAA" w:rsidRDefault="004E4F3A" w:rsidP="004E4F3A">
      <w:pPr>
        <w:pStyle w:val="FPP2"/>
      </w:pPr>
      <w:bookmarkStart w:id="16" w:name="_Toc96095491"/>
      <w:r w:rsidRPr="007E1FAA">
        <w:rPr>
          <w:u w:val="single"/>
        </w:rPr>
        <w:t>Adult Lamprey</w:t>
      </w:r>
      <w:bookmarkEnd w:id="16"/>
    </w:p>
    <w:p w14:paraId="1F29182A" w14:textId="6CF4CC61" w:rsidR="004E4F3A" w:rsidRPr="007E1FAA" w:rsidRDefault="004E4F3A" w:rsidP="004E4F3A">
      <w:pPr>
        <w:pStyle w:val="FPP3"/>
      </w:pPr>
      <w:r w:rsidRPr="007E1FAA">
        <w:t xml:space="preserve">Passage improvements were made in the east fish ladder by installing </w:t>
      </w:r>
      <w:r w:rsidR="00973C50" w:rsidRPr="007E1FAA">
        <w:t>four</w:t>
      </w:r>
      <w:r w:rsidRPr="007E1FAA">
        <w:t xml:space="preserve"> orifice ramps to eliminate 90° edges. Several concrete 90° </w:t>
      </w:r>
      <w:r w:rsidR="00973C50" w:rsidRPr="007E1FAA">
        <w:t xml:space="preserve">edges </w:t>
      </w:r>
      <w:r w:rsidRPr="007E1FAA">
        <w:t>were also rounded with 2” radius. Picket leads were raised 1.5” for both north and east count stations.</w:t>
      </w:r>
      <w:r w:rsidR="00CD3B88" w:rsidRPr="007E1FAA">
        <w:t xml:space="preserve"> </w:t>
      </w:r>
      <w:r w:rsidRPr="007E1FAA">
        <w:t xml:space="preserve">Steel plates </w:t>
      </w:r>
      <w:r w:rsidR="00973C50" w:rsidRPr="007E1FAA">
        <w:t xml:space="preserve">for lamprey attachment substrate </w:t>
      </w:r>
      <w:r w:rsidRPr="007E1FAA">
        <w:t xml:space="preserve">were installed in the lower 14 weir orifices. </w:t>
      </w:r>
      <w:r w:rsidR="00AC3726" w:rsidRPr="007E1FAA">
        <w:t>Weir caps have been added to all entrance weirs on both the east and north ladder.</w:t>
      </w:r>
    </w:p>
    <w:p w14:paraId="0690B6F6" w14:textId="2CA7C693" w:rsidR="004E4F3A" w:rsidRPr="007E1FAA" w:rsidRDefault="004E4F3A" w:rsidP="004E4F3A">
      <w:pPr>
        <w:pStyle w:val="FPP2"/>
      </w:pPr>
      <w:bookmarkStart w:id="17" w:name="_Toc96095492"/>
      <w:r w:rsidRPr="007E1FAA">
        <w:rPr>
          <w:u w:val="single"/>
        </w:rPr>
        <w:t>Juvenile Lamprey</w:t>
      </w:r>
      <w:bookmarkEnd w:id="17"/>
    </w:p>
    <w:p w14:paraId="78C7BB94" w14:textId="57F57315" w:rsidR="004E4F3A" w:rsidRPr="007E1FAA" w:rsidRDefault="004E4F3A" w:rsidP="004E4F3A">
      <w:pPr>
        <w:pStyle w:val="FPP3"/>
      </w:pPr>
      <w:r w:rsidRPr="007E1FAA">
        <w:t>Data are being collected in the powerhouse turbine cooling water strainers for informational purposes. These data will not be available as the strainers are being replaced with self-cleaning mechanisms.</w:t>
      </w:r>
    </w:p>
    <w:p w14:paraId="21741028" w14:textId="4AC8726E" w:rsidR="004E4F3A" w:rsidRPr="007E1FAA" w:rsidRDefault="004E4F3A" w:rsidP="004E4F3A">
      <w:pPr>
        <w:pStyle w:val="FPP2"/>
      </w:pPr>
      <w:bookmarkStart w:id="18" w:name="_Toc96095493"/>
      <w:r w:rsidRPr="007E1FAA">
        <w:rPr>
          <w:u w:val="single"/>
        </w:rPr>
        <w:t>Dewatering Collections</w:t>
      </w:r>
      <w:bookmarkEnd w:id="18"/>
    </w:p>
    <w:p w14:paraId="7C9C9DE0" w14:textId="77777777" w:rsidR="004E4F3A" w:rsidRPr="007E1FAA" w:rsidRDefault="004E4F3A" w:rsidP="004E4F3A">
      <w:pPr>
        <w:pStyle w:val="FPP3"/>
      </w:pPr>
      <w:r w:rsidRPr="007E1FAA">
        <w:t xml:space="preserve">Lamprey are collected and returned to the forebay during fishway dewaterings. Tribal restocking efforts collect lamprey from some dewaterings. </w:t>
      </w:r>
      <w:proofErr w:type="gramStart"/>
      <w:r w:rsidRPr="007E1FAA">
        <w:t>These lamprey</w:t>
      </w:r>
      <w:proofErr w:type="gramEnd"/>
      <w:r w:rsidRPr="007E1FAA">
        <w:t xml:space="preserve"> are held for no longer than 10 hours.</w:t>
      </w:r>
    </w:p>
    <w:p w14:paraId="1F61A84B" w14:textId="797B2112" w:rsidR="004E4F3A" w:rsidRPr="007E1FAA" w:rsidRDefault="004E4F3A" w:rsidP="004E4F3A">
      <w:pPr>
        <w:pStyle w:val="FPP1"/>
        <w:rPr>
          <w:rFonts w:ascii="Times New Roman" w:hAnsi="Times New Roman"/>
        </w:rPr>
      </w:pPr>
      <w:bookmarkStart w:id="19" w:name="_Toc96095494"/>
      <w:r w:rsidRPr="007E1FAA">
        <w:rPr>
          <w:rFonts w:ascii="Times New Roman" w:hAnsi="Times New Roman"/>
        </w:rPr>
        <w:t>JOHN DAY DAM</w:t>
      </w:r>
      <w:bookmarkEnd w:id="19"/>
      <w:r w:rsidRPr="007E1FAA">
        <w:rPr>
          <w:rFonts w:ascii="Times New Roman" w:hAnsi="Times New Roman"/>
        </w:rPr>
        <w:t xml:space="preserve"> </w:t>
      </w:r>
    </w:p>
    <w:p w14:paraId="3DBF98FE" w14:textId="2F586991" w:rsidR="004446EC" w:rsidRPr="007E1FAA" w:rsidRDefault="004446EC" w:rsidP="004446EC">
      <w:pPr>
        <w:pStyle w:val="FPP2"/>
      </w:pPr>
      <w:bookmarkStart w:id="20" w:name="_Toc96095495"/>
      <w:r w:rsidRPr="007E1FAA">
        <w:rPr>
          <w:u w:val="single"/>
        </w:rPr>
        <w:t>Adult Lamprey Facility</w:t>
      </w:r>
      <w:bookmarkEnd w:id="20"/>
    </w:p>
    <w:p w14:paraId="0081F9ED" w14:textId="751D1C4B" w:rsidR="004E4F3A" w:rsidRPr="007E1FAA" w:rsidRDefault="004446EC" w:rsidP="004E4F3A">
      <w:pPr>
        <w:pStyle w:val="FPP3"/>
      </w:pPr>
      <w:r w:rsidRPr="007E1FAA">
        <w:t xml:space="preserve">The South Ladder Lamprey Trap </w:t>
      </w:r>
      <w:r w:rsidR="004E4F3A" w:rsidRPr="007E1FAA">
        <w:t xml:space="preserve">was installed </w:t>
      </w:r>
      <w:r w:rsidRPr="007E1FAA">
        <w:t xml:space="preserve">in the winter of 2013 </w:t>
      </w:r>
      <w:r w:rsidR="004E4F3A" w:rsidRPr="007E1FAA">
        <w:t>behind the count station picketed leads of John Day Dam’s south fish ladder.</w:t>
      </w:r>
      <w:r w:rsidR="00CD3B88" w:rsidRPr="007E1FAA">
        <w:t xml:space="preserve"> </w:t>
      </w:r>
    </w:p>
    <w:p w14:paraId="41D277E8" w14:textId="0F2FA113" w:rsidR="00AC3726" w:rsidRPr="007E1FAA" w:rsidRDefault="00AC3726" w:rsidP="004E4F3A">
      <w:pPr>
        <w:pStyle w:val="FPP3"/>
      </w:pPr>
      <w:r w:rsidRPr="007E1FAA">
        <w:t xml:space="preserve">Entrance modifications at the </w:t>
      </w:r>
      <w:proofErr w:type="spellStart"/>
      <w:r w:rsidRPr="007E1FAA">
        <w:t>JDA</w:t>
      </w:r>
      <w:proofErr w:type="spellEnd"/>
      <w:r w:rsidRPr="007E1FAA">
        <w:t xml:space="preserve"> north ladder (</w:t>
      </w:r>
      <w:proofErr w:type="spellStart"/>
      <w:r w:rsidRPr="007E1FAA">
        <w:t>JDA</w:t>
      </w:r>
      <w:proofErr w:type="spellEnd"/>
      <w:r w:rsidRPr="007E1FAA">
        <w:t>-N) were completed in 2013 and included installation of a Lamprey Passage Structure (LPS) immediately upstream of the new variable-width weir. The LPS runs from the entrance to a trap box on the lower fish entrance deck. The trap box is operated by research groups, Tribes in support of Translocation, and when needed, USACE, depending on the year. The operating groups are responsible for monitoring, handling, and transportation of lamprey from the boxes.</w:t>
      </w:r>
    </w:p>
    <w:p w14:paraId="155DA0D0" w14:textId="60363E88" w:rsidR="004E4F3A" w:rsidRPr="007E1FAA" w:rsidRDefault="004E4F3A" w:rsidP="004E4F3A">
      <w:pPr>
        <w:pStyle w:val="FPP2"/>
      </w:pPr>
      <w:bookmarkStart w:id="21" w:name="_Toc96095496"/>
      <w:r w:rsidRPr="007E1FAA">
        <w:rPr>
          <w:u w:val="single"/>
        </w:rPr>
        <w:lastRenderedPageBreak/>
        <w:t>General Facility Protocols</w:t>
      </w:r>
      <w:bookmarkEnd w:id="21"/>
    </w:p>
    <w:p w14:paraId="4B6DA47B" w14:textId="1604A934" w:rsidR="00462FA2" w:rsidRPr="007E1FAA" w:rsidRDefault="00462FA2" w:rsidP="00462FA2">
      <w:pPr>
        <w:pStyle w:val="FPP3"/>
      </w:pPr>
      <w:r w:rsidRPr="007E1FAA">
        <w:t xml:space="preserve">The following protocols will be implemented by agencies operating the trap </w:t>
      </w:r>
      <w:proofErr w:type="gramStart"/>
      <w:r w:rsidRPr="007E1FAA">
        <w:t>in order to</w:t>
      </w:r>
      <w:proofErr w:type="gramEnd"/>
      <w:r w:rsidRPr="007E1FAA">
        <w:t xml:space="preserve"> ensure safe access for personnel, minimize handling stress to lamprey, and reduce impacts to salmonids migrating past the trap. These protocols will be coordinated with fish agencies and tribes through FPOM.</w:t>
      </w:r>
    </w:p>
    <w:p w14:paraId="43EF0961" w14:textId="205EFF56" w:rsidR="004E4F3A" w:rsidRPr="007E1FAA" w:rsidRDefault="004E4F3A" w:rsidP="004E4F3A">
      <w:pPr>
        <w:pStyle w:val="FPP3"/>
        <w:tabs>
          <w:tab w:val="clear" w:pos="360"/>
        </w:tabs>
      </w:pPr>
      <w:r w:rsidRPr="007E1FAA">
        <w:t>Users must have appropriate documentation for conducting research at the dam</w:t>
      </w:r>
      <w:r w:rsidR="001F1445" w:rsidRPr="007E1FAA">
        <w:t xml:space="preserve">, including </w:t>
      </w:r>
      <w:r w:rsidRPr="007E1FAA">
        <w:t xml:space="preserve">valid state transportation permits and federal </w:t>
      </w:r>
      <w:r w:rsidR="001F1445" w:rsidRPr="007E1FAA">
        <w:t>and/</w:t>
      </w:r>
      <w:r w:rsidRPr="007E1FAA">
        <w:t>or tribal permits that cover species targeted during the trapping period</w:t>
      </w:r>
      <w:r w:rsidR="001F1445" w:rsidRPr="007E1FAA">
        <w:t>. U</w:t>
      </w:r>
      <w:r w:rsidRPr="007E1FAA">
        <w:t>sers shall comply with all fish handl</w:t>
      </w:r>
      <w:r w:rsidR="001F1445" w:rsidRPr="007E1FAA">
        <w:t xml:space="preserve">ing conditions in the permits. </w:t>
      </w:r>
      <w:r w:rsidRPr="007E1FAA">
        <w:t>If permit conditions are more restrictive than the protocols</w:t>
      </w:r>
      <w:r w:rsidR="001F1445" w:rsidRPr="007E1FAA">
        <w:t xml:space="preserve"> herein</w:t>
      </w:r>
      <w:r w:rsidRPr="007E1FAA">
        <w:t>, users must follow the more restrictive directive.</w:t>
      </w:r>
      <w:r w:rsidR="00CD3B88" w:rsidRPr="007E1FAA">
        <w:t xml:space="preserve"> </w:t>
      </w:r>
      <w:r w:rsidRPr="007E1FAA">
        <w:t>The U.S. Army Corps of Engineers (Corps) reserves the right to terminate trapping operations at any time.</w:t>
      </w:r>
      <w:r w:rsidR="00CD3B88" w:rsidRPr="007E1FAA">
        <w:t xml:space="preserve"> </w:t>
      </w:r>
    </w:p>
    <w:p w14:paraId="4447ADF6" w14:textId="0DE195E6" w:rsidR="004E4F3A" w:rsidRPr="007E1FAA" w:rsidRDefault="004E4F3A" w:rsidP="004E4F3A">
      <w:pPr>
        <w:pStyle w:val="FPP3"/>
        <w:tabs>
          <w:tab w:val="clear" w:pos="360"/>
        </w:tabs>
      </w:pPr>
      <w:r w:rsidRPr="007E1FAA">
        <w:t xml:space="preserve">Hard hats, long pants or raingear, steel-toed shoes or rubber boots are to be </w:t>
      </w:r>
      <w:proofErr w:type="gramStart"/>
      <w:r w:rsidRPr="007E1FAA">
        <w:t>worn at all times</w:t>
      </w:r>
      <w:proofErr w:type="gramEnd"/>
      <w:r w:rsidRPr="007E1FAA">
        <w:t>.</w:t>
      </w:r>
      <w:r w:rsidR="00CD3B88" w:rsidRPr="007E1FAA">
        <w:t xml:space="preserve"> </w:t>
      </w:r>
      <w:r w:rsidRPr="007E1FAA">
        <w:t>Shorts, tennis shoes, or sandals will not be permitted when operating the trap.</w:t>
      </w:r>
    </w:p>
    <w:p w14:paraId="0CE97EC0" w14:textId="179AA19E" w:rsidR="004E4F3A" w:rsidRPr="007E1FAA" w:rsidRDefault="004E4F3A" w:rsidP="004E4F3A">
      <w:pPr>
        <w:pStyle w:val="FPP3"/>
        <w:tabs>
          <w:tab w:val="clear" w:pos="360"/>
        </w:tabs>
        <w:rPr>
          <w:b/>
        </w:rPr>
      </w:pPr>
      <w:r w:rsidRPr="007E1FAA">
        <w:t xml:space="preserve">Users </w:t>
      </w:r>
      <w:r w:rsidR="00262086" w:rsidRPr="007E1FAA">
        <w:t>must</w:t>
      </w:r>
      <w:r w:rsidRPr="007E1FAA">
        <w:t xml:space="preserve"> be trained in the proper operation of the </w:t>
      </w:r>
      <w:r w:rsidR="00262086" w:rsidRPr="007E1FAA">
        <w:t xml:space="preserve">jib crane and hoist prior to operating the equipment </w:t>
      </w:r>
      <w:proofErr w:type="gramStart"/>
      <w:r w:rsidR="00262086" w:rsidRPr="007E1FAA">
        <w:t>in order to</w:t>
      </w:r>
      <w:proofErr w:type="gramEnd"/>
      <w:r w:rsidR="00262086" w:rsidRPr="007E1FAA">
        <w:t xml:space="preserve"> e</w:t>
      </w:r>
      <w:r w:rsidRPr="007E1FAA">
        <w:t>nsure fish and personnel safety.</w:t>
      </w:r>
      <w:r w:rsidR="00CD3B88" w:rsidRPr="007E1FAA">
        <w:t xml:space="preserve"> </w:t>
      </w:r>
      <w:r w:rsidRPr="007E1FAA">
        <w:t>Currently</w:t>
      </w:r>
      <w:r w:rsidR="00262086" w:rsidRPr="007E1FAA">
        <w:t>,</w:t>
      </w:r>
      <w:r w:rsidRPr="007E1FAA">
        <w:t xml:space="preserve"> the John Day Project Safety Office</w:t>
      </w:r>
      <w:r w:rsidR="00262086" w:rsidRPr="007E1FAA">
        <w:t>,</w:t>
      </w:r>
      <w:r w:rsidRPr="007E1FAA">
        <w:t xml:space="preserve"> in conjunction with </w:t>
      </w:r>
      <w:r w:rsidR="00262086" w:rsidRPr="007E1FAA">
        <w:t xml:space="preserve">the </w:t>
      </w:r>
      <w:r w:rsidRPr="007E1FAA">
        <w:t>Project rigging crew</w:t>
      </w:r>
      <w:r w:rsidR="00262086" w:rsidRPr="007E1FAA">
        <w:t>,</w:t>
      </w:r>
      <w:r w:rsidRPr="007E1FAA">
        <w:t xml:space="preserve"> have offered to provide training. Users may request training through the John Day Project Biologists.</w:t>
      </w:r>
    </w:p>
    <w:p w14:paraId="74B0510E" w14:textId="51CF1A14" w:rsidR="004E4F3A" w:rsidRPr="007E1FAA" w:rsidRDefault="004E4F3A" w:rsidP="004E4F3A">
      <w:pPr>
        <w:pStyle w:val="FPP3"/>
        <w:tabs>
          <w:tab w:val="clear" w:pos="360"/>
        </w:tabs>
        <w:rPr>
          <w:b/>
        </w:rPr>
      </w:pPr>
      <w:r w:rsidRPr="007E1FAA">
        <w:t>Undesired fish will be released back into the fish ladder. In the unfortunate event of mortalities, see reporting requirements below.</w:t>
      </w:r>
    </w:p>
    <w:p w14:paraId="2B2286F7" w14:textId="2D0A7623" w:rsidR="004E4F3A" w:rsidRPr="007E1FAA" w:rsidRDefault="004E4F3A" w:rsidP="004E4F3A">
      <w:pPr>
        <w:pStyle w:val="FPP3"/>
        <w:tabs>
          <w:tab w:val="clear" w:pos="360"/>
        </w:tabs>
        <w:rPr>
          <w:b/>
        </w:rPr>
      </w:pPr>
      <w:r w:rsidRPr="007E1FAA">
        <w:t>Researchers shall perform no maintenance on Corps owned/installed eq</w:t>
      </w:r>
      <w:r w:rsidR="00262086" w:rsidRPr="007E1FAA">
        <w:t>uipment.</w:t>
      </w:r>
      <w:r w:rsidR="00CD3B88" w:rsidRPr="007E1FAA">
        <w:t xml:space="preserve"> </w:t>
      </w:r>
      <w:r w:rsidR="00262086" w:rsidRPr="007E1FAA">
        <w:t>Please contact the on-duty</w:t>
      </w:r>
      <w:r w:rsidRPr="007E1FAA">
        <w:t xml:space="preserve"> </w:t>
      </w:r>
      <w:r w:rsidR="00262086" w:rsidRPr="007E1FAA">
        <w:t>P</w:t>
      </w:r>
      <w:r w:rsidRPr="007E1FAA">
        <w:t xml:space="preserve">roject </w:t>
      </w:r>
      <w:r w:rsidR="00262086" w:rsidRPr="007E1FAA">
        <w:t>B</w:t>
      </w:r>
      <w:r w:rsidRPr="007E1FAA">
        <w:t xml:space="preserve">iologist or </w:t>
      </w:r>
      <w:r w:rsidR="00262086" w:rsidRPr="007E1FAA">
        <w:t>B</w:t>
      </w:r>
      <w:r w:rsidRPr="007E1FAA">
        <w:t>iotech to alert them of any problems.</w:t>
      </w:r>
    </w:p>
    <w:p w14:paraId="66A07564" w14:textId="77777777" w:rsidR="004E4F3A" w:rsidRPr="007E1FAA" w:rsidRDefault="004E4F3A" w:rsidP="004E4F3A">
      <w:pPr>
        <w:pStyle w:val="FPP3"/>
        <w:tabs>
          <w:tab w:val="clear" w:pos="360"/>
        </w:tabs>
        <w:rPr>
          <w:b/>
        </w:rPr>
      </w:pPr>
      <w:r w:rsidRPr="007E1FAA">
        <w:t xml:space="preserve">Users must use a cotton mesh net or water retaining refuge net large enough to safely handle the largest fish passing the project during the trapping period. </w:t>
      </w:r>
    </w:p>
    <w:p w14:paraId="34C457FE" w14:textId="3CF62129" w:rsidR="004E4F3A" w:rsidRPr="007E1FAA" w:rsidRDefault="004E4F3A" w:rsidP="004E4F3A">
      <w:pPr>
        <w:pStyle w:val="FPP3"/>
        <w:tabs>
          <w:tab w:val="clear" w:pos="360"/>
        </w:tabs>
        <w:rPr>
          <w:b/>
        </w:rPr>
      </w:pPr>
      <w:r w:rsidRPr="007E1FAA">
        <w:t>Fish ladder water temperatures should be measured and recorded upon arrival and departure.</w:t>
      </w:r>
      <w:r w:rsidR="00CD3B88" w:rsidRPr="007E1FAA">
        <w:t xml:space="preserve"> </w:t>
      </w:r>
      <w:r w:rsidRPr="007E1FAA">
        <w:t>Transport water should be within 2°F of the fish ladder water temperature and provided with aeration or oxygenation when needed.</w:t>
      </w:r>
    </w:p>
    <w:p w14:paraId="6B707CDE" w14:textId="742F7AAD" w:rsidR="004E4F3A" w:rsidRPr="007E1FAA" w:rsidRDefault="004E4F3A" w:rsidP="004E4F3A">
      <w:pPr>
        <w:pStyle w:val="FPP3"/>
        <w:tabs>
          <w:tab w:val="clear" w:pos="360"/>
        </w:tabs>
        <w:rPr>
          <w:b/>
        </w:rPr>
      </w:pPr>
      <w:r w:rsidRPr="007E1FAA">
        <w:rPr>
          <w:b/>
        </w:rPr>
        <w:t xml:space="preserve">Upper </w:t>
      </w:r>
      <w:r w:rsidR="00462FA2" w:rsidRPr="007E1FAA">
        <w:rPr>
          <w:b/>
        </w:rPr>
        <w:t>Temperature</w:t>
      </w:r>
      <w:r w:rsidRPr="007E1FAA">
        <w:rPr>
          <w:b/>
        </w:rPr>
        <w:t xml:space="preserve"> Limit</w:t>
      </w:r>
      <w:r w:rsidRPr="007E1FAA">
        <w:t>. Currently there is no published literature to guide the determination of an appropriate upper temperature limit, above which the trap should not be operated.</w:t>
      </w:r>
      <w:r w:rsidR="00CD3B88" w:rsidRPr="007E1FAA">
        <w:t xml:space="preserve"> </w:t>
      </w:r>
      <w:r w:rsidRPr="007E1FAA">
        <w:t xml:space="preserve">Trapping data for John Day Dam from 2008-2012 (Aaron Jackson, </w:t>
      </w:r>
      <w:proofErr w:type="spellStart"/>
      <w:r w:rsidRPr="007E1FAA">
        <w:t>CTUIR</w:t>
      </w:r>
      <w:proofErr w:type="spellEnd"/>
      <w:r w:rsidRPr="007E1FAA">
        <w:t>) indicated a</w:t>
      </w:r>
      <w:r w:rsidR="00262086" w:rsidRPr="007E1FAA">
        <w:t>n</w:t>
      </w:r>
      <w:r w:rsidRPr="007E1FAA">
        <w:t xml:space="preserve"> </w:t>
      </w:r>
      <w:r w:rsidR="00262086" w:rsidRPr="007E1FAA">
        <w:t>average</w:t>
      </w:r>
      <w:r w:rsidRPr="007E1FAA">
        <w:t xml:space="preserve"> mortality rate of 0.8% within the temperature range of 14.8–22.8°C (58.6–73.0°F) and no relation between mortality and water temperature (</w:t>
      </w:r>
      <w:proofErr w:type="spellStart"/>
      <w:r w:rsidRPr="007E1FAA">
        <w:t>WQM</w:t>
      </w:r>
      <w:proofErr w:type="spellEnd"/>
      <w:r w:rsidRPr="007E1FAA">
        <w:t xml:space="preserve"> tailrace). Therefore, there is a need for trap operators to collect additional water temperature and mortality data to inform the determination of upper thermal limit.</w:t>
      </w:r>
    </w:p>
    <w:p w14:paraId="5573496F" w14:textId="1C09C90A" w:rsidR="004E4F3A" w:rsidRPr="007E1FAA" w:rsidRDefault="004E4F3A" w:rsidP="004E4F3A">
      <w:pPr>
        <w:pStyle w:val="FPP2"/>
        <w:rPr>
          <w:u w:val="single"/>
        </w:rPr>
      </w:pPr>
      <w:bookmarkStart w:id="22" w:name="_Toc96095497"/>
      <w:r w:rsidRPr="007E1FAA">
        <w:rPr>
          <w:u w:val="single"/>
        </w:rPr>
        <w:t>Notification &amp; Documentation</w:t>
      </w:r>
      <w:bookmarkEnd w:id="22"/>
    </w:p>
    <w:p w14:paraId="42D4F9AC" w14:textId="20C48B06" w:rsidR="004E4F3A" w:rsidRPr="007E1FAA" w:rsidRDefault="004E4F3A" w:rsidP="004E4F3A">
      <w:pPr>
        <w:pStyle w:val="FPP3"/>
        <w:tabs>
          <w:tab w:val="clear" w:pos="360"/>
        </w:tabs>
      </w:pPr>
      <w:r w:rsidRPr="007E1FAA">
        <w:t xml:space="preserve">Users </w:t>
      </w:r>
      <w:r w:rsidR="00874F54" w:rsidRPr="007E1FAA">
        <w:t>will sign in and out of at the P</w:t>
      </w:r>
      <w:r w:rsidRPr="007E1FAA">
        <w:t xml:space="preserve">roject </w:t>
      </w:r>
      <w:r w:rsidR="00874F54" w:rsidRPr="007E1FAA">
        <w:t>F</w:t>
      </w:r>
      <w:r w:rsidRPr="007E1FAA">
        <w:t xml:space="preserve">isheries office and notify them when they set up and </w:t>
      </w:r>
      <w:proofErr w:type="gramStart"/>
      <w:r w:rsidRPr="007E1FAA">
        <w:t>close down</w:t>
      </w:r>
      <w:proofErr w:type="gramEnd"/>
      <w:r w:rsidRPr="007E1FAA">
        <w:t xml:space="preserve"> the trap.</w:t>
      </w:r>
    </w:p>
    <w:p w14:paraId="7F7B06DC" w14:textId="02939EF8" w:rsidR="004E4F3A" w:rsidRPr="007E1FAA" w:rsidRDefault="004E4F3A" w:rsidP="004E4F3A">
      <w:pPr>
        <w:pStyle w:val="FPP3"/>
        <w:tabs>
          <w:tab w:val="clear" w:pos="360"/>
        </w:tabs>
      </w:pPr>
      <w:r w:rsidRPr="007E1FAA">
        <w:lastRenderedPageBreak/>
        <w:t xml:space="preserve">Users will record the times the trap is lowered and raised and which agency they are representing on the sheet provided by the </w:t>
      </w:r>
      <w:r w:rsidR="00874F54" w:rsidRPr="007E1FAA">
        <w:t>Project Biologist</w:t>
      </w:r>
      <w:r w:rsidRPr="007E1FAA">
        <w:t>s.</w:t>
      </w:r>
    </w:p>
    <w:p w14:paraId="2DC31BC9" w14:textId="0821D0DC" w:rsidR="004E4F3A" w:rsidRPr="007E1FAA" w:rsidRDefault="004E4F3A" w:rsidP="004E4F3A">
      <w:pPr>
        <w:pStyle w:val="FPP3"/>
        <w:tabs>
          <w:tab w:val="clear" w:pos="360"/>
        </w:tabs>
      </w:pPr>
      <w:r w:rsidRPr="007E1FAA">
        <w:t xml:space="preserve">Lamprey may be held up </w:t>
      </w:r>
      <w:r w:rsidR="00874F54" w:rsidRPr="007E1FAA">
        <w:t xml:space="preserve">in the juvenile fish facility for </w:t>
      </w:r>
      <w:r w:rsidRPr="007E1FAA">
        <w:t>to 48 hours.</w:t>
      </w:r>
      <w:r w:rsidR="00CD3B88" w:rsidRPr="007E1FAA">
        <w:t xml:space="preserve"> </w:t>
      </w:r>
      <w:r w:rsidRPr="007E1FAA">
        <w:t>Researchers will notify Project Fisheries and the Control Room whenever lamprey are held.</w:t>
      </w:r>
    </w:p>
    <w:p w14:paraId="310DBD38" w14:textId="0865EE5E" w:rsidR="004E4F3A" w:rsidRPr="007E1FAA" w:rsidRDefault="004E4F3A" w:rsidP="004E4F3A">
      <w:pPr>
        <w:pStyle w:val="FPP3"/>
        <w:tabs>
          <w:tab w:val="clear" w:pos="360"/>
        </w:tabs>
      </w:pPr>
      <w:r w:rsidRPr="007E1FAA">
        <w:t>Users will scan all collected lamprey for full</w:t>
      </w:r>
      <w:r w:rsidR="00874F54" w:rsidRPr="007E1FAA">
        <w:t>- and half-duplex PIT-</w:t>
      </w:r>
      <w:r w:rsidRPr="007E1FAA">
        <w:t>tags and provide</w:t>
      </w:r>
      <w:r w:rsidR="00874F54" w:rsidRPr="007E1FAA">
        <w:t xml:space="preserve"> code information of previously </w:t>
      </w:r>
      <w:r w:rsidRPr="007E1FAA">
        <w:t xml:space="preserve">tagged animals to appropriate </w:t>
      </w:r>
      <w:r w:rsidR="00874F54" w:rsidRPr="007E1FAA">
        <w:t>Corps</w:t>
      </w:r>
      <w:r w:rsidRPr="007E1FAA">
        <w:t xml:space="preserve"> personnel and interested parties. Because of</w:t>
      </w:r>
      <w:r w:rsidR="00874F54" w:rsidRPr="007E1FAA">
        <w:t xml:space="preserve"> their</w:t>
      </w:r>
      <w:r w:rsidRPr="007E1FAA">
        <w:t xml:space="preserve"> research value, tagged fish must be returned to the forebay.</w:t>
      </w:r>
    </w:p>
    <w:p w14:paraId="7720E6F4" w14:textId="56E11559" w:rsidR="004E4F3A" w:rsidRPr="007E1FAA" w:rsidRDefault="004E4F3A" w:rsidP="004E4F3A">
      <w:pPr>
        <w:pStyle w:val="FPP3"/>
        <w:tabs>
          <w:tab w:val="clear" w:pos="360"/>
        </w:tabs>
        <w:spacing w:after="0"/>
      </w:pPr>
      <w:proofErr w:type="gramStart"/>
      <w:r w:rsidRPr="007E1FAA">
        <w:t>Any and all</w:t>
      </w:r>
      <w:proofErr w:type="gramEnd"/>
      <w:r w:rsidRPr="007E1FAA">
        <w:t xml:space="preserve"> mortalities must be immediately reported to a Project Biologist.</w:t>
      </w:r>
      <w:r w:rsidR="00CD3B88" w:rsidRPr="007E1FAA">
        <w:t xml:space="preserve"> </w:t>
      </w:r>
      <w:r w:rsidRPr="007E1FAA">
        <w:t>The Project Biologist will examine the mortality and should take photos and file a memorandum for the record (MFR).</w:t>
      </w:r>
      <w:r w:rsidR="00CD3B88" w:rsidRPr="007E1FAA">
        <w:t xml:space="preserve"> </w:t>
      </w:r>
      <w:r w:rsidRPr="007E1FAA">
        <w:t>The researcher shall give a detailed report including:</w:t>
      </w:r>
    </w:p>
    <w:p w14:paraId="44492822" w14:textId="77777777" w:rsidR="004E4F3A" w:rsidRPr="007E1FAA" w:rsidRDefault="004E4F3A" w:rsidP="00874F54">
      <w:pPr>
        <w:pStyle w:val="FPP3"/>
        <w:numPr>
          <w:ilvl w:val="5"/>
          <w:numId w:val="3"/>
        </w:numPr>
        <w:spacing w:after="0"/>
      </w:pPr>
      <w:proofErr w:type="gramStart"/>
      <w:r w:rsidRPr="007E1FAA">
        <w:t>Species;</w:t>
      </w:r>
      <w:proofErr w:type="gramEnd"/>
    </w:p>
    <w:p w14:paraId="4595862E" w14:textId="77777777" w:rsidR="004E4F3A" w:rsidRPr="007E1FAA" w:rsidRDefault="004E4F3A" w:rsidP="00874F54">
      <w:pPr>
        <w:pStyle w:val="FPP3"/>
        <w:numPr>
          <w:ilvl w:val="5"/>
          <w:numId w:val="3"/>
        </w:numPr>
        <w:spacing w:after="0"/>
      </w:pPr>
      <w:proofErr w:type="gramStart"/>
      <w:r w:rsidRPr="007E1FAA">
        <w:t>Origin;</w:t>
      </w:r>
      <w:proofErr w:type="gramEnd"/>
    </w:p>
    <w:p w14:paraId="144966C9" w14:textId="77777777" w:rsidR="004E4F3A" w:rsidRPr="007E1FAA" w:rsidRDefault="004E4F3A" w:rsidP="00874F54">
      <w:pPr>
        <w:pStyle w:val="FPP3"/>
        <w:numPr>
          <w:ilvl w:val="5"/>
          <w:numId w:val="3"/>
        </w:numPr>
        <w:spacing w:after="0"/>
      </w:pPr>
      <w:r w:rsidRPr="007E1FAA">
        <w:t>Length (cm</w:t>
      </w:r>
      <w:proofErr w:type="gramStart"/>
      <w:r w:rsidRPr="007E1FAA">
        <w:t>);</w:t>
      </w:r>
      <w:proofErr w:type="gramEnd"/>
    </w:p>
    <w:p w14:paraId="5EF8D8DA" w14:textId="77777777" w:rsidR="004E4F3A" w:rsidRPr="007E1FAA" w:rsidRDefault="004E4F3A" w:rsidP="00874F54">
      <w:pPr>
        <w:pStyle w:val="FPP3"/>
        <w:numPr>
          <w:ilvl w:val="5"/>
          <w:numId w:val="3"/>
        </w:numPr>
        <w:spacing w:after="0"/>
      </w:pPr>
      <w:r w:rsidRPr="007E1FAA">
        <w:t>Weight (g</w:t>
      </w:r>
      <w:proofErr w:type="gramStart"/>
      <w:r w:rsidRPr="007E1FAA">
        <w:t>);</w:t>
      </w:r>
      <w:proofErr w:type="gramEnd"/>
    </w:p>
    <w:p w14:paraId="0BA40701" w14:textId="77777777" w:rsidR="004E4F3A" w:rsidRPr="007E1FAA" w:rsidRDefault="004E4F3A" w:rsidP="00874F54">
      <w:pPr>
        <w:pStyle w:val="FPP3"/>
        <w:numPr>
          <w:ilvl w:val="5"/>
          <w:numId w:val="3"/>
        </w:numPr>
        <w:spacing w:after="0"/>
      </w:pPr>
      <w:r w:rsidRPr="007E1FAA">
        <w:t>Tags: recovery of radio or acoustic tags, scanning for full and half-duplex PIT-</w:t>
      </w:r>
      <w:proofErr w:type="gramStart"/>
      <w:r w:rsidRPr="007E1FAA">
        <w:t>tags;</w:t>
      </w:r>
      <w:proofErr w:type="gramEnd"/>
    </w:p>
    <w:p w14:paraId="2EAD62BE" w14:textId="77777777" w:rsidR="004E4F3A" w:rsidRPr="007E1FAA" w:rsidRDefault="004E4F3A" w:rsidP="00874F54">
      <w:pPr>
        <w:pStyle w:val="FPP3"/>
        <w:numPr>
          <w:ilvl w:val="5"/>
          <w:numId w:val="3"/>
        </w:numPr>
        <w:spacing w:after="0"/>
      </w:pPr>
      <w:proofErr w:type="gramStart"/>
      <w:r w:rsidRPr="007E1FAA">
        <w:t>Injuries;</w:t>
      </w:r>
      <w:proofErr w:type="gramEnd"/>
    </w:p>
    <w:p w14:paraId="4CB1E166" w14:textId="77777777" w:rsidR="004E4F3A" w:rsidRPr="007E1FAA" w:rsidRDefault="004E4F3A" w:rsidP="00874F54">
      <w:pPr>
        <w:pStyle w:val="FPP3"/>
        <w:numPr>
          <w:ilvl w:val="5"/>
          <w:numId w:val="3"/>
        </w:numPr>
        <w:spacing w:after="0"/>
      </w:pPr>
      <w:r w:rsidRPr="007E1FAA">
        <w:t xml:space="preserve">Cause and time of death or </w:t>
      </w:r>
      <w:proofErr w:type="gramStart"/>
      <w:r w:rsidRPr="007E1FAA">
        <w:t>discovery;</w:t>
      </w:r>
      <w:proofErr w:type="gramEnd"/>
    </w:p>
    <w:p w14:paraId="5F20DFBE" w14:textId="6510F53B" w:rsidR="004E4F3A" w:rsidRPr="007E1FAA" w:rsidRDefault="004E4F3A" w:rsidP="00874F54">
      <w:pPr>
        <w:pStyle w:val="FPP3"/>
        <w:numPr>
          <w:ilvl w:val="5"/>
          <w:numId w:val="3"/>
        </w:numPr>
        <w:spacing w:after="0"/>
      </w:pPr>
      <w:r w:rsidRPr="007E1FAA">
        <w:t>Future preventative measures.</w:t>
      </w:r>
      <w:r w:rsidR="00CD3B88" w:rsidRPr="007E1FAA">
        <w:t xml:space="preserve"> </w:t>
      </w:r>
    </w:p>
    <w:p w14:paraId="73160175" w14:textId="77777777" w:rsidR="00874F54" w:rsidRPr="007E1FAA" w:rsidRDefault="00874F54" w:rsidP="00874F54">
      <w:pPr>
        <w:pStyle w:val="FPP3"/>
        <w:numPr>
          <w:ilvl w:val="0"/>
          <w:numId w:val="0"/>
        </w:numPr>
        <w:spacing w:after="0"/>
        <w:ind w:left="1008"/>
      </w:pPr>
    </w:p>
    <w:p w14:paraId="0B346620" w14:textId="05AEED0C" w:rsidR="004E4F3A" w:rsidRPr="007E1FAA" w:rsidRDefault="004E4F3A" w:rsidP="004E4F3A">
      <w:pPr>
        <w:pStyle w:val="FPP3"/>
        <w:tabs>
          <w:tab w:val="clear" w:pos="360"/>
        </w:tabs>
      </w:pPr>
      <w:r w:rsidRPr="007E1FAA">
        <w:t xml:space="preserve">All mortalities are included in the Project Fisheries weekly report </w:t>
      </w:r>
      <w:r w:rsidR="00874F54" w:rsidRPr="007E1FAA">
        <w:t xml:space="preserve">submitted to </w:t>
      </w:r>
      <w:r w:rsidRPr="007E1FAA">
        <w:t>FPOM.</w:t>
      </w:r>
    </w:p>
    <w:p w14:paraId="743E94E4" w14:textId="22C886EE" w:rsidR="004E4F3A" w:rsidRPr="007E1FAA" w:rsidRDefault="004E4F3A" w:rsidP="004E4F3A">
      <w:pPr>
        <w:pStyle w:val="FPP3"/>
        <w:tabs>
          <w:tab w:val="clear" w:pos="360"/>
        </w:tabs>
      </w:pPr>
      <w:r w:rsidRPr="007E1FAA">
        <w:t xml:space="preserve">When trapping is complete for the season, users will properly shut down the trap. For </w:t>
      </w:r>
      <w:proofErr w:type="gramStart"/>
      <w:r w:rsidRPr="007E1FAA">
        <w:t>example</w:t>
      </w:r>
      <w:proofErr w:type="gramEnd"/>
      <w:r w:rsidRPr="007E1FAA">
        <w:t xml:space="preserve"> the basket should be placed in pass through mode by removing the upstream side panel or removing the entire basket from the fishway.</w:t>
      </w:r>
    </w:p>
    <w:bookmarkEnd w:id="9"/>
    <w:bookmarkEnd w:id="10"/>
    <w:p w14:paraId="72B8C84C" w14:textId="77777777" w:rsidR="0080043A" w:rsidRDefault="0080043A">
      <w:pPr>
        <w:spacing w:before="0" w:after="160" w:line="259" w:lineRule="auto"/>
      </w:pPr>
    </w:p>
    <w:p w14:paraId="1FE2E2AB" w14:textId="6701EF9B" w:rsidR="004E4F3A" w:rsidRPr="007E1FAA" w:rsidRDefault="004E4F3A" w:rsidP="004E4F3A">
      <w:pPr>
        <w:pStyle w:val="FPP1"/>
        <w:keepNext/>
        <w:rPr>
          <w:rFonts w:ascii="Times New Roman" w:hAnsi="Times New Roman"/>
        </w:rPr>
      </w:pPr>
      <w:bookmarkStart w:id="23" w:name="_Toc96095498"/>
      <w:r w:rsidRPr="007E1FAA">
        <w:rPr>
          <w:rFonts w:ascii="Times New Roman" w:hAnsi="Times New Roman"/>
        </w:rPr>
        <w:t>NWW PROJECTS</w:t>
      </w:r>
      <w:bookmarkEnd w:id="23"/>
      <w:r w:rsidRPr="007E1FAA">
        <w:rPr>
          <w:rFonts w:ascii="Times New Roman" w:hAnsi="Times New Roman"/>
        </w:rPr>
        <w:t xml:space="preserve"> </w:t>
      </w:r>
    </w:p>
    <w:p w14:paraId="5E1E8D11" w14:textId="42C4CEF8" w:rsidR="004E4F3A" w:rsidRPr="007E1FAA" w:rsidRDefault="00510DF0" w:rsidP="004E4F3A">
      <w:pPr>
        <w:pStyle w:val="FPP2"/>
      </w:pPr>
      <w:bookmarkStart w:id="24" w:name="_Toc96095499"/>
      <w:bookmarkEnd w:id="0"/>
      <w:bookmarkEnd w:id="1"/>
      <w:r w:rsidRPr="007E1FAA">
        <w:rPr>
          <w:u w:val="single"/>
        </w:rPr>
        <w:t>Improvements for Lamprey</w:t>
      </w:r>
      <w:bookmarkEnd w:id="24"/>
    </w:p>
    <w:p w14:paraId="71A1B114" w14:textId="51E2CBF2" w:rsidR="00510DF0" w:rsidRPr="007E1FAA" w:rsidRDefault="00AC3726" w:rsidP="00510DF0">
      <w:pPr>
        <w:pStyle w:val="FPP3"/>
        <w:tabs>
          <w:tab w:val="clear" w:pos="360"/>
        </w:tabs>
      </w:pPr>
      <w:r w:rsidRPr="007E1FAA">
        <w:t>At all projects, horizontal slots were cut at the bottom of the stem walls in the upper section of the ladders to allow adult lamprey attachment along a level pathway through the weirs.  Picketed leads were raised and secured 1.5” off the ladder floor at the count stations to enable adult lamprey passage through a low-velocity passage route under the picketed leads around the adult fish count slot.</w:t>
      </w:r>
    </w:p>
    <w:p w14:paraId="3DD8669C" w14:textId="78E6003B" w:rsidR="00510DF0" w:rsidRPr="007E1FAA" w:rsidRDefault="00AC3726" w:rsidP="00510DF0">
      <w:pPr>
        <w:pStyle w:val="FPP3"/>
        <w:tabs>
          <w:tab w:val="clear" w:pos="360"/>
        </w:tabs>
      </w:pPr>
      <w:r w:rsidRPr="007E1FAA">
        <w:t xml:space="preserve">In the McNary (Oregon shore), Ice Harbor, Little Goose, and Lower Granite fish ladders, plating was attached on the diffuser gratings </w:t>
      </w:r>
      <w:r w:rsidRPr="007E1FAA">
        <w:rPr>
          <w:rFonts w:eastAsia="TimesNewRoman,Bold"/>
        </w:rPr>
        <w:t>adjacent to the submerged orifices just above tailwater.</w:t>
      </w:r>
      <w:r w:rsidR="00510DF0" w:rsidRPr="007E1FAA">
        <w:t xml:space="preserve"> </w:t>
      </w:r>
    </w:p>
    <w:p w14:paraId="0DA86A83" w14:textId="706290E9" w:rsidR="00510DF0" w:rsidRPr="007E1FAA" w:rsidRDefault="00AC3726" w:rsidP="00510DF0">
      <w:pPr>
        <w:pStyle w:val="FPP3"/>
        <w:tabs>
          <w:tab w:val="clear" w:pos="360"/>
        </w:tabs>
      </w:pPr>
      <w:r w:rsidRPr="007E1FAA">
        <w:t>At Ice Harbor and Lower Monumental dams, ramps were installed in some of the upper ladder weirs from the ladder floor to the bottom of elevated salmon orifices to assist lamprey in maintaining attachment as they maneuver through these area</w:t>
      </w:r>
      <w:r w:rsidR="00871B2F" w:rsidRPr="007E1FAA">
        <w:t>s</w:t>
      </w:r>
      <w:r w:rsidRPr="007E1FAA">
        <w:t>.</w:t>
      </w:r>
    </w:p>
    <w:p w14:paraId="59009B2B" w14:textId="3634229B" w:rsidR="00AC3726" w:rsidRPr="007E1FAA" w:rsidRDefault="00AC3726" w:rsidP="004E4F3A">
      <w:pPr>
        <w:pStyle w:val="FPP3"/>
        <w:tabs>
          <w:tab w:val="clear" w:pos="360"/>
        </w:tabs>
      </w:pPr>
      <w:r w:rsidRPr="007E1FAA">
        <w:lastRenderedPageBreak/>
        <w:t>Lamprey passage structures were installed at one of the south shore entrances of the Oregon fish ladder at McNary and the south shore fish ladder at Ice Harbor.</w:t>
      </w:r>
    </w:p>
    <w:p w14:paraId="5516A1F0" w14:textId="04CE962A" w:rsidR="004E4F3A" w:rsidRPr="007E1FAA" w:rsidRDefault="00AC3726" w:rsidP="004E4F3A">
      <w:pPr>
        <w:pStyle w:val="FPP3"/>
        <w:tabs>
          <w:tab w:val="clear" w:pos="360"/>
        </w:tabs>
      </w:pPr>
      <w:r w:rsidRPr="007E1FAA">
        <w:t xml:space="preserve">Lamprey-friendly raceway tailscreens were installed at </w:t>
      </w:r>
      <w:proofErr w:type="gramStart"/>
      <w:r w:rsidRPr="007E1FAA">
        <w:t>all of</w:t>
      </w:r>
      <w:proofErr w:type="gramEnd"/>
      <w:r w:rsidRPr="007E1FAA">
        <w:t xml:space="preserve"> the juvenile fish facilities that collect fish for transportation (Lower Granite, Little Goose, and Lower Monumental).  These tailscreens allow collected juvenile lamprey to volitionally pass through the mesh and return to the river rather than be transported. At Lower Granite and Little Goose, the </w:t>
      </w:r>
      <w:proofErr w:type="spellStart"/>
      <w:r w:rsidRPr="007E1FAA">
        <w:t>tailscreen</w:t>
      </w:r>
      <w:proofErr w:type="spellEnd"/>
      <w:r w:rsidRPr="007E1FAA">
        <w:t xml:space="preserve"> wire mesh diameter is 1.6 mm (0.063”) with an open width/height of 8.6 mm (0.337”), open diagonal dimension of 12.1 mm (0.477”) and overall screen open area of 71.0%. Lower Monumental changed to a perforated plate </w:t>
      </w:r>
      <w:proofErr w:type="spellStart"/>
      <w:r w:rsidRPr="007E1FAA">
        <w:t>tailscreen</w:t>
      </w:r>
      <w:proofErr w:type="spellEnd"/>
      <w:r w:rsidRPr="007E1FAA">
        <w:t xml:space="preserve"> that can be cleaned with brushes without entangling lamprey. The plate is </w:t>
      </w:r>
      <w:r w:rsidRPr="007E1FAA">
        <w:rPr>
          <w:vertAlign w:val="superscript"/>
        </w:rPr>
        <w:t>1</w:t>
      </w:r>
      <w:r w:rsidRPr="007E1FAA">
        <w:t>/</w:t>
      </w:r>
      <w:r w:rsidRPr="007E1FAA">
        <w:rPr>
          <w:vertAlign w:val="subscript"/>
        </w:rPr>
        <w:t>4</w:t>
      </w:r>
      <w:r w:rsidRPr="007E1FAA">
        <w:t xml:space="preserve">” thick with 0.312” x 1.0” slots spaced </w:t>
      </w:r>
      <w:r w:rsidRPr="007E1FAA">
        <w:rPr>
          <w:vertAlign w:val="superscript"/>
        </w:rPr>
        <w:t>1</w:t>
      </w:r>
      <w:r w:rsidRPr="007E1FAA">
        <w:t>/</w:t>
      </w:r>
      <w:r w:rsidRPr="007E1FAA">
        <w:rPr>
          <w:vertAlign w:val="subscript"/>
        </w:rPr>
        <w:t>4</w:t>
      </w:r>
      <w:r w:rsidRPr="007E1FAA">
        <w:t>” apart oriented vertically in a side-staggered pattern.</w:t>
      </w:r>
      <w:r w:rsidR="004E4F3A" w:rsidRPr="007E1FAA">
        <w:t xml:space="preserve"> </w:t>
      </w:r>
    </w:p>
    <w:p w14:paraId="604F4914" w14:textId="6D83F66E" w:rsidR="004E4F3A" w:rsidRPr="007E1FAA" w:rsidRDefault="004E4F3A" w:rsidP="004E4F3A">
      <w:pPr>
        <w:pStyle w:val="FPP3"/>
        <w:tabs>
          <w:tab w:val="clear" w:pos="360"/>
        </w:tabs>
      </w:pPr>
      <w:r w:rsidRPr="007E1FAA">
        <w:t xml:space="preserve"> </w:t>
      </w:r>
      <w:r w:rsidR="00AC3726" w:rsidRPr="007E1FAA">
        <w:t xml:space="preserve">At McNary, the overflow screens in the sample and PIT-tag holding tanks were changed from slotted to round-hole perforated plates.  The plates are 1/8” thick with 1/8” staggered holes that are small enough so that lamprey do not get caught in them. </w:t>
      </w:r>
    </w:p>
    <w:p w14:paraId="61B76506" w14:textId="53AB8480" w:rsidR="00AC3726" w:rsidRPr="007E1FAA" w:rsidRDefault="00AC3726" w:rsidP="004E4F3A">
      <w:pPr>
        <w:pStyle w:val="FPP3"/>
        <w:tabs>
          <w:tab w:val="clear" w:pos="360"/>
        </w:tabs>
      </w:pPr>
      <w:r w:rsidRPr="007E1FAA">
        <w:t>When the adult and juvenile fish facilities are</w:t>
      </w:r>
      <w:r w:rsidRPr="007E1FAA">
        <w:rPr>
          <w:b/>
        </w:rPr>
        <w:t xml:space="preserve"> </w:t>
      </w:r>
      <w:proofErr w:type="spellStart"/>
      <w:r w:rsidRPr="007E1FAA">
        <w:t>unwatered</w:t>
      </w:r>
      <w:proofErr w:type="spellEnd"/>
      <w:r w:rsidRPr="007E1FAA">
        <w:t xml:space="preserve"> for annual or periodic maintenance, all projects perform routine maintenance on lamprey passageways.</w:t>
      </w:r>
    </w:p>
    <w:p w14:paraId="5CB37CC0" w14:textId="51C2EA82" w:rsidR="004E4F3A" w:rsidRPr="007E1FAA" w:rsidRDefault="00510DF0" w:rsidP="004E4F3A">
      <w:pPr>
        <w:pStyle w:val="FPP2"/>
      </w:pPr>
      <w:bookmarkStart w:id="25" w:name="_Toc96095500"/>
      <w:r w:rsidRPr="007E1FAA">
        <w:rPr>
          <w:u w:val="single"/>
        </w:rPr>
        <w:t>Operations for Lamprey</w:t>
      </w:r>
      <w:bookmarkEnd w:id="25"/>
    </w:p>
    <w:p w14:paraId="6CC5AE95" w14:textId="7C84CB28" w:rsidR="004E4F3A" w:rsidRPr="007E1FAA" w:rsidRDefault="00510DF0" w:rsidP="004E4F3A">
      <w:pPr>
        <w:pStyle w:val="FPP3"/>
        <w:tabs>
          <w:tab w:val="clear" w:pos="360"/>
        </w:tabs>
      </w:pPr>
      <w:r w:rsidRPr="007E1FAA">
        <w:t>At McNary Dam, u</w:t>
      </w:r>
      <w:r w:rsidR="004E4F3A" w:rsidRPr="007E1FAA">
        <w:t>nit trash</w:t>
      </w:r>
      <w:r w:rsidR="00B10C42" w:rsidRPr="007E1FAA">
        <w:t xml:space="preserve"> </w:t>
      </w:r>
      <w:r w:rsidR="004E4F3A" w:rsidRPr="007E1FAA">
        <w:t xml:space="preserve">racks </w:t>
      </w:r>
      <w:r w:rsidR="00B10C42" w:rsidRPr="007E1FAA">
        <w:t>will be</w:t>
      </w:r>
      <w:r w:rsidR="004E4F3A" w:rsidRPr="007E1FAA">
        <w:t xml:space="preserve"> raked during the winter maintenance period prior to January 1</w:t>
      </w:r>
      <w:r w:rsidR="00B10C42" w:rsidRPr="007E1FAA">
        <w:t>6</w:t>
      </w:r>
      <w:r w:rsidR="004E4F3A" w:rsidRPr="007E1FAA">
        <w:t xml:space="preserve"> to minimize the potential for lamprey entanglement in built-up debris when river flow increases.</w:t>
      </w:r>
      <w:r w:rsidR="00CD3B88" w:rsidRPr="007E1FAA">
        <w:t xml:space="preserve"> </w:t>
      </w:r>
      <w:r w:rsidR="00B10C42" w:rsidRPr="007E1FAA">
        <w:t xml:space="preserve">See </w:t>
      </w:r>
      <w:r w:rsidR="00B10C42" w:rsidRPr="007E1FAA">
        <w:rPr>
          <w:b/>
        </w:rPr>
        <w:t>FPP Chapter 7 (</w:t>
      </w:r>
      <w:proofErr w:type="spellStart"/>
      <w:r w:rsidR="00B10C42" w:rsidRPr="007E1FAA">
        <w:rPr>
          <w:b/>
        </w:rPr>
        <w:t>MCN</w:t>
      </w:r>
      <w:proofErr w:type="spellEnd"/>
      <w:r w:rsidR="00B10C42" w:rsidRPr="007E1FAA">
        <w:rPr>
          <w:b/>
        </w:rPr>
        <w:t>), section 2.3.1.1</w:t>
      </w:r>
      <w:r w:rsidR="00B10C42" w:rsidRPr="007E1FAA">
        <w:t>.</w:t>
      </w:r>
    </w:p>
    <w:p w14:paraId="76C78C5A" w14:textId="7A91BDB0" w:rsidR="004E4F3A" w:rsidRPr="007E1FAA" w:rsidRDefault="00AC3726" w:rsidP="004E4F3A">
      <w:pPr>
        <w:pStyle w:val="FPP3"/>
        <w:tabs>
          <w:tab w:val="clear" w:pos="360"/>
        </w:tabs>
      </w:pPr>
      <w:r w:rsidRPr="007E1FAA">
        <w:t xml:space="preserve">At McNary Dam, </w:t>
      </w:r>
      <w:proofErr w:type="spellStart"/>
      <w:r w:rsidRPr="007E1FAA">
        <w:t>ESBSs</w:t>
      </w:r>
      <w:proofErr w:type="spellEnd"/>
      <w:r w:rsidRPr="007E1FAA">
        <w:t xml:space="preserve"> will be installed and operating between April 2 and April 15 (about two weeks later than other NWW projects) to allow juvenile lamprey passage directly through turbines without bypass collection. </w:t>
      </w:r>
      <w:r w:rsidR="00B10C42" w:rsidRPr="007E1FAA">
        <w:t xml:space="preserve">See </w:t>
      </w:r>
      <w:r w:rsidR="00B10C42" w:rsidRPr="007E1FAA">
        <w:rPr>
          <w:b/>
        </w:rPr>
        <w:t>FPP Chapter 7 (</w:t>
      </w:r>
      <w:proofErr w:type="spellStart"/>
      <w:r w:rsidR="00B10C42" w:rsidRPr="007E1FAA">
        <w:rPr>
          <w:b/>
        </w:rPr>
        <w:t>MCN</w:t>
      </w:r>
      <w:proofErr w:type="spellEnd"/>
      <w:r w:rsidR="00B10C42" w:rsidRPr="007E1FAA">
        <w:rPr>
          <w:b/>
        </w:rPr>
        <w:t>), section 2.3.2.2</w:t>
      </w:r>
      <w:r w:rsidR="00B10C42" w:rsidRPr="007E1FAA">
        <w:t>.</w:t>
      </w:r>
    </w:p>
    <w:p w14:paraId="64C0989D" w14:textId="7636E7E0" w:rsidR="004E4F3A" w:rsidRPr="007E1FAA" w:rsidRDefault="00AC3726" w:rsidP="00510DF0">
      <w:pPr>
        <w:pStyle w:val="FPP3"/>
      </w:pPr>
      <w:r w:rsidRPr="007E1FAA">
        <w:t xml:space="preserve">At Ice Harbor, </w:t>
      </w:r>
      <w:r w:rsidR="00510DF0" w:rsidRPr="007E1FAA">
        <w:t>Lower Monumental, Little Goose</w:t>
      </w:r>
      <w:r w:rsidR="00B10C42" w:rsidRPr="007E1FAA">
        <w:t>,</w:t>
      </w:r>
      <w:r w:rsidR="00510DF0" w:rsidRPr="007E1FAA">
        <w:t xml:space="preserve"> and Lower Granite, f</w:t>
      </w:r>
      <w:r w:rsidR="004E4F3A" w:rsidRPr="007E1FAA">
        <w:t xml:space="preserve">allback adult lamprey collected off fish separators and other areas of the juvenile fish facilities </w:t>
      </w:r>
      <w:r w:rsidR="00B10C42" w:rsidRPr="007E1FAA">
        <w:t>will be</w:t>
      </w:r>
      <w:r w:rsidR="004E4F3A" w:rsidRPr="007E1FAA">
        <w:t xml:space="preserve"> released into the forebay rather than being bypassed back into the tailrace or transported downstream.</w:t>
      </w:r>
    </w:p>
    <w:p w14:paraId="45F15ED4" w14:textId="3490DBF6" w:rsidR="00341E7D" w:rsidRPr="007E1FAA" w:rsidRDefault="00341E7D" w:rsidP="00341E7D">
      <w:pPr>
        <w:pStyle w:val="FPP3"/>
      </w:pPr>
      <w:r w:rsidRPr="007E1FAA">
        <w:t>Turbine cooling water strainer inspections will be conducted once per month from mid-December until mid-June at the four lower Snake River dams, and from mid-December to mid-July at McNary Dam.</w:t>
      </w:r>
      <w:r w:rsidR="00156975" w:rsidRPr="007E1FAA">
        <w:t xml:space="preserve"> If 10 or more juvenile lamprey are collected during the last sample date in June/July, an additional month of inspections should be made.</w:t>
      </w:r>
    </w:p>
    <w:p w14:paraId="4BABA2B0" w14:textId="77777777" w:rsidR="00376F97" w:rsidRPr="007E1FAA" w:rsidRDefault="00376F97"/>
    <w:sectPr w:rsidR="00376F97" w:rsidRPr="007E1FAA" w:rsidSect="00B701A6">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37E5A" w14:textId="77777777" w:rsidR="007D43DA" w:rsidRDefault="007D43DA" w:rsidP="004E4F3A">
      <w:pPr>
        <w:spacing w:before="0" w:after="0"/>
      </w:pPr>
      <w:r>
        <w:separator/>
      </w:r>
    </w:p>
  </w:endnote>
  <w:endnote w:type="continuationSeparator" w:id="0">
    <w:p w14:paraId="48FCEAD6" w14:textId="77777777" w:rsidR="007D43DA" w:rsidRDefault="007D43DA" w:rsidP="004E4F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8324" w14:textId="77777777" w:rsidR="00000000" w:rsidRPr="00433D58" w:rsidRDefault="002D5BD3" w:rsidP="00AB261F">
    <w:pPr>
      <w:pStyle w:val="Footer"/>
      <w:pBdr>
        <w:top w:val="single" w:sz="4" w:space="1" w:color="auto"/>
      </w:pBdr>
      <w:jc w:val="center"/>
      <w:rPr>
        <w:rFonts w:ascii="Calibri" w:hAnsi="Calibri" w:cs="Calibri"/>
        <w:sz w:val="20"/>
        <w:szCs w:val="20"/>
      </w:rPr>
    </w:pPr>
    <w:r w:rsidRPr="00433D58">
      <w:rPr>
        <w:rStyle w:val="PageNumber"/>
        <w:rFonts w:ascii="Calibri" w:hAnsi="Calibri" w:cs="Calibri"/>
        <w:sz w:val="20"/>
        <w:szCs w:val="20"/>
      </w:rPr>
      <w:t>D-</w:t>
    </w:r>
    <w:r w:rsidRPr="00433D58">
      <w:rPr>
        <w:rStyle w:val="PageNumber"/>
        <w:rFonts w:ascii="Calibri" w:hAnsi="Calibri" w:cs="Calibri"/>
        <w:sz w:val="20"/>
        <w:szCs w:val="20"/>
      </w:rPr>
      <w:fldChar w:fldCharType="begin"/>
    </w:r>
    <w:r w:rsidRPr="00433D58">
      <w:rPr>
        <w:rStyle w:val="PageNumber"/>
        <w:rFonts w:ascii="Calibri" w:hAnsi="Calibri" w:cs="Calibri"/>
        <w:sz w:val="20"/>
        <w:szCs w:val="20"/>
      </w:rPr>
      <w:instrText xml:space="preserve"> PAGE </w:instrText>
    </w:r>
    <w:r w:rsidRPr="00433D58">
      <w:rPr>
        <w:rStyle w:val="PageNumber"/>
        <w:rFonts w:ascii="Calibri" w:hAnsi="Calibri" w:cs="Calibri"/>
        <w:sz w:val="20"/>
        <w:szCs w:val="20"/>
      </w:rPr>
      <w:fldChar w:fldCharType="separate"/>
    </w:r>
    <w:r>
      <w:rPr>
        <w:rStyle w:val="PageNumber"/>
        <w:rFonts w:ascii="Calibri" w:hAnsi="Calibri" w:cs="Calibri"/>
        <w:noProof/>
        <w:sz w:val="20"/>
        <w:szCs w:val="20"/>
      </w:rPr>
      <w:t>2</w:t>
    </w:r>
    <w:r w:rsidRPr="00433D58">
      <w:rPr>
        <w:rStyle w:val="PageNumbe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659E" w14:textId="77777777" w:rsidR="00000000" w:rsidRDefault="00000000" w:rsidP="00A57871">
    <w:pPr>
      <w:pStyle w:val="Foote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1516" w14:textId="77777777" w:rsidR="00000000" w:rsidRPr="00433D58" w:rsidRDefault="002D5BD3" w:rsidP="00AD495B">
    <w:pPr>
      <w:pStyle w:val="Footer"/>
      <w:pBdr>
        <w:top w:val="single" w:sz="4" w:space="1" w:color="auto"/>
      </w:pBdr>
      <w:spacing w:before="0" w:after="0"/>
      <w:jc w:val="center"/>
      <w:rPr>
        <w:rFonts w:ascii="Calibri" w:hAnsi="Calibri" w:cs="Calibri"/>
        <w:sz w:val="20"/>
        <w:szCs w:val="20"/>
      </w:rPr>
    </w:pPr>
    <w:r w:rsidRPr="00433D58">
      <w:rPr>
        <w:rStyle w:val="PageNumber"/>
        <w:rFonts w:ascii="Calibri" w:hAnsi="Calibri" w:cs="Calibri"/>
        <w:sz w:val="20"/>
        <w:szCs w:val="20"/>
      </w:rPr>
      <w:t>D-</w:t>
    </w:r>
    <w:r w:rsidRPr="00433D58">
      <w:rPr>
        <w:rStyle w:val="PageNumber"/>
        <w:rFonts w:ascii="Calibri" w:hAnsi="Calibri" w:cs="Calibri"/>
        <w:sz w:val="20"/>
        <w:szCs w:val="20"/>
      </w:rPr>
      <w:fldChar w:fldCharType="begin"/>
    </w:r>
    <w:r w:rsidRPr="00433D58">
      <w:rPr>
        <w:rStyle w:val="PageNumber"/>
        <w:rFonts w:ascii="Calibri" w:hAnsi="Calibri" w:cs="Calibri"/>
        <w:sz w:val="20"/>
        <w:szCs w:val="20"/>
      </w:rPr>
      <w:instrText xml:space="preserve"> PAGE </w:instrText>
    </w:r>
    <w:r w:rsidRPr="00433D58">
      <w:rPr>
        <w:rStyle w:val="PageNumber"/>
        <w:rFonts w:ascii="Calibri" w:hAnsi="Calibri" w:cs="Calibri"/>
        <w:sz w:val="20"/>
        <w:szCs w:val="20"/>
      </w:rPr>
      <w:fldChar w:fldCharType="separate"/>
    </w:r>
    <w:r w:rsidR="00346B70">
      <w:rPr>
        <w:rStyle w:val="PageNumber"/>
        <w:rFonts w:ascii="Calibri" w:hAnsi="Calibri" w:cs="Calibri"/>
        <w:noProof/>
        <w:sz w:val="20"/>
        <w:szCs w:val="20"/>
      </w:rPr>
      <w:t>6</w:t>
    </w:r>
    <w:r w:rsidRPr="00433D58">
      <w:rPr>
        <w:rStyle w:val="PageNumber"/>
        <w:rFonts w:ascii="Calibri" w:hAnsi="Calibri" w:cs="Calibri"/>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65F2" w14:textId="77777777" w:rsidR="00000000" w:rsidRPr="00AD495B" w:rsidRDefault="002D5BD3" w:rsidP="00AD495B">
    <w:pPr>
      <w:pStyle w:val="Footer"/>
      <w:pBdr>
        <w:top w:val="single" w:sz="4" w:space="1" w:color="auto"/>
      </w:pBdr>
      <w:spacing w:before="0" w:after="0"/>
      <w:jc w:val="center"/>
      <w:rPr>
        <w:rFonts w:ascii="Calibri" w:hAnsi="Calibri" w:cs="Calibri"/>
        <w:sz w:val="20"/>
        <w:szCs w:val="20"/>
      </w:rPr>
    </w:pPr>
    <w:r w:rsidRPr="00AD495B">
      <w:rPr>
        <w:rFonts w:ascii="Calibri" w:hAnsi="Calibri" w:cs="Calibri"/>
        <w:sz w:val="20"/>
        <w:szCs w:val="20"/>
      </w:rPr>
      <w:t>D-</w:t>
    </w:r>
    <w:r w:rsidRPr="00AD495B">
      <w:rPr>
        <w:rFonts w:ascii="Calibri" w:hAnsi="Calibri" w:cs="Calibri"/>
        <w:sz w:val="20"/>
        <w:szCs w:val="20"/>
      </w:rPr>
      <w:fldChar w:fldCharType="begin"/>
    </w:r>
    <w:r w:rsidRPr="00AD495B">
      <w:rPr>
        <w:rFonts w:ascii="Calibri" w:hAnsi="Calibri" w:cs="Calibri"/>
        <w:sz w:val="20"/>
        <w:szCs w:val="20"/>
      </w:rPr>
      <w:instrText xml:space="preserve"> PAGE   \* MERGEFORMAT </w:instrText>
    </w:r>
    <w:r w:rsidRPr="00AD495B">
      <w:rPr>
        <w:rFonts w:ascii="Calibri" w:hAnsi="Calibri" w:cs="Calibri"/>
        <w:sz w:val="20"/>
        <w:szCs w:val="20"/>
      </w:rPr>
      <w:fldChar w:fldCharType="separate"/>
    </w:r>
    <w:r>
      <w:rPr>
        <w:rFonts w:ascii="Calibri" w:hAnsi="Calibri" w:cs="Calibri"/>
        <w:noProof/>
        <w:sz w:val="20"/>
        <w:szCs w:val="20"/>
      </w:rPr>
      <w:t>1</w:t>
    </w:r>
    <w:r w:rsidRPr="00AD495B">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03B3" w14:textId="77777777" w:rsidR="007D43DA" w:rsidRDefault="007D43DA" w:rsidP="004E4F3A">
      <w:pPr>
        <w:spacing w:before="0" w:after="0"/>
      </w:pPr>
      <w:r>
        <w:separator/>
      </w:r>
    </w:p>
  </w:footnote>
  <w:footnote w:type="continuationSeparator" w:id="0">
    <w:p w14:paraId="3D5EEC3B" w14:textId="77777777" w:rsidR="007D43DA" w:rsidRDefault="007D43DA" w:rsidP="004E4F3A">
      <w:pPr>
        <w:spacing w:before="0" w:after="0"/>
      </w:pPr>
      <w:r>
        <w:continuationSeparator/>
      </w:r>
    </w:p>
  </w:footnote>
  <w:footnote w:id="1">
    <w:p w14:paraId="7D421B19" w14:textId="7FBB75D5" w:rsidR="008D4853" w:rsidRPr="007E1FAA" w:rsidRDefault="008D4853" w:rsidP="008D4853">
      <w:pPr>
        <w:pStyle w:val="FootnoteText"/>
        <w:rPr>
          <w:rFonts w:asciiTheme="minorHAnsi" w:hAnsiTheme="minorHAnsi" w:cstheme="minorHAnsi"/>
        </w:rPr>
      </w:pPr>
      <w:r w:rsidRPr="007E1FAA">
        <w:rPr>
          <w:rStyle w:val="FootnoteReference"/>
          <w:rFonts w:asciiTheme="minorHAnsi" w:hAnsiTheme="minorHAnsi" w:cstheme="minorHAnsi"/>
          <w:b/>
        </w:rPr>
        <w:footnoteRef/>
      </w:r>
      <w:r w:rsidRPr="007E1FAA">
        <w:rPr>
          <w:rFonts w:asciiTheme="minorHAnsi" w:hAnsiTheme="minorHAnsi" w:cstheme="minorHAnsi"/>
        </w:rPr>
        <w:t xml:space="preserve"> The annual Fish Passage Plan (FPP) is available online at: </w:t>
      </w:r>
      <w:hyperlink r:id="rId1" w:history="1">
        <w:r w:rsidR="00166047">
          <w:rPr>
            <w:rStyle w:val="Hyperlink"/>
            <w:rFonts w:asciiTheme="minorHAnsi" w:hAnsiTheme="minorHAnsi" w:cstheme="minorHAnsi"/>
          </w:rPr>
          <w:t>http://pweb.crohms.org/tmt/documents/fpp/</w:t>
        </w:r>
      </w:hyperlink>
      <w:r w:rsidRPr="007E1FAA">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F7F8" w14:textId="77777777" w:rsidR="00000000" w:rsidRPr="00433D58" w:rsidRDefault="002D5BD3" w:rsidP="00AD495B">
    <w:pPr>
      <w:pStyle w:val="Header"/>
      <w:pBdr>
        <w:bottom w:val="single" w:sz="4" w:space="1" w:color="auto"/>
      </w:pBdr>
      <w:tabs>
        <w:tab w:val="clear" w:pos="4320"/>
        <w:tab w:val="clear" w:pos="8640"/>
        <w:tab w:val="center" w:pos="4680"/>
        <w:tab w:val="right" w:pos="9360"/>
      </w:tabs>
      <w:spacing w:before="0" w:after="0"/>
      <w:rPr>
        <w:rFonts w:ascii="Calibri" w:hAnsi="Calibri" w:cs="Calibri"/>
        <w:sz w:val="20"/>
      </w:rPr>
    </w:pPr>
    <w:r>
      <w:rPr>
        <w:rFonts w:ascii="Calibri" w:hAnsi="Calibri" w:cs="Calibri"/>
        <w:sz w:val="20"/>
      </w:rPr>
      <w:t>2014 Fish Passage Plan</w:t>
    </w:r>
    <w:r>
      <w:rPr>
        <w:rFonts w:ascii="Calibri" w:hAnsi="Calibri" w:cs="Calibri"/>
        <w:sz w:val="20"/>
      </w:rPr>
      <w:tab/>
      <w:t xml:space="preserve"> Appendix D</w:t>
    </w:r>
    <w:r>
      <w:rPr>
        <w:rFonts w:ascii="Calibri" w:hAnsi="Calibri" w:cs="Calibri"/>
        <w:sz w:val="20"/>
      </w:rPr>
      <w:tab/>
      <w:t>Operations for Non-Listed Species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D88E" w14:textId="75509AAD" w:rsidR="00704A74" w:rsidRPr="00166047" w:rsidRDefault="006A50BD" w:rsidP="00166047">
    <w:pPr>
      <w:pStyle w:val="Header"/>
      <w:spacing w:before="0" w:after="0"/>
      <w:jc w:val="right"/>
      <w:rPr>
        <w:rFonts w:asciiTheme="minorHAnsi" w:hAnsiTheme="minorHAnsi" w:cstheme="minorHAnsi"/>
        <w:sz w:val="20"/>
      </w:rPr>
    </w:pPr>
    <w:bookmarkStart w:id="3" w:name="_Hlk64443510"/>
    <w:bookmarkStart w:id="4" w:name="_Hlk64443511"/>
    <w:r>
      <w:rPr>
        <w:rFonts w:asciiTheme="minorHAnsi" w:hAnsiTheme="minorHAnsi" w:cstheme="minorHAnsi"/>
        <w:sz w:val="20"/>
      </w:rPr>
      <w:t>VERSION</w:t>
    </w:r>
    <w:r w:rsidR="00166047" w:rsidRPr="008635E3">
      <w:rPr>
        <w:rFonts w:asciiTheme="minorHAnsi" w:hAnsiTheme="minorHAnsi" w:cstheme="minorHAnsi"/>
        <w:sz w:val="20"/>
      </w:rPr>
      <w:t>: 1-MAR-</w:t>
    </w:r>
    <w:bookmarkEnd w:id="3"/>
    <w:bookmarkEnd w:id="4"/>
    <w:r w:rsidR="00BE7564">
      <w:rPr>
        <w:rFonts w:asciiTheme="minorHAnsi" w:hAnsiTheme="minorHAnsi" w:cstheme="minorHAnsi"/>
        <w:sz w:val="20"/>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BB9C" w14:textId="0358158E" w:rsidR="00000000" w:rsidRPr="009F051A" w:rsidRDefault="00BE7564" w:rsidP="009F051A">
    <w:pPr>
      <w:pStyle w:val="Header"/>
      <w:pBdr>
        <w:bottom w:val="single" w:sz="4" w:space="1" w:color="auto"/>
      </w:pBdr>
      <w:tabs>
        <w:tab w:val="clear" w:pos="4320"/>
        <w:tab w:val="clear" w:pos="8640"/>
        <w:tab w:val="center" w:pos="4680"/>
        <w:tab w:val="right" w:pos="9360"/>
      </w:tabs>
      <w:spacing w:before="0" w:after="0"/>
      <w:rPr>
        <w:rFonts w:ascii="Calibri" w:hAnsi="Calibri" w:cs="Calibri"/>
        <w:sz w:val="20"/>
      </w:rPr>
    </w:pPr>
    <w:r>
      <w:rPr>
        <w:rFonts w:ascii="Calibri" w:hAnsi="Calibri" w:cs="Calibri"/>
        <w:sz w:val="20"/>
      </w:rPr>
      <w:t>2024</w:t>
    </w:r>
    <w:r w:rsidR="009F051A">
      <w:rPr>
        <w:rFonts w:ascii="Calibri" w:hAnsi="Calibri" w:cs="Calibri"/>
        <w:sz w:val="20"/>
      </w:rPr>
      <w:t xml:space="preserve"> Fish Passage Plan</w:t>
    </w:r>
    <w:r w:rsidR="009F051A">
      <w:rPr>
        <w:rFonts w:ascii="Calibri" w:hAnsi="Calibri" w:cs="Calibri"/>
        <w:sz w:val="20"/>
      </w:rPr>
      <w:tab/>
    </w:r>
    <w:r w:rsidR="007E1FAA" w:rsidRPr="006B1F7E">
      <w:rPr>
        <w:rFonts w:ascii="Calibri" w:hAnsi="Calibri" w:cs="Calibri"/>
        <w:sz w:val="20"/>
      </w:rPr>
      <w:t xml:space="preserve">Appendix </w:t>
    </w:r>
    <w:r w:rsidR="007E1FAA">
      <w:rPr>
        <w:rFonts w:ascii="Calibri" w:hAnsi="Calibri" w:cs="Calibri"/>
        <w:sz w:val="20"/>
      </w:rPr>
      <w:t>D – Ops for Lamprey, etc.</w:t>
    </w:r>
    <w:r w:rsidR="009F051A">
      <w:rPr>
        <w:rFonts w:ascii="Calibri" w:hAnsi="Calibri" w:cs="Calibri"/>
        <w:sz w:val="20"/>
      </w:rPr>
      <w:tab/>
    </w:r>
    <w:r w:rsidR="00DA5C29">
      <w:rPr>
        <w:rFonts w:ascii="Calibri" w:hAnsi="Calibri" w:cs="Calibri"/>
        <w:sz w:val="20"/>
      </w:rPr>
      <w:t xml:space="preserve">VERSION: </w:t>
    </w:r>
    <w:r w:rsidR="00166047">
      <w:rPr>
        <w:rFonts w:ascii="Calibri" w:hAnsi="Calibri" w:cs="Calibri"/>
        <w:sz w:val="20"/>
      </w:rPr>
      <w:t>1-MAR-</w:t>
    </w:r>
    <w:r>
      <w:rPr>
        <w:rFonts w:ascii="Calibri" w:hAnsi="Calibri" w:cs="Calibri"/>
        <w:sz w:val="20"/>
      </w:rPr>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965D" w14:textId="77777777" w:rsidR="00000000" w:rsidRPr="00AD495B" w:rsidRDefault="002D5BD3" w:rsidP="00AD495B">
    <w:pPr>
      <w:pStyle w:val="Header"/>
      <w:pBdr>
        <w:bottom w:val="single" w:sz="4" w:space="1" w:color="auto"/>
      </w:pBdr>
      <w:tabs>
        <w:tab w:val="clear" w:pos="4320"/>
        <w:tab w:val="clear" w:pos="8640"/>
        <w:tab w:val="center" w:pos="4680"/>
        <w:tab w:val="right" w:pos="9360"/>
      </w:tabs>
      <w:spacing w:before="0" w:after="0"/>
      <w:rPr>
        <w:rFonts w:ascii="Calibri" w:hAnsi="Calibri" w:cs="Calibri"/>
        <w:sz w:val="20"/>
      </w:rPr>
    </w:pPr>
    <w:r>
      <w:rPr>
        <w:rFonts w:ascii="Calibri" w:hAnsi="Calibri" w:cs="Calibri"/>
        <w:sz w:val="20"/>
      </w:rPr>
      <w:t>2014 Fish Passage Plan</w:t>
    </w:r>
    <w:r>
      <w:rPr>
        <w:rFonts w:ascii="Calibri" w:hAnsi="Calibri" w:cs="Calibri"/>
        <w:sz w:val="20"/>
      </w:rPr>
      <w:tab/>
      <w:t xml:space="preserve"> Appendix D</w:t>
    </w:r>
    <w:r>
      <w:rPr>
        <w:rFonts w:ascii="Calibri" w:hAnsi="Calibri" w:cs="Calibri"/>
        <w:sz w:val="20"/>
      </w:rPr>
      <w:tab/>
      <w:t>Operations for Non-Listed Species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35788"/>
    <w:multiLevelType w:val="multilevel"/>
    <w:tmpl w:val="16FC0B90"/>
    <w:lvl w:ilvl="0">
      <w:start w:val="1"/>
      <w:numFmt w:val="decimal"/>
      <w:pStyle w:val="ListBullet"/>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36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296"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0733BFE"/>
    <w:multiLevelType w:val="multilevel"/>
    <w:tmpl w:val="F166830A"/>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lowerLetter"/>
      <w:suff w:val="space"/>
      <w:lvlText w:val="%1.%2.%3.%4."/>
      <w:lvlJc w:val="left"/>
      <w:pPr>
        <w:ind w:left="360" w:firstLine="0"/>
      </w:pPr>
      <w:rPr>
        <w:rFonts w:hint="default"/>
        <w:b/>
        <w:i w:val="0"/>
      </w:rPr>
    </w:lvl>
    <w:lvl w:ilvl="4">
      <w:start w:val="1"/>
      <w:numFmt w:val="decimal"/>
      <w:suff w:val="space"/>
      <w:lvlText w:val="%4.%5."/>
      <w:lvlJc w:val="left"/>
      <w:pPr>
        <w:ind w:left="720" w:firstLine="0"/>
      </w:pPr>
      <w:rPr>
        <w:rFonts w:hint="default"/>
        <w:b/>
        <w:i w:val="0"/>
      </w:rPr>
    </w:lvl>
    <w:lvl w:ilvl="5">
      <w:start w:val="1"/>
      <w:numFmt w:val="lowerRoman"/>
      <w:suff w:val="space"/>
      <w:lvlText w:val="%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bullet"/>
      <w:suff w:val="space"/>
      <w:lvlText w:val=""/>
      <w:lvlJc w:val="left"/>
      <w:pPr>
        <w:ind w:left="1800" w:firstLine="0"/>
      </w:pPr>
      <w:rPr>
        <w:rFonts w:ascii="Symbol" w:hAnsi="Symbol" w:hint="default"/>
      </w:rPr>
    </w:lvl>
    <w:lvl w:ilvl="8">
      <w:start w:val="1"/>
      <w:numFmt w:val="decimal"/>
      <w:lvlText w:val="%1.%2.%3.%4.%5.%6.%7.%8.%9."/>
      <w:lvlJc w:val="left"/>
      <w:pPr>
        <w:ind w:left="4320" w:hanging="1440"/>
      </w:pPr>
      <w:rPr>
        <w:rFonts w:hint="default"/>
      </w:rPr>
    </w:lvl>
  </w:abstractNum>
  <w:abstractNum w:abstractNumId="2" w15:restartNumberingAfterBreak="0">
    <w:nsid w:val="464E56B4"/>
    <w:multiLevelType w:val="hybridMultilevel"/>
    <w:tmpl w:val="00423D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58184197">
    <w:abstractNumId w:val="0"/>
  </w:num>
  <w:num w:numId="2" w16cid:durableId="1879855824">
    <w:abstractNumId w:val="2"/>
  </w:num>
  <w:num w:numId="3" w16cid:durableId="205469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F3A"/>
    <w:rsid w:val="00006987"/>
    <w:rsid w:val="0001380C"/>
    <w:rsid w:val="00035646"/>
    <w:rsid w:val="0004526A"/>
    <w:rsid w:val="00085C63"/>
    <w:rsid w:val="000C1E98"/>
    <w:rsid w:val="001417A0"/>
    <w:rsid w:val="00156975"/>
    <w:rsid w:val="00166047"/>
    <w:rsid w:val="001839C8"/>
    <w:rsid w:val="001D56DF"/>
    <w:rsid w:val="001E3F4F"/>
    <w:rsid w:val="001E6155"/>
    <w:rsid w:val="001F1445"/>
    <w:rsid w:val="001F52EE"/>
    <w:rsid w:val="00251589"/>
    <w:rsid w:val="00255423"/>
    <w:rsid w:val="00262086"/>
    <w:rsid w:val="0027664C"/>
    <w:rsid w:val="002A21C1"/>
    <w:rsid w:val="002C4131"/>
    <w:rsid w:val="002D5BD3"/>
    <w:rsid w:val="002D7327"/>
    <w:rsid w:val="002F1D2F"/>
    <w:rsid w:val="002F1F45"/>
    <w:rsid w:val="003225AD"/>
    <w:rsid w:val="00341E7D"/>
    <w:rsid w:val="00346B70"/>
    <w:rsid w:val="003537B4"/>
    <w:rsid w:val="00376F97"/>
    <w:rsid w:val="00411EBD"/>
    <w:rsid w:val="0043169D"/>
    <w:rsid w:val="004446EC"/>
    <w:rsid w:val="0044575B"/>
    <w:rsid w:val="00462FA2"/>
    <w:rsid w:val="004D1874"/>
    <w:rsid w:val="004D2994"/>
    <w:rsid w:val="004E4F3A"/>
    <w:rsid w:val="004F0A16"/>
    <w:rsid w:val="004F298F"/>
    <w:rsid w:val="00510DF0"/>
    <w:rsid w:val="005412D4"/>
    <w:rsid w:val="005F2263"/>
    <w:rsid w:val="005F7EDE"/>
    <w:rsid w:val="006177D5"/>
    <w:rsid w:val="00656584"/>
    <w:rsid w:val="00685972"/>
    <w:rsid w:val="006A50BD"/>
    <w:rsid w:val="006B406F"/>
    <w:rsid w:val="006D1819"/>
    <w:rsid w:val="006D1EC3"/>
    <w:rsid w:val="00704A74"/>
    <w:rsid w:val="007318A6"/>
    <w:rsid w:val="007D0E61"/>
    <w:rsid w:val="007D43DA"/>
    <w:rsid w:val="007D6B37"/>
    <w:rsid w:val="007E1875"/>
    <w:rsid w:val="007E1FAA"/>
    <w:rsid w:val="0080043A"/>
    <w:rsid w:val="008024AD"/>
    <w:rsid w:val="0080585D"/>
    <w:rsid w:val="00842E79"/>
    <w:rsid w:val="008635A2"/>
    <w:rsid w:val="008702B3"/>
    <w:rsid w:val="00871B2F"/>
    <w:rsid w:val="00874F54"/>
    <w:rsid w:val="00877D98"/>
    <w:rsid w:val="00884044"/>
    <w:rsid w:val="00894021"/>
    <w:rsid w:val="008C69D9"/>
    <w:rsid w:val="008D4853"/>
    <w:rsid w:val="008E0881"/>
    <w:rsid w:val="00937096"/>
    <w:rsid w:val="00973C50"/>
    <w:rsid w:val="00974C9F"/>
    <w:rsid w:val="00981B4F"/>
    <w:rsid w:val="0098443A"/>
    <w:rsid w:val="009F051A"/>
    <w:rsid w:val="00A13905"/>
    <w:rsid w:val="00A62569"/>
    <w:rsid w:val="00A84104"/>
    <w:rsid w:val="00AC3726"/>
    <w:rsid w:val="00AC6DAD"/>
    <w:rsid w:val="00B07AC6"/>
    <w:rsid w:val="00B10C42"/>
    <w:rsid w:val="00B35847"/>
    <w:rsid w:val="00B42439"/>
    <w:rsid w:val="00B61285"/>
    <w:rsid w:val="00BB2ECF"/>
    <w:rsid w:val="00BC4284"/>
    <w:rsid w:val="00BE7564"/>
    <w:rsid w:val="00BF0B1B"/>
    <w:rsid w:val="00C04930"/>
    <w:rsid w:val="00C32A47"/>
    <w:rsid w:val="00C929E1"/>
    <w:rsid w:val="00CA1AAD"/>
    <w:rsid w:val="00CA7724"/>
    <w:rsid w:val="00CC495B"/>
    <w:rsid w:val="00CD3B88"/>
    <w:rsid w:val="00CF02E0"/>
    <w:rsid w:val="00D06695"/>
    <w:rsid w:val="00D17407"/>
    <w:rsid w:val="00D46C34"/>
    <w:rsid w:val="00D556CD"/>
    <w:rsid w:val="00D67D9F"/>
    <w:rsid w:val="00DA48AC"/>
    <w:rsid w:val="00DA5C29"/>
    <w:rsid w:val="00DC7A37"/>
    <w:rsid w:val="00DE5211"/>
    <w:rsid w:val="00E31B9C"/>
    <w:rsid w:val="00E37D29"/>
    <w:rsid w:val="00E63958"/>
    <w:rsid w:val="00EB519E"/>
    <w:rsid w:val="00EE1780"/>
    <w:rsid w:val="00F25E16"/>
    <w:rsid w:val="00F37D13"/>
    <w:rsid w:val="00F619C1"/>
    <w:rsid w:val="00F85A6E"/>
    <w:rsid w:val="00FA5D01"/>
    <w:rsid w:val="00FB7E18"/>
    <w:rsid w:val="00FC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1BF0C"/>
  <w15:chartTrackingRefBased/>
  <w15:docId w15:val="{F32B04EA-D246-4809-BB85-6FC8B7EF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F3A"/>
    <w:pPr>
      <w:spacing w:before="240" w:after="24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9"/>
    <w:qFormat/>
    <w:rsid w:val="004E4F3A"/>
    <w:pPr>
      <w:keepNext/>
      <w:widowControl w:val="0"/>
      <w:shd w:val="clear" w:color="auto" w:fill="D9D9D9"/>
      <w:spacing w:before="0" w:after="120"/>
      <w:ind w:left="432" w:hanging="432"/>
      <w:jc w:val="center"/>
      <w:outlineLvl w:val="0"/>
    </w:pPr>
    <w:rPr>
      <w:rFonts w:ascii="Calibri" w:hAnsi="Calibri" w:cs="Calibri"/>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E4F3A"/>
    <w:rPr>
      <w:rFonts w:ascii="Calibri" w:eastAsia="Times New Roman" w:hAnsi="Calibri" w:cs="Calibri"/>
      <w:b/>
      <w:bCs/>
      <w:kern w:val="32"/>
      <w:sz w:val="28"/>
      <w:szCs w:val="28"/>
      <w:shd w:val="clear" w:color="auto" w:fill="D9D9D9"/>
    </w:rPr>
  </w:style>
  <w:style w:type="paragraph" w:styleId="Header">
    <w:name w:val="header"/>
    <w:basedOn w:val="Normal"/>
    <w:link w:val="HeaderChar"/>
    <w:uiPriority w:val="99"/>
    <w:rsid w:val="004E4F3A"/>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sid w:val="004E4F3A"/>
    <w:rPr>
      <w:rFonts w:ascii="Courier" w:eastAsia="Times New Roman" w:hAnsi="Courier" w:cs="Times New Roman"/>
      <w:sz w:val="24"/>
      <w:szCs w:val="20"/>
    </w:rPr>
  </w:style>
  <w:style w:type="paragraph" w:styleId="Footer">
    <w:name w:val="footer"/>
    <w:basedOn w:val="Normal"/>
    <w:link w:val="FooterChar"/>
    <w:uiPriority w:val="99"/>
    <w:rsid w:val="004E4F3A"/>
    <w:pPr>
      <w:tabs>
        <w:tab w:val="center" w:pos="4320"/>
        <w:tab w:val="right" w:pos="8640"/>
      </w:tabs>
    </w:pPr>
  </w:style>
  <w:style w:type="character" w:customStyle="1" w:styleId="FooterChar">
    <w:name w:val="Footer Char"/>
    <w:basedOn w:val="DefaultParagraphFont"/>
    <w:link w:val="Footer"/>
    <w:uiPriority w:val="99"/>
    <w:rsid w:val="004E4F3A"/>
    <w:rPr>
      <w:rFonts w:ascii="Times New Roman" w:eastAsia="Times New Roman" w:hAnsi="Times New Roman" w:cs="Times New Roman"/>
      <w:sz w:val="24"/>
      <w:szCs w:val="24"/>
    </w:rPr>
  </w:style>
  <w:style w:type="character" w:styleId="PageNumber">
    <w:name w:val="page number"/>
    <w:basedOn w:val="DefaultParagraphFont"/>
    <w:rsid w:val="004E4F3A"/>
  </w:style>
  <w:style w:type="character" w:styleId="Hyperlink">
    <w:name w:val="Hyperlink"/>
    <w:uiPriority w:val="99"/>
    <w:rsid w:val="004E4F3A"/>
    <w:rPr>
      <w:color w:val="0000FF"/>
      <w:u w:val="single"/>
    </w:rPr>
  </w:style>
  <w:style w:type="paragraph" w:styleId="TOC1">
    <w:name w:val="toc 1"/>
    <w:basedOn w:val="Normal"/>
    <w:next w:val="Normal"/>
    <w:autoRedefine/>
    <w:uiPriority w:val="39"/>
    <w:unhideWhenUsed/>
    <w:qFormat/>
    <w:rsid w:val="004E4F3A"/>
    <w:pPr>
      <w:spacing w:before="120" w:after="0"/>
    </w:pPr>
    <w:rPr>
      <w:rFonts w:ascii="Calibri" w:hAnsi="Calibri" w:cs="Calibri"/>
      <w:b/>
      <w:bCs/>
      <w:caps/>
      <w:szCs w:val="20"/>
    </w:rPr>
  </w:style>
  <w:style w:type="paragraph" w:customStyle="1" w:styleId="FPP1">
    <w:name w:val="FPP1"/>
    <w:basedOn w:val="ListBullet"/>
    <w:link w:val="FPP1Char"/>
    <w:qFormat/>
    <w:rsid w:val="004E4F3A"/>
    <w:pPr>
      <w:numPr>
        <w:numId w:val="3"/>
      </w:numPr>
      <w:shd w:val="clear" w:color="auto" w:fill="D9D9D9"/>
      <w:spacing w:before="480"/>
      <w:contextualSpacing w:val="0"/>
    </w:pPr>
    <w:rPr>
      <w:rFonts w:ascii="Times New Roman Bold" w:hAnsi="Times New Roman Bold"/>
      <w:b/>
      <w:caps/>
    </w:rPr>
  </w:style>
  <w:style w:type="paragraph" w:customStyle="1" w:styleId="FPP2">
    <w:name w:val="FPP2"/>
    <w:basedOn w:val="ListBullet"/>
    <w:link w:val="FPP2Char"/>
    <w:qFormat/>
    <w:rsid w:val="004E4F3A"/>
    <w:pPr>
      <w:keepNext/>
      <w:numPr>
        <w:ilvl w:val="1"/>
        <w:numId w:val="3"/>
      </w:numPr>
      <w:spacing w:before="0"/>
      <w:contextualSpacing w:val="0"/>
    </w:pPr>
    <w:rPr>
      <w:b/>
    </w:rPr>
  </w:style>
  <w:style w:type="character" w:customStyle="1" w:styleId="FPP1Char">
    <w:name w:val="FPP1 Char"/>
    <w:link w:val="FPP1"/>
    <w:rsid w:val="004E4F3A"/>
    <w:rPr>
      <w:rFonts w:ascii="Times New Roman Bold" w:eastAsia="Times New Roman" w:hAnsi="Times New Roman Bold" w:cs="Times New Roman"/>
      <w:b/>
      <w:caps/>
      <w:sz w:val="24"/>
      <w:szCs w:val="24"/>
      <w:shd w:val="clear" w:color="auto" w:fill="D9D9D9"/>
    </w:rPr>
  </w:style>
  <w:style w:type="character" w:customStyle="1" w:styleId="FPP2Char">
    <w:name w:val="FPP2 Char"/>
    <w:link w:val="FPP2"/>
    <w:rsid w:val="004E4F3A"/>
    <w:rPr>
      <w:rFonts w:ascii="Times New Roman" w:eastAsia="Times New Roman" w:hAnsi="Times New Roman" w:cs="Times New Roman"/>
      <w:b/>
      <w:sz w:val="24"/>
      <w:szCs w:val="24"/>
    </w:rPr>
  </w:style>
  <w:style w:type="paragraph" w:customStyle="1" w:styleId="FPP3">
    <w:name w:val="FPP3"/>
    <w:basedOn w:val="FPP2"/>
    <w:qFormat/>
    <w:rsid w:val="004E4F3A"/>
    <w:pPr>
      <w:keepNext w:val="0"/>
      <w:numPr>
        <w:ilvl w:val="2"/>
      </w:numPr>
      <w:tabs>
        <w:tab w:val="num" w:pos="360"/>
      </w:tabs>
    </w:pPr>
    <w:rPr>
      <w:b w:val="0"/>
    </w:rPr>
  </w:style>
  <w:style w:type="paragraph" w:styleId="TOC2">
    <w:name w:val="toc 2"/>
    <w:basedOn w:val="Normal"/>
    <w:next w:val="Normal"/>
    <w:autoRedefine/>
    <w:uiPriority w:val="39"/>
    <w:rsid w:val="004E4F3A"/>
    <w:pPr>
      <w:tabs>
        <w:tab w:val="right" w:leader="dot" w:pos="9350"/>
      </w:tabs>
      <w:spacing w:before="0" w:after="0"/>
      <w:ind w:left="245"/>
    </w:pPr>
    <w:rPr>
      <w:rFonts w:ascii="Calibri" w:hAnsi="Calibri" w:cs="Calibri"/>
      <w:szCs w:val="20"/>
    </w:rPr>
  </w:style>
  <w:style w:type="paragraph" w:styleId="ListBullet">
    <w:name w:val="List Bullet"/>
    <w:basedOn w:val="Normal"/>
    <w:uiPriority w:val="99"/>
    <w:semiHidden/>
    <w:unhideWhenUsed/>
    <w:rsid w:val="004E4F3A"/>
    <w:pPr>
      <w:numPr>
        <w:numId w:val="1"/>
      </w:numPr>
      <w:contextualSpacing/>
    </w:pPr>
  </w:style>
  <w:style w:type="character" w:styleId="CommentReference">
    <w:name w:val="annotation reference"/>
    <w:basedOn w:val="DefaultParagraphFont"/>
    <w:uiPriority w:val="99"/>
    <w:semiHidden/>
    <w:unhideWhenUsed/>
    <w:rsid w:val="00973C50"/>
    <w:rPr>
      <w:sz w:val="16"/>
      <w:szCs w:val="16"/>
    </w:rPr>
  </w:style>
  <w:style w:type="paragraph" w:styleId="CommentText">
    <w:name w:val="annotation text"/>
    <w:basedOn w:val="Normal"/>
    <w:link w:val="CommentTextChar"/>
    <w:uiPriority w:val="99"/>
    <w:semiHidden/>
    <w:unhideWhenUsed/>
    <w:rsid w:val="00973C50"/>
    <w:rPr>
      <w:sz w:val="20"/>
      <w:szCs w:val="20"/>
    </w:rPr>
  </w:style>
  <w:style w:type="character" w:customStyle="1" w:styleId="CommentTextChar">
    <w:name w:val="Comment Text Char"/>
    <w:basedOn w:val="DefaultParagraphFont"/>
    <w:link w:val="CommentText"/>
    <w:uiPriority w:val="99"/>
    <w:semiHidden/>
    <w:rsid w:val="00973C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3C50"/>
    <w:rPr>
      <w:b/>
      <w:bCs/>
    </w:rPr>
  </w:style>
  <w:style w:type="character" w:customStyle="1" w:styleId="CommentSubjectChar">
    <w:name w:val="Comment Subject Char"/>
    <w:basedOn w:val="CommentTextChar"/>
    <w:link w:val="CommentSubject"/>
    <w:uiPriority w:val="99"/>
    <w:semiHidden/>
    <w:rsid w:val="00973C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73C5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C5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4526A"/>
    <w:rPr>
      <w:color w:val="954F72" w:themeColor="followedHyperlink"/>
      <w:u w:val="single"/>
    </w:rPr>
  </w:style>
  <w:style w:type="paragraph" w:styleId="FootnoteText">
    <w:name w:val="footnote text"/>
    <w:basedOn w:val="Normal"/>
    <w:link w:val="FootnoteTextChar"/>
    <w:uiPriority w:val="99"/>
    <w:semiHidden/>
    <w:unhideWhenUsed/>
    <w:rsid w:val="0004526A"/>
    <w:pPr>
      <w:spacing w:before="0" w:after="0"/>
    </w:pPr>
    <w:rPr>
      <w:sz w:val="20"/>
      <w:szCs w:val="20"/>
    </w:rPr>
  </w:style>
  <w:style w:type="character" w:customStyle="1" w:styleId="FootnoteTextChar">
    <w:name w:val="Footnote Text Char"/>
    <w:basedOn w:val="DefaultParagraphFont"/>
    <w:link w:val="FootnoteText"/>
    <w:uiPriority w:val="99"/>
    <w:semiHidden/>
    <w:rsid w:val="0004526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52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pweb.crohms.org/tmt/documents/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1D816-D5AD-4266-A376-DCFFFBDB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2521</Words>
  <Characters>14172</Characters>
  <Application>Microsoft Office Word</Application>
  <DocSecurity>0</DocSecurity>
  <Lines>253</Lines>
  <Paragraphs>133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G0PDWLSW</dc:creator>
  <cp:keywords/>
  <dc:description/>
  <cp:lastModifiedBy>Wright, Lisa S CIV USARMY CENWD (USA)</cp:lastModifiedBy>
  <cp:revision>2</cp:revision>
  <dcterms:created xsi:type="dcterms:W3CDTF">2024-02-08T00:06:00Z</dcterms:created>
  <dcterms:modified xsi:type="dcterms:W3CDTF">2024-02-08T00:06:00Z</dcterms:modified>
</cp:coreProperties>
</file>