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E9D7" w14:textId="3ACC06C5" w:rsidR="009D6718" w:rsidRPr="00CE5891" w:rsidRDefault="00CE5891" w:rsidP="0085643D">
      <w:pPr>
        <w:pBdr>
          <w:top w:val="single" w:sz="4" w:space="1" w:color="auto"/>
        </w:pBdr>
        <w:jc w:val="center"/>
        <w:rPr>
          <w:rFonts w:asciiTheme="minorHAnsi" w:hAnsiTheme="minorHAnsi" w:cstheme="minorHAnsi"/>
          <w:b/>
          <w:sz w:val="40"/>
          <w:szCs w:val="40"/>
        </w:rPr>
      </w:pPr>
      <w:bookmarkStart w:id="0" w:name="_Toc161471797"/>
      <w:r w:rsidRPr="00CE5891">
        <w:rPr>
          <w:rFonts w:asciiTheme="minorHAnsi" w:hAnsiTheme="minorHAnsi" w:cstheme="minorHAnsi"/>
          <w:b/>
          <w:sz w:val="40"/>
          <w:szCs w:val="40"/>
        </w:rPr>
        <w:t>2026</w:t>
      </w:r>
      <w:r w:rsidR="009D6718" w:rsidRPr="00CE5891">
        <w:rPr>
          <w:rFonts w:asciiTheme="minorHAnsi" w:hAnsiTheme="minorHAnsi" w:cstheme="minorHAnsi"/>
          <w:b/>
          <w:sz w:val="40"/>
          <w:szCs w:val="40"/>
        </w:rPr>
        <w:t xml:space="preserve"> Fish Passage Plan</w:t>
      </w:r>
      <w:r w:rsidR="00F42D24" w:rsidRPr="00CE5891">
        <w:rPr>
          <w:rFonts w:asciiTheme="minorHAnsi" w:hAnsiTheme="minorHAnsi" w:cstheme="minorHAnsi"/>
          <w:b/>
          <w:sz w:val="40"/>
          <w:szCs w:val="40"/>
        </w:rPr>
        <w:t xml:space="preserve"> </w:t>
      </w:r>
    </w:p>
    <w:p w14:paraId="7D13C3AE" w14:textId="77777777" w:rsidR="009D6718" w:rsidRPr="00CE5891" w:rsidRDefault="000111DE" w:rsidP="0085643D">
      <w:pPr>
        <w:pBdr>
          <w:bottom w:val="single" w:sz="4" w:space="1" w:color="auto"/>
        </w:pBdr>
        <w:spacing w:after="120"/>
        <w:jc w:val="center"/>
        <w:rPr>
          <w:rFonts w:asciiTheme="minorHAnsi" w:hAnsiTheme="minorHAnsi" w:cstheme="minorHAnsi"/>
          <w:b/>
          <w:sz w:val="40"/>
          <w:szCs w:val="40"/>
        </w:rPr>
      </w:pPr>
      <w:r w:rsidRPr="00CE5891">
        <w:rPr>
          <w:rFonts w:asciiTheme="minorHAnsi" w:hAnsiTheme="minorHAnsi" w:cstheme="minorHAnsi"/>
          <w:b/>
          <w:sz w:val="40"/>
          <w:szCs w:val="40"/>
        </w:rPr>
        <w:t>Chapter</w:t>
      </w:r>
      <w:r w:rsidR="009D6718" w:rsidRPr="00CE5891">
        <w:rPr>
          <w:rFonts w:asciiTheme="minorHAnsi" w:hAnsiTheme="minorHAnsi" w:cstheme="minorHAnsi"/>
          <w:b/>
          <w:sz w:val="40"/>
          <w:szCs w:val="40"/>
        </w:rPr>
        <w:t xml:space="preserve"> 4 – John Day Dam</w:t>
      </w:r>
    </w:p>
    <w:p w14:paraId="7A46DD99" w14:textId="77777777" w:rsidR="00F10D08" w:rsidRPr="00CE5891" w:rsidRDefault="009D6718" w:rsidP="008932A1">
      <w:pPr>
        <w:spacing w:before="480"/>
        <w:jc w:val="center"/>
        <w:rPr>
          <w:rFonts w:asciiTheme="minorHAnsi" w:hAnsiTheme="minorHAnsi" w:cstheme="minorHAnsi"/>
          <w:b/>
          <w:sz w:val="32"/>
          <w:szCs w:val="32"/>
        </w:rPr>
      </w:pPr>
      <w:r w:rsidRPr="00CE5891">
        <w:rPr>
          <w:rFonts w:asciiTheme="minorHAnsi" w:hAnsiTheme="minorHAnsi" w:cstheme="minorHAnsi"/>
          <w:b/>
          <w:sz w:val="32"/>
          <w:szCs w:val="32"/>
        </w:rPr>
        <w:t>Table of Contents</w:t>
      </w:r>
    </w:p>
    <w:p w14:paraId="35929FAC" w14:textId="3A228E7D" w:rsidR="0091354C" w:rsidRPr="0091354C" w:rsidRDefault="008932A1">
      <w:pPr>
        <w:pStyle w:val="TOC1"/>
        <w:rPr>
          <w:rFonts w:asciiTheme="minorHAnsi" w:eastAsiaTheme="minorEastAsia" w:hAnsiTheme="minorHAnsi" w:cstheme="minorBidi"/>
          <w:b w:val="0"/>
          <w:bCs w:val="0"/>
          <w:caps w:val="0"/>
          <w:noProof/>
          <w:kern w:val="2"/>
          <w:sz w:val="24"/>
          <w:szCs w:val="24"/>
          <w14:ligatures w14:val="standardContextual"/>
        </w:rPr>
      </w:pPr>
      <w:r w:rsidRPr="00696466">
        <w:rPr>
          <w:rFonts w:asciiTheme="minorHAnsi" w:hAnsiTheme="minorHAnsi" w:cstheme="minorHAnsi"/>
          <w:sz w:val="24"/>
          <w:szCs w:val="24"/>
        </w:rPr>
        <w:fldChar w:fldCharType="begin"/>
      </w:r>
      <w:r w:rsidRPr="00696466">
        <w:rPr>
          <w:rFonts w:asciiTheme="minorHAnsi" w:hAnsiTheme="minorHAnsi" w:cstheme="minorHAnsi"/>
          <w:sz w:val="24"/>
          <w:szCs w:val="24"/>
        </w:rPr>
        <w:instrText xml:space="preserve"> TOC \h \z \t "FPP1,1,FPP2,2" </w:instrText>
      </w:r>
      <w:r w:rsidRPr="00696466">
        <w:rPr>
          <w:rFonts w:asciiTheme="minorHAnsi" w:hAnsiTheme="minorHAnsi" w:cstheme="minorHAnsi"/>
          <w:sz w:val="24"/>
          <w:szCs w:val="24"/>
        </w:rPr>
        <w:fldChar w:fldCharType="separate"/>
      </w:r>
      <w:hyperlink w:anchor="_Toc225771367" w:history="1">
        <w:r w:rsidR="0091354C" w:rsidRPr="0091354C">
          <w:rPr>
            <w:rStyle w:val="Hyperlink"/>
            <w:noProof/>
            <w:sz w:val="24"/>
            <w:szCs w:val="24"/>
          </w:rPr>
          <w:t>1.</w:t>
        </w:r>
        <w:r w:rsidR="0091354C" w:rsidRPr="0091354C">
          <w:rPr>
            <w:rFonts w:asciiTheme="minorHAnsi" w:eastAsiaTheme="minorEastAsia" w:hAnsiTheme="minorHAnsi" w:cstheme="minorBidi"/>
            <w:b w:val="0"/>
            <w:bCs w:val="0"/>
            <w:caps w:val="0"/>
            <w:noProof/>
            <w:kern w:val="2"/>
            <w:sz w:val="24"/>
            <w:szCs w:val="24"/>
            <w14:ligatures w14:val="standardContextual"/>
          </w:rPr>
          <w:tab/>
        </w:r>
        <w:r w:rsidR="0091354C" w:rsidRPr="0091354C">
          <w:rPr>
            <w:rStyle w:val="Hyperlink"/>
            <w:noProof/>
            <w:sz w:val="24"/>
            <w:szCs w:val="24"/>
          </w:rPr>
          <w:t>fish passage information</w:t>
        </w:r>
        <w:r w:rsidR="0091354C" w:rsidRPr="0091354C">
          <w:rPr>
            <w:noProof/>
            <w:webHidden/>
            <w:sz w:val="24"/>
            <w:szCs w:val="24"/>
          </w:rPr>
          <w:tab/>
        </w:r>
        <w:r w:rsidR="0091354C" w:rsidRPr="0091354C">
          <w:rPr>
            <w:noProof/>
            <w:webHidden/>
            <w:sz w:val="24"/>
            <w:szCs w:val="24"/>
          </w:rPr>
          <w:fldChar w:fldCharType="begin"/>
        </w:r>
        <w:r w:rsidR="0091354C" w:rsidRPr="0091354C">
          <w:rPr>
            <w:noProof/>
            <w:webHidden/>
            <w:sz w:val="24"/>
            <w:szCs w:val="24"/>
          </w:rPr>
          <w:instrText xml:space="preserve"> PAGEREF _Toc225771367 \h </w:instrText>
        </w:r>
        <w:r w:rsidR="0091354C" w:rsidRPr="0091354C">
          <w:rPr>
            <w:noProof/>
            <w:webHidden/>
            <w:sz w:val="24"/>
            <w:szCs w:val="24"/>
          </w:rPr>
        </w:r>
        <w:r w:rsidR="0091354C" w:rsidRPr="0091354C">
          <w:rPr>
            <w:noProof/>
            <w:webHidden/>
            <w:sz w:val="24"/>
            <w:szCs w:val="24"/>
          </w:rPr>
          <w:fldChar w:fldCharType="separate"/>
        </w:r>
        <w:r w:rsidR="0091354C" w:rsidRPr="0091354C">
          <w:rPr>
            <w:noProof/>
            <w:webHidden/>
            <w:sz w:val="24"/>
            <w:szCs w:val="24"/>
          </w:rPr>
          <w:t>6</w:t>
        </w:r>
        <w:r w:rsidR="0091354C" w:rsidRPr="0091354C">
          <w:rPr>
            <w:noProof/>
            <w:webHidden/>
            <w:sz w:val="24"/>
            <w:szCs w:val="24"/>
          </w:rPr>
          <w:fldChar w:fldCharType="end"/>
        </w:r>
      </w:hyperlink>
    </w:p>
    <w:p w14:paraId="5504681E" w14:textId="3CCDC8A4"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68" w:history="1">
        <w:r w:rsidRPr="0091354C">
          <w:rPr>
            <w:rStyle w:val="Hyperlink"/>
            <w:noProof/>
            <w:sz w:val="24"/>
            <w:szCs w:val="24"/>
          </w:rPr>
          <w:t>1.1.</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Juvenile Fish Facilities and Migration Timing</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_Toc225771368 \h </w:instrText>
        </w:r>
        <w:r w:rsidRPr="0091354C">
          <w:rPr>
            <w:noProof/>
            <w:webHidden/>
            <w:sz w:val="24"/>
            <w:szCs w:val="24"/>
          </w:rPr>
        </w:r>
        <w:r w:rsidRPr="0091354C">
          <w:rPr>
            <w:noProof/>
            <w:webHidden/>
            <w:sz w:val="24"/>
            <w:szCs w:val="24"/>
          </w:rPr>
          <w:fldChar w:fldCharType="separate"/>
        </w:r>
        <w:r w:rsidRPr="0091354C">
          <w:rPr>
            <w:noProof/>
            <w:webHidden/>
            <w:sz w:val="24"/>
            <w:szCs w:val="24"/>
          </w:rPr>
          <w:t>6</w:t>
        </w:r>
        <w:r w:rsidRPr="0091354C">
          <w:rPr>
            <w:noProof/>
            <w:webHidden/>
            <w:sz w:val="24"/>
            <w:szCs w:val="24"/>
          </w:rPr>
          <w:fldChar w:fldCharType="end"/>
        </w:r>
      </w:hyperlink>
    </w:p>
    <w:p w14:paraId="251B308D" w14:textId="6911D08C"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69" w:history="1">
        <w:r w:rsidRPr="0091354C">
          <w:rPr>
            <w:rStyle w:val="Hyperlink"/>
            <w:noProof/>
            <w:sz w:val="24"/>
            <w:szCs w:val="24"/>
          </w:rPr>
          <w:t>1.2.</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Adult Fish Facilities and Migration Timing.</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_Toc225771369 \h </w:instrText>
        </w:r>
        <w:r w:rsidRPr="0091354C">
          <w:rPr>
            <w:noProof/>
            <w:webHidden/>
            <w:sz w:val="24"/>
            <w:szCs w:val="24"/>
          </w:rPr>
        </w:r>
        <w:r w:rsidRPr="0091354C">
          <w:rPr>
            <w:noProof/>
            <w:webHidden/>
            <w:sz w:val="24"/>
            <w:szCs w:val="24"/>
          </w:rPr>
          <w:fldChar w:fldCharType="separate"/>
        </w:r>
        <w:r w:rsidRPr="0091354C">
          <w:rPr>
            <w:noProof/>
            <w:webHidden/>
            <w:sz w:val="24"/>
            <w:szCs w:val="24"/>
          </w:rPr>
          <w:t>8</w:t>
        </w:r>
        <w:r w:rsidRPr="0091354C">
          <w:rPr>
            <w:noProof/>
            <w:webHidden/>
            <w:sz w:val="24"/>
            <w:szCs w:val="24"/>
          </w:rPr>
          <w:fldChar w:fldCharType="end"/>
        </w:r>
      </w:hyperlink>
    </w:p>
    <w:p w14:paraId="1F22490C" w14:textId="5663DFED" w:rsidR="0091354C" w:rsidRPr="0091354C" w:rsidRDefault="0091354C">
      <w:pPr>
        <w:pStyle w:val="TOC1"/>
        <w:rPr>
          <w:rFonts w:asciiTheme="minorHAnsi" w:eastAsiaTheme="minorEastAsia" w:hAnsiTheme="minorHAnsi" w:cstheme="minorBidi"/>
          <w:b w:val="0"/>
          <w:bCs w:val="0"/>
          <w:caps w:val="0"/>
          <w:noProof/>
          <w:kern w:val="2"/>
          <w:sz w:val="24"/>
          <w:szCs w:val="24"/>
          <w14:ligatures w14:val="standardContextual"/>
        </w:rPr>
      </w:pPr>
      <w:hyperlink w:anchor="_Toc225771370" w:history="1">
        <w:r w:rsidRPr="0091354C">
          <w:rPr>
            <w:rStyle w:val="Hyperlink"/>
            <w:noProof/>
            <w:sz w:val="24"/>
            <w:szCs w:val="24"/>
          </w:rPr>
          <w:t>2.</w:t>
        </w:r>
        <w:r w:rsidRPr="0091354C">
          <w:rPr>
            <w:rFonts w:asciiTheme="minorHAnsi" w:eastAsiaTheme="minorEastAsia" w:hAnsiTheme="minorHAnsi" w:cstheme="minorBidi"/>
            <w:b w:val="0"/>
            <w:bCs w:val="0"/>
            <w:caps w:val="0"/>
            <w:noProof/>
            <w:kern w:val="2"/>
            <w:sz w:val="24"/>
            <w:szCs w:val="24"/>
            <w14:ligatures w14:val="standardContextual"/>
          </w:rPr>
          <w:tab/>
        </w:r>
        <w:r w:rsidRPr="0091354C">
          <w:rPr>
            <w:rStyle w:val="Hyperlink"/>
            <w:noProof/>
            <w:sz w:val="24"/>
            <w:szCs w:val="24"/>
          </w:rPr>
          <w:t>fish facilities operation</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_Toc225771370 \h </w:instrText>
        </w:r>
        <w:r w:rsidRPr="0091354C">
          <w:rPr>
            <w:noProof/>
            <w:webHidden/>
            <w:sz w:val="24"/>
            <w:szCs w:val="24"/>
          </w:rPr>
        </w:r>
        <w:r w:rsidRPr="0091354C">
          <w:rPr>
            <w:noProof/>
            <w:webHidden/>
            <w:sz w:val="24"/>
            <w:szCs w:val="24"/>
          </w:rPr>
          <w:fldChar w:fldCharType="separate"/>
        </w:r>
        <w:r w:rsidRPr="0091354C">
          <w:rPr>
            <w:noProof/>
            <w:webHidden/>
            <w:sz w:val="24"/>
            <w:szCs w:val="24"/>
          </w:rPr>
          <w:t>10</w:t>
        </w:r>
        <w:r w:rsidRPr="0091354C">
          <w:rPr>
            <w:noProof/>
            <w:webHidden/>
            <w:sz w:val="24"/>
            <w:szCs w:val="24"/>
          </w:rPr>
          <w:fldChar w:fldCharType="end"/>
        </w:r>
      </w:hyperlink>
    </w:p>
    <w:p w14:paraId="01591134" w14:textId="19A673FC"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71" w:history="1">
        <w:r w:rsidRPr="0091354C">
          <w:rPr>
            <w:rStyle w:val="Hyperlink"/>
            <w:noProof/>
            <w:sz w:val="24"/>
            <w:szCs w:val="24"/>
          </w:rPr>
          <w:t>2.1.</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General</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_Toc225771371 \h </w:instrText>
        </w:r>
        <w:r w:rsidRPr="0091354C">
          <w:rPr>
            <w:noProof/>
            <w:webHidden/>
            <w:sz w:val="24"/>
            <w:szCs w:val="24"/>
          </w:rPr>
        </w:r>
        <w:r w:rsidRPr="0091354C">
          <w:rPr>
            <w:noProof/>
            <w:webHidden/>
            <w:sz w:val="24"/>
            <w:szCs w:val="24"/>
          </w:rPr>
          <w:fldChar w:fldCharType="separate"/>
        </w:r>
        <w:r w:rsidRPr="0091354C">
          <w:rPr>
            <w:noProof/>
            <w:webHidden/>
            <w:sz w:val="24"/>
            <w:szCs w:val="24"/>
          </w:rPr>
          <w:t>10</w:t>
        </w:r>
        <w:r w:rsidRPr="0091354C">
          <w:rPr>
            <w:noProof/>
            <w:webHidden/>
            <w:sz w:val="24"/>
            <w:szCs w:val="24"/>
          </w:rPr>
          <w:fldChar w:fldCharType="end"/>
        </w:r>
      </w:hyperlink>
    </w:p>
    <w:p w14:paraId="50F5A213" w14:textId="4EF1AED9"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72" w:history="1">
        <w:r w:rsidRPr="0091354C">
          <w:rPr>
            <w:rStyle w:val="Hyperlink"/>
            <w:noProof/>
            <w:sz w:val="24"/>
            <w:szCs w:val="24"/>
          </w:rPr>
          <w:t>2.2.</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Spill Management</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_Toc225771372 \h </w:instrText>
        </w:r>
        <w:r w:rsidRPr="0091354C">
          <w:rPr>
            <w:noProof/>
            <w:webHidden/>
            <w:sz w:val="24"/>
            <w:szCs w:val="24"/>
          </w:rPr>
        </w:r>
        <w:r w:rsidRPr="0091354C">
          <w:rPr>
            <w:noProof/>
            <w:webHidden/>
            <w:sz w:val="24"/>
            <w:szCs w:val="24"/>
          </w:rPr>
          <w:fldChar w:fldCharType="separate"/>
        </w:r>
        <w:r w:rsidRPr="0091354C">
          <w:rPr>
            <w:noProof/>
            <w:webHidden/>
            <w:sz w:val="24"/>
            <w:szCs w:val="24"/>
          </w:rPr>
          <w:t>10</w:t>
        </w:r>
        <w:r w:rsidRPr="0091354C">
          <w:rPr>
            <w:noProof/>
            <w:webHidden/>
            <w:sz w:val="24"/>
            <w:szCs w:val="24"/>
          </w:rPr>
          <w:fldChar w:fldCharType="end"/>
        </w:r>
      </w:hyperlink>
    </w:p>
    <w:p w14:paraId="7A5796DB" w14:textId="74D5793C"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73" w:history="1">
        <w:r w:rsidRPr="0091354C">
          <w:rPr>
            <w:rStyle w:val="Hyperlink"/>
            <w:noProof/>
            <w:sz w:val="24"/>
            <w:szCs w:val="24"/>
          </w:rPr>
          <w:t>2.3.</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Operating Criteria - Juvenile Fish Facilities</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_Toc225771373 \h </w:instrText>
        </w:r>
        <w:r w:rsidRPr="0091354C">
          <w:rPr>
            <w:noProof/>
            <w:webHidden/>
            <w:sz w:val="24"/>
            <w:szCs w:val="24"/>
          </w:rPr>
        </w:r>
        <w:r w:rsidRPr="0091354C">
          <w:rPr>
            <w:noProof/>
            <w:webHidden/>
            <w:sz w:val="24"/>
            <w:szCs w:val="24"/>
          </w:rPr>
          <w:fldChar w:fldCharType="separate"/>
        </w:r>
        <w:r w:rsidRPr="0091354C">
          <w:rPr>
            <w:noProof/>
            <w:webHidden/>
            <w:sz w:val="24"/>
            <w:szCs w:val="24"/>
          </w:rPr>
          <w:t>11</w:t>
        </w:r>
        <w:r w:rsidRPr="0091354C">
          <w:rPr>
            <w:noProof/>
            <w:webHidden/>
            <w:sz w:val="24"/>
            <w:szCs w:val="24"/>
          </w:rPr>
          <w:fldChar w:fldCharType="end"/>
        </w:r>
      </w:hyperlink>
    </w:p>
    <w:p w14:paraId="0D4340B4" w14:textId="529819C8"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74" w:history="1">
        <w:r w:rsidRPr="0091354C">
          <w:rPr>
            <w:rStyle w:val="Hyperlink"/>
            <w:noProof/>
            <w:sz w:val="24"/>
            <w:szCs w:val="24"/>
          </w:rPr>
          <w:t>2.4.</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Operating Criteria - Adult Fish Facilities</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_Toc225771374 \h </w:instrText>
        </w:r>
        <w:r w:rsidRPr="0091354C">
          <w:rPr>
            <w:noProof/>
            <w:webHidden/>
            <w:sz w:val="24"/>
            <w:szCs w:val="24"/>
          </w:rPr>
        </w:r>
        <w:r w:rsidRPr="0091354C">
          <w:rPr>
            <w:noProof/>
            <w:webHidden/>
            <w:sz w:val="24"/>
            <w:szCs w:val="24"/>
          </w:rPr>
          <w:fldChar w:fldCharType="separate"/>
        </w:r>
        <w:r w:rsidRPr="0091354C">
          <w:rPr>
            <w:noProof/>
            <w:webHidden/>
            <w:sz w:val="24"/>
            <w:szCs w:val="24"/>
          </w:rPr>
          <w:t>16</w:t>
        </w:r>
        <w:r w:rsidRPr="0091354C">
          <w:rPr>
            <w:noProof/>
            <w:webHidden/>
            <w:sz w:val="24"/>
            <w:szCs w:val="24"/>
          </w:rPr>
          <w:fldChar w:fldCharType="end"/>
        </w:r>
      </w:hyperlink>
    </w:p>
    <w:p w14:paraId="6815F7A7" w14:textId="1FE5E2DF"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75" w:history="1">
        <w:r w:rsidRPr="0091354C">
          <w:rPr>
            <w:rStyle w:val="Hyperlink"/>
            <w:noProof/>
            <w:sz w:val="24"/>
            <w:szCs w:val="24"/>
          </w:rPr>
          <w:t>2.5.</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Fish Facilities Monitoring &amp; Reporting</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_Toc225771375 \h </w:instrText>
        </w:r>
        <w:r w:rsidRPr="0091354C">
          <w:rPr>
            <w:noProof/>
            <w:webHidden/>
            <w:sz w:val="24"/>
            <w:szCs w:val="24"/>
          </w:rPr>
        </w:r>
        <w:r w:rsidRPr="0091354C">
          <w:rPr>
            <w:noProof/>
            <w:webHidden/>
            <w:sz w:val="24"/>
            <w:szCs w:val="24"/>
          </w:rPr>
          <w:fldChar w:fldCharType="separate"/>
        </w:r>
        <w:r w:rsidRPr="0091354C">
          <w:rPr>
            <w:noProof/>
            <w:webHidden/>
            <w:sz w:val="24"/>
            <w:szCs w:val="24"/>
          </w:rPr>
          <w:t>19</w:t>
        </w:r>
        <w:r w:rsidRPr="0091354C">
          <w:rPr>
            <w:noProof/>
            <w:webHidden/>
            <w:sz w:val="24"/>
            <w:szCs w:val="24"/>
          </w:rPr>
          <w:fldChar w:fldCharType="end"/>
        </w:r>
      </w:hyperlink>
    </w:p>
    <w:p w14:paraId="2DCABFB3" w14:textId="36D7AC1F" w:rsidR="0091354C" w:rsidRPr="0091354C" w:rsidRDefault="0091354C">
      <w:pPr>
        <w:pStyle w:val="TOC1"/>
        <w:rPr>
          <w:rFonts w:asciiTheme="minorHAnsi" w:eastAsiaTheme="minorEastAsia" w:hAnsiTheme="minorHAnsi" w:cstheme="minorBidi"/>
          <w:b w:val="0"/>
          <w:bCs w:val="0"/>
          <w:caps w:val="0"/>
          <w:noProof/>
          <w:kern w:val="2"/>
          <w:sz w:val="24"/>
          <w:szCs w:val="24"/>
          <w14:ligatures w14:val="standardContextual"/>
        </w:rPr>
      </w:pPr>
      <w:hyperlink w:anchor="_Toc225771376" w:history="1">
        <w:r w:rsidRPr="0091354C">
          <w:rPr>
            <w:rStyle w:val="Hyperlink"/>
            <w:noProof/>
            <w:sz w:val="24"/>
            <w:szCs w:val="24"/>
          </w:rPr>
          <w:t>3.</w:t>
        </w:r>
        <w:r w:rsidRPr="0091354C">
          <w:rPr>
            <w:rFonts w:asciiTheme="minorHAnsi" w:eastAsiaTheme="minorEastAsia" w:hAnsiTheme="minorHAnsi" w:cstheme="minorBidi"/>
            <w:b w:val="0"/>
            <w:bCs w:val="0"/>
            <w:caps w:val="0"/>
            <w:noProof/>
            <w:kern w:val="2"/>
            <w:sz w:val="24"/>
            <w:szCs w:val="24"/>
            <w14:ligatures w14:val="standardContextual"/>
          </w:rPr>
          <w:tab/>
        </w:r>
        <w:r w:rsidRPr="0091354C">
          <w:rPr>
            <w:rStyle w:val="Hyperlink"/>
            <w:noProof/>
            <w:sz w:val="24"/>
            <w:szCs w:val="24"/>
          </w:rPr>
          <w:t>fish facilities maintenance</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_Toc225771376 \h </w:instrText>
        </w:r>
        <w:r w:rsidRPr="0091354C">
          <w:rPr>
            <w:noProof/>
            <w:webHidden/>
            <w:sz w:val="24"/>
            <w:szCs w:val="24"/>
          </w:rPr>
        </w:r>
        <w:r w:rsidRPr="0091354C">
          <w:rPr>
            <w:noProof/>
            <w:webHidden/>
            <w:sz w:val="24"/>
            <w:szCs w:val="24"/>
          </w:rPr>
          <w:fldChar w:fldCharType="separate"/>
        </w:r>
        <w:r w:rsidRPr="0091354C">
          <w:rPr>
            <w:noProof/>
            <w:webHidden/>
            <w:sz w:val="24"/>
            <w:szCs w:val="24"/>
          </w:rPr>
          <w:t>20</w:t>
        </w:r>
        <w:r w:rsidRPr="0091354C">
          <w:rPr>
            <w:noProof/>
            <w:webHidden/>
            <w:sz w:val="24"/>
            <w:szCs w:val="24"/>
          </w:rPr>
          <w:fldChar w:fldCharType="end"/>
        </w:r>
      </w:hyperlink>
    </w:p>
    <w:p w14:paraId="5628FD6F" w14:textId="2810752D"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77" w:history="1">
        <w:r w:rsidRPr="0091354C">
          <w:rPr>
            <w:rStyle w:val="Hyperlink"/>
            <w:noProof/>
            <w:sz w:val="24"/>
            <w:szCs w:val="24"/>
          </w:rPr>
          <w:t>3.1.</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Fish Facilities Routine Maintenance</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_Toc225771377 \h </w:instrText>
        </w:r>
        <w:r w:rsidRPr="0091354C">
          <w:rPr>
            <w:noProof/>
            <w:webHidden/>
            <w:sz w:val="24"/>
            <w:szCs w:val="24"/>
          </w:rPr>
        </w:r>
        <w:r w:rsidRPr="0091354C">
          <w:rPr>
            <w:noProof/>
            <w:webHidden/>
            <w:sz w:val="24"/>
            <w:szCs w:val="24"/>
          </w:rPr>
          <w:fldChar w:fldCharType="separate"/>
        </w:r>
        <w:r w:rsidRPr="0091354C">
          <w:rPr>
            <w:noProof/>
            <w:webHidden/>
            <w:sz w:val="24"/>
            <w:szCs w:val="24"/>
          </w:rPr>
          <w:t>20</w:t>
        </w:r>
        <w:r w:rsidRPr="0091354C">
          <w:rPr>
            <w:noProof/>
            <w:webHidden/>
            <w:sz w:val="24"/>
            <w:szCs w:val="24"/>
          </w:rPr>
          <w:fldChar w:fldCharType="end"/>
        </w:r>
      </w:hyperlink>
    </w:p>
    <w:p w14:paraId="7D8F6922" w14:textId="3F937DAC"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78" w:history="1">
        <w:r w:rsidRPr="0091354C">
          <w:rPr>
            <w:rStyle w:val="Hyperlink"/>
            <w:noProof/>
            <w:sz w:val="24"/>
            <w:szCs w:val="24"/>
          </w:rPr>
          <w:t>3.2.</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Fish Facilities Non-Routine Maintenance</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_Toc225771378 \h </w:instrText>
        </w:r>
        <w:r w:rsidRPr="0091354C">
          <w:rPr>
            <w:noProof/>
            <w:webHidden/>
            <w:sz w:val="24"/>
            <w:szCs w:val="24"/>
          </w:rPr>
        </w:r>
        <w:r w:rsidRPr="0091354C">
          <w:rPr>
            <w:noProof/>
            <w:webHidden/>
            <w:sz w:val="24"/>
            <w:szCs w:val="24"/>
          </w:rPr>
          <w:fldChar w:fldCharType="separate"/>
        </w:r>
        <w:r w:rsidRPr="0091354C">
          <w:rPr>
            <w:noProof/>
            <w:webHidden/>
            <w:sz w:val="24"/>
            <w:szCs w:val="24"/>
          </w:rPr>
          <w:t>21</w:t>
        </w:r>
        <w:r w:rsidRPr="0091354C">
          <w:rPr>
            <w:noProof/>
            <w:webHidden/>
            <w:sz w:val="24"/>
            <w:szCs w:val="24"/>
          </w:rPr>
          <w:fldChar w:fldCharType="end"/>
        </w:r>
      </w:hyperlink>
    </w:p>
    <w:p w14:paraId="01C12714" w14:textId="42B5C0D2" w:rsidR="0091354C" w:rsidRPr="0091354C" w:rsidRDefault="0091354C">
      <w:pPr>
        <w:pStyle w:val="TOC1"/>
        <w:rPr>
          <w:rFonts w:asciiTheme="minorHAnsi" w:eastAsiaTheme="minorEastAsia" w:hAnsiTheme="minorHAnsi" w:cstheme="minorBidi"/>
          <w:b w:val="0"/>
          <w:bCs w:val="0"/>
          <w:caps w:val="0"/>
          <w:noProof/>
          <w:kern w:val="2"/>
          <w:sz w:val="24"/>
          <w:szCs w:val="24"/>
          <w14:ligatures w14:val="standardContextual"/>
        </w:rPr>
      </w:pPr>
      <w:hyperlink w:anchor="_Toc225771379" w:history="1">
        <w:r w:rsidRPr="0091354C">
          <w:rPr>
            <w:rStyle w:val="Hyperlink"/>
            <w:noProof/>
            <w:sz w:val="24"/>
            <w:szCs w:val="24"/>
          </w:rPr>
          <w:t>4.</w:t>
        </w:r>
        <w:r w:rsidRPr="0091354C">
          <w:rPr>
            <w:rFonts w:asciiTheme="minorHAnsi" w:eastAsiaTheme="minorEastAsia" w:hAnsiTheme="minorHAnsi" w:cstheme="minorBidi"/>
            <w:b w:val="0"/>
            <w:bCs w:val="0"/>
            <w:caps w:val="0"/>
            <w:noProof/>
            <w:kern w:val="2"/>
            <w:sz w:val="24"/>
            <w:szCs w:val="24"/>
            <w14:ligatures w14:val="standardContextual"/>
          </w:rPr>
          <w:tab/>
        </w:r>
        <w:r w:rsidRPr="0091354C">
          <w:rPr>
            <w:rStyle w:val="Hyperlink"/>
            <w:noProof/>
            <w:sz w:val="24"/>
            <w:szCs w:val="24"/>
          </w:rPr>
          <w:t>turbine unit operation &amp; maintenance</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_Toc225771379 \h </w:instrText>
        </w:r>
        <w:r w:rsidRPr="0091354C">
          <w:rPr>
            <w:noProof/>
            <w:webHidden/>
            <w:sz w:val="24"/>
            <w:szCs w:val="24"/>
          </w:rPr>
        </w:r>
        <w:r w:rsidRPr="0091354C">
          <w:rPr>
            <w:noProof/>
            <w:webHidden/>
            <w:sz w:val="24"/>
            <w:szCs w:val="24"/>
          </w:rPr>
          <w:fldChar w:fldCharType="separate"/>
        </w:r>
        <w:r w:rsidRPr="0091354C">
          <w:rPr>
            <w:noProof/>
            <w:webHidden/>
            <w:sz w:val="24"/>
            <w:szCs w:val="24"/>
          </w:rPr>
          <w:t>24</w:t>
        </w:r>
        <w:r w:rsidRPr="0091354C">
          <w:rPr>
            <w:noProof/>
            <w:webHidden/>
            <w:sz w:val="24"/>
            <w:szCs w:val="24"/>
          </w:rPr>
          <w:fldChar w:fldCharType="end"/>
        </w:r>
      </w:hyperlink>
    </w:p>
    <w:p w14:paraId="6A04E921" w14:textId="5B614977"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80" w:history="1">
        <w:r w:rsidRPr="0091354C">
          <w:rPr>
            <w:rStyle w:val="Hyperlink"/>
            <w:noProof/>
            <w:sz w:val="24"/>
            <w:szCs w:val="24"/>
          </w:rPr>
          <w:t>4.1.</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Turbine Unit Priority Order</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_Toc225771380 \h </w:instrText>
        </w:r>
        <w:r w:rsidRPr="0091354C">
          <w:rPr>
            <w:noProof/>
            <w:webHidden/>
            <w:sz w:val="24"/>
            <w:szCs w:val="24"/>
          </w:rPr>
        </w:r>
        <w:r w:rsidRPr="0091354C">
          <w:rPr>
            <w:noProof/>
            <w:webHidden/>
            <w:sz w:val="24"/>
            <w:szCs w:val="24"/>
          </w:rPr>
          <w:fldChar w:fldCharType="separate"/>
        </w:r>
        <w:r w:rsidRPr="0091354C">
          <w:rPr>
            <w:noProof/>
            <w:webHidden/>
            <w:sz w:val="24"/>
            <w:szCs w:val="24"/>
          </w:rPr>
          <w:t>24</w:t>
        </w:r>
        <w:r w:rsidRPr="0091354C">
          <w:rPr>
            <w:noProof/>
            <w:webHidden/>
            <w:sz w:val="24"/>
            <w:szCs w:val="24"/>
          </w:rPr>
          <w:fldChar w:fldCharType="end"/>
        </w:r>
      </w:hyperlink>
    </w:p>
    <w:p w14:paraId="5970800A" w14:textId="0CF202A7"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81" w:history="1">
        <w:r w:rsidRPr="0091354C">
          <w:rPr>
            <w:rStyle w:val="Hyperlink"/>
            <w:noProof/>
            <w:sz w:val="24"/>
            <w:szCs w:val="24"/>
          </w:rPr>
          <w:t>4.2.</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Turbine Unit Operating Range</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_Toc225771381 \h </w:instrText>
        </w:r>
        <w:r w:rsidRPr="0091354C">
          <w:rPr>
            <w:noProof/>
            <w:webHidden/>
            <w:sz w:val="24"/>
            <w:szCs w:val="24"/>
          </w:rPr>
        </w:r>
        <w:r w:rsidRPr="0091354C">
          <w:rPr>
            <w:noProof/>
            <w:webHidden/>
            <w:sz w:val="24"/>
            <w:szCs w:val="24"/>
          </w:rPr>
          <w:fldChar w:fldCharType="separate"/>
        </w:r>
        <w:r w:rsidRPr="0091354C">
          <w:rPr>
            <w:noProof/>
            <w:webHidden/>
            <w:sz w:val="24"/>
            <w:szCs w:val="24"/>
          </w:rPr>
          <w:t>24</w:t>
        </w:r>
        <w:r w:rsidRPr="0091354C">
          <w:rPr>
            <w:noProof/>
            <w:webHidden/>
            <w:sz w:val="24"/>
            <w:szCs w:val="24"/>
          </w:rPr>
          <w:fldChar w:fldCharType="end"/>
        </w:r>
      </w:hyperlink>
    </w:p>
    <w:p w14:paraId="4BECE370" w14:textId="66FFC8AB"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82" w:history="1">
        <w:r w:rsidRPr="0091354C">
          <w:rPr>
            <w:rStyle w:val="Hyperlink"/>
            <w:noProof/>
            <w:sz w:val="24"/>
            <w:szCs w:val="24"/>
          </w:rPr>
          <w:t>4.3.</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Turbine Unit Maintenance</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_Toc225771382 \h </w:instrText>
        </w:r>
        <w:r w:rsidRPr="0091354C">
          <w:rPr>
            <w:noProof/>
            <w:webHidden/>
            <w:sz w:val="24"/>
            <w:szCs w:val="24"/>
          </w:rPr>
        </w:r>
        <w:r w:rsidRPr="0091354C">
          <w:rPr>
            <w:noProof/>
            <w:webHidden/>
            <w:sz w:val="24"/>
            <w:szCs w:val="24"/>
          </w:rPr>
          <w:fldChar w:fldCharType="separate"/>
        </w:r>
        <w:r w:rsidRPr="0091354C">
          <w:rPr>
            <w:noProof/>
            <w:webHidden/>
            <w:sz w:val="24"/>
            <w:szCs w:val="24"/>
          </w:rPr>
          <w:t>25</w:t>
        </w:r>
        <w:r w:rsidRPr="0091354C">
          <w:rPr>
            <w:noProof/>
            <w:webHidden/>
            <w:sz w:val="24"/>
            <w:szCs w:val="24"/>
          </w:rPr>
          <w:fldChar w:fldCharType="end"/>
        </w:r>
      </w:hyperlink>
    </w:p>
    <w:p w14:paraId="59DE176D" w14:textId="1F8E9EA6" w:rsidR="0091354C" w:rsidRPr="0091354C" w:rsidRDefault="0091354C">
      <w:pPr>
        <w:pStyle w:val="TOC1"/>
        <w:rPr>
          <w:rFonts w:asciiTheme="minorHAnsi" w:eastAsiaTheme="minorEastAsia" w:hAnsiTheme="minorHAnsi" w:cstheme="minorBidi"/>
          <w:b w:val="0"/>
          <w:bCs w:val="0"/>
          <w:caps w:val="0"/>
          <w:noProof/>
          <w:kern w:val="2"/>
          <w:sz w:val="24"/>
          <w:szCs w:val="24"/>
          <w14:ligatures w14:val="standardContextual"/>
        </w:rPr>
      </w:pPr>
      <w:hyperlink w:anchor="_Toc225771383" w:history="1">
        <w:r w:rsidRPr="0091354C">
          <w:rPr>
            <w:rStyle w:val="Hyperlink"/>
            <w:noProof/>
            <w:sz w:val="24"/>
            <w:szCs w:val="24"/>
          </w:rPr>
          <w:t>5.</w:t>
        </w:r>
        <w:r w:rsidRPr="0091354C">
          <w:rPr>
            <w:rFonts w:asciiTheme="minorHAnsi" w:eastAsiaTheme="minorEastAsia" w:hAnsiTheme="minorHAnsi" w:cstheme="minorBidi"/>
            <w:b w:val="0"/>
            <w:bCs w:val="0"/>
            <w:caps w:val="0"/>
            <w:noProof/>
            <w:kern w:val="2"/>
            <w:sz w:val="24"/>
            <w:szCs w:val="24"/>
            <w14:ligatures w14:val="standardContextual"/>
          </w:rPr>
          <w:tab/>
        </w:r>
        <w:r w:rsidRPr="0091354C">
          <w:rPr>
            <w:rStyle w:val="Hyperlink"/>
            <w:noProof/>
            <w:sz w:val="24"/>
            <w:szCs w:val="24"/>
          </w:rPr>
          <w:t>dewatering plans</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_Toc225771383 \h </w:instrText>
        </w:r>
        <w:r w:rsidRPr="0091354C">
          <w:rPr>
            <w:noProof/>
            <w:webHidden/>
            <w:sz w:val="24"/>
            <w:szCs w:val="24"/>
          </w:rPr>
        </w:r>
        <w:r w:rsidRPr="0091354C">
          <w:rPr>
            <w:noProof/>
            <w:webHidden/>
            <w:sz w:val="24"/>
            <w:szCs w:val="24"/>
          </w:rPr>
          <w:fldChar w:fldCharType="separate"/>
        </w:r>
        <w:r w:rsidRPr="0091354C">
          <w:rPr>
            <w:noProof/>
            <w:webHidden/>
            <w:sz w:val="24"/>
            <w:szCs w:val="24"/>
          </w:rPr>
          <w:t>30</w:t>
        </w:r>
        <w:r w:rsidRPr="0091354C">
          <w:rPr>
            <w:noProof/>
            <w:webHidden/>
            <w:sz w:val="24"/>
            <w:szCs w:val="24"/>
          </w:rPr>
          <w:fldChar w:fldCharType="end"/>
        </w:r>
      </w:hyperlink>
    </w:p>
    <w:p w14:paraId="3835A556" w14:textId="00E6EC73"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84" w:history="1">
        <w:r w:rsidRPr="0091354C">
          <w:rPr>
            <w:rStyle w:val="Hyperlink"/>
            <w:noProof/>
            <w:sz w:val="24"/>
            <w:szCs w:val="24"/>
          </w:rPr>
          <w:t>5.1.</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General</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_Toc225771384 \h </w:instrText>
        </w:r>
        <w:r w:rsidRPr="0091354C">
          <w:rPr>
            <w:noProof/>
            <w:webHidden/>
            <w:sz w:val="24"/>
            <w:szCs w:val="24"/>
          </w:rPr>
        </w:r>
        <w:r w:rsidRPr="0091354C">
          <w:rPr>
            <w:noProof/>
            <w:webHidden/>
            <w:sz w:val="24"/>
            <w:szCs w:val="24"/>
          </w:rPr>
          <w:fldChar w:fldCharType="separate"/>
        </w:r>
        <w:r w:rsidRPr="0091354C">
          <w:rPr>
            <w:noProof/>
            <w:webHidden/>
            <w:sz w:val="24"/>
            <w:szCs w:val="24"/>
          </w:rPr>
          <w:t>30</w:t>
        </w:r>
        <w:r w:rsidRPr="0091354C">
          <w:rPr>
            <w:noProof/>
            <w:webHidden/>
            <w:sz w:val="24"/>
            <w:szCs w:val="24"/>
          </w:rPr>
          <w:fldChar w:fldCharType="end"/>
        </w:r>
      </w:hyperlink>
    </w:p>
    <w:p w14:paraId="7D14ADEE" w14:textId="2DBC1A1D"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85" w:history="1">
        <w:r w:rsidRPr="0091354C">
          <w:rPr>
            <w:rStyle w:val="Hyperlink"/>
            <w:noProof/>
            <w:sz w:val="24"/>
            <w:szCs w:val="24"/>
          </w:rPr>
          <w:t>5.2.</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Dewatering – Adult Fish Ladders</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_Toc225771385 \h </w:instrText>
        </w:r>
        <w:r w:rsidRPr="0091354C">
          <w:rPr>
            <w:noProof/>
            <w:webHidden/>
            <w:sz w:val="24"/>
            <w:szCs w:val="24"/>
          </w:rPr>
        </w:r>
        <w:r w:rsidRPr="0091354C">
          <w:rPr>
            <w:noProof/>
            <w:webHidden/>
            <w:sz w:val="24"/>
            <w:szCs w:val="24"/>
          </w:rPr>
          <w:fldChar w:fldCharType="separate"/>
        </w:r>
        <w:r w:rsidRPr="0091354C">
          <w:rPr>
            <w:noProof/>
            <w:webHidden/>
            <w:sz w:val="24"/>
            <w:szCs w:val="24"/>
          </w:rPr>
          <w:t>30</w:t>
        </w:r>
        <w:r w:rsidRPr="0091354C">
          <w:rPr>
            <w:noProof/>
            <w:webHidden/>
            <w:sz w:val="24"/>
            <w:szCs w:val="24"/>
          </w:rPr>
          <w:fldChar w:fldCharType="end"/>
        </w:r>
      </w:hyperlink>
    </w:p>
    <w:p w14:paraId="1D616D90" w14:textId="28F407B7"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86" w:history="1">
        <w:r w:rsidRPr="0091354C">
          <w:rPr>
            <w:rStyle w:val="Hyperlink"/>
            <w:noProof/>
            <w:sz w:val="24"/>
            <w:szCs w:val="24"/>
          </w:rPr>
          <w:t>5.3.</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 xml:space="preserve">Dewatering – </w:t>
        </w:r>
        <w:r w:rsidRPr="0091354C">
          <w:rPr>
            <w:rStyle w:val="Hyperlink"/>
            <w:iCs/>
            <w:noProof/>
            <w:sz w:val="24"/>
            <w:szCs w:val="24"/>
          </w:rPr>
          <w:t>Powerhouse Fish Collection System</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_Toc225771386 \h </w:instrText>
        </w:r>
        <w:r w:rsidRPr="0091354C">
          <w:rPr>
            <w:noProof/>
            <w:webHidden/>
            <w:sz w:val="24"/>
            <w:szCs w:val="24"/>
          </w:rPr>
        </w:r>
        <w:r w:rsidRPr="0091354C">
          <w:rPr>
            <w:noProof/>
            <w:webHidden/>
            <w:sz w:val="24"/>
            <w:szCs w:val="24"/>
          </w:rPr>
          <w:fldChar w:fldCharType="separate"/>
        </w:r>
        <w:r w:rsidRPr="0091354C">
          <w:rPr>
            <w:noProof/>
            <w:webHidden/>
            <w:sz w:val="24"/>
            <w:szCs w:val="24"/>
          </w:rPr>
          <w:t>31</w:t>
        </w:r>
        <w:r w:rsidRPr="0091354C">
          <w:rPr>
            <w:noProof/>
            <w:webHidden/>
            <w:sz w:val="24"/>
            <w:szCs w:val="24"/>
          </w:rPr>
          <w:fldChar w:fldCharType="end"/>
        </w:r>
      </w:hyperlink>
    </w:p>
    <w:p w14:paraId="3DB4E895" w14:textId="7C2DF09B"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87" w:history="1">
        <w:r w:rsidRPr="0091354C">
          <w:rPr>
            <w:rStyle w:val="Hyperlink"/>
            <w:noProof/>
            <w:sz w:val="24"/>
            <w:szCs w:val="24"/>
          </w:rPr>
          <w:t>5.4.</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 xml:space="preserve">Dewatering – </w:t>
        </w:r>
        <w:r w:rsidRPr="0091354C">
          <w:rPr>
            <w:rStyle w:val="Hyperlink"/>
            <w:iCs/>
            <w:noProof/>
            <w:sz w:val="24"/>
            <w:szCs w:val="24"/>
          </w:rPr>
          <w:t>Juvenile Bypass System (JBS)</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_Toc225771387 \h </w:instrText>
        </w:r>
        <w:r w:rsidRPr="0091354C">
          <w:rPr>
            <w:noProof/>
            <w:webHidden/>
            <w:sz w:val="24"/>
            <w:szCs w:val="24"/>
          </w:rPr>
        </w:r>
        <w:r w:rsidRPr="0091354C">
          <w:rPr>
            <w:noProof/>
            <w:webHidden/>
            <w:sz w:val="24"/>
            <w:szCs w:val="24"/>
          </w:rPr>
          <w:fldChar w:fldCharType="separate"/>
        </w:r>
        <w:r w:rsidRPr="0091354C">
          <w:rPr>
            <w:noProof/>
            <w:webHidden/>
            <w:sz w:val="24"/>
            <w:szCs w:val="24"/>
          </w:rPr>
          <w:t>31</w:t>
        </w:r>
        <w:r w:rsidRPr="0091354C">
          <w:rPr>
            <w:noProof/>
            <w:webHidden/>
            <w:sz w:val="24"/>
            <w:szCs w:val="24"/>
          </w:rPr>
          <w:fldChar w:fldCharType="end"/>
        </w:r>
      </w:hyperlink>
    </w:p>
    <w:p w14:paraId="604B699A" w14:textId="50BFA594"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88" w:history="1">
        <w:r w:rsidRPr="0091354C">
          <w:rPr>
            <w:rStyle w:val="Hyperlink"/>
            <w:noProof/>
            <w:sz w:val="24"/>
            <w:szCs w:val="24"/>
          </w:rPr>
          <w:t>5.5.</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bCs/>
            <w:noProof/>
            <w:sz w:val="24"/>
            <w:szCs w:val="24"/>
          </w:rPr>
          <w:t>Dewatering – Smolt Monitoring Facility (SMF)</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_Toc225771388 \h </w:instrText>
        </w:r>
        <w:r w:rsidRPr="0091354C">
          <w:rPr>
            <w:noProof/>
            <w:webHidden/>
            <w:sz w:val="24"/>
            <w:szCs w:val="24"/>
          </w:rPr>
        </w:r>
        <w:r w:rsidRPr="0091354C">
          <w:rPr>
            <w:noProof/>
            <w:webHidden/>
            <w:sz w:val="24"/>
            <w:szCs w:val="24"/>
          </w:rPr>
          <w:fldChar w:fldCharType="separate"/>
        </w:r>
        <w:r w:rsidRPr="0091354C">
          <w:rPr>
            <w:noProof/>
            <w:webHidden/>
            <w:sz w:val="24"/>
            <w:szCs w:val="24"/>
          </w:rPr>
          <w:t>31</w:t>
        </w:r>
        <w:r w:rsidRPr="0091354C">
          <w:rPr>
            <w:noProof/>
            <w:webHidden/>
            <w:sz w:val="24"/>
            <w:szCs w:val="24"/>
          </w:rPr>
          <w:fldChar w:fldCharType="end"/>
        </w:r>
      </w:hyperlink>
    </w:p>
    <w:p w14:paraId="481F321B" w14:textId="26EC5299"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89" w:history="1">
        <w:r w:rsidRPr="0091354C">
          <w:rPr>
            <w:rStyle w:val="Hyperlink"/>
            <w:noProof/>
            <w:sz w:val="24"/>
            <w:szCs w:val="24"/>
          </w:rPr>
          <w:t>5.6.</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Dewatering – Turbine Units</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_Toc225771389 \h </w:instrText>
        </w:r>
        <w:r w:rsidRPr="0091354C">
          <w:rPr>
            <w:noProof/>
            <w:webHidden/>
            <w:sz w:val="24"/>
            <w:szCs w:val="24"/>
          </w:rPr>
        </w:r>
        <w:r w:rsidRPr="0091354C">
          <w:rPr>
            <w:noProof/>
            <w:webHidden/>
            <w:sz w:val="24"/>
            <w:szCs w:val="24"/>
          </w:rPr>
          <w:fldChar w:fldCharType="separate"/>
        </w:r>
        <w:r w:rsidRPr="0091354C">
          <w:rPr>
            <w:noProof/>
            <w:webHidden/>
            <w:sz w:val="24"/>
            <w:szCs w:val="24"/>
          </w:rPr>
          <w:t>31</w:t>
        </w:r>
        <w:r w:rsidRPr="0091354C">
          <w:rPr>
            <w:noProof/>
            <w:webHidden/>
            <w:sz w:val="24"/>
            <w:szCs w:val="24"/>
          </w:rPr>
          <w:fldChar w:fldCharType="end"/>
        </w:r>
      </w:hyperlink>
    </w:p>
    <w:p w14:paraId="6FD204A1" w14:textId="77B7C7B6" w:rsidR="0091354C" w:rsidRPr="0091354C" w:rsidRDefault="0091354C">
      <w:pPr>
        <w:pStyle w:val="TOC2"/>
        <w:rPr>
          <w:rFonts w:asciiTheme="minorHAnsi" w:eastAsiaTheme="minorEastAsia" w:hAnsiTheme="minorHAnsi" w:cstheme="minorBidi"/>
          <w:smallCaps w:val="0"/>
          <w:noProof/>
          <w:kern w:val="2"/>
          <w:sz w:val="24"/>
          <w:szCs w:val="24"/>
          <w14:ligatures w14:val="standardContextual"/>
        </w:rPr>
      </w:pPr>
      <w:hyperlink w:anchor="_Toc225771390" w:history="1">
        <w:r w:rsidRPr="0091354C">
          <w:rPr>
            <w:rStyle w:val="Hyperlink"/>
            <w:noProof/>
            <w:sz w:val="24"/>
            <w:szCs w:val="24"/>
          </w:rPr>
          <w:t>5.7.</w:t>
        </w:r>
        <w:r w:rsidRPr="0091354C">
          <w:rPr>
            <w:rFonts w:asciiTheme="minorHAnsi" w:eastAsiaTheme="minorEastAsia" w:hAnsiTheme="minorHAnsi" w:cstheme="minorBidi"/>
            <w:smallCaps w:val="0"/>
            <w:noProof/>
            <w:kern w:val="2"/>
            <w:sz w:val="24"/>
            <w:szCs w:val="24"/>
            <w14:ligatures w14:val="standardContextual"/>
          </w:rPr>
          <w:tab/>
        </w:r>
        <w:r w:rsidRPr="0091354C">
          <w:rPr>
            <w:rStyle w:val="Hyperlink"/>
            <w:noProof/>
            <w:sz w:val="24"/>
            <w:szCs w:val="24"/>
          </w:rPr>
          <w:t>Dewatering – Navigation Lock</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_Toc225771390 \h </w:instrText>
        </w:r>
        <w:r w:rsidRPr="0091354C">
          <w:rPr>
            <w:noProof/>
            <w:webHidden/>
            <w:sz w:val="24"/>
            <w:szCs w:val="24"/>
          </w:rPr>
        </w:r>
        <w:r w:rsidRPr="0091354C">
          <w:rPr>
            <w:noProof/>
            <w:webHidden/>
            <w:sz w:val="24"/>
            <w:szCs w:val="24"/>
          </w:rPr>
          <w:fldChar w:fldCharType="separate"/>
        </w:r>
        <w:r w:rsidRPr="0091354C">
          <w:rPr>
            <w:noProof/>
            <w:webHidden/>
            <w:sz w:val="24"/>
            <w:szCs w:val="24"/>
          </w:rPr>
          <w:t>32</w:t>
        </w:r>
        <w:r w:rsidRPr="0091354C">
          <w:rPr>
            <w:noProof/>
            <w:webHidden/>
            <w:sz w:val="24"/>
            <w:szCs w:val="24"/>
          </w:rPr>
          <w:fldChar w:fldCharType="end"/>
        </w:r>
      </w:hyperlink>
    </w:p>
    <w:p w14:paraId="670897FC" w14:textId="195D683A" w:rsidR="0091354C" w:rsidRPr="0091354C" w:rsidRDefault="0091354C">
      <w:pPr>
        <w:pStyle w:val="TOC1"/>
        <w:rPr>
          <w:rFonts w:asciiTheme="minorHAnsi" w:eastAsiaTheme="minorEastAsia" w:hAnsiTheme="minorHAnsi" w:cstheme="minorBidi"/>
          <w:b w:val="0"/>
          <w:bCs w:val="0"/>
          <w:caps w:val="0"/>
          <w:noProof/>
          <w:kern w:val="2"/>
          <w:sz w:val="24"/>
          <w:szCs w:val="24"/>
          <w14:ligatures w14:val="standardContextual"/>
        </w:rPr>
      </w:pPr>
      <w:hyperlink w:anchor="_Toc225771391" w:history="1">
        <w:r w:rsidRPr="0091354C">
          <w:rPr>
            <w:rStyle w:val="Hyperlink"/>
            <w:noProof/>
            <w:sz w:val="24"/>
            <w:szCs w:val="24"/>
          </w:rPr>
          <w:t>6.</w:t>
        </w:r>
        <w:r w:rsidRPr="0091354C">
          <w:rPr>
            <w:rFonts w:asciiTheme="minorHAnsi" w:eastAsiaTheme="minorEastAsia" w:hAnsiTheme="minorHAnsi" w:cstheme="minorBidi"/>
            <w:b w:val="0"/>
            <w:bCs w:val="0"/>
            <w:caps w:val="0"/>
            <w:noProof/>
            <w:kern w:val="2"/>
            <w:sz w:val="24"/>
            <w:szCs w:val="24"/>
            <w14:ligatures w14:val="standardContextual"/>
          </w:rPr>
          <w:tab/>
        </w:r>
        <w:r w:rsidRPr="0091354C">
          <w:rPr>
            <w:rStyle w:val="Hyperlink"/>
            <w:noProof/>
            <w:sz w:val="24"/>
            <w:szCs w:val="24"/>
          </w:rPr>
          <w:t>forebay debris removal</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_Toc225771391 \h </w:instrText>
        </w:r>
        <w:r w:rsidRPr="0091354C">
          <w:rPr>
            <w:noProof/>
            <w:webHidden/>
            <w:sz w:val="24"/>
            <w:szCs w:val="24"/>
          </w:rPr>
        </w:r>
        <w:r w:rsidRPr="0091354C">
          <w:rPr>
            <w:noProof/>
            <w:webHidden/>
            <w:sz w:val="24"/>
            <w:szCs w:val="24"/>
          </w:rPr>
          <w:fldChar w:fldCharType="separate"/>
        </w:r>
        <w:r w:rsidRPr="0091354C">
          <w:rPr>
            <w:noProof/>
            <w:webHidden/>
            <w:sz w:val="24"/>
            <w:szCs w:val="24"/>
          </w:rPr>
          <w:t>33</w:t>
        </w:r>
        <w:r w:rsidRPr="0091354C">
          <w:rPr>
            <w:noProof/>
            <w:webHidden/>
            <w:sz w:val="24"/>
            <w:szCs w:val="24"/>
          </w:rPr>
          <w:fldChar w:fldCharType="end"/>
        </w:r>
      </w:hyperlink>
    </w:p>
    <w:p w14:paraId="4FBB965B" w14:textId="1708E698" w:rsidR="0091354C" w:rsidRPr="0091354C" w:rsidRDefault="0091354C">
      <w:pPr>
        <w:pStyle w:val="TOC1"/>
        <w:rPr>
          <w:rFonts w:asciiTheme="minorHAnsi" w:eastAsiaTheme="minorEastAsia" w:hAnsiTheme="minorHAnsi" w:cstheme="minorBidi"/>
          <w:b w:val="0"/>
          <w:bCs w:val="0"/>
          <w:caps w:val="0"/>
          <w:noProof/>
          <w:kern w:val="2"/>
          <w:sz w:val="24"/>
          <w:szCs w:val="24"/>
          <w14:ligatures w14:val="standardContextual"/>
        </w:rPr>
      </w:pPr>
      <w:hyperlink w:anchor="_Toc225771392" w:history="1">
        <w:r w:rsidRPr="0091354C">
          <w:rPr>
            <w:rStyle w:val="Hyperlink"/>
            <w:noProof/>
            <w:sz w:val="24"/>
            <w:szCs w:val="24"/>
          </w:rPr>
          <w:t>7.</w:t>
        </w:r>
        <w:r w:rsidRPr="0091354C">
          <w:rPr>
            <w:rFonts w:asciiTheme="minorHAnsi" w:eastAsiaTheme="minorEastAsia" w:hAnsiTheme="minorHAnsi" w:cstheme="minorBidi"/>
            <w:b w:val="0"/>
            <w:bCs w:val="0"/>
            <w:caps w:val="0"/>
            <w:noProof/>
            <w:kern w:val="2"/>
            <w:sz w:val="24"/>
            <w:szCs w:val="24"/>
            <w14:ligatures w14:val="standardContextual"/>
          </w:rPr>
          <w:tab/>
        </w:r>
        <w:r w:rsidRPr="0091354C">
          <w:rPr>
            <w:rStyle w:val="Hyperlink"/>
            <w:noProof/>
            <w:sz w:val="24"/>
            <w:szCs w:val="24"/>
          </w:rPr>
          <w:t>Response to Hazardous Materials Spills</w:t>
        </w:r>
        <w:r w:rsidRPr="0091354C">
          <w:rPr>
            <w:noProof/>
            <w:webHidden/>
            <w:sz w:val="24"/>
            <w:szCs w:val="24"/>
          </w:rPr>
          <w:tab/>
        </w:r>
        <w:r w:rsidRPr="0091354C">
          <w:rPr>
            <w:noProof/>
            <w:webHidden/>
            <w:sz w:val="24"/>
            <w:szCs w:val="24"/>
          </w:rPr>
          <w:fldChar w:fldCharType="begin"/>
        </w:r>
        <w:r w:rsidRPr="0091354C">
          <w:rPr>
            <w:noProof/>
            <w:webHidden/>
            <w:sz w:val="24"/>
            <w:szCs w:val="24"/>
          </w:rPr>
          <w:instrText xml:space="preserve"> PAGEREF _Toc225771392 \h </w:instrText>
        </w:r>
        <w:r w:rsidRPr="0091354C">
          <w:rPr>
            <w:noProof/>
            <w:webHidden/>
            <w:sz w:val="24"/>
            <w:szCs w:val="24"/>
          </w:rPr>
        </w:r>
        <w:r w:rsidRPr="0091354C">
          <w:rPr>
            <w:noProof/>
            <w:webHidden/>
            <w:sz w:val="24"/>
            <w:szCs w:val="24"/>
          </w:rPr>
          <w:fldChar w:fldCharType="separate"/>
        </w:r>
        <w:r w:rsidRPr="0091354C">
          <w:rPr>
            <w:noProof/>
            <w:webHidden/>
            <w:sz w:val="24"/>
            <w:szCs w:val="24"/>
          </w:rPr>
          <w:t>33</w:t>
        </w:r>
        <w:r w:rsidRPr="0091354C">
          <w:rPr>
            <w:noProof/>
            <w:webHidden/>
            <w:sz w:val="24"/>
            <w:szCs w:val="24"/>
          </w:rPr>
          <w:fldChar w:fldCharType="end"/>
        </w:r>
      </w:hyperlink>
    </w:p>
    <w:p w14:paraId="260E2DB1" w14:textId="6A840BE7" w:rsidR="0085643D" w:rsidRPr="00205A13" w:rsidRDefault="008932A1" w:rsidP="00205A13">
      <w:pPr>
        <w:tabs>
          <w:tab w:val="right" w:leader="dot" w:pos="8640"/>
        </w:tabs>
        <w:spacing w:after="60"/>
        <w:sectPr w:rsidR="0085643D" w:rsidRPr="00205A13" w:rsidSect="002E3B5E">
          <w:headerReference w:type="default" r:id="rId8"/>
          <w:footerReference w:type="default" r:id="rId9"/>
          <w:headerReference w:type="first" r:id="rId10"/>
          <w:pgSz w:w="12240" w:h="15840" w:code="1"/>
          <w:pgMar w:top="1440" w:right="1440" w:bottom="1440" w:left="1440" w:header="720" w:footer="720" w:gutter="0"/>
          <w:cols w:space="720"/>
          <w:titlePg/>
          <w:docGrid w:linePitch="272"/>
        </w:sectPr>
      </w:pPr>
      <w:r w:rsidRPr="00696466">
        <w:rPr>
          <w:rFonts w:asciiTheme="minorHAnsi" w:hAnsiTheme="minorHAnsi" w:cstheme="minorHAnsi"/>
          <w:b/>
          <w:bCs/>
          <w:caps/>
          <w:szCs w:val="24"/>
        </w:rPr>
        <w:fldChar w:fldCharType="end"/>
      </w:r>
    </w:p>
    <w:bookmarkEnd w:id="0"/>
    <w:p w14:paraId="08FBB16D" w14:textId="05575EF5" w:rsidR="000A4CFB" w:rsidRPr="005C6E98" w:rsidRDefault="000A4CFB" w:rsidP="009E5551">
      <w:pPr>
        <w:shd w:val="clear" w:color="auto" w:fill="D9D9D9"/>
        <w:spacing w:after="0"/>
        <w:jc w:val="center"/>
        <w:rPr>
          <w:rFonts w:asciiTheme="minorHAnsi" w:hAnsiTheme="minorHAnsi" w:cstheme="minorHAnsi"/>
        </w:rPr>
      </w:pPr>
      <w:r w:rsidRPr="005C6E98">
        <w:rPr>
          <w:rFonts w:asciiTheme="minorHAnsi" w:hAnsiTheme="minorHAnsi" w:cstheme="minorHAnsi"/>
          <w:b/>
          <w:sz w:val="32"/>
          <w:szCs w:val="32"/>
        </w:rPr>
        <w:lastRenderedPageBreak/>
        <w:t>John Day Dam</w:t>
      </w:r>
      <w:r w:rsidR="00780B7E" w:rsidRPr="005C6E98">
        <w:rPr>
          <w:rFonts w:asciiTheme="minorHAnsi" w:hAnsiTheme="minorHAnsi" w:cstheme="minorHAnsi"/>
          <w:b/>
          <w:sz w:val="32"/>
          <w:szCs w:val="32"/>
        </w:rPr>
        <w:t xml:space="preserve"> </w:t>
      </w:r>
      <w:r w:rsidR="00F664FE" w:rsidRPr="005C6E98">
        <w:rPr>
          <w:rFonts w:asciiTheme="minorHAnsi" w:hAnsiTheme="minorHAnsi" w:cstheme="minorHAnsi"/>
          <w:b/>
          <w:sz w:val="32"/>
          <w:szCs w:val="32"/>
        </w:rPr>
        <w:t>*</w:t>
      </w:r>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226"/>
        <w:gridCol w:w="9300"/>
      </w:tblGrid>
      <w:tr w:rsidR="000A4CFB" w:rsidRPr="00953932" w14:paraId="20B3B46C" w14:textId="77777777" w:rsidTr="00E73EB7">
        <w:trPr>
          <w:jc w:val="center"/>
        </w:trPr>
        <w:tc>
          <w:tcPr>
            <w:tcW w:w="1562" w:type="pct"/>
            <w:vAlign w:val="center"/>
          </w:tcPr>
          <w:p w14:paraId="3AD25912" w14:textId="77777777" w:rsidR="000A4CFB" w:rsidRPr="00953932" w:rsidRDefault="000A4CFB" w:rsidP="00A549E5">
            <w:pPr>
              <w:spacing w:before="40" w:after="40"/>
              <w:rPr>
                <w:rFonts w:ascii="Calibri" w:hAnsi="Calibri" w:cs="Calibri"/>
                <w:b/>
                <w:bCs/>
                <w:color w:val="000000"/>
                <w:szCs w:val="24"/>
              </w:rPr>
            </w:pPr>
            <w:bookmarkStart w:id="1" w:name="OLE_LINK13"/>
            <w:bookmarkStart w:id="2" w:name="OLE_LINK14"/>
            <w:r w:rsidRPr="00953932">
              <w:rPr>
                <w:rFonts w:ascii="Calibri" w:hAnsi="Calibri" w:cs="Calibri"/>
                <w:b/>
                <w:bCs/>
                <w:color w:val="000000"/>
                <w:szCs w:val="24"/>
              </w:rPr>
              <w:t>Project Acronym</w:t>
            </w:r>
          </w:p>
        </w:tc>
        <w:tc>
          <w:tcPr>
            <w:tcW w:w="3438" w:type="pct"/>
            <w:vAlign w:val="center"/>
          </w:tcPr>
          <w:p w14:paraId="32AFE367" w14:textId="77777777"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JDA</w:t>
            </w:r>
          </w:p>
        </w:tc>
      </w:tr>
      <w:tr w:rsidR="000A4CFB" w:rsidRPr="00953932" w14:paraId="6D300CDA" w14:textId="77777777" w:rsidTr="00E73EB7">
        <w:trPr>
          <w:jc w:val="center"/>
        </w:trPr>
        <w:tc>
          <w:tcPr>
            <w:tcW w:w="1562" w:type="pct"/>
            <w:vAlign w:val="center"/>
          </w:tcPr>
          <w:p w14:paraId="291D4A15"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River Mile (RM)</w:t>
            </w:r>
          </w:p>
        </w:tc>
        <w:tc>
          <w:tcPr>
            <w:tcW w:w="3438" w:type="pct"/>
            <w:vAlign w:val="center"/>
          </w:tcPr>
          <w:p w14:paraId="63AFDFF8" w14:textId="5CA63485"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 xml:space="preserve">Columbia River </w:t>
            </w:r>
            <w:r w:rsidR="00F664FE">
              <w:rPr>
                <w:rFonts w:ascii="Calibri" w:hAnsi="Calibri" w:cs="Calibri"/>
                <w:color w:val="000000"/>
                <w:szCs w:val="24"/>
              </w:rPr>
              <w:t>–</w:t>
            </w:r>
            <w:r w:rsidRPr="00953932">
              <w:rPr>
                <w:rFonts w:ascii="Calibri" w:hAnsi="Calibri" w:cs="Calibri"/>
                <w:color w:val="000000"/>
                <w:szCs w:val="24"/>
              </w:rPr>
              <w:t xml:space="preserve"> RM 215.6</w:t>
            </w:r>
          </w:p>
        </w:tc>
      </w:tr>
      <w:tr w:rsidR="000A4CFB" w:rsidRPr="00953932" w14:paraId="6D14B628" w14:textId="77777777" w:rsidTr="00E73EB7">
        <w:trPr>
          <w:jc w:val="center"/>
        </w:trPr>
        <w:tc>
          <w:tcPr>
            <w:tcW w:w="1562" w:type="pct"/>
            <w:vAlign w:val="center"/>
          </w:tcPr>
          <w:p w14:paraId="6769E647"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Reservoir</w:t>
            </w:r>
          </w:p>
        </w:tc>
        <w:tc>
          <w:tcPr>
            <w:tcW w:w="3438" w:type="pct"/>
            <w:vAlign w:val="center"/>
          </w:tcPr>
          <w:p w14:paraId="64B41EF6" w14:textId="77777777"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Lake Umatilla</w:t>
            </w:r>
          </w:p>
        </w:tc>
      </w:tr>
      <w:tr w:rsidR="000A4CFB" w:rsidRPr="00953932" w14:paraId="6B5BE906" w14:textId="77777777" w:rsidTr="00E73EB7">
        <w:trPr>
          <w:jc w:val="center"/>
        </w:trPr>
        <w:tc>
          <w:tcPr>
            <w:tcW w:w="1562" w:type="pct"/>
            <w:vAlign w:val="center"/>
          </w:tcPr>
          <w:p w14:paraId="4E9D00DC"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Minimum Instantaneous Flow (kcfs)</w:t>
            </w:r>
          </w:p>
        </w:tc>
        <w:tc>
          <w:tcPr>
            <w:tcW w:w="3438" w:type="pct"/>
            <w:vAlign w:val="center"/>
          </w:tcPr>
          <w:p w14:paraId="7836DA26" w14:textId="0F88F8D4"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Dec–Feb: 12.5 kcfs</w:t>
            </w:r>
            <w:r w:rsidR="00DB61D7">
              <w:rPr>
                <w:rFonts w:ascii="Calibri" w:hAnsi="Calibri" w:cs="Calibri"/>
                <w:color w:val="000000"/>
                <w:szCs w:val="24"/>
              </w:rPr>
              <w:t xml:space="preserve"> </w:t>
            </w:r>
            <w:r w:rsidRPr="00953932">
              <w:rPr>
                <w:rFonts w:ascii="Calibri" w:hAnsi="Calibri" w:cs="Calibri"/>
                <w:color w:val="000000"/>
                <w:szCs w:val="24"/>
              </w:rPr>
              <w:t>\</w:t>
            </w:r>
            <w:r w:rsidR="00DB61D7">
              <w:rPr>
                <w:rFonts w:ascii="Calibri" w:hAnsi="Calibri" w:cs="Calibri"/>
                <w:color w:val="000000"/>
                <w:szCs w:val="24"/>
              </w:rPr>
              <w:t xml:space="preserve"> </w:t>
            </w:r>
            <w:r w:rsidRPr="00953932">
              <w:rPr>
                <w:rFonts w:ascii="Calibri" w:hAnsi="Calibri" w:cs="Calibri"/>
                <w:color w:val="000000"/>
                <w:szCs w:val="24"/>
              </w:rPr>
              <w:t>Mar–Nov: 50 kcfs</w:t>
            </w:r>
          </w:p>
        </w:tc>
      </w:tr>
      <w:tr w:rsidR="000A4CFB" w:rsidRPr="00953932" w14:paraId="7848F0E0" w14:textId="77777777" w:rsidTr="00E73EB7">
        <w:trPr>
          <w:jc w:val="center"/>
        </w:trPr>
        <w:tc>
          <w:tcPr>
            <w:tcW w:w="1562" w:type="pct"/>
            <w:vAlign w:val="center"/>
          </w:tcPr>
          <w:p w14:paraId="400789E2"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Forebay Normal Operating Range (ft)</w:t>
            </w:r>
          </w:p>
        </w:tc>
        <w:tc>
          <w:tcPr>
            <w:tcW w:w="3438" w:type="pct"/>
            <w:vAlign w:val="center"/>
          </w:tcPr>
          <w:p w14:paraId="6CBAB950" w14:textId="5813522A" w:rsidR="006C6E0A" w:rsidRPr="00D84B3C" w:rsidRDefault="00253976" w:rsidP="00253976">
            <w:pPr>
              <w:spacing w:before="40" w:after="40"/>
              <w:rPr>
                <w:rFonts w:ascii="Calibri" w:hAnsi="Calibri" w:cs="Calibri"/>
                <w:szCs w:val="24"/>
              </w:rPr>
            </w:pPr>
            <w:r w:rsidRPr="00D84B3C">
              <w:rPr>
                <w:rFonts w:ascii="Calibri" w:hAnsi="Calibri" w:cs="Calibri"/>
                <w:szCs w:val="24"/>
              </w:rPr>
              <w:t>262</w:t>
            </w:r>
            <w:r w:rsidR="00583943" w:rsidRPr="00D84B3C">
              <w:rPr>
                <w:rFonts w:ascii="Calibri" w:hAnsi="Calibri" w:cs="Calibri"/>
                <w:szCs w:val="24"/>
              </w:rPr>
              <w:t>.0</w:t>
            </w:r>
            <w:r w:rsidRPr="00D84B3C">
              <w:rPr>
                <w:rFonts w:ascii="Calibri" w:hAnsi="Calibri" w:cs="Calibri"/>
                <w:szCs w:val="24"/>
              </w:rPr>
              <w:t>’</w:t>
            </w:r>
            <w:r w:rsidR="00E641DA" w:rsidRPr="00D84B3C">
              <w:rPr>
                <w:rFonts w:ascii="Calibri" w:hAnsi="Calibri" w:cs="Calibri"/>
                <w:szCs w:val="24"/>
              </w:rPr>
              <w:t xml:space="preserve"> </w:t>
            </w:r>
            <w:r w:rsidRPr="00D84B3C">
              <w:rPr>
                <w:rFonts w:ascii="Calibri" w:hAnsi="Calibri" w:cs="Calibri"/>
                <w:szCs w:val="24"/>
              </w:rPr>
              <w:t>–</w:t>
            </w:r>
            <w:r w:rsidR="00E641DA" w:rsidRPr="00D84B3C">
              <w:rPr>
                <w:rFonts w:ascii="Calibri" w:hAnsi="Calibri" w:cs="Calibri"/>
                <w:szCs w:val="24"/>
              </w:rPr>
              <w:t xml:space="preserve"> </w:t>
            </w:r>
            <w:r w:rsidRPr="00D84B3C">
              <w:rPr>
                <w:rFonts w:ascii="Calibri" w:hAnsi="Calibri" w:cs="Calibri"/>
                <w:szCs w:val="24"/>
              </w:rPr>
              <w:t>266.5’</w:t>
            </w:r>
            <w:r w:rsidR="00CB0A81">
              <w:rPr>
                <w:rFonts w:ascii="Calibri" w:hAnsi="Calibri" w:cs="Calibri"/>
                <w:szCs w:val="24"/>
              </w:rPr>
              <w:t xml:space="preserve"> **</w:t>
            </w:r>
          </w:p>
          <w:p w14:paraId="7C4182EE" w14:textId="3A83699A" w:rsidR="00DF3458" w:rsidRPr="00D84B3C" w:rsidRDefault="0066556A" w:rsidP="00253976">
            <w:pPr>
              <w:spacing w:before="40" w:after="40"/>
              <w:rPr>
                <w:rFonts w:ascii="Calibri" w:hAnsi="Calibri" w:cs="Calibri"/>
                <w:szCs w:val="24"/>
              </w:rPr>
            </w:pPr>
            <w:r w:rsidRPr="00D84B3C">
              <w:rPr>
                <w:rFonts w:ascii="Calibri" w:hAnsi="Calibri" w:cs="Calibri"/>
                <w:szCs w:val="24"/>
              </w:rPr>
              <w:t>F</w:t>
            </w:r>
            <w:r w:rsidR="006A1C32" w:rsidRPr="00D84B3C">
              <w:rPr>
                <w:rFonts w:ascii="Calibri" w:hAnsi="Calibri" w:cs="Calibri"/>
                <w:szCs w:val="24"/>
              </w:rPr>
              <w:t>or</w:t>
            </w:r>
            <w:r w:rsidR="00DF3458" w:rsidRPr="00D84B3C">
              <w:rPr>
                <w:rFonts w:ascii="Calibri" w:hAnsi="Calibri" w:cs="Calibri"/>
                <w:szCs w:val="24"/>
              </w:rPr>
              <w:t xml:space="preserve"> Flood Risk Management (FRM)</w:t>
            </w:r>
            <w:r w:rsidRPr="00D84B3C">
              <w:rPr>
                <w:rFonts w:ascii="Calibri" w:hAnsi="Calibri" w:cs="Calibri"/>
                <w:szCs w:val="24"/>
              </w:rPr>
              <w:t xml:space="preserve"> as needed</w:t>
            </w:r>
            <w:r w:rsidR="00135B6E" w:rsidRPr="00D84B3C">
              <w:rPr>
                <w:rFonts w:ascii="Calibri" w:hAnsi="Calibri" w:cs="Calibri"/>
                <w:szCs w:val="24"/>
              </w:rPr>
              <w:t>: 257’ – 268’</w:t>
            </w:r>
          </w:p>
        </w:tc>
      </w:tr>
      <w:tr w:rsidR="000A4CFB" w:rsidRPr="00953932" w14:paraId="088347A1" w14:textId="77777777" w:rsidTr="00E73EB7">
        <w:trPr>
          <w:jc w:val="center"/>
        </w:trPr>
        <w:tc>
          <w:tcPr>
            <w:tcW w:w="1562" w:type="pct"/>
            <w:vAlign w:val="center"/>
          </w:tcPr>
          <w:p w14:paraId="214DAA80"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Tailrace Rate of Change Limit (ft)</w:t>
            </w:r>
          </w:p>
        </w:tc>
        <w:tc>
          <w:tcPr>
            <w:tcW w:w="3438" w:type="pct"/>
            <w:vAlign w:val="center"/>
          </w:tcPr>
          <w:p w14:paraId="3B92C458" w14:textId="5FB70FEF"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3’/h</w:t>
            </w:r>
            <w:r w:rsidR="0041729E">
              <w:rPr>
                <w:rFonts w:ascii="Calibri" w:hAnsi="Calibri" w:cs="Calibri"/>
                <w:color w:val="000000"/>
                <w:szCs w:val="24"/>
              </w:rPr>
              <w:t>ou</w:t>
            </w:r>
            <w:r w:rsidRPr="00953932">
              <w:rPr>
                <w:rFonts w:ascii="Calibri" w:hAnsi="Calibri" w:cs="Calibri"/>
                <w:color w:val="000000"/>
                <w:szCs w:val="24"/>
              </w:rPr>
              <w:t>r</w:t>
            </w:r>
          </w:p>
        </w:tc>
      </w:tr>
      <w:tr w:rsidR="000A4CFB" w:rsidRPr="00953932" w14:paraId="5EB13334" w14:textId="77777777" w:rsidTr="00E73EB7">
        <w:trPr>
          <w:jc w:val="center"/>
        </w:trPr>
        <w:tc>
          <w:tcPr>
            <w:tcW w:w="1562" w:type="pct"/>
            <w:vAlign w:val="center"/>
          </w:tcPr>
          <w:p w14:paraId="2F5F8EEE"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Powerhouse Length (ft)</w:t>
            </w:r>
          </w:p>
        </w:tc>
        <w:tc>
          <w:tcPr>
            <w:tcW w:w="3438" w:type="pct"/>
            <w:vAlign w:val="center"/>
          </w:tcPr>
          <w:p w14:paraId="7FFB1713" w14:textId="77777777"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1,975’</w:t>
            </w:r>
          </w:p>
        </w:tc>
      </w:tr>
      <w:tr w:rsidR="000A4CFB" w:rsidRPr="00953932" w14:paraId="1D4BFF96" w14:textId="77777777" w:rsidTr="00E73EB7">
        <w:trPr>
          <w:jc w:val="center"/>
        </w:trPr>
        <w:tc>
          <w:tcPr>
            <w:tcW w:w="1562" w:type="pct"/>
            <w:vAlign w:val="center"/>
          </w:tcPr>
          <w:p w14:paraId="4F06431B"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Powerhouse Hydraulic Capacity (kcfs)</w:t>
            </w:r>
          </w:p>
        </w:tc>
        <w:tc>
          <w:tcPr>
            <w:tcW w:w="3438" w:type="pct"/>
            <w:vAlign w:val="center"/>
          </w:tcPr>
          <w:p w14:paraId="3E494E42" w14:textId="77777777"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322 kcfs</w:t>
            </w:r>
          </w:p>
        </w:tc>
      </w:tr>
      <w:tr w:rsidR="000A4CFB" w:rsidRPr="00953932" w14:paraId="7EEB4FEF" w14:textId="77777777" w:rsidTr="00E73EB7">
        <w:trPr>
          <w:jc w:val="center"/>
        </w:trPr>
        <w:tc>
          <w:tcPr>
            <w:tcW w:w="1562" w:type="pct"/>
            <w:vAlign w:val="center"/>
          </w:tcPr>
          <w:p w14:paraId="0798ED85" w14:textId="77777777" w:rsidR="000A4CFB" w:rsidRPr="00953932" w:rsidRDefault="000A4CFB" w:rsidP="00A549E5">
            <w:pPr>
              <w:spacing w:before="40" w:after="40"/>
              <w:rPr>
                <w:rFonts w:ascii="Calibri" w:hAnsi="Calibri" w:cs="Calibri"/>
                <w:b/>
                <w:bCs/>
                <w:color w:val="000000"/>
                <w:szCs w:val="24"/>
              </w:rPr>
            </w:pPr>
            <w:r w:rsidRPr="00953932">
              <w:rPr>
                <w:rFonts w:ascii="Calibri" w:hAnsi="Calibri" w:cs="Calibri"/>
                <w:b/>
                <w:bCs/>
                <w:color w:val="000000"/>
                <w:szCs w:val="24"/>
              </w:rPr>
              <w:t>Turbine Units (#)</w:t>
            </w:r>
          </w:p>
        </w:tc>
        <w:tc>
          <w:tcPr>
            <w:tcW w:w="3438" w:type="pct"/>
            <w:vAlign w:val="center"/>
          </w:tcPr>
          <w:p w14:paraId="10DCBA7F" w14:textId="77777777"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16 (Units 1-16 BLH Kaplan)</w:t>
            </w:r>
          </w:p>
        </w:tc>
      </w:tr>
      <w:tr w:rsidR="000A4CFB" w:rsidRPr="00953932" w14:paraId="600FFDD2" w14:textId="77777777" w:rsidTr="00E73EB7">
        <w:trPr>
          <w:jc w:val="center"/>
        </w:trPr>
        <w:tc>
          <w:tcPr>
            <w:tcW w:w="1562" w:type="pct"/>
            <w:vAlign w:val="center"/>
          </w:tcPr>
          <w:p w14:paraId="24666DB3" w14:textId="77777777" w:rsidR="000A4CFB" w:rsidRPr="00953932" w:rsidRDefault="000A4CFB" w:rsidP="00A549E5">
            <w:pPr>
              <w:spacing w:before="40" w:after="40"/>
              <w:rPr>
                <w:rFonts w:ascii="Calibri" w:hAnsi="Calibri" w:cs="Calibri"/>
                <w:b/>
                <w:bCs/>
                <w:color w:val="000000"/>
                <w:szCs w:val="24"/>
              </w:rPr>
            </w:pPr>
            <w:bookmarkStart w:id="3" w:name="_Hlk376770283"/>
            <w:r w:rsidRPr="00953932">
              <w:rPr>
                <w:rFonts w:ascii="Calibri" w:hAnsi="Calibri" w:cs="Calibri"/>
                <w:b/>
                <w:bCs/>
                <w:color w:val="000000"/>
                <w:szCs w:val="24"/>
              </w:rPr>
              <w:t>Turbine Generating Capacity (MW)</w:t>
            </w:r>
          </w:p>
        </w:tc>
        <w:tc>
          <w:tcPr>
            <w:tcW w:w="3438" w:type="pct"/>
            <w:vAlign w:val="center"/>
          </w:tcPr>
          <w:p w14:paraId="088B38D5" w14:textId="0D805189" w:rsidR="000A4CFB" w:rsidRPr="00953932" w:rsidRDefault="000A4CFB" w:rsidP="00A549E5">
            <w:pPr>
              <w:spacing w:before="40" w:after="40"/>
              <w:rPr>
                <w:rFonts w:ascii="Calibri" w:hAnsi="Calibri" w:cs="Calibri"/>
                <w:color w:val="000000"/>
                <w:szCs w:val="24"/>
              </w:rPr>
            </w:pPr>
            <w:r w:rsidRPr="00953932">
              <w:rPr>
                <w:rFonts w:ascii="Calibri" w:hAnsi="Calibri" w:cs="Calibri"/>
                <w:color w:val="000000"/>
                <w:szCs w:val="24"/>
              </w:rPr>
              <w:t>Rated: 2,160 MW (135 MW/unit)</w:t>
            </w:r>
            <w:r w:rsidR="00DB61D7">
              <w:rPr>
                <w:rFonts w:ascii="Calibri" w:hAnsi="Calibri" w:cs="Calibri"/>
                <w:color w:val="000000"/>
                <w:szCs w:val="24"/>
              </w:rPr>
              <w:t xml:space="preserve"> </w:t>
            </w:r>
            <w:r w:rsidRPr="00953932">
              <w:rPr>
                <w:rFonts w:ascii="Calibri" w:hAnsi="Calibri" w:cs="Calibri"/>
                <w:color w:val="000000"/>
                <w:szCs w:val="24"/>
              </w:rPr>
              <w:t>\</w:t>
            </w:r>
            <w:r w:rsidR="00DB61D7">
              <w:rPr>
                <w:rFonts w:ascii="Calibri" w:hAnsi="Calibri" w:cs="Calibri"/>
                <w:color w:val="000000"/>
                <w:szCs w:val="24"/>
              </w:rPr>
              <w:t xml:space="preserve"> </w:t>
            </w:r>
            <w:r w:rsidRPr="00953932">
              <w:rPr>
                <w:rFonts w:ascii="Calibri" w:hAnsi="Calibri" w:cs="Calibri"/>
                <w:color w:val="000000"/>
                <w:szCs w:val="24"/>
              </w:rPr>
              <w:t>Maximum: 2,480 MW (155 MW/unit)</w:t>
            </w:r>
          </w:p>
        </w:tc>
      </w:tr>
      <w:bookmarkEnd w:id="3"/>
      <w:tr w:rsidR="00E25FAF" w:rsidRPr="00953932" w14:paraId="1C9248BD" w14:textId="77777777" w:rsidTr="00E73EB7">
        <w:trPr>
          <w:jc w:val="center"/>
        </w:trPr>
        <w:tc>
          <w:tcPr>
            <w:tcW w:w="1562" w:type="pct"/>
            <w:vAlign w:val="center"/>
          </w:tcPr>
          <w:p w14:paraId="60895534" w14:textId="77777777" w:rsidR="00E25FAF" w:rsidRPr="00953932" w:rsidRDefault="00B110A9" w:rsidP="00A549E5">
            <w:pPr>
              <w:spacing w:before="40" w:after="40"/>
              <w:rPr>
                <w:rFonts w:ascii="Calibri" w:hAnsi="Calibri" w:cs="Calibri"/>
                <w:b/>
                <w:bCs/>
                <w:color w:val="000000"/>
                <w:szCs w:val="24"/>
              </w:rPr>
            </w:pPr>
            <w:r>
              <w:rPr>
                <w:rFonts w:ascii="Calibri" w:hAnsi="Calibri" w:cs="Calibri"/>
                <w:b/>
                <w:bCs/>
                <w:color w:val="000000"/>
                <w:szCs w:val="24"/>
              </w:rPr>
              <w:t>Gatewell</w:t>
            </w:r>
            <w:r w:rsidR="00E25FAF" w:rsidRPr="00953932">
              <w:rPr>
                <w:rFonts w:ascii="Calibri" w:hAnsi="Calibri" w:cs="Calibri"/>
                <w:b/>
                <w:bCs/>
                <w:color w:val="000000"/>
                <w:szCs w:val="24"/>
              </w:rPr>
              <w:t xml:space="preserve"> Orifice Diameter (in)</w:t>
            </w:r>
          </w:p>
        </w:tc>
        <w:tc>
          <w:tcPr>
            <w:tcW w:w="3438" w:type="pct"/>
            <w:vAlign w:val="center"/>
          </w:tcPr>
          <w:p w14:paraId="0F9685A8" w14:textId="77777777" w:rsidR="00E25FAF" w:rsidRPr="00953932" w:rsidRDefault="00B110A9" w:rsidP="0007214B">
            <w:pPr>
              <w:spacing w:before="40" w:after="40"/>
              <w:rPr>
                <w:rFonts w:ascii="Calibri" w:hAnsi="Calibri" w:cs="Calibri"/>
                <w:color w:val="000000"/>
                <w:szCs w:val="24"/>
              </w:rPr>
            </w:pPr>
            <w:r>
              <w:rPr>
                <w:rFonts w:ascii="Calibri" w:hAnsi="Calibri" w:cs="Calibri"/>
                <w:color w:val="000000"/>
                <w:szCs w:val="24"/>
              </w:rPr>
              <w:t xml:space="preserve">One </w:t>
            </w:r>
            <w:r w:rsidR="00E25FAF" w:rsidRPr="00953932">
              <w:rPr>
                <w:rFonts w:ascii="Calibri" w:hAnsi="Calibri" w:cs="Calibri"/>
                <w:color w:val="000000"/>
                <w:szCs w:val="24"/>
              </w:rPr>
              <w:t xml:space="preserve">14” </w:t>
            </w:r>
            <w:r>
              <w:rPr>
                <w:rFonts w:ascii="Calibri" w:hAnsi="Calibri" w:cs="Calibri"/>
                <w:color w:val="000000"/>
                <w:szCs w:val="24"/>
              </w:rPr>
              <w:t>orifice per gatewell (3</w:t>
            </w:r>
            <w:r w:rsidR="0007214B">
              <w:rPr>
                <w:rFonts w:ascii="Calibri" w:hAnsi="Calibri" w:cs="Calibri"/>
                <w:color w:val="000000"/>
                <w:szCs w:val="24"/>
              </w:rPr>
              <w:t xml:space="preserve"> per </w:t>
            </w:r>
            <w:r>
              <w:rPr>
                <w:rFonts w:ascii="Calibri" w:hAnsi="Calibri" w:cs="Calibri"/>
                <w:color w:val="000000"/>
                <w:szCs w:val="24"/>
              </w:rPr>
              <w:t xml:space="preserve">unit) = 48 total </w:t>
            </w:r>
          </w:p>
        </w:tc>
      </w:tr>
      <w:tr w:rsidR="00E25FAF" w:rsidRPr="00953932" w14:paraId="0044E200" w14:textId="77777777" w:rsidTr="00E73EB7">
        <w:trPr>
          <w:jc w:val="center"/>
        </w:trPr>
        <w:tc>
          <w:tcPr>
            <w:tcW w:w="1562" w:type="pct"/>
            <w:vAlign w:val="center"/>
          </w:tcPr>
          <w:p w14:paraId="32FD31CF" w14:textId="77777777" w:rsidR="00E25FAF" w:rsidRPr="00953932" w:rsidRDefault="00E25FAF" w:rsidP="00A549E5">
            <w:pPr>
              <w:spacing w:before="40" w:after="40"/>
              <w:rPr>
                <w:rFonts w:ascii="Calibri" w:hAnsi="Calibri" w:cs="Calibri"/>
                <w:b/>
                <w:bCs/>
                <w:color w:val="000000"/>
                <w:szCs w:val="24"/>
              </w:rPr>
            </w:pPr>
            <w:r w:rsidRPr="00953932">
              <w:rPr>
                <w:rFonts w:ascii="Calibri" w:hAnsi="Calibri" w:cs="Calibri"/>
                <w:b/>
                <w:bCs/>
                <w:color w:val="000000"/>
                <w:szCs w:val="24"/>
              </w:rPr>
              <w:t>Spillway Length (ft)</w:t>
            </w:r>
          </w:p>
        </w:tc>
        <w:tc>
          <w:tcPr>
            <w:tcW w:w="3438" w:type="pct"/>
            <w:vAlign w:val="center"/>
          </w:tcPr>
          <w:p w14:paraId="366CA00D" w14:textId="77777777" w:rsidR="00E25FAF" w:rsidRPr="00953932" w:rsidRDefault="00E25FAF" w:rsidP="00A549E5">
            <w:pPr>
              <w:spacing w:before="40" w:after="40"/>
              <w:rPr>
                <w:rFonts w:ascii="Calibri" w:hAnsi="Calibri" w:cs="Calibri"/>
                <w:color w:val="000000"/>
                <w:szCs w:val="24"/>
              </w:rPr>
            </w:pPr>
            <w:r w:rsidRPr="00953932">
              <w:rPr>
                <w:rFonts w:ascii="Calibri" w:hAnsi="Calibri" w:cs="Calibri"/>
                <w:color w:val="000000"/>
                <w:szCs w:val="24"/>
              </w:rPr>
              <w:t>1,228’</w:t>
            </w:r>
          </w:p>
        </w:tc>
      </w:tr>
      <w:tr w:rsidR="00E25FAF" w:rsidRPr="00953932" w14:paraId="19FE3C36" w14:textId="77777777" w:rsidTr="00E73EB7">
        <w:trPr>
          <w:jc w:val="center"/>
        </w:trPr>
        <w:tc>
          <w:tcPr>
            <w:tcW w:w="1562" w:type="pct"/>
            <w:vAlign w:val="center"/>
          </w:tcPr>
          <w:p w14:paraId="6D9ED438" w14:textId="77777777" w:rsidR="00E25FAF" w:rsidRPr="00953932" w:rsidRDefault="00E25FAF" w:rsidP="00A549E5">
            <w:pPr>
              <w:spacing w:before="40" w:after="40"/>
              <w:rPr>
                <w:rFonts w:ascii="Calibri" w:hAnsi="Calibri" w:cs="Calibri"/>
                <w:b/>
                <w:bCs/>
                <w:color w:val="000000"/>
                <w:szCs w:val="24"/>
              </w:rPr>
            </w:pPr>
            <w:r w:rsidRPr="00953932">
              <w:rPr>
                <w:rFonts w:ascii="Calibri" w:hAnsi="Calibri" w:cs="Calibri"/>
                <w:b/>
                <w:bCs/>
                <w:color w:val="000000"/>
                <w:szCs w:val="24"/>
              </w:rPr>
              <w:t>Spillway Hydraulic Capacity (kcfs)</w:t>
            </w:r>
          </w:p>
        </w:tc>
        <w:tc>
          <w:tcPr>
            <w:tcW w:w="3438" w:type="pct"/>
            <w:vAlign w:val="center"/>
          </w:tcPr>
          <w:p w14:paraId="0140475C" w14:textId="77777777" w:rsidR="00E25FAF" w:rsidRPr="00953932" w:rsidRDefault="00E25FAF" w:rsidP="00A549E5">
            <w:pPr>
              <w:spacing w:before="40" w:after="40"/>
              <w:rPr>
                <w:rFonts w:ascii="Calibri" w:hAnsi="Calibri" w:cs="Calibri"/>
                <w:color w:val="000000"/>
                <w:szCs w:val="24"/>
              </w:rPr>
            </w:pPr>
            <w:r w:rsidRPr="00953932">
              <w:rPr>
                <w:rFonts w:ascii="Calibri" w:hAnsi="Calibri" w:cs="Calibri"/>
                <w:color w:val="000000"/>
                <w:szCs w:val="24"/>
              </w:rPr>
              <w:t>2,250 kcfs</w:t>
            </w:r>
          </w:p>
        </w:tc>
      </w:tr>
      <w:tr w:rsidR="00E25FAF" w:rsidRPr="00953932" w14:paraId="0A1AAFA6" w14:textId="77777777" w:rsidTr="00E73EB7">
        <w:trPr>
          <w:jc w:val="center"/>
        </w:trPr>
        <w:tc>
          <w:tcPr>
            <w:tcW w:w="1562" w:type="pct"/>
            <w:vAlign w:val="center"/>
          </w:tcPr>
          <w:p w14:paraId="4958A867" w14:textId="77777777" w:rsidR="00E25FAF" w:rsidRPr="00953932" w:rsidRDefault="00E25FAF" w:rsidP="00A549E5">
            <w:pPr>
              <w:spacing w:before="40" w:after="40"/>
              <w:rPr>
                <w:rFonts w:ascii="Calibri" w:hAnsi="Calibri" w:cs="Calibri"/>
                <w:b/>
                <w:bCs/>
                <w:color w:val="000000"/>
                <w:szCs w:val="24"/>
              </w:rPr>
            </w:pPr>
            <w:r w:rsidRPr="00953932">
              <w:rPr>
                <w:rFonts w:ascii="Calibri" w:hAnsi="Calibri" w:cs="Calibri"/>
                <w:b/>
                <w:bCs/>
                <w:color w:val="000000"/>
                <w:szCs w:val="24"/>
              </w:rPr>
              <w:t>Spillbays (#)</w:t>
            </w:r>
          </w:p>
        </w:tc>
        <w:tc>
          <w:tcPr>
            <w:tcW w:w="3438" w:type="pct"/>
            <w:vAlign w:val="center"/>
          </w:tcPr>
          <w:p w14:paraId="69415304" w14:textId="77777777" w:rsidR="00E25FAF" w:rsidRPr="00953932" w:rsidRDefault="00E25FAF" w:rsidP="00A549E5">
            <w:pPr>
              <w:spacing w:before="40" w:after="40"/>
              <w:rPr>
                <w:rFonts w:ascii="Calibri" w:hAnsi="Calibri" w:cs="Calibri"/>
                <w:color w:val="000000"/>
                <w:szCs w:val="24"/>
              </w:rPr>
            </w:pPr>
            <w:r w:rsidRPr="00953932">
              <w:rPr>
                <w:rFonts w:ascii="Calibri" w:hAnsi="Calibri" w:cs="Calibri"/>
                <w:color w:val="000000"/>
                <w:szCs w:val="24"/>
              </w:rPr>
              <w:t>20</w:t>
            </w:r>
          </w:p>
        </w:tc>
      </w:tr>
      <w:tr w:rsidR="00E25FAF" w:rsidRPr="00953932" w14:paraId="2D0320DB" w14:textId="77777777" w:rsidTr="00E73EB7">
        <w:trPr>
          <w:jc w:val="center"/>
        </w:trPr>
        <w:tc>
          <w:tcPr>
            <w:tcW w:w="1562" w:type="pct"/>
            <w:vAlign w:val="center"/>
          </w:tcPr>
          <w:p w14:paraId="3CD13C10" w14:textId="08C10078" w:rsidR="00E25FAF" w:rsidRPr="00953932" w:rsidRDefault="00E25FAF" w:rsidP="00A549E5">
            <w:pPr>
              <w:spacing w:before="40" w:after="40"/>
              <w:rPr>
                <w:rFonts w:ascii="Calibri" w:hAnsi="Calibri" w:cs="Calibri"/>
                <w:b/>
                <w:bCs/>
                <w:color w:val="000000"/>
                <w:szCs w:val="24"/>
              </w:rPr>
            </w:pPr>
            <w:r w:rsidRPr="00953932">
              <w:rPr>
                <w:rFonts w:ascii="Calibri" w:hAnsi="Calibri" w:cs="Calibri"/>
                <w:b/>
                <w:bCs/>
                <w:color w:val="000000"/>
                <w:szCs w:val="24"/>
              </w:rPr>
              <w:t>Spillway Weirs (#)</w:t>
            </w:r>
          </w:p>
        </w:tc>
        <w:tc>
          <w:tcPr>
            <w:tcW w:w="3438" w:type="pct"/>
            <w:vAlign w:val="center"/>
          </w:tcPr>
          <w:p w14:paraId="41F9F39A" w14:textId="2E3982BB" w:rsidR="00E25FAF" w:rsidRPr="00953932" w:rsidRDefault="00E25FAF" w:rsidP="002B0884">
            <w:pPr>
              <w:spacing w:before="40" w:after="40"/>
              <w:rPr>
                <w:rFonts w:ascii="Calibri" w:hAnsi="Calibri" w:cs="Calibri"/>
                <w:color w:val="000000"/>
                <w:szCs w:val="24"/>
              </w:rPr>
            </w:pPr>
            <w:r w:rsidRPr="00953932">
              <w:rPr>
                <w:rFonts w:ascii="Calibri" w:hAnsi="Calibri" w:cs="Calibri"/>
                <w:color w:val="000000"/>
                <w:szCs w:val="24"/>
              </w:rPr>
              <w:t>2</w:t>
            </w:r>
            <w:r w:rsidR="00A31AAF">
              <w:rPr>
                <w:rFonts w:ascii="Calibri" w:hAnsi="Calibri" w:cs="Calibri"/>
                <w:color w:val="000000"/>
                <w:szCs w:val="24"/>
              </w:rPr>
              <w:t xml:space="preserve"> Temporary Spillway Weirs (TSW) </w:t>
            </w:r>
            <w:r w:rsidRPr="00953932">
              <w:rPr>
                <w:rFonts w:ascii="Calibri" w:hAnsi="Calibri" w:cs="Calibri"/>
                <w:color w:val="000000"/>
                <w:szCs w:val="24"/>
              </w:rPr>
              <w:t>Bays 18</w:t>
            </w:r>
            <w:r w:rsidR="00A31AAF">
              <w:rPr>
                <w:rFonts w:ascii="Calibri" w:hAnsi="Calibri" w:cs="Calibri"/>
                <w:color w:val="000000"/>
                <w:szCs w:val="24"/>
              </w:rPr>
              <w:t xml:space="preserve">, </w:t>
            </w:r>
            <w:r w:rsidRPr="00953932">
              <w:rPr>
                <w:rFonts w:ascii="Calibri" w:hAnsi="Calibri" w:cs="Calibri"/>
                <w:color w:val="000000"/>
                <w:szCs w:val="24"/>
              </w:rPr>
              <w:t>19</w:t>
            </w:r>
          </w:p>
        </w:tc>
      </w:tr>
      <w:tr w:rsidR="00E25FAF" w:rsidRPr="00953932" w14:paraId="38D9F5AA" w14:textId="77777777" w:rsidTr="00E73EB7">
        <w:trPr>
          <w:jc w:val="center"/>
        </w:trPr>
        <w:tc>
          <w:tcPr>
            <w:tcW w:w="1562" w:type="pct"/>
            <w:vAlign w:val="center"/>
          </w:tcPr>
          <w:p w14:paraId="6C103717" w14:textId="77777777" w:rsidR="00E25FAF" w:rsidRPr="00953932" w:rsidRDefault="00E25FAF" w:rsidP="00A549E5">
            <w:pPr>
              <w:spacing w:before="40" w:after="40"/>
              <w:rPr>
                <w:rFonts w:ascii="Calibri" w:hAnsi="Calibri" w:cs="Calibri"/>
                <w:b/>
                <w:bCs/>
                <w:color w:val="000000"/>
                <w:szCs w:val="24"/>
              </w:rPr>
            </w:pPr>
            <w:r w:rsidRPr="00953932">
              <w:rPr>
                <w:rFonts w:ascii="Calibri" w:hAnsi="Calibri" w:cs="Calibri"/>
                <w:b/>
                <w:bCs/>
                <w:color w:val="000000"/>
                <w:szCs w:val="24"/>
              </w:rPr>
              <w:t>Navigation Lock Length x Width (ft)</w:t>
            </w:r>
          </w:p>
        </w:tc>
        <w:tc>
          <w:tcPr>
            <w:tcW w:w="3438" w:type="pct"/>
            <w:vAlign w:val="center"/>
          </w:tcPr>
          <w:p w14:paraId="451E5CC6" w14:textId="77777777" w:rsidR="00E25FAF" w:rsidRPr="00953932" w:rsidRDefault="00E25FAF" w:rsidP="00A549E5">
            <w:pPr>
              <w:spacing w:before="40" w:after="40"/>
              <w:rPr>
                <w:rFonts w:ascii="Calibri" w:hAnsi="Calibri" w:cs="Calibri"/>
                <w:color w:val="000000"/>
                <w:szCs w:val="24"/>
              </w:rPr>
            </w:pPr>
            <w:r w:rsidRPr="00953932">
              <w:rPr>
                <w:rFonts w:ascii="Calibri" w:hAnsi="Calibri" w:cs="Calibri"/>
                <w:color w:val="000000"/>
                <w:szCs w:val="24"/>
              </w:rPr>
              <w:t>650’ x 86’</w:t>
            </w:r>
          </w:p>
        </w:tc>
      </w:tr>
      <w:tr w:rsidR="00E25FAF" w:rsidRPr="00953932" w14:paraId="643026FD" w14:textId="77777777" w:rsidTr="00E73EB7">
        <w:trPr>
          <w:jc w:val="center"/>
        </w:trPr>
        <w:tc>
          <w:tcPr>
            <w:tcW w:w="1562" w:type="pct"/>
            <w:vAlign w:val="center"/>
          </w:tcPr>
          <w:p w14:paraId="1CB25D84" w14:textId="77777777" w:rsidR="00E25FAF" w:rsidRPr="00953932" w:rsidRDefault="00E25FAF" w:rsidP="00A549E5">
            <w:pPr>
              <w:spacing w:before="40" w:after="40"/>
              <w:rPr>
                <w:rFonts w:ascii="Calibri" w:hAnsi="Calibri" w:cs="Calibri"/>
                <w:b/>
                <w:bCs/>
                <w:color w:val="000000"/>
                <w:szCs w:val="24"/>
              </w:rPr>
            </w:pPr>
            <w:r w:rsidRPr="00953932">
              <w:rPr>
                <w:rFonts w:ascii="Calibri" w:hAnsi="Calibri" w:cs="Calibri"/>
                <w:b/>
                <w:bCs/>
                <w:color w:val="000000"/>
                <w:szCs w:val="24"/>
              </w:rPr>
              <w:t>Navigation Lock Max. Lift (ft)</w:t>
            </w:r>
          </w:p>
        </w:tc>
        <w:tc>
          <w:tcPr>
            <w:tcW w:w="3438" w:type="pct"/>
            <w:vAlign w:val="center"/>
          </w:tcPr>
          <w:p w14:paraId="01BA53DE" w14:textId="77777777" w:rsidR="00E25FAF" w:rsidRPr="00953932" w:rsidRDefault="00E25FAF" w:rsidP="00A549E5">
            <w:pPr>
              <w:spacing w:before="40" w:after="40"/>
              <w:rPr>
                <w:rFonts w:ascii="Calibri" w:hAnsi="Calibri" w:cs="Calibri"/>
                <w:color w:val="000000"/>
                <w:szCs w:val="24"/>
              </w:rPr>
            </w:pPr>
            <w:r w:rsidRPr="00953932">
              <w:rPr>
                <w:rFonts w:ascii="Calibri" w:hAnsi="Calibri" w:cs="Calibri"/>
                <w:color w:val="000000"/>
                <w:szCs w:val="24"/>
              </w:rPr>
              <w:t>113’</w:t>
            </w:r>
          </w:p>
        </w:tc>
      </w:tr>
    </w:tbl>
    <w:bookmarkEnd w:id="1"/>
    <w:bookmarkEnd w:id="2"/>
    <w:p w14:paraId="2654B2B9" w14:textId="127CF1B8" w:rsidR="005A10C4" w:rsidRDefault="00F664FE" w:rsidP="00F664FE">
      <w:pPr>
        <w:spacing w:before="120"/>
      </w:pPr>
      <w:r w:rsidRPr="005C6E98">
        <w:rPr>
          <w:rFonts w:asciiTheme="minorHAnsi" w:hAnsiTheme="minorHAnsi" w:cstheme="minorHAnsi"/>
          <w:szCs w:val="24"/>
        </w:rPr>
        <w:t xml:space="preserve">* More information </w:t>
      </w:r>
      <w:r w:rsidR="005C6E98" w:rsidRPr="005C6E98">
        <w:rPr>
          <w:rFonts w:asciiTheme="minorHAnsi" w:hAnsiTheme="minorHAnsi" w:cstheme="minorHAnsi"/>
          <w:szCs w:val="24"/>
        </w:rPr>
        <w:t xml:space="preserve">for John Day Dam </w:t>
      </w:r>
      <w:r w:rsidRPr="005C6E98">
        <w:rPr>
          <w:rFonts w:asciiTheme="minorHAnsi" w:hAnsiTheme="minorHAnsi" w:cstheme="minorHAnsi"/>
          <w:szCs w:val="24"/>
        </w:rPr>
        <w:t xml:space="preserve">is available on the Corps </w:t>
      </w:r>
      <w:r w:rsidR="00A7080E">
        <w:rPr>
          <w:rFonts w:asciiTheme="minorHAnsi" w:hAnsiTheme="minorHAnsi" w:cstheme="minorHAnsi"/>
          <w:szCs w:val="24"/>
        </w:rPr>
        <w:t>Water Management</w:t>
      </w:r>
      <w:r w:rsidRPr="005C6E98">
        <w:rPr>
          <w:rFonts w:asciiTheme="minorHAnsi" w:hAnsiTheme="minorHAnsi" w:cstheme="minorHAnsi"/>
          <w:szCs w:val="24"/>
        </w:rPr>
        <w:t xml:space="preserve"> website at:</w:t>
      </w:r>
      <w:r w:rsidR="004D6C5F">
        <w:rPr>
          <w:rFonts w:asciiTheme="minorHAnsi" w:hAnsiTheme="minorHAnsi" w:cstheme="minorHAnsi"/>
          <w:szCs w:val="24"/>
        </w:rPr>
        <w:t xml:space="preserve"> </w:t>
      </w:r>
      <w:hyperlink r:id="rId11" w:history="1">
        <w:r w:rsidR="005E11F9">
          <w:rPr>
            <w:rStyle w:val="Hyperlink"/>
            <w:rFonts w:asciiTheme="minorHAnsi" w:hAnsiTheme="minorHAnsi" w:cstheme="minorHAnsi"/>
            <w:szCs w:val="24"/>
          </w:rPr>
          <w:t>https://water.usace.army.mil/overview/nwdp/locations/jda</w:t>
        </w:r>
      </w:hyperlink>
      <w:r w:rsidR="006C6E0A">
        <w:t xml:space="preserve"> </w:t>
      </w:r>
    </w:p>
    <w:p w14:paraId="1E9C9E18" w14:textId="70267BDD" w:rsidR="00CA2059" w:rsidRPr="00D36D1E" w:rsidRDefault="00CA2059" w:rsidP="00CA2059">
      <w:pPr>
        <w:spacing w:before="120"/>
        <w:rPr>
          <w:rFonts w:asciiTheme="minorHAnsi" w:hAnsiTheme="minorHAnsi" w:cstheme="minorHAnsi"/>
        </w:rPr>
      </w:pPr>
      <w:r w:rsidRPr="00D36D1E">
        <w:rPr>
          <w:rFonts w:asciiTheme="minorHAnsi" w:hAnsiTheme="minorHAnsi" w:cstheme="minorHAnsi"/>
        </w:rPr>
        <w:t xml:space="preserve">** Seasonal pool restrictions will be described in the annual Water Management Plan, available online at: </w:t>
      </w:r>
      <w:hyperlink r:id="rId12" w:history="1">
        <w:r w:rsidRPr="001C7163">
          <w:rPr>
            <w:rStyle w:val="Hyperlink"/>
            <w:rFonts w:asciiTheme="minorHAnsi" w:hAnsiTheme="minorHAnsi" w:cstheme="minorHAnsi"/>
          </w:rPr>
          <w:t>https://public.crohms.org/tmt/documents/wmp/</w:t>
        </w:r>
      </w:hyperlink>
      <w:r>
        <w:rPr>
          <w:rFonts w:asciiTheme="minorHAnsi" w:hAnsiTheme="minorHAnsi" w:cstheme="minorHAnsi"/>
        </w:rPr>
        <w:t xml:space="preserve"> </w:t>
      </w:r>
    </w:p>
    <w:p w14:paraId="6576F2DE" w14:textId="77777777" w:rsidR="00CB0A81" w:rsidRDefault="00CB0A81" w:rsidP="00F664FE">
      <w:pPr>
        <w:spacing w:before="120"/>
      </w:pPr>
    </w:p>
    <w:p w14:paraId="5E51E9A6" w14:textId="77777777" w:rsidR="005A10C4" w:rsidRDefault="005A10C4">
      <w:pPr>
        <w:spacing w:after="0"/>
      </w:pPr>
      <w:r>
        <w:br w:type="page"/>
      </w:r>
    </w:p>
    <w:p w14:paraId="07ACE85D" w14:textId="4345AD0E" w:rsidR="005142BB" w:rsidRDefault="00855868" w:rsidP="005142BB">
      <w:pPr>
        <w:keepNext/>
        <w:spacing w:after="0"/>
      </w:pPr>
      <w:bookmarkStart w:id="4" w:name="_Toc161471798"/>
      <w:r>
        <w:rPr>
          <w:noProof/>
        </w:rPr>
        <w:lastRenderedPageBreak/>
        <w:drawing>
          <wp:anchor distT="0" distB="0" distL="114300" distR="114300" simplePos="0" relativeHeight="251670528" behindDoc="1" locked="0" layoutInCell="1" allowOverlap="1" wp14:anchorId="4DA9FC61" wp14:editId="0B607475">
            <wp:simplePos x="0" y="0"/>
            <wp:positionH relativeFrom="column">
              <wp:posOffset>0</wp:posOffset>
            </wp:positionH>
            <wp:positionV relativeFrom="paragraph">
              <wp:posOffset>0</wp:posOffset>
            </wp:positionV>
            <wp:extent cx="8335807" cy="5943600"/>
            <wp:effectExtent l="0" t="0" r="8255" b="0"/>
            <wp:wrapNone/>
            <wp:docPr id="7" name="Picture 7" descr="P8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87#y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35807" cy="5943600"/>
                    </a:xfrm>
                    <a:prstGeom prst="rect">
                      <a:avLst/>
                    </a:prstGeom>
                    <a:noFill/>
                  </pic:spPr>
                </pic:pic>
              </a:graphicData>
            </a:graphic>
            <wp14:sizeRelH relativeFrom="page">
              <wp14:pctWidth>0</wp14:pctWidth>
            </wp14:sizeRelH>
            <wp14:sizeRelV relativeFrom="page">
              <wp14:pctHeight>0</wp14:pctHeight>
            </wp14:sizeRelV>
          </wp:anchor>
        </w:drawing>
      </w:r>
    </w:p>
    <w:p w14:paraId="4868352F" w14:textId="7C52FA14" w:rsidR="005560C2" w:rsidRDefault="005560C2" w:rsidP="005142BB">
      <w:pPr>
        <w:pStyle w:val="Caption"/>
      </w:pPr>
      <w:bookmarkStart w:id="5" w:name="_Ref442194332"/>
    </w:p>
    <w:p w14:paraId="60CD3532" w14:textId="0B5762F8" w:rsidR="005560C2" w:rsidRDefault="005560C2" w:rsidP="005142BB">
      <w:pPr>
        <w:pStyle w:val="Caption"/>
      </w:pPr>
    </w:p>
    <w:p w14:paraId="3B7EB94C" w14:textId="48A0F470" w:rsidR="005560C2" w:rsidRDefault="005560C2" w:rsidP="005142BB">
      <w:pPr>
        <w:pStyle w:val="Caption"/>
      </w:pPr>
    </w:p>
    <w:p w14:paraId="0797754D" w14:textId="123C82B2" w:rsidR="005560C2" w:rsidRDefault="005560C2" w:rsidP="005142BB">
      <w:pPr>
        <w:pStyle w:val="Caption"/>
      </w:pPr>
    </w:p>
    <w:p w14:paraId="587BB289" w14:textId="552C8194" w:rsidR="005560C2" w:rsidRDefault="005560C2" w:rsidP="005142BB">
      <w:pPr>
        <w:pStyle w:val="Caption"/>
      </w:pPr>
    </w:p>
    <w:p w14:paraId="1C7D0804" w14:textId="0C84021E" w:rsidR="005560C2" w:rsidRDefault="005560C2" w:rsidP="005142BB">
      <w:pPr>
        <w:pStyle w:val="Caption"/>
      </w:pPr>
    </w:p>
    <w:p w14:paraId="03A9378E" w14:textId="291DF73F" w:rsidR="005560C2" w:rsidRDefault="00855868" w:rsidP="005142BB">
      <w:pPr>
        <w:pStyle w:val="Caption"/>
      </w:pPr>
      <w:r>
        <w:rPr>
          <w:noProof/>
        </w:rPr>
        <mc:AlternateContent>
          <mc:Choice Requires="wpg">
            <w:drawing>
              <wp:anchor distT="0" distB="0" distL="114300" distR="114300" simplePos="0" relativeHeight="251662336" behindDoc="0" locked="0" layoutInCell="1" allowOverlap="1" wp14:anchorId="7DA2EF3E" wp14:editId="2E0A8AA8">
                <wp:simplePos x="0" y="0"/>
                <wp:positionH relativeFrom="column">
                  <wp:posOffset>5044440</wp:posOffset>
                </wp:positionH>
                <wp:positionV relativeFrom="paragraph">
                  <wp:posOffset>53340</wp:posOffset>
                </wp:positionV>
                <wp:extent cx="2598420" cy="373380"/>
                <wp:effectExtent l="38100" t="0" r="0" b="45720"/>
                <wp:wrapNone/>
                <wp:docPr id="10" name="Group 10" descr="P94#y1"/>
                <wp:cNvGraphicFramePr/>
                <a:graphic xmlns:a="http://schemas.openxmlformats.org/drawingml/2006/main">
                  <a:graphicData uri="http://schemas.microsoft.com/office/word/2010/wordprocessingGroup">
                    <wpg:wgp>
                      <wpg:cNvGrpSpPr/>
                      <wpg:grpSpPr>
                        <a:xfrm>
                          <a:off x="0" y="0"/>
                          <a:ext cx="2598420" cy="373380"/>
                          <a:chOff x="0" y="0"/>
                          <a:chExt cx="2598420" cy="373380"/>
                        </a:xfrm>
                      </wpg:grpSpPr>
                      <wps:wsp>
                        <wps:cNvPr id="18" name="Text Box 18"/>
                        <wps:cNvSpPr txBox="1">
                          <a:spLocks noChangeArrowheads="1"/>
                        </wps:cNvSpPr>
                        <wps:spPr bwMode="auto">
                          <a:xfrm>
                            <a:off x="769620" y="0"/>
                            <a:ext cx="1828800" cy="228600"/>
                          </a:xfrm>
                          <a:prstGeom prst="rect">
                            <a:avLst/>
                          </a:prstGeom>
                          <a:noFill/>
                          <a:ln w="9525">
                            <a:noFill/>
                            <a:miter lim="800000"/>
                            <a:headEnd/>
                            <a:tailEnd/>
                          </a:ln>
                        </wps:spPr>
                        <wps:txbx>
                          <w:txbxContent>
                            <w:p w14:paraId="6774B99D" w14:textId="77777777" w:rsidR="00452D36" w:rsidRPr="00041902" w:rsidRDefault="00452D36" w:rsidP="0021052F">
                              <w:pPr>
                                <w:rPr>
                                  <w:rFonts w:ascii="Arial" w:hAnsi="Arial" w:cs="Arial"/>
                                  <w:b/>
                                  <w:sz w:val="18"/>
                                  <w:szCs w:val="18"/>
                                </w:rPr>
                              </w:pPr>
                              <w:r w:rsidRPr="00041902">
                                <w:rPr>
                                  <w:rFonts w:ascii="Arial" w:hAnsi="Arial" w:cs="Arial"/>
                                  <w:b/>
                                  <w:sz w:val="18"/>
                                  <w:szCs w:val="18"/>
                                </w:rPr>
                                <w:t>Ladder Temperature Monitors</w:t>
                              </w:r>
                            </w:p>
                            <w:p w14:paraId="04019C8C" w14:textId="77777777" w:rsidR="00452D36" w:rsidRPr="00041902" w:rsidRDefault="00452D36" w:rsidP="0021052F">
                              <w:pPr>
                                <w:jc w:val="right"/>
                                <w:rPr>
                                  <w:rFonts w:ascii="Arial" w:hAnsi="Arial" w:cs="Arial"/>
                                  <w:b/>
                                  <w:sz w:val="18"/>
                                  <w:szCs w:val="18"/>
                                </w:rPr>
                              </w:pPr>
                            </w:p>
                          </w:txbxContent>
                        </wps:txbx>
                        <wps:bodyPr rot="0" vert="horz" wrap="square" lIns="91440" tIns="45720" rIns="91440" bIns="45720" anchor="ctr" anchorCtr="0">
                          <a:noAutofit/>
                        </wps:bodyPr>
                      </wps:wsp>
                      <wpg:grpSp>
                        <wpg:cNvPr id="9" name="Group 9"/>
                        <wpg:cNvGrpSpPr/>
                        <wpg:grpSpPr>
                          <a:xfrm>
                            <a:off x="0" y="7620"/>
                            <a:ext cx="2332990" cy="365760"/>
                            <a:chOff x="0" y="0"/>
                            <a:chExt cx="2332990" cy="365760"/>
                          </a:xfrm>
                        </wpg:grpSpPr>
                        <wps:wsp>
                          <wps:cNvPr id="20" name="Straight Arrow Connector 20"/>
                          <wps:cNvCnPr/>
                          <wps:spPr>
                            <a:xfrm flipH="1">
                              <a:off x="0" y="0"/>
                              <a:ext cx="821055" cy="36576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822960" y="7620"/>
                              <a:ext cx="15100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H="1">
                              <a:off x="701040" y="0"/>
                              <a:ext cx="121920" cy="36576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7DA2EF3E" id="Group 10" o:spid="_x0000_s1026" alt="P94#y1" style="position:absolute;margin-left:397.2pt;margin-top:4.2pt;width:204.6pt;height:29.4pt;z-index:251662336" coordsize="25984,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">
                <v:shapetype id="_x0000_t202" coordsize="21600,21600" o:spt="202" path="m,l,21600r21600,l21600,xe">
                  <v:stroke joinstyle="miter"/>
                  <v:path gradientshapeok="t" o:connecttype="rect"/>
                </v:shapetype>
                <v:shape id="Text Box 18" o:spid="_x0000_s1027" type="#_x0000_t202" style="position:absolute;left:7696;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" filled="f" stroked="f">
                  <v:textbox>
                    <w:txbxContent>
                      <w:p w14:paraId="6774B99D" w14:textId="77777777" w:rsidR="00452D36" w:rsidRPr="00041902" w:rsidRDefault="00452D36" w:rsidP="0021052F">
                        <w:pPr>
                          <w:rPr>
                            <w:rFonts w:ascii="Arial" w:hAnsi="Arial" w:cs="Arial"/>
                            <w:b/>
                            <w:sz w:val="18"/>
                            <w:szCs w:val="18"/>
                          </w:rPr>
                        </w:pPr>
                        <w:r w:rsidRPr="00041902">
                          <w:rPr>
                            <w:rFonts w:ascii="Arial" w:hAnsi="Arial" w:cs="Arial"/>
                            <w:b/>
                            <w:sz w:val="18"/>
                            <w:szCs w:val="18"/>
                          </w:rPr>
                          <w:t>Ladder Temperature Monitors</w:t>
                        </w:r>
                      </w:p>
                      <w:p w14:paraId="04019C8C" w14:textId="77777777" w:rsidR="00452D36" w:rsidRPr="00041902" w:rsidRDefault="00452D36" w:rsidP="0021052F">
                        <w:pPr>
                          <w:jc w:val="right"/>
                          <w:rPr>
                            <w:rFonts w:ascii="Arial" w:hAnsi="Arial" w:cs="Arial"/>
                            <w:b/>
                            <w:sz w:val="18"/>
                            <w:szCs w:val="18"/>
                          </w:rPr>
                        </w:pPr>
                      </w:p>
                    </w:txbxContent>
                  </v:textbox>
                </v:shape>
                <v:group id="Group 9" o:spid="_x0000_s1028" style="position:absolute;top:76;width:23329;height:3657" coordsize="23329,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20" o:spid="_x0000_s1029" type="#_x0000_t32" style="position:absolute;width:8210;height:36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" strokecolor="black [3213]">
                    <v:stroke endarrow="block" joinstyle="miter"/>
                  </v:shape>
                  <v:line id="Straight Connector 22" o:spid="_x0000_s1030" style="position:absolute;flip:x;visibility:visible;mso-wrap-style:square" from="8229,76" to="233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" strokecolor="black [3213]">
                    <v:stroke joinstyle="miter"/>
                  </v:line>
                  <v:shape id="Straight Arrow Connector 19" o:spid="_x0000_s1031" type="#_x0000_t32" style="position:absolute;left:7010;width:1219;height:36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" strokecolor="black [3213]">
                    <v:stroke endarrow="block" joinstyle="miter"/>
                  </v:shape>
                </v:group>
              </v:group>
            </w:pict>
          </mc:Fallback>
        </mc:AlternateContent>
      </w:r>
    </w:p>
    <w:p w14:paraId="0DC4FB9C" w14:textId="214EC4EA" w:rsidR="005560C2" w:rsidRDefault="005560C2" w:rsidP="005142BB">
      <w:pPr>
        <w:pStyle w:val="Caption"/>
      </w:pPr>
    </w:p>
    <w:p w14:paraId="58F54BEA" w14:textId="4F36FD1E" w:rsidR="005560C2" w:rsidRDefault="005560C2" w:rsidP="005142BB">
      <w:pPr>
        <w:pStyle w:val="Caption"/>
      </w:pPr>
    </w:p>
    <w:p w14:paraId="556E2B58" w14:textId="77777777" w:rsidR="005560C2" w:rsidRDefault="005560C2" w:rsidP="005142BB">
      <w:pPr>
        <w:pStyle w:val="Caption"/>
      </w:pPr>
    </w:p>
    <w:p w14:paraId="7E81B8EA" w14:textId="77777777" w:rsidR="005560C2" w:rsidRDefault="005560C2" w:rsidP="005142BB">
      <w:pPr>
        <w:pStyle w:val="Caption"/>
      </w:pPr>
    </w:p>
    <w:p w14:paraId="519FE311" w14:textId="77777777" w:rsidR="005560C2" w:rsidRDefault="005560C2" w:rsidP="005142BB">
      <w:pPr>
        <w:pStyle w:val="Caption"/>
      </w:pPr>
    </w:p>
    <w:p w14:paraId="7DD6D8F7" w14:textId="77777777" w:rsidR="005560C2" w:rsidRDefault="005560C2" w:rsidP="005142BB">
      <w:pPr>
        <w:pStyle w:val="Caption"/>
      </w:pPr>
    </w:p>
    <w:p w14:paraId="364E7B1C" w14:textId="77777777" w:rsidR="005560C2" w:rsidRDefault="005560C2" w:rsidP="005142BB">
      <w:pPr>
        <w:pStyle w:val="Caption"/>
      </w:pPr>
    </w:p>
    <w:p w14:paraId="7BD5B2EA" w14:textId="0FBAD943" w:rsidR="005560C2" w:rsidRDefault="00AE730E" w:rsidP="00AE730E">
      <w:pPr>
        <w:pStyle w:val="Caption"/>
        <w:tabs>
          <w:tab w:val="left" w:pos="5345"/>
        </w:tabs>
      </w:pPr>
      <w:r>
        <w:tab/>
      </w:r>
    </w:p>
    <w:p w14:paraId="503DC1BA" w14:textId="77777777" w:rsidR="005560C2" w:rsidRDefault="005560C2" w:rsidP="005142BB">
      <w:pPr>
        <w:pStyle w:val="Caption"/>
      </w:pPr>
    </w:p>
    <w:p w14:paraId="6C3DED2F" w14:textId="77777777" w:rsidR="005560C2" w:rsidRDefault="005560C2" w:rsidP="005142BB">
      <w:pPr>
        <w:pStyle w:val="Caption"/>
      </w:pPr>
    </w:p>
    <w:p w14:paraId="1EC12481" w14:textId="77777777" w:rsidR="005560C2" w:rsidRDefault="005560C2" w:rsidP="005142BB">
      <w:pPr>
        <w:pStyle w:val="Caption"/>
      </w:pPr>
    </w:p>
    <w:p w14:paraId="72A22939" w14:textId="77777777" w:rsidR="005560C2" w:rsidRDefault="005560C2" w:rsidP="005142BB">
      <w:pPr>
        <w:pStyle w:val="Caption"/>
      </w:pPr>
    </w:p>
    <w:p w14:paraId="52147108" w14:textId="77777777" w:rsidR="005560C2" w:rsidRDefault="005560C2" w:rsidP="005142BB">
      <w:pPr>
        <w:pStyle w:val="Caption"/>
      </w:pPr>
    </w:p>
    <w:p w14:paraId="75412D86" w14:textId="77777777" w:rsidR="005560C2" w:rsidRDefault="005560C2" w:rsidP="005142BB">
      <w:pPr>
        <w:pStyle w:val="Caption"/>
      </w:pPr>
    </w:p>
    <w:p w14:paraId="607C63EA" w14:textId="77777777" w:rsidR="005560C2" w:rsidRDefault="005560C2" w:rsidP="005142BB">
      <w:pPr>
        <w:pStyle w:val="Caption"/>
      </w:pPr>
    </w:p>
    <w:p w14:paraId="1F11FA20" w14:textId="77777777" w:rsidR="005560C2" w:rsidRDefault="005560C2" w:rsidP="005142BB">
      <w:pPr>
        <w:pStyle w:val="Caption"/>
      </w:pPr>
    </w:p>
    <w:p w14:paraId="0FB5699B" w14:textId="77777777" w:rsidR="005560C2" w:rsidRDefault="005560C2" w:rsidP="005142BB">
      <w:pPr>
        <w:pStyle w:val="Caption"/>
      </w:pPr>
    </w:p>
    <w:p w14:paraId="3DA119D4" w14:textId="77777777" w:rsidR="005560C2" w:rsidRDefault="005560C2" w:rsidP="005142BB">
      <w:pPr>
        <w:pStyle w:val="Caption"/>
      </w:pPr>
    </w:p>
    <w:p w14:paraId="6868AE88" w14:textId="77777777" w:rsidR="005560C2" w:rsidRDefault="005560C2" w:rsidP="005142BB">
      <w:pPr>
        <w:pStyle w:val="Caption"/>
      </w:pPr>
    </w:p>
    <w:p w14:paraId="12FC936A" w14:textId="77777777" w:rsidR="005560C2" w:rsidRDefault="005560C2" w:rsidP="005142BB">
      <w:pPr>
        <w:pStyle w:val="Caption"/>
      </w:pPr>
    </w:p>
    <w:p w14:paraId="7EB01495" w14:textId="77777777" w:rsidR="005560C2" w:rsidRDefault="005560C2" w:rsidP="005142BB">
      <w:pPr>
        <w:pStyle w:val="Caption"/>
      </w:pPr>
    </w:p>
    <w:p w14:paraId="4412987B" w14:textId="77777777" w:rsidR="005560C2" w:rsidRDefault="005560C2" w:rsidP="005142BB">
      <w:pPr>
        <w:pStyle w:val="Caption"/>
      </w:pPr>
    </w:p>
    <w:p w14:paraId="1870865F" w14:textId="77777777" w:rsidR="005560C2" w:rsidRDefault="005560C2" w:rsidP="005142BB">
      <w:pPr>
        <w:pStyle w:val="Caption"/>
      </w:pPr>
    </w:p>
    <w:p w14:paraId="2FDF9C44" w14:textId="77777777" w:rsidR="005560C2" w:rsidRDefault="005560C2" w:rsidP="005142BB">
      <w:pPr>
        <w:pStyle w:val="Caption"/>
      </w:pPr>
    </w:p>
    <w:p w14:paraId="10201D90" w14:textId="77777777" w:rsidR="005A10C4" w:rsidRDefault="005A10C4" w:rsidP="005142BB">
      <w:pPr>
        <w:pStyle w:val="Caption"/>
      </w:pPr>
      <w:bookmarkStart w:id="6" w:name="_Ref476910345"/>
    </w:p>
    <w:p w14:paraId="0E166F14" w14:textId="77777777" w:rsidR="005A10C4" w:rsidRDefault="005A10C4" w:rsidP="005142BB">
      <w:pPr>
        <w:pStyle w:val="Caption"/>
      </w:pPr>
    </w:p>
    <w:p w14:paraId="62F9E50E" w14:textId="3B1ACC25" w:rsidR="000A4CFB" w:rsidRPr="005142BB" w:rsidRDefault="005142BB" w:rsidP="005142BB">
      <w:pPr>
        <w:pStyle w:val="Caption"/>
      </w:pPr>
      <w:r>
        <w:t>Figure JDA-</w:t>
      </w:r>
      <w:r w:rsidR="00227257">
        <w:rPr>
          <w:noProof/>
        </w:rPr>
        <w:fldChar w:fldCharType="begin"/>
      </w:r>
      <w:r w:rsidR="00227257">
        <w:rPr>
          <w:noProof/>
        </w:rPr>
        <w:instrText xml:space="preserve"> SEQ Figure_JDA- \* ARABIC </w:instrText>
      </w:r>
      <w:r w:rsidR="00227257">
        <w:rPr>
          <w:noProof/>
        </w:rPr>
        <w:fldChar w:fldCharType="separate"/>
      </w:r>
      <w:r w:rsidR="002A0DCD">
        <w:rPr>
          <w:noProof/>
        </w:rPr>
        <w:t>1</w:t>
      </w:r>
      <w:r w:rsidR="00227257">
        <w:rPr>
          <w:noProof/>
        </w:rPr>
        <w:fldChar w:fldCharType="end"/>
      </w:r>
      <w:bookmarkEnd w:id="5"/>
      <w:bookmarkEnd w:id="6"/>
      <w:r>
        <w:t xml:space="preserve">. </w:t>
      </w:r>
      <w:r w:rsidRPr="006A5AC2">
        <w:t>John Day Dam South Fish Ladder, Powerhouse Collection System, and Juvenile Bypass System.</w:t>
      </w:r>
    </w:p>
    <w:p w14:paraId="5197D4DB" w14:textId="799ADE30" w:rsidR="00563BB5" w:rsidRDefault="000A4CFB" w:rsidP="00073DC0">
      <w:pPr>
        <w:spacing w:after="0"/>
        <w:jc w:val="center"/>
      </w:pPr>
      <w:r w:rsidRPr="00026F48">
        <w:br w:type="page"/>
      </w:r>
      <w:r w:rsidR="00DD1BAA">
        <w:rPr>
          <w:noProof/>
        </w:rPr>
        <w:lastRenderedPageBreak/>
        <mc:AlternateContent>
          <mc:Choice Requires="wpg">
            <w:drawing>
              <wp:anchor distT="0" distB="0" distL="114300" distR="114300" simplePos="0" relativeHeight="251669504" behindDoc="0" locked="0" layoutInCell="1" allowOverlap="1" wp14:anchorId="5E4672B3" wp14:editId="0B01A59F">
                <wp:simplePos x="0" y="0"/>
                <wp:positionH relativeFrom="column">
                  <wp:posOffset>914400</wp:posOffset>
                </wp:positionH>
                <wp:positionV relativeFrom="paragraph">
                  <wp:posOffset>2080260</wp:posOffset>
                </wp:positionV>
                <wp:extent cx="2338705" cy="296545"/>
                <wp:effectExtent l="0" t="0" r="61595" b="46355"/>
                <wp:wrapNone/>
                <wp:docPr id="12" name="Group 12" descr="P122#y1"/>
                <wp:cNvGraphicFramePr/>
                <a:graphic xmlns:a="http://schemas.openxmlformats.org/drawingml/2006/main">
                  <a:graphicData uri="http://schemas.microsoft.com/office/word/2010/wordprocessingGroup">
                    <wpg:wgp>
                      <wpg:cNvGrpSpPr/>
                      <wpg:grpSpPr>
                        <a:xfrm>
                          <a:off x="0" y="0"/>
                          <a:ext cx="2338705" cy="296545"/>
                          <a:chOff x="0" y="0"/>
                          <a:chExt cx="2338705" cy="296545"/>
                        </a:xfrm>
                      </wpg:grpSpPr>
                      <wps:wsp>
                        <wps:cNvPr id="8" name="Text Box 8"/>
                        <wps:cNvSpPr txBox="1">
                          <a:spLocks noChangeArrowheads="1"/>
                        </wps:cNvSpPr>
                        <wps:spPr bwMode="auto">
                          <a:xfrm>
                            <a:off x="0" y="0"/>
                            <a:ext cx="1647825" cy="228600"/>
                          </a:xfrm>
                          <a:prstGeom prst="rect">
                            <a:avLst/>
                          </a:prstGeom>
                          <a:noFill/>
                          <a:ln w="9525">
                            <a:noFill/>
                            <a:miter lim="800000"/>
                            <a:headEnd/>
                            <a:tailEnd/>
                          </a:ln>
                        </wps:spPr>
                        <wps:txbx>
                          <w:txbxContent>
                            <w:p w14:paraId="541E6E8D" w14:textId="77777777" w:rsidR="00452D36" w:rsidRPr="00E53834" w:rsidRDefault="00452D36" w:rsidP="006D5CE6">
                              <w:pPr>
                                <w:rPr>
                                  <w:rFonts w:ascii="Arial" w:hAnsi="Arial" w:cs="Arial"/>
                                  <w:b/>
                                  <w:sz w:val="16"/>
                                  <w:szCs w:val="16"/>
                                </w:rPr>
                              </w:pPr>
                              <w:r w:rsidRPr="00E53834">
                                <w:rPr>
                                  <w:rFonts w:ascii="Arial" w:hAnsi="Arial" w:cs="Arial"/>
                                  <w:b/>
                                  <w:sz w:val="16"/>
                                  <w:szCs w:val="16"/>
                                </w:rPr>
                                <w:t>Ladder Temperature Monitors</w:t>
                              </w:r>
                            </w:p>
                            <w:p w14:paraId="2E8409F0" w14:textId="77777777" w:rsidR="00452D36" w:rsidRPr="00E53834" w:rsidRDefault="00452D36" w:rsidP="006D5CE6">
                              <w:pPr>
                                <w:jc w:val="right"/>
                                <w:rPr>
                                  <w:rFonts w:ascii="Arial" w:hAnsi="Arial" w:cs="Arial"/>
                                  <w:b/>
                                  <w:sz w:val="16"/>
                                  <w:szCs w:val="16"/>
                                </w:rPr>
                              </w:pPr>
                            </w:p>
                          </w:txbxContent>
                        </wps:txbx>
                        <wps:bodyPr rot="0" vert="horz" wrap="square" lIns="91440" tIns="45720" rIns="91440" bIns="45720" anchor="ctr" anchorCtr="0">
                          <a:noAutofit/>
                        </wps:bodyPr>
                      </wps:wsp>
                      <wpg:grpSp>
                        <wpg:cNvPr id="11" name="Group 11"/>
                        <wpg:cNvGrpSpPr/>
                        <wpg:grpSpPr>
                          <a:xfrm>
                            <a:off x="22860" y="15240"/>
                            <a:ext cx="2315845" cy="281305"/>
                            <a:chOff x="0" y="0"/>
                            <a:chExt cx="2315845" cy="281305"/>
                          </a:xfrm>
                        </wpg:grpSpPr>
                        <wps:wsp>
                          <wps:cNvPr id="13" name="Straight Arrow Connector 13"/>
                          <wps:cNvCnPr/>
                          <wps:spPr>
                            <a:xfrm>
                              <a:off x="1722120" y="7620"/>
                              <a:ext cx="285115" cy="27368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722120" y="0"/>
                              <a:ext cx="593725" cy="10731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V="1">
                              <a:off x="0" y="0"/>
                              <a:ext cx="171640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E4672B3" id="Group 12" o:spid="_x0000_s1032" alt="P122#y1" style="position:absolute;left:0;text-align:left;margin-left:1in;margin-top:163.8pt;width:184.15pt;height:23.35pt;z-index:251669504" coordsize="23387,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">
                <v:shape id="Text Box 8" o:spid="_x0000_s1033" type="#_x0000_t202" style="position:absolute;width:1647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" filled="f" stroked="f">
                  <v:textbox>
                    <w:txbxContent>
                      <w:p w14:paraId="541E6E8D" w14:textId="77777777" w:rsidR="00452D36" w:rsidRPr="00E53834" w:rsidRDefault="00452D36" w:rsidP="006D5CE6">
                        <w:pPr>
                          <w:rPr>
                            <w:rFonts w:ascii="Arial" w:hAnsi="Arial" w:cs="Arial"/>
                            <w:b/>
                            <w:sz w:val="16"/>
                            <w:szCs w:val="16"/>
                          </w:rPr>
                        </w:pPr>
                        <w:r w:rsidRPr="00E53834">
                          <w:rPr>
                            <w:rFonts w:ascii="Arial" w:hAnsi="Arial" w:cs="Arial"/>
                            <w:b/>
                            <w:sz w:val="16"/>
                            <w:szCs w:val="16"/>
                          </w:rPr>
                          <w:t>Ladder Temperature Monitors</w:t>
                        </w:r>
                      </w:p>
                      <w:p w14:paraId="2E8409F0" w14:textId="77777777" w:rsidR="00452D36" w:rsidRPr="00E53834" w:rsidRDefault="00452D36" w:rsidP="006D5CE6">
                        <w:pPr>
                          <w:jc w:val="right"/>
                          <w:rPr>
                            <w:rFonts w:ascii="Arial" w:hAnsi="Arial" w:cs="Arial"/>
                            <w:b/>
                            <w:sz w:val="16"/>
                            <w:szCs w:val="16"/>
                          </w:rPr>
                        </w:pPr>
                      </w:p>
                    </w:txbxContent>
                  </v:textbox>
                </v:shape>
                <v:group id="Group 11" o:spid="_x0000_s1034" style="position:absolute;left:228;top:152;width:23159;height:2813" coordsize="23158,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Straight Arrow Connector 13" o:spid="_x0000_s1035" type="#_x0000_t32" style="position:absolute;left:17221;top:76;width:2851;height:2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" strokecolor="black [3213]">
                    <v:stroke endarrow="block" joinstyle="miter"/>
                  </v:shape>
                  <v:shape id="Straight Arrow Connector 15" o:spid="_x0000_s1036" type="#_x0000_t32" style="position:absolute;left:17221;width:5937;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" strokecolor="black [3213]">
                    <v:stroke endarrow="block" joinstyle="miter"/>
                  </v:shape>
                  <v:line id="Straight Connector 16" o:spid="_x0000_s1037" style="position:absolute;flip:y;visibility:visible;mso-wrap-style:square" from="0,0" to="17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" strokecolor="black [3213]">
                    <v:stroke joinstyle="miter"/>
                  </v:line>
                </v:group>
              </v:group>
            </w:pict>
          </mc:Fallback>
        </mc:AlternateContent>
      </w:r>
      <w:r w:rsidR="00DD1BAA">
        <w:rPr>
          <w:noProof/>
        </w:rPr>
        <w:drawing>
          <wp:inline distT="0" distB="0" distL="0" distR="0" wp14:anchorId="64C7392A" wp14:editId="6074BD9B">
            <wp:extent cx="8435340" cy="6042660"/>
            <wp:effectExtent l="0" t="0" r="3810" b="0"/>
            <wp:docPr id="17" name="Picture 17" descr="P12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122#yIS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35340" cy="6042660"/>
                    </a:xfrm>
                    <a:prstGeom prst="rect">
                      <a:avLst/>
                    </a:prstGeom>
                    <a:noFill/>
                  </pic:spPr>
                </pic:pic>
              </a:graphicData>
            </a:graphic>
          </wp:inline>
        </w:drawing>
      </w:r>
    </w:p>
    <w:p w14:paraId="378DC43C" w14:textId="4A62E361" w:rsidR="000A4CFB" w:rsidRDefault="00A956F1" w:rsidP="00563BB5">
      <w:pPr>
        <w:pStyle w:val="Caption"/>
        <w:keepNext/>
        <w:rPr>
          <w:i/>
          <w:szCs w:val="24"/>
        </w:rPr>
      </w:pPr>
      <w:bookmarkStart w:id="7" w:name="_Ref442194377"/>
      <w:r>
        <w:t>Figure JDA-</w:t>
      </w:r>
      <w:r w:rsidR="00227257">
        <w:rPr>
          <w:noProof/>
        </w:rPr>
        <w:fldChar w:fldCharType="begin"/>
      </w:r>
      <w:r w:rsidR="00227257">
        <w:rPr>
          <w:noProof/>
        </w:rPr>
        <w:instrText xml:space="preserve"> SEQ Figure_JDA- \* ARABIC </w:instrText>
      </w:r>
      <w:r w:rsidR="00227257">
        <w:rPr>
          <w:noProof/>
        </w:rPr>
        <w:fldChar w:fldCharType="separate"/>
      </w:r>
      <w:r w:rsidR="002A0DCD">
        <w:rPr>
          <w:noProof/>
        </w:rPr>
        <w:t>2</w:t>
      </w:r>
      <w:r w:rsidR="00227257">
        <w:rPr>
          <w:noProof/>
        </w:rPr>
        <w:fldChar w:fldCharType="end"/>
      </w:r>
      <w:bookmarkEnd w:id="7"/>
      <w:r>
        <w:t xml:space="preserve">. </w:t>
      </w:r>
      <w:r w:rsidRPr="00DA12C9">
        <w:t>John Day Dam Spillway and North Fish Ladder.</w:t>
      </w:r>
    </w:p>
    <w:p w14:paraId="54AE07BD" w14:textId="77777777" w:rsidR="000A4CFB" w:rsidRDefault="000A4CFB" w:rsidP="000A4CFB">
      <w:pPr>
        <w:pStyle w:val="Caption"/>
        <w:sectPr w:rsidR="000A4CFB" w:rsidSect="002F6760">
          <w:footerReference w:type="default" r:id="rId15"/>
          <w:headerReference w:type="first" r:id="rId16"/>
          <w:footerReference w:type="first" r:id="rId17"/>
          <w:pgSz w:w="15840" w:h="12240" w:orient="landscape" w:code="1"/>
          <w:pgMar w:top="1152" w:right="1152" w:bottom="1152" w:left="1152" w:header="720" w:footer="720" w:gutter="0"/>
          <w:cols w:space="720"/>
          <w:docGrid w:linePitch="272"/>
        </w:sectPr>
      </w:pPr>
    </w:p>
    <w:p w14:paraId="723D3236" w14:textId="42E5997F" w:rsidR="009F6A42" w:rsidRDefault="000A4CFB" w:rsidP="002D1433">
      <w:pPr>
        <w:pStyle w:val="Caption"/>
        <w:spacing w:after="120"/>
      </w:pPr>
      <w:bookmarkStart w:id="8" w:name="_Ref471821965"/>
      <w:r w:rsidRPr="001D27F4">
        <w:lastRenderedPageBreak/>
        <w:t>Table JDA-</w:t>
      </w:r>
      <w:r w:rsidR="00227257">
        <w:rPr>
          <w:noProof/>
        </w:rPr>
        <w:fldChar w:fldCharType="begin"/>
      </w:r>
      <w:r w:rsidR="00227257">
        <w:rPr>
          <w:noProof/>
        </w:rPr>
        <w:instrText xml:space="preserve"> SEQ Table_JDA- \* ARABIC </w:instrText>
      </w:r>
      <w:r w:rsidR="00227257">
        <w:rPr>
          <w:noProof/>
        </w:rPr>
        <w:fldChar w:fldCharType="separate"/>
      </w:r>
      <w:r w:rsidR="002A0DCD">
        <w:rPr>
          <w:noProof/>
        </w:rPr>
        <w:t>1</w:t>
      </w:r>
      <w:r w:rsidR="00227257">
        <w:rPr>
          <w:noProof/>
        </w:rPr>
        <w:fldChar w:fldCharType="end"/>
      </w:r>
      <w:bookmarkEnd w:id="8"/>
      <w:r w:rsidRPr="001D27F4">
        <w:t xml:space="preserve">. </w:t>
      </w:r>
      <w:r w:rsidR="00D47F2B" w:rsidRPr="001D27F4">
        <w:t xml:space="preserve">John Day Dam Schedule of Operations and Actions Defined in the </w:t>
      </w:r>
      <w:r w:rsidR="00C30BB4">
        <w:t xml:space="preserve">2026 </w:t>
      </w:r>
      <w:r w:rsidR="00D47F2B" w:rsidRPr="001D27F4">
        <w:t>Fish Passage Plan</w:t>
      </w:r>
      <w:r w:rsidR="00B95710">
        <w:t xml:space="preserve"> </w:t>
      </w:r>
      <w:r w:rsidR="00B95710">
        <w:rPr>
          <w:color w:val="FF0000"/>
        </w:rPr>
        <w:t>(updated per Court Order)</w:t>
      </w:r>
      <w:r w:rsidR="00D47F2B" w:rsidRPr="001D27F4">
        <w:t>.</w:t>
      </w:r>
      <w:r w:rsidR="00DB61D7">
        <w:t xml:space="preserve"> </w:t>
      </w:r>
    </w:p>
    <w:p w14:paraId="4EB6C8D7" w14:textId="410855AF" w:rsidR="00D9238A" w:rsidRPr="00475561" w:rsidRDefault="001B39F1" w:rsidP="00475561">
      <w:pPr>
        <w:sectPr w:rsidR="00D9238A" w:rsidRPr="00475561" w:rsidSect="009B28EA">
          <w:pgSz w:w="15840" w:h="12240" w:orient="landscape" w:code="1"/>
          <w:pgMar w:top="1440" w:right="1080" w:bottom="1080" w:left="1080" w:header="720" w:footer="720" w:gutter="0"/>
          <w:cols w:space="720"/>
          <w:docGrid w:linePitch="326"/>
        </w:sectPr>
      </w:pPr>
      <w:r w:rsidRPr="001B39F1">
        <w:rPr>
          <w:noProof/>
        </w:rPr>
        <w:drawing>
          <wp:inline distT="0" distB="0" distL="0" distR="0" wp14:anchorId="02D0C641" wp14:editId="615496BA">
            <wp:extent cx="8686800" cy="5153660"/>
            <wp:effectExtent l="0" t="0" r="0" b="8890"/>
            <wp:docPr id="861153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86800" cy="5153660"/>
                    </a:xfrm>
                    <a:prstGeom prst="rect">
                      <a:avLst/>
                    </a:prstGeom>
                    <a:noFill/>
                    <a:ln>
                      <a:noFill/>
                    </a:ln>
                  </pic:spPr>
                </pic:pic>
              </a:graphicData>
            </a:graphic>
          </wp:inline>
        </w:drawing>
      </w:r>
    </w:p>
    <w:p w14:paraId="7E4EA495" w14:textId="0C9C16BE" w:rsidR="000A4CFB" w:rsidRDefault="00390346" w:rsidP="00390346">
      <w:pPr>
        <w:pStyle w:val="FPP1"/>
      </w:pPr>
      <w:bookmarkStart w:id="9" w:name="_Toc225771367"/>
      <w:r>
        <w:lastRenderedPageBreak/>
        <w:t>fish passage information</w:t>
      </w:r>
      <w:bookmarkEnd w:id="9"/>
    </w:p>
    <w:p w14:paraId="2A0CD7C6" w14:textId="1114C215" w:rsidR="000A4CFB" w:rsidRPr="008072DE" w:rsidRDefault="008072DE" w:rsidP="000D21FA">
      <w:pPr>
        <w:pStyle w:val="FPP3"/>
        <w:numPr>
          <w:ilvl w:val="0"/>
          <w:numId w:val="0"/>
        </w:numPr>
      </w:pPr>
      <w:r w:rsidRPr="008072DE">
        <w:t>F</w:t>
      </w:r>
      <w:r w:rsidR="000A4CFB" w:rsidRPr="008072DE">
        <w:t xml:space="preserve">ish passage facilities at </w:t>
      </w:r>
      <w:r w:rsidR="00C57BBD" w:rsidRPr="008072DE">
        <w:t>John Day</w:t>
      </w:r>
      <w:r w:rsidR="000A4CFB" w:rsidRPr="008072DE">
        <w:t xml:space="preserve"> </w:t>
      </w:r>
      <w:r>
        <w:t xml:space="preserve">Lock &amp; </w:t>
      </w:r>
      <w:r w:rsidR="000A4CFB" w:rsidRPr="008072DE">
        <w:t xml:space="preserve">Dam are shown in </w:t>
      </w:r>
      <w:r w:rsidR="00B82A6D" w:rsidRPr="00B82A6D">
        <w:rPr>
          <w:b/>
        </w:rPr>
        <w:fldChar w:fldCharType="begin" w:fldLock="1"/>
      </w:r>
      <w:r w:rsidR="00B82A6D" w:rsidRPr="00B82A6D">
        <w:rPr>
          <w:b/>
        </w:rPr>
        <w:instrText xml:space="preserve"> REF _Ref476910345 \h  \* MERGEFORMAT </w:instrText>
      </w:r>
      <w:r w:rsidR="00B82A6D" w:rsidRPr="00B82A6D">
        <w:rPr>
          <w:b/>
        </w:rPr>
      </w:r>
      <w:r w:rsidR="00B82A6D" w:rsidRPr="00B82A6D">
        <w:rPr>
          <w:b/>
        </w:rPr>
        <w:fldChar w:fldCharType="separate"/>
      </w:r>
      <w:r w:rsidR="00BF0CC9" w:rsidRPr="00BF0CC9">
        <w:rPr>
          <w:b/>
        </w:rPr>
        <w:t>Figure JDA-1</w:t>
      </w:r>
      <w:r w:rsidR="00B82A6D" w:rsidRPr="00B82A6D">
        <w:rPr>
          <w:b/>
        </w:rPr>
        <w:fldChar w:fldCharType="end"/>
      </w:r>
      <w:r w:rsidR="001F2D5E">
        <w:rPr>
          <w:b/>
        </w:rPr>
        <w:t xml:space="preserve"> </w:t>
      </w:r>
      <w:r w:rsidR="000A4CFB" w:rsidRPr="008072DE">
        <w:t>and</w:t>
      </w:r>
      <w:r w:rsidR="000A4CFB" w:rsidRPr="008072DE">
        <w:rPr>
          <w:b/>
        </w:rPr>
        <w:t xml:space="preserve"> JDA-2</w:t>
      </w:r>
      <w:r w:rsidR="000A4CFB" w:rsidRPr="008072DE">
        <w:t>.</w:t>
      </w:r>
      <w:r w:rsidR="000332F8" w:rsidRPr="008072DE">
        <w:t xml:space="preserve"> </w:t>
      </w:r>
      <w:r w:rsidR="000A4CFB" w:rsidRPr="008072DE">
        <w:t xml:space="preserve">The </w:t>
      </w:r>
      <w:r w:rsidR="00B82A6D">
        <w:t xml:space="preserve">annual </w:t>
      </w:r>
      <w:r w:rsidR="000A4CFB" w:rsidRPr="008072DE">
        <w:t xml:space="preserve">schedule </w:t>
      </w:r>
      <w:r w:rsidR="00B82A6D">
        <w:t>of</w:t>
      </w:r>
      <w:r w:rsidR="000A4CFB" w:rsidRPr="008072DE">
        <w:t xml:space="preserve"> project </w:t>
      </w:r>
      <w:r w:rsidR="00B82A6D">
        <w:t>operations, maintenance, and other actions</w:t>
      </w:r>
      <w:r w:rsidR="000A4CFB" w:rsidRPr="008072DE">
        <w:t xml:space="preserve"> </w:t>
      </w:r>
      <w:r w:rsidR="00B82A6D">
        <w:t xml:space="preserve">that are </w:t>
      </w:r>
      <w:r w:rsidR="000A4CFB" w:rsidRPr="008072DE">
        <w:t>described in th</w:t>
      </w:r>
      <w:r w:rsidR="00AE730E">
        <w:t>e</w:t>
      </w:r>
      <w:r w:rsidR="000A4CFB" w:rsidRPr="008072DE">
        <w:t xml:space="preserve"> Fish Passage Plan (FPP) and </w:t>
      </w:r>
      <w:r w:rsidR="00AE730E">
        <w:t>A</w:t>
      </w:r>
      <w:r w:rsidR="000A4CFB" w:rsidRPr="008072DE">
        <w:t>ppendices is in</w:t>
      </w:r>
      <w:r w:rsidR="00BB1E61">
        <w:t xml:space="preserve"> </w:t>
      </w:r>
      <w:r w:rsidR="00782A2C" w:rsidRPr="00902612">
        <w:rPr>
          <w:b/>
        </w:rPr>
        <w:fldChar w:fldCharType="begin" w:fldLock="1"/>
      </w:r>
      <w:r w:rsidR="00782A2C" w:rsidRPr="00902612">
        <w:rPr>
          <w:b/>
        </w:rPr>
        <w:instrText xml:space="preserve"> REF _Ref471821965 \h  \* MERGEFORMAT </w:instrText>
      </w:r>
      <w:r w:rsidR="00782A2C" w:rsidRPr="00902612">
        <w:rPr>
          <w:b/>
        </w:rPr>
      </w:r>
      <w:r w:rsidR="00782A2C" w:rsidRPr="00902612">
        <w:rPr>
          <w:b/>
        </w:rPr>
        <w:fldChar w:fldCharType="separate"/>
      </w:r>
      <w:r w:rsidR="00782A2C" w:rsidRPr="008948F2">
        <w:rPr>
          <w:b/>
        </w:rPr>
        <w:t>Table JDA-1</w:t>
      </w:r>
      <w:r w:rsidR="00782A2C" w:rsidRPr="00902612">
        <w:rPr>
          <w:b/>
        </w:rPr>
        <w:fldChar w:fldCharType="end"/>
      </w:r>
      <w:r w:rsidR="000A4CFB" w:rsidRPr="008072DE">
        <w:t>.</w:t>
      </w:r>
    </w:p>
    <w:p w14:paraId="49BE9348" w14:textId="4C202512" w:rsidR="000A4CFB" w:rsidRDefault="000A4CFB" w:rsidP="000A4CFB">
      <w:pPr>
        <w:pStyle w:val="FPP2"/>
      </w:pPr>
      <w:bookmarkStart w:id="10" w:name="_Toc161471862"/>
      <w:bookmarkStart w:id="11" w:name="_Toc377734510"/>
      <w:bookmarkStart w:id="12" w:name="_Toc225771368"/>
      <w:bookmarkStart w:id="13" w:name="OLE_LINK7"/>
      <w:bookmarkStart w:id="14" w:name="OLE_LINK8"/>
      <w:r w:rsidRPr="00607635">
        <w:t>Juvenile Fish</w:t>
      </w:r>
      <w:bookmarkEnd w:id="10"/>
      <w:bookmarkEnd w:id="11"/>
      <w:r w:rsidR="003E5281">
        <w:t xml:space="preserve"> Facilities and Migration Timing</w:t>
      </w:r>
      <w:bookmarkEnd w:id="12"/>
    </w:p>
    <w:bookmarkEnd w:id="4"/>
    <w:bookmarkEnd w:id="13"/>
    <w:bookmarkEnd w:id="14"/>
    <w:p w14:paraId="0E75724E" w14:textId="397F08E1" w:rsidR="00AE730E" w:rsidRDefault="00935C50" w:rsidP="0062538F">
      <w:pPr>
        <w:pStyle w:val="FPP3"/>
      </w:pPr>
      <w:r w:rsidRPr="000A4CFB">
        <w:rPr>
          <w:b/>
        </w:rPr>
        <w:t>Juvenile</w:t>
      </w:r>
      <w:r w:rsidR="00EB54DF" w:rsidRPr="000A4CFB">
        <w:rPr>
          <w:b/>
        </w:rPr>
        <w:t xml:space="preserve"> Facilities</w:t>
      </w:r>
      <w:r w:rsidR="00EB54DF" w:rsidRPr="000A4CFB">
        <w:t>.</w:t>
      </w:r>
      <w:r w:rsidR="000332F8">
        <w:t xml:space="preserve"> </w:t>
      </w:r>
      <w:r w:rsidR="00AE6B81">
        <w:t>The J</w:t>
      </w:r>
      <w:r w:rsidR="00AE6B81" w:rsidRPr="000A4CFB">
        <w:t xml:space="preserve">uvenile </w:t>
      </w:r>
      <w:r w:rsidR="00AE6B81">
        <w:t>By</w:t>
      </w:r>
      <w:r w:rsidR="00AE6B81" w:rsidRPr="000A4CFB">
        <w:t xml:space="preserve">pass </w:t>
      </w:r>
      <w:r w:rsidR="00AE6B81">
        <w:t>System (JBS)</w:t>
      </w:r>
      <w:r w:rsidR="00AE6B81" w:rsidRPr="000A4CFB">
        <w:t xml:space="preserve"> at John Day Dam </w:t>
      </w:r>
      <w:r w:rsidR="00AE6B81">
        <w:t>was</w:t>
      </w:r>
      <w:r w:rsidR="00AE6B81" w:rsidRPr="000A4CFB">
        <w:t xml:space="preserve"> completed in 1987</w:t>
      </w:r>
      <w:r w:rsidR="00AE6B81">
        <w:t xml:space="preserve"> and the </w:t>
      </w:r>
      <w:r w:rsidR="00AE6B81" w:rsidRPr="000A4CFB">
        <w:t xml:space="preserve">Smolt Monitoring Facility (SMF) </w:t>
      </w:r>
      <w:r w:rsidR="00AE6B81">
        <w:t xml:space="preserve">was </w:t>
      </w:r>
      <w:r w:rsidR="00AE6B81" w:rsidRPr="000A4CFB">
        <w:t>completed in 1998</w:t>
      </w:r>
      <w:r w:rsidR="00AE6B81">
        <w:t xml:space="preserve">. </w:t>
      </w:r>
      <w:r w:rsidR="00AE6B81" w:rsidRPr="000A4CFB">
        <w:t>Maintenance of</w:t>
      </w:r>
      <w:r w:rsidR="00AE6B81">
        <w:t xml:space="preserve"> the SMF</w:t>
      </w:r>
      <w:r w:rsidR="00AE6B81" w:rsidRPr="000A4CFB">
        <w:t xml:space="preserve"> is scheduled from December</w:t>
      </w:r>
      <w:r w:rsidR="00AE6B81">
        <w:t xml:space="preserve"> 1</w:t>
      </w:r>
      <w:r w:rsidR="00AE6B81" w:rsidRPr="000A4CFB">
        <w:t xml:space="preserve"> through March 31 to minimize impact on downstream migrants</w:t>
      </w:r>
      <w:r w:rsidR="00AE6B81">
        <w:t xml:space="preserve">. Maintenance of the JBS will start on </w:t>
      </w:r>
      <w:r w:rsidR="005A10C4">
        <w:t>Monday</w:t>
      </w:r>
      <w:r w:rsidR="00AE6B81">
        <w:t xml:space="preserve"> of the 3</w:t>
      </w:r>
      <w:r w:rsidR="00AE6B81" w:rsidRPr="00652645">
        <w:rPr>
          <w:vertAlign w:val="superscript"/>
        </w:rPr>
        <w:t>rd</w:t>
      </w:r>
      <w:r w:rsidR="00AE6B81">
        <w:t xml:space="preserve"> week in December</w:t>
      </w:r>
      <w:r w:rsidR="00AE6B81" w:rsidRPr="000A4CFB">
        <w:t xml:space="preserve"> </w:t>
      </w:r>
      <w:r w:rsidR="00AE6B81">
        <w:t xml:space="preserve">to </w:t>
      </w:r>
      <w:r w:rsidR="00AE6B81" w:rsidRPr="000A4CFB">
        <w:t>reduce the possibility of adult fallbacks through turbine units.</w:t>
      </w:r>
      <w:r w:rsidR="00AE6B81">
        <w:t xml:space="preserve"> </w:t>
      </w:r>
    </w:p>
    <w:p w14:paraId="2EF73C27" w14:textId="584ED738" w:rsidR="00DC30C5" w:rsidRDefault="00471341" w:rsidP="005C6E98">
      <w:pPr>
        <w:pStyle w:val="FPP3"/>
        <w:numPr>
          <w:ilvl w:val="0"/>
          <w:numId w:val="0"/>
        </w:numPr>
      </w:pPr>
      <w:r>
        <w:t xml:space="preserve">Each of the project’s 16 turbine units </w:t>
      </w:r>
      <w:r w:rsidRPr="000A4CFB">
        <w:t xml:space="preserve">include </w:t>
      </w:r>
      <w:r>
        <w:t xml:space="preserve">one </w:t>
      </w:r>
      <w:r w:rsidRPr="000A4CFB">
        <w:t>vertical barrier screen (VBS)</w:t>
      </w:r>
      <w:r>
        <w:t xml:space="preserve">, one </w:t>
      </w:r>
      <w:r w:rsidRPr="000A4CFB">
        <w:t>submersible traveling screen</w:t>
      </w:r>
      <w:r>
        <w:t xml:space="preserve"> (STS), and</w:t>
      </w:r>
      <w:r w:rsidRPr="000A4CFB">
        <w:t xml:space="preserve"> </w:t>
      </w:r>
      <w:r>
        <w:t xml:space="preserve">three </w:t>
      </w:r>
      <w:r w:rsidRPr="000A4CFB">
        <w:t>14"-diameter orifice</w:t>
      </w:r>
      <w:r>
        <w:t>s (one per gatewell)</w:t>
      </w:r>
      <w:r w:rsidRPr="000A4CFB">
        <w:t>.</w:t>
      </w:r>
      <w:r>
        <w:t xml:space="preserve"> </w:t>
      </w:r>
    </w:p>
    <w:p w14:paraId="3BAAC43B" w14:textId="3BAFFD10" w:rsidR="005E37E9" w:rsidRDefault="00EB54DF" w:rsidP="005C6E98">
      <w:pPr>
        <w:pStyle w:val="FPP3"/>
        <w:numPr>
          <w:ilvl w:val="0"/>
          <w:numId w:val="0"/>
        </w:numPr>
      </w:pPr>
      <w:r w:rsidRPr="000A4CFB">
        <w:t xml:space="preserve">During </w:t>
      </w:r>
      <w:r w:rsidR="00A41C69">
        <w:t>SMF</w:t>
      </w:r>
      <w:r w:rsidR="00A41C69" w:rsidRPr="000A4CFB">
        <w:t xml:space="preserve"> </w:t>
      </w:r>
      <w:r w:rsidR="00DC30C5" w:rsidRPr="000A4CFB">
        <w:t xml:space="preserve">juvenile </w:t>
      </w:r>
      <w:r w:rsidR="00DC30C5">
        <w:t>fish sampling</w:t>
      </w:r>
      <w:r w:rsidRPr="000A4CFB">
        <w:t xml:space="preserve">, flow with collected fish from the </w:t>
      </w:r>
      <w:r w:rsidR="00595FF0" w:rsidRPr="000A4CFB">
        <w:t>SMF</w:t>
      </w:r>
      <w:r w:rsidRPr="000A4CFB">
        <w:t xml:space="preserve"> is sent over the crest gate and down an elevated chute to the dewatering structure</w:t>
      </w:r>
      <w:r w:rsidR="004D19E1">
        <w:t xml:space="preserve"> that reduces flow to 30 </w:t>
      </w:r>
      <w:r w:rsidR="00E40D54">
        <w:t>cubic feet per second (</w:t>
      </w:r>
      <w:r w:rsidR="004D19E1">
        <w:t>cfs</w:t>
      </w:r>
      <w:r w:rsidR="00E40D54">
        <w:t>)</w:t>
      </w:r>
      <w:r w:rsidR="004D19E1">
        <w:t xml:space="preserve"> before entering </w:t>
      </w:r>
      <w:r w:rsidRPr="000A4CFB">
        <w:t>the transport flume</w:t>
      </w:r>
      <w:r w:rsidR="0056193E">
        <w:t xml:space="preserve">. </w:t>
      </w:r>
      <w:r w:rsidR="004908D5">
        <w:t xml:space="preserve">A switch gate diverts fish to either </w:t>
      </w:r>
      <w:r w:rsidR="004908D5" w:rsidRPr="000A4CFB">
        <w:t>the SMF or directly to the outfall</w:t>
      </w:r>
      <w:r w:rsidRPr="000A4CFB">
        <w:t>.</w:t>
      </w:r>
      <w:r w:rsidR="000332F8">
        <w:t xml:space="preserve"> </w:t>
      </w:r>
      <w:r w:rsidRPr="000A4CFB">
        <w:t xml:space="preserve">Fish diverted for sampling pass a </w:t>
      </w:r>
      <w:r w:rsidR="0056193E">
        <w:t>fish</w:t>
      </w:r>
      <w:r w:rsidR="00DC30C5">
        <w:t>/</w:t>
      </w:r>
      <w:r w:rsidRPr="000A4CFB">
        <w:t>debris separator</w:t>
      </w:r>
      <w:r w:rsidR="00314B13">
        <w:t xml:space="preserve"> that directs</w:t>
      </w:r>
      <w:r w:rsidRPr="000A4CFB">
        <w:t xml:space="preserve"> debris and adult fish into </w:t>
      </w:r>
      <w:r w:rsidR="004D19E1">
        <w:t xml:space="preserve">a </w:t>
      </w:r>
      <w:r w:rsidRPr="000A4CFB">
        <w:t>separate flume to the outfall.</w:t>
      </w:r>
      <w:r w:rsidR="000332F8">
        <w:t xml:space="preserve"> </w:t>
      </w:r>
      <w:r w:rsidRPr="000A4CFB">
        <w:t xml:space="preserve">Juvenile fish are interrogated by </w:t>
      </w:r>
      <w:r w:rsidR="00C06C49" w:rsidRPr="000A4CFB">
        <w:t>PIT-tag</w:t>
      </w:r>
      <w:r w:rsidRPr="000A4CFB">
        <w:t xml:space="preserve"> detectors and diverted either to </w:t>
      </w:r>
      <w:r w:rsidR="0056193E" w:rsidRPr="000A4CFB">
        <w:t>the SMF for sampling</w:t>
      </w:r>
      <w:r w:rsidR="0056193E">
        <w:t xml:space="preserve"> or </w:t>
      </w:r>
      <w:r w:rsidRPr="000A4CFB">
        <w:t xml:space="preserve">the outfall. </w:t>
      </w:r>
      <w:r w:rsidR="00DC30C5">
        <w:t>When the SMF is not in operation, t</w:t>
      </w:r>
      <w:r w:rsidR="00DC30C5" w:rsidRPr="000A4CFB">
        <w:t xml:space="preserve">he bypass collection conduit </w:t>
      </w:r>
      <w:r w:rsidR="00DC30C5">
        <w:t>connects</w:t>
      </w:r>
      <w:r w:rsidR="00DC30C5" w:rsidRPr="000A4CFB">
        <w:t xml:space="preserve"> to a transport channel </w:t>
      </w:r>
      <w:r w:rsidR="00DC30C5">
        <w:t>that</w:t>
      </w:r>
      <w:r w:rsidR="00DC30C5" w:rsidRPr="000A4CFB">
        <w:t xml:space="preserve"> </w:t>
      </w:r>
      <w:r w:rsidR="00DC30C5">
        <w:t>carries</w:t>
      </w:r>
      <w:r w:rsidR="00DC30C5" w:rsidRPr="000A4CFB">
        <w:t xml:space="preserve"> fish to the </w:t>
      </w:r>
      <w:r w:rsidR="00A41C69">
        <w:t>tailrace</w:t>
      </w:r>
      <w:r w:rsidR="00DC30C5" w:rsidRPr="000A4CFB">
        <w:t xml:space="preserve"> (bypass mode).</w:t>
      </w:r>
      <w:r w:rsidR="00DC30C5">
        <w:t xml:space="preserve"> The d</w:t>
      </w:r>
      <w:r w:rsidR="00DC30C5" w:rsidRPr="000A4CFB">
        <w:t>ifferential between the forebay and bypass conduit is controlled by the tainter gate.</w:t>
      </w:r>
    </w:p>
    <w:p w14:paraId="5BA39559" w14:textId="4A10B63F" w:rsidR="00474D78" w:rsidRDefault="00935C50" w:rsidP="00474D78">
      <w:pPr>
        <w:pStyle w:val="FPP3"/>
      </w:pPr>
      <w:r w:rsidRPr="000A4CFB">
        <w:rPr>
          <w:b/>
        </w:rPr>
        <w:t>Juvenile</w:t>
      </w:r>
      <w:r w:rsidR="00EB65A7" w:rsidRPr="000A4CFB">
        <w:rPr>
          <w:b/>
        </w:rPr>
        <w:t xml:space="preserve"> Migration Timing</w:t>
      </w:r>
      <w:r w:rsidR="00902612">
        <w:rPr>
          <w:b/>
        </w:rPr>
        <w:t xml:space="preserve"> &amp; Counting</w:t>
      </w:r>
      <w:r w:rsidR="00EB65A7" w:rsidRPr="000A4CFB">
        <w:t>.</w:t>
      </w:r>
      <w:r w:rsidR="000332F8">
        <w:t xml:space="preserve"> </w:t>
      </w:r>
      <w:r w:rsidR="00EB65A7" w:rsidRPr="000A4CFB">
        <w:t xml:space="preserve">Juvenile </w:t>
      </w:r>
      <w:r w:rsidR="0062538F">
        <w:t xml:space="preserve">salmonid </w:t>
      </w:r>
      <w:r w:rsidR="00EB65A7" w:rsidRPr="000A4CFB">
        <w:t xml:space="preserve">passage timing </w:t>
      </w:r>
      <w:r w:rsidR="008072DE" w:rsidRPr="000A4CFB">
        <w:t xml:space="preserve">at John Day </w:t>
      </w:r>
      <w:r w:rsidR="00EB65A7" w:rsidRPr="000A4CFB">
        <w:t>has been determined by gatewell and SMF sampling (</w:t>
      </w:r>
      <w:r w:rsidR="008948F2" w:rsidRPr="008948F2">
        <w:rPr>
          <w:b/>
          <w:bCs/>
        </w:rPr>
        <w:fldChar w:fldCharType="begin" w:fldLock="1"/>
      </w:r>
      <w:r w:rsidR="008948F2" w:rsidRPr="008948F2">
        <w:rPr>
          <w:b/>
          <w:bCs/>
        </w:rPr>
        <w:instrText xml:space="preserve"> REF _Ref476910445 \h </w:instrText>
      </w:r>
      <w:r w:rsidR="008948F2">
        <w:rPr>
          <w:b/>
          <w:bCs/>
        </w:rPr>
        <w:instrText xml:space="preserve"> \* MERGEFORMAT </w:instrText>
      </w:r>
      <w:r w:rsidR="008948F2" w:rsidRPr="008948F2">
        <w:rPr>
          <w:b/>
          <w:bCs/>
        </w:rPr>
      </w:r>
      <w:r w:rsidR="008948F2" w:rsidRPr="008948F2">
        <w:rPr>
          <w:b/>
          <w:bCs/>
        </w:rPr>
        <w:fldChar w:fldCharType="separate"/>
      </w:r>
      <w:r w:rsidR="00BF0CC9" w:rsidRPr="00BF0CC9">
        <w:rPr>
          <w:b/>
          <w:bCs/>
        </w:rPr>
        <w:t>Table JDA-2</w:t>
      </w:r>
      <w:r w:rsidR="008948F2" w:rsidRPr="008948F2">
        <w:rPr>
          <w:b/>
          <w:bCs/>
        </w:rPr>
        <w:fldChar w:fldCharType="end"/>
      </w:r>
      <w:r w:rsidR="00EB65A7" w:rsidRPr="000A4CFB">
        <w:t>)</w:t>
      </w:r>
      <w:r w:rsidR="008072DE">
        <w:t xml:space="preserve">. </w:t>
      </w:r>
      <w:r w:rsidR="00AE6B81" w:rsidRPr="000A4CFB">
        <w:t xml:space="preserve">Sample collection will </w:t>
      </w:r>
      <w:r w:rsidR="00AE6B81">
        <w:t>continue</w:t>
      </w:r>
      <w:r w:rsidR="00AE6B81" w:rsidRPr="000A4CFB">
        <w:t xml:space="preserve"> through September 15</w:t>
      </w:r>
      <w:r w:rsidR="00AE6B81">
        <w:t xml:space="preserve"> and </w:t>
      </w:r>
      <w:r w:rsidR="00AE6B81" w:rsidRPr="000A4CFB">
        <w:t>PIT-tag interrogation will continue through November 30</w:t>
      </w:r>
      <w:r w:rsidR="00AE6B81">
        <w:t xml:space="preserve"> (</w:t>
      </w:r>
      <w:r w:rsidR="00AE6B81" w:rsidRPr="000A4CFB">
        <w:t>weather permitting</w:t>
      </w:r>
      <w:r w:rsidR="00AE6B81">
        <w:t>)</w:t>
      </w:r>
      <w:r w:rsidR="00AE6B81" w:rsidRPr="000A4CFB">
        <w:t>.</w:t>
      </w:r>
      <w:r w:rsidR="00AE6B81">
        <w:t xml:space="preserve"> </w:t>
      </w:r>
      <w:r w:rsidR="00AE6B81" w:rsidRPr="000A4CFB">
        <w:t>The JBS will operate</w:t>
      </w:r>
      <w:r w:rsidR="00AE6B81">
        <w:t xml:space="preserve"> until </w:t>
      </w:r>
      <w:r w:rsidR="005A10C4">
        <w:t>Monday</w:t>
      </w:r>
      <w:r w:rsidR="00AE6B81">
        <w:t xml:space="preserve"> of the 3</w:t>
      </w:r>
      <w:r w:rsidR="00AE6B81" w:rsidRPr="00652645">
        <w:rPr>
          <w:vertAlign w:val="superscript"/>
        </w:rPr>
        <w:t>rd</w:t>
      </w:r>
      <w:r w:rsidR="00AE6B81">
        <w:t xml:space="preserve"> week in December</w:t>
      </w:r>
      <w:r w:rsidR="00AE6B81" w:rsidRPr="000A4CFB">
        <w:t>.</w:t>
      </w:r>
      <w:r w:rsidR="00AE6B81" w:rsidRPr="0062538F">
        <w:t xml:space="preserve"> </w:t>
      </w:r>
      <w:r w:rsidR="00AE6B81" w:rsidRPr="000A4CFB">
        <w:t xml:space="preserve">Bull trout, lamprey, juvenile sturgeon, and </w:t>
      </w:r>
      <w:r w:rsidR="00AE6B81">
        <w:t>non-</w:t>
      </w:r>
      <w:r w:rsidR="00AE6B81" w:rsidRPr="000A4CFB">
        <w:t xml:space="preserve">listed </w:t>
      </w:r>
      <w:r w:rsidR="00AE6B81">
        <w:t>fish</w:t>
      </w:r>
      <w:r w:rsidR="00AE6B81" w:rsidRPr="000A4CFB">
        <w:t xml:space="preserve"> </w:t>
      </w:r>
      <w:r w:rsidR="00AE6B81">
        <w:t>are</w:t>
      </w:r>
      <w:r w:rsidR="00AE6B81" w:rsidRPr="000A4CFB">
        <w:t xml:space="preserve"> recorded </w:t>
      </w:r>
      <w:r w:rsidR="00AE6B81">
        <w:t>as</w:t>
      </w:r>
      <w:r w:rsidR="00AE6B81" w:rsidRPr="000A4CFB">
        <w:t xml:space="preserve"> by-catch</w:t>
      </w:r>
      <w:r w:rsidR="00AE6B81">
        <w:t xml:space="preserve"> in</w:t>
      </w:r>
      <w:r w:rsidR="00AE6B81" w:rsidRPr="000A4CFB">
        <w:t xml:space="preserve"> the SMF report.</w:t>
      </w:r>
    </w:p>
    <w:p w14:paraId="51AD641C" w14:textId="720F3757" w:rsidR="00584E54" w:rsidRDefault="000B5E10" w:rsidP="005C6E98">
      <w:pPr>
        <w:pStyle w:val="FPP3"/>
        <w:numPr>
          <w:ilvl w:val="0"/>
          <w:numId w:val="0"/>
        </w:numPr>
      </w:pPr>
      <w:r>
        <w:t>Results to-</w:t>
      </w:r>
      <w:r w:rsidR="00FC5BD4" w:rsidRPr="000A4CFB">
        <w:t>date of o</w:t>
      </w:r>
      <w:r w:rsidR="00EB65A7" w:rsidRPr="000A4CFB">
        <w:t>ngoing research show significant daytime passage</w:t>
      </w:r>
      <w:r w:rsidR="00FC5BD4" w:rsidRPr="000A4CFB">
        <w:t xml:space="preserve"> during daytime operations</w:t>
      </w:r>
      <w:r w:rsidR="00EB65A7" w:rsidRPr="000A4CFB">
        <w:t>.</w:t>
      </w:r>
      <w:r w:rsidR="000332F8">
        <w:t xml:space="preserve"> </w:t>
      </w:r>
      <w:r w:rsidR="008072DE">
        <w:t>J</w:t>
      </w:r>
      <w:r w:rsidR="009C2328">
        <w:t xml:space="preserve">uvenile fish </w:t>
      </w:r>
      <w:r w:rsidR="00EB65A7" w:rsidRPr="000A4CFB">
        <w:t xml:space="preserve">passage </w:t>
      </w:r>
      <w:r w:rsidR="008072DE" w:rsidRPr="000A4CFB">
        <w:t>increases dramatically at dusk</w:t>
      </w:r>
      <w:r w:rsidR="008072DE">
        <w:t xml:space="preserve"> and peaks around</w:t>
      </w:r>
      <w:r w:rsidR="00EB65A7" w:rsidRPr="000A4CFB">
        <w:t xml:space="preserve"> 2300</w:t>
      </w:r>
      <w:r w:rsidR="00FC5BD4" w:rsidRPr="000A4CFB">
        <w:t>–</w:t>
      </w:r>
      <w:r w:rsidR="00EB65A7" w:rsidRPr="000A4CFB">
        <w:t>2400 hours with a long period of elevated passage until dawn when passage decreases.</w:t>
      </w:r>
      <w:r w:rsidR="008072DE">
        <w:t xml:space="preserve"> </w:t>
      </w:r>
      <w:r w:rsidR="00EB65A7" w:rsidRPr="000A4CFB">
        <w:t>Gatewell sampling data</w:t>
      </w:r>
      <w:r w:rsidR="002A0DCD">
        <w:rPr>
          <w:rFonts w:ascii="ZWAdobeF" w:hAnsi="ZWAdobeF" w:cs="ZWAdobeF"/>
          <w:sz w:val="2"/>
          <w:szCs w:val="2"/>
        </w:rPr>
        <w:t>0F</w:t>
      </w:r>
      <w:r w:rsidR="00A41C69">
        <w:rPr>
          <w:rStyle w:val="FootnoteReference"/>
        </w:rPr>
        <w:footnoteReference w:id="1"/>
      </w:r>
      <w:r w:rsidR="00EB65A7" w:rsidRPr="000A4CFB">
        <w:t xml:space="preserve"> indicate that roughly 80% of juvenile migrants pass John Day Dam between 2100 and 0600 hours.</w:t>
      </w:r>
      <w:r w:rsidR="000332F8">
        <w:t xml:space="preserve"> </w:t>
      </w:r>
      <w:r w:rsidR="00EB65A7" w:rsidRPr="000A4CFB">
        <w:t xml:space="preserve">During the peak spring juvenile migration period at John Day Dam, 40% of spring </w:t>
      </w:r>
      <w:r w:rsidR="00EF2770" w:rsidRPr="000A4CFB">
        <w:t>Chinook</w:t>
      </w:r>
      <w:r w:rsidR="00EB65A7" w:rsidRPr="000A4CFB">
        <w:t xml:space="preserve"> and steelhead passage occurred between 0700 and 2200 hours.</w:t>
      </w:r>
      <w:r w:rsidR="000332F8">
        <w:t xml:space="preserve"> </w:t>
      </w:r>
    </w:p>
    <w:p w14:paraId="0E05A9CB" w14:textId="44822C7D" w:rsidR="00474D78" w:rsidRDefault="00474D78" w:rsidP="00474D78">
      <w:pPr>
        <w:pStyle w:val="FPP3"/>
        <w:numPr>
          <w:ilvl w:val="0"/>
          <w:numId w:val="0"/>
        </w:numPr>
      </w:pPr>
    </w:p>
    <w:p w14:paraId="4CEB9A20" w14:textId="77777777" w:rsidR="00474D78" w:rsidRPr="008072DE" w:rsidRDefault="00474D78" w:rsidP="00474D78">
      <w:pPr>
        <w:pStyle w:val="FPP3"/>
        <w:numPr>
          <w:ilvl w:val="0"/>
          <w:numId w:val="0"/>
        </w:numPr>
        <w:rPr>
          <w:i/>
        </w:rPr>
        <w:sectPr w:rsidR="00474D78" w:rsidRPr="008072DE" w:rsidSect="00603C30">
          <w:pgSz w:w="12240" w:h="15840" w:code="1"/>
          <w:pgMar w:top="1440" w:right="1440" w:bottom="1440" w:left="1440" w:header="720" w:footer="720" w:gutter="0"/>
          <w:cols w:space="720"/>
          <w:docGrid w:linePitch="272"/>
        </w:sectPr>
      </w:pPr>
    </w:p>
    <w:p w14:paraId="03E66C3A" w14:textId="0EEE97B7" w:rsidR="00D00FE7" w:rsidRPr="00DB2F36" w:rsidRDefault="00D00FE7" w:rsidP="00D00FE7">
      <w:pPr>
        <w:pStyle w:val="Caption"/>
        <w:rPr>
          <w:i/>
        </w:rPr>
      </w:pPr>
      <w:bookmarkStart w:id="15" w:name="_Ref476910445"/>
      <w:r w:rsidRPr="001D27F4">
        <w:lastRenderedPageBreak/>
        <w:t>Table JDA-</w:t>
      </w:r>
      <w:r w:rsidR="00227257">
        <w:rPr>
          <w:noProof/>
        </w:rPr>
        <w:fldChar w:fldCharType="begin"/>
      </w:r>
      <w:r w:rsidR="00227257">
        <w:rPr>
          <w:noProof/>
        </w:rPr>
        <w:instrText xml:space="preserve"> SEQ Table_JDA- \* ARABIC </w:instrText>
      </w:r>
      <w:r w:rsidR="00227257">
        <w:rPr>
          <w:noProof/>
        </w:rPr>
        <w:fldChar w:fldCharType="separate"/>
      </w:r>
      <w:r w:rsidR="002A0DCD">
        <w:rPr>
          <w:noProof/>
        </w:rPr>
        <w:t>2</w:t>
      </w:r>
      <w:r w:rsidR="00227257">
        <w:rPr>
          <w:noProof/>
        </w:rPr>
        <w:fldChar w:fldCharType="end"/>
      </w:r>
      <w:bookmarkEnd w:id="15"/>
      <w:r w:rsidRPr="001D27F4">
        <w:t>.</w:t>
      </w:r>
      <w:r w:rsidR="000332F8">
        <w:t xml:space="preserve"> </w:t>
      </w:r>
      <w:r w:rsidR="00CF5479" w:rsidRPr="001D27F4">
        <w:t>Juvenile Salmonid Passage Timing at John Day Dam for Most Recent 10</w:t>
      </w:r>
      <w:r w:rsidR="001D27F4" w:rsidRPr="001D27F4">
        <w:t xml:space="preserve"> </w:t>
      </w:r>
      <w:r w:rsidR="00CF5479" w:rsidRPr="001D27F4">
        <w:t xml:space="preserve">Years </w:t>
      </w:r>
      <w:r w:rsidR="008E5A12">
        <w:t>(b</w:t>
      </w:r>
      <w:r w:rsidR="00956167" w:rsidRPr="001D27F4">
        <w:t xml:space="preserve">ased on </w:t>
      </w:r>
      <w:r w:rsidR="008E5A12">
        <w:t>d</w:t>
      </w:r>
      <w:r w:rsidR="00956167" w:rsidRPr="001D27F4">
        <w:t xml:space="preserve">aily &amp; </w:t>
      </w:r>
      <w:r w:rsidR="008E5A12">
        <w:t>y</w:t>
      </w:r>
      <w:r w:rsidR="00956167" w:rsidRPr="001D27F4">
        <w:t xml:space="preserve">early </w:t>
      </w:r>
      <w:r w:rsidR="008E5A12">
        <w:t>c</w:t>
      </w:r>
      <w:r w:rsidR="00956167" w:rsidRPr="001D27F4">
        <w:t xml:space="preserve">ollection </w:t>
      </w:r>
      <w:r w:rsidR="008E5A12">
        <w:t>d</w:t>
      </w:r>
      <w:r w:rsidR="00956167" w:rsidRPr="001D27F4">
        <w:t>ata</w:t>
      </w:r>
      <w:r w:rsidR="008E5A12">
        <w:t>)</w:t>
      </w:r>
      <w:r w:rsidR="00CF5479" w:rsidRPr="001D27F4">
        <w:t>.</w:t>
      </w:r>
      <w:r w:rsidR="00452D36">
        <w:t xml:space="preserve"> </w:t>
      </w:r>
      <w:r w:rsidR="0020797A">
        <w:t xml:space="preserve">* </w:t>
      </w:r>
      <w:r w:rsidR="00DB2F36">
        <w:t xml:space="preserve"> </w:t>
      </w:r>
    </w:p>
    <w:tbl>
      <w:tblPr>
        <w:tblW w:w="5000" w:type="pct"/>
        <w:tblLook w:val="04A0" w:firstRow="1" w:lastRow="0" w:firstColumn="1" w:lastColumn="0" w:noHBand="0" w:noVBand="1"/>
      </w:tblPr>
      <w:tblGrid>
        <w:gridCol w:w="2108"/>
        <w:gridCol w:w="849"/>
        <w:gridCol w:w="849"/>
        <w:gridCol w:w="849"/>
        <w:gridCol w:w="761"/>
        <w:gridCol w:w="961"/>
        <w:gridCol w:w="961"/>
        <w:gridCol w:w="1003"/>
        <w:gridCol w:w="999"/>
      </w:tblGrid>
      <w:tr w:rsidR="009F6DA3" w:rsidRPr="008F5D52" w14:paraId="34415F52" w14:textId="77777777" w:rsidTr="00EB6EB0">
        <w:trPr>
          <w:cantSplit/>
          <w:trHeight w:hRule="exact" w:val="259"/>
        </w:trPr>
        <w:tc>
          <w:tcPr>
            <w:tcW w:w="1128" w:type="pct"/>
            <w:vMerge w:val="restart"/>
            <w:tcBorders>
              <w:top w:val="single" w:sz="8" w:space="0" w:color="auto"/>
              <w:left w:val="single" w:sz="8" w:space="0" w:color="auto"/>
              <w:bottom w:val="single" w:sz="8" w:space="0" w:color="000000"/>
              <w:right w:val="single" w:sz="8" w:space="0" w:color="auto"/>
            </w:tcBorders>
            <w:shd w:val="clear" w:color="000000" w:fill="F2F2F2"/>
            <w:noWrap/>
            <w:vAlign w:val="center"/>
            <w:hideMark/>
          </w:tcPr>
          <w:p w14:paraId="39D2AFAF" w14:textId="77777777" w:rsidR="00D85913" w:rsidRPr="008F5D52" w:rsidRDefault="00D85913" w:rsidP="00C54DD1">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Year</w:t>
            </w:r>
          </w:p>
        </w:tc>
        <w:tc>
          <w:tcPr>
            <w:tcW w:w="454" w:type="pct"/>
            <w:tcBorders>
              <w:top w:val="single" w:sz="8" w:space="0" w:color="auto"/>
              <w:left w:val="nil"/>
              <w:bottom w:val="single" w:sz="8" w:space="0" w:color="auto"/>
              <w:right w:val="nil"/>
            </w:tcBorders>
            <w:shd w:val="clear" w:color="000000" w:fill="C0C0C0"/>
            <w:noWrap/>
            <w:vAlign w:val="center"/>
            <w:hideMark/>
          </w:tcPr>
          <w:p w14:paraId="62AA9268" w14:textId="77777777" w:rsidR="00D85913" w:rsidRPr="008F5D52" w:rsidRDefault="00D85913" w:rsidP="00C54DD1">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10%</w:t>
            </w:r>
          </w:p>
        </w:tc>
        <w:tc>
          <w:tcPr>
            <w:tcW w:w="454" w:type="pct"/>
            <w:tcBorders>
              <w:top w:val="single" w:sz="8" w:space="0" w:color="auto"/>
              <w:left w:val="nil"/>
              <w:bottom w:val="single" w:sz="8" w:space="0" w:color="auto"/>
              <w:right w:val="nil"/>
            </w:tcBorders>
            <w:shd w:val="clear" w:color="000000" w:fill="C0C0C0"/>
            <w:noWrap/>
            <w:vAlign w:val="center"/>
            <w:hideMark/>
          </w:tcPr>
          <w:p w14:paraId="44BF84B6" w14:textId="77777777" w:rsidR="00D85913" w:rsidRPr="008F5D52" w:rsidRDefault="00D85913" w:rsidP="00C54DD1">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50%</w:t>
            </w:r>
          </w:p>
        </w:tc>
        <w:tc>
          <w:tcPr>
            <w:tcW w:w="455" w:type="pct"/>
            <w:tcBorders>
              <w:top w:val="single" w:sz="8" w:space="0" w:color="auto"/>
              <w:left w:val="nil"/>
              <w:bottom w:val="single" w:sz="8" w:space="0" w:color="auto"/>
              <w:right w:val="nil"/>
            </w:tcBorders>
            <w:shd w:val="clear" w:color="000000" w:fill="C0C0C0"/>
            <w:noWrap/>
            <w:vAlign w:val="center"/>
            <w:hideMark/>
          </w:tcPr>
          <w:p w14:paraId="0253074C" w14:textId="77777777" w:rsidR="00D85913" w:rsidRPr="008F5D52" w:rsidRDefault="00D85913" w:rsidP="00C54DD1">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90%</w:t>
            </w:r>
          </w:p>
        </w:tc>
        <w:tc>
          <w:tcPr>
            <w:tcW w:w="407" w:type="pct"/>
            <w:tcBorders>
              <w:top w:val="single" w:sz="8" w:space="0" w:color="auto"/>
              <w:left w:val="nil"/>
              <w:bottom w:val="single" w:sz="8" w:space="0" w:color="auto"/>
              <w:right w:val="single" w:sz="8" w:space="0" w:color="auto"/>
            </w:tcBorders>
            <w:shd w:val="clear" w:color="000000" w:fill="C0C0C0"/>
            <w:noWrap/>
            <w:vAlign w:val="center"/>
            <w:hideMark/>
          </w:tcPr>
          <w:p w14:paraId="464BA588" w14:textId="77777777" w:rsidR="00D85913" w:rsidRPr="008F5D52" w:rsidRDefault="00D85913" w:rsidP="00C54DD1">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 Days</w:t>
            </w:r>
          </w:p>
        </w:tc>
        <w:tc>
          <w:tcPr>
            <w:tcW w:w="514" w:type="pct"/>
            <w:tcBorders>
              <w:top w:val="single" w:sz="8" w:space="0" w:color="auto"/>
              <w:left w:val="nil"/>
              <w:bottom w:val="single" w:sz="8" w:space="0" w:color="auto"/>
              <w:right w:val="nil"/>
            </w:tcBorders>
            <w:shd w:val="clear" w:color="000000" w:fill="C0C0C0"/>
            <w:noWrap/>
            <w:vAlign w:val="center"/>
            <w:hideMark/>
          </w:tcPr>
          <w:p w14:paraId="5F1A31B7" w14:textId="77777777" w:rsidR="00D85913" w:rsidRPr="008F5D52" w:rsidRDefault="00D85913" w:rsidP="00C54DD1">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10%</w:t>
            </w:r>
          </w:p>
        </w:tc>
        <w:tc>
          <w:tcPr>
            <w:tcW w:w="514" w:type="pct"/>
            <w:tcBorders>
              <w:top w:val="single" w:sz="8" w:space="0" w:color="auto"/>
              <w:left w:val="nil"/>
              <w:bottom w:val="single" w:sz="8" w:space="0" w:color="auto"/>
              <w:right w:val="nil"/>
            </w:tcBorders>
            <w:shd w:val="clear" w:color="000000" w:fill="C0C0C0"/>
            <w:noWrap/>
            <w:vAlign w:val="center"/>
            <w:hideMark/>
          </w:tcPr>
          <w:p w14:paraId="0AF22C20" w14:textId="77777777" w:rsidR="00D85913" w:rsidRPr="008F5D52" w:rsidRDefault="00D85913" w:rsidP="00C54DD1">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50%</w:t>
            </w:r>
          </w:p>
        </w:tc>
        <w:tc>
          <w:tcPr>
            <w:tcW w:w="537" w:type="pct"/>
            <w:tcBorders>
              <w:top w:val="single" w:sz="8" w:space="0" w:color="auto"/>
              <w:left w:val="nil"/>
              <w:bottom w:val="single" w:sz="8" w:space="0" w:color="auto"/>
              <w:right w:val="nil"/>
            </w:tcBorders>
            <w:shd w:val="clear" w:color="000000" w:fill="C0C0C0"/>
            <w:noWrap/>
            <w:vAlign w:val="center"/>
            <w:hideMark/>
          </w:tcPr>
          <w:p w14:paraId="079377A8" w14:textId="77777777" w:rsidR="00D85913" w:rsidRPr="008F5D52" w:rsidRDefault="00D85913" w:rsidP="00C54DD1">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90%</w:t>
            </w:r>
          </w:p>
        </w:tc>
        <w:tc>
          <w:tcPr>
            <w:tcW w:w="534" w:type="pct"/>
            <w:tcBorders>
              <w:top w:val="single" w:sz="8" w:space="0" w:color="auto"/>
              <w:left w:val="nil"/>
              <w:bottom w:val="single" w:sz="8" w:space="0" w:color="auto"/>
              <w:right w:val="single" w:sz="8" w:space="0" w:color="auto"/>
            </w:tcBorders>
            <w:shd w:val="clear" w:color="000000" w:fill="C0C0C0"/>
            <w:noWrap/>
            <w:vAlign w:val="center"/>
            <w:hideMark/>
          </w:tcPr>
          <w:p w14:paraId="3F622C11" w14:textId="77777777" w:rsidR="00D85913" w:rsidRPr="008F5D52" w:rsidRDefault="00D85913" w:rsidP="00C54DD1">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 Days</w:t>
            </w:r>
          </w:p>
        </w:tc>
      </w:tr>
      <w:tr w:rsidR="00D85913" w:rsidRPr="008F5D52" w14:paraId="4C06A6AE" w14:textId="77777777" w:rsidTr="00EB6EB0">
        <w:trPr>
          <w:cantSplit/>
          <w:trHeight w:hRule="exact" w:val="259"/>
        </w:trPr>
        <w:tc>
          <w:tcPr>
            <w:tcW w:w="1128" w:type="pct"/>
            <w:vMerge/>
            <w:tcBorders>
              <w:top w:val="single" w:sz="8" w:space="0" w:color="auto"/>
              <w:left w:val="single" w:sz="8" w:space="0" w:color="auto"/>
              <w:bottom w:val="single" w:sz="8" w:space="0" w:color="000000"/>
              <w:right w:val="single" w:sz="8" w:space="0" w:color="auto"/>
            </w:tcBorders>
            <w:vAlign w:val="center"/>
            <w:hideMark/>
          </w:tcPr>
          <w:p w14:paraId="4AF289C8" w14:textId="77777777" w:rsidR="00D85913" w:rsidRPr="008F5D52" w:rsidRDefault="00D85913" w:rsidP="00C54DD1">
            <w:pPr>
              <w:spacing w:after="0"/>
              <w:jc w:val="center"/>
              <w:rPr>
                <w:rFonts w:asciiTheme="minorHAnsi" w:hAnsiTheme="minorHAnsi" w:cstheme="minorHAnsi"/>
                <w:b/>
                <w:bCs/>
                <w:color w:val="000000"/>
                <w:sz w:val="20"/>
              </w:rPr>
            </w:pPr>
          </w:p>
        </w:tc>
        <w:tc>
          <w:tcPr>
            <w:tcW w:w="1771"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559C91F3" w14:textId="77777777" w:rsidR="00D85913" w:rsidRPr="008F5D52" w:rsidRDefault="00D85913" w:rsidP="00C54DD1">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Yearling Chinook</w:t>
            </w:r>
          </w:p>
        </w:tc>
        <w:tc>
          <w:tcPr>
            <w:tcW w:w="2100"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7297FE60" w14:textId="0B99C7D5" w:rsidR="00D85913" w:rsidRPr="008F5D52" w:rsidRDefault="00D85913" w:rsidP="004C0141">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Subyearling Chinook</w:t>
            </w:r>
          </w:p>
        </w:tc>
      </w:tr>
      <w:tr w:rsidR="00434D98" w:rsidRPr="008F5D52" w14:paraId="4B2D4C51"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36353A27" w14:textId="7F1BB68D"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2016</w:t>
            </w:r>
          </w:p>
        </w:tc>
        <w:tc>
          <w:tcPr>
            <w:tcW w:w="454" w:type="pct"/>
            <w:tcBorders>
              <w:top w:val="nil"/>
              <w:left w:val="nil"/>
              <w:bottom w:val="nil"/>
              <w:right w:val="nil"/>
            </w:tcBorders>
            <w:shd w:val="clear" w:color="auto" w:fill="auto"/>
            <w:noWrap/>
            <w:vAlign w:val="center"/>
            <w:hideMark/>
          </w:tcPr>
          <w:p w14:paraId="3304B4F3" w14:textId="138ECA17"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18-Apr</w:t>
            </w:r>
          </w:p>
        </w:tc>
        <w:tc>
          <w:tcPr>
            <w:tcW w:w="454" w:type="pct"/>
            <w:tcBorders>
              <w:top w:val="nil"/>
              <w:left w:val="nil"/>
              <w:bottom w:val="nil"/>
              <w:right w:val="nil"/>
            </w:tcBorders>
            <w:shd w:val="clear" w:color="auto" w:fill="auto"/>
            <w:noWrap/>
            <w:vAlign w:val="center"/>
            <w:hideMark/>
          </w:tcPr>
          <w:p w14:paraId="569E8C64" w14:textId="5184AB06"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30-Apr</w:t>
            </w:r>
          </w:p>
        </w:tc>
        <w:tc>
          <w:tcPr>
            <w:tcW w:w="455" w:type="pct"/>
            <w:tcBorders>
              <w:top w:val="nil"/>
              <w:left w:val="nil"/>
              <w:bottom w:val="nil"/>
              <w:right w:val="nil"/>
            </w:tcBorders>
            <w:shd w:val="clear" w:color="auto" w:fill="auto"/>
            <w:noWrap/>
            <w:vAlign w:val="center"/>
            <w:hideMark/>
          </w:tcPr>
          <w:p w14:paraId="1B7CC86C" w14:textId="0499161A"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10-May</w:t>
            </w:r>
          </w:p>
        </w:tc>
        <w:tc>
          <w:tcPr>
            <w:tcW w:w="407" w:type="pct"/>
            <w:tcBorders>
              <w:top w:val="nil"/>
              <w:left w:val="nil"/>
              <w:bottom w:val="nil"/>
              <w:right w:val="single" w:sz="8" w:space="0" w:color="auto"/>
            </w:tcBorders>
            <w:shd w:val="clear" w:color="auto" w:fill="auto"/>
            <w:noWrap/>
            <w:vAlign w:val="center"/>
            <w:hideMark/>
          </w:tcPr>
          <w:p w14:paraId="1D21A6E3" w14:textId="70BF1E5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23</w:t>
            </w:r>
          </w:p>
        </w:tc>
        <w:tc>
          <w:tcPr>
            <w:tcW w:w="514" w:type="pct"/>
            <w:tcBorders>
              <w:top w:val="nil"/>
              <w:left w:val="nil"/>
              <w:bottom w:val="nil"/>
              <w:right w:val="nil"/>
            </w:tcBorders>
            <w:shd w:val="clear" w:color="auto" w:fill="auto"/>
            <w:noWrap/>
            <w:vAlign w:val="center"/>
            <w:hideMark/>
          </w:tcPr>
          <w:p w14:paraId="2F0C092A" w14:textId="58476397"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13-Jun</w:t>
            </w:r>
          </w:p>
        </w:tc>
        <w:tc>
          <w:tcPr>
            <w:tcW w:w="514" w:type="pct"/>
            <w:tcBorders>
              <w:top w:val="nil"/>
              <w:left w:val="nil"/>
              <w:bottom w:val="nil"/>
              <w:right w:val="nil"/>
            </w:tcBorders>
            <w:shd w:val="clear" w:color="auto" w:fill="auto"/>
            <w:noWrap/>
            <w:vAlign w:val="center"/>
            <w:hideMark/>
          </w:tcPr>
          <w:p w14:paraId="7BC85AA9" w14:textId="20835AB6"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29-Jun</w:t>
            </w:r>
          </w:p>
        </w:tc>
        <w:tc>
          <w:tcPr>
            <w:tcW w:w="537" w:type="pct"/>
            <w:tcBorders>
              <w:top w:val="nil"/>
              <w:left w:val="nil"/>
              <w:bottom w:val="nil"/>
              <w:right w:val="nil"/>
            </w:tcBorders>
            <w:shd w:val="clear" w:color="auto" w:fill="auto"/>
            <w:noWrap/>
            <w:vAlign w:val="center"/>
            <w:hideMark/>
          </w:tcPr>
          <w:p w14:paraId="504AED65" w14:textId="11A2505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7-Jul</w:t>
            </w:r>
          </w:p>
        </w:tc>
        <w:tc>
          <w:tcPr>
            <w:tcW w:w="534" w:type="pct"/>
            <w:tcBorders>
              <w:top w:val="nil"/>
              <w:left w:val="nil"/>
              <w:bottom w:val="nil"/>
              <w:right w:val="single" w:sz="8" w:space="0" w:color="auto"/>
            </w:tcBorders>
            <w:shd w:val="clear" w:color="auto" w:fill="auto"/>
            <w:noWrap/>
            <w:vAlign w:val="center"/>
            <w:hideMark/>
          </w:tcPr>
          <w:p w14:paraId="65821A06" w14:textId="06E6339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25</w:t>
            </w:r>
          </w:p>
        </w:tc>
      </w:tr>
      <w:tr w:rsidR="00434D98" w:rsidRPr="008F5D52" w14:paraId="7DB24D00"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23D5AE19" w14:textId="4C296A18"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2017</w:t>
            </w:r>
          </w:p>
        </w:tc>
        <w:tc>
          <w:tcPr>
            <w:tcW w:w="454" w:type="pct"/>
            <w:tcBorders>
              <w:top w:val="nil"/>
              <w:left w:val="nil"/>
              <w:bottom w:val="nil"/>
              <w:right w:val="nil"/>
            </w:tcBorders>
            <w:shd w:val="clear" w:color="auto" w:fill="auto"/>
            <w:noWrap/>
            <w:vAlign w:val="center"/>
            <w:hideMark/>
          </w:tcPr>
          <w:p w14:paraId="5784B36C" w14:textId="5785DB5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24-Apr</w:t>
            </w:r>
          </w:p>
        </w:tc>
        <w:tc>
          <w:tcPr>
            <w:tcW w:w="454" w:type="pct"/>
            <w:tcBorders>
              <w:top w:val="nil"/>
              <w:left w:val="nil"/>
              <w:bottom w:val="nil"/>
              <w:right w:val="nil"/>
            </w:tcBorders>
            <w:shd w:val="clear" w:color="auto" w:fill="auto"/>
            <w:noWrap/>
            <w:vAlign w:val="center"/>
            <w:hideMark/>
          </w:tcPr>
          <w:p w14:paraId="18E414DF" w14:textId="416B871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8-May</w:t>
            </w:r>
          </w:p>
        </w:tc>
        <w:tc>
          <w:tcPr>
            <w:tcW w:w="455" w:type="pct"/>
            <w:tcBorders>
              <w:top w:val="nil"/>
              <w:left w:val="nil"/>
              <w:bottom w:val="nil"/>
              <w:right w:val="nil"/>
            </w:tcBorders>
            <w:shd w:val="clear" w:color="auto" w:fill="auto"/>
            <w:noWrap/>
            <w:vAlign w:val="center"/>
            <w:hideMark/>
          </w:tcPr>
          <w:p w14:paraId="0101724D" w14:textId="743DBBCE"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18-May</w:t>
            </w:r>
          </w:p>
        </w:tc>
        <w:tc>
          <w:tcPr>
            <w:tcW w:w="407" w:type="pct"/>
            <w:tcBorders>
              <w:top w:val="nil"/>
              <w:left w:val="nil"/>
              <w:bottom w:val="nil"/>
              <w:right w:val="single" w:sz="8" w:space="0" w:color="auto"/>
            </w:tcBorders>
            <w:shd w:val="clear" w:color="auto" w:fill="auto"/>
            <w:noWrap/>
            <w:vAlign w:val="center"/>
            <w:hideMark/>
          </w:tcPr>
          <w:p w14:paraId="2F8AABCC" w14:textId="5A571F1A"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25</w:t>
            </w:r>
          </w:p>
        </w:tc>
        <w:tc>
          <w:tcPr>
            <w:tcW w:w="514" w:type="pct"/>
            <w:tcBorders>
              <w:top w:val="nil"/>
              <w:left w:val="nil"/>
              <w:bottom w:val="nil"/>
              <w:right w:val="nil"/>
            </w:tcBorders>
            <w:shd w:val="clear" w:color="auto" w:fill="auto"/>
            <w:noWrap/>
            <w:vAlign w:val="center"/>
            <w:hideMark/>
          </w:tcPr>
          <w:p w14:paraId="75ED70F2" w14:textId="4F86688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9-Jun</w:t>
            </w:r>
          </w:p>
        </w:tc>
        <w:tc>
          <w:tcPr>
            <w:tcW w:w="514" w:type="pct"/>
            <w:tcBorders>
              <w:top w:val="nil"/>
              <w:left w:val="nil"/>
              <w:bottom w:val="nil"/>
              <w:right w:val="nil"/>
            </w:tcBorders>
            <w:shd w:val="clear" w:color="auto" w:fill="auto"/>
            <w:noWrap/>
            <w:vAlign w:val="center"/>
            <w:hideMark/>
          </w:tcPr>
          <w:p w14:paraId="3112F654" w14:textId="2C05EDD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1-Jul</w:t>
            </w:r>
          </w:p>
        </w:tc>
        <w:tc>
          <w:tcPr>
            <w:tcW w:w="537" w:type="pct"/>
            <w:tcBorders>
              <w:top w:val="nil"/>
              <w:left w:val="nil"/>
              <w:bottom w:val="nil"/>
              <w:right w:val="nil"/>
            </w:tcBorders>
            <w:shd w:val="clear" w:color="auto" w:fill="auto"/>
            <w:noWrap/>
            <w:vAlign w:val="center"/>
            <w:hideMark/>
          </w:tcPr>
          <w:p w14:paraId="3F80C0DE" w14:textId="785E685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15-Jul</w:t>
            </w:r>
          </w:p>
        </w:tc>
        <w:tc>
          <w:tcPr>
            <w:tcW w:w="534" w:type="pct"/>
            <w:tcBorders>
              <w:top w:val="nil"/>
              <w:left w:val="nil"/>
              <w:bottom w:val="nil"/>
              <w:right w:val="single" w:sz="8" w:space="0" w:color="auto"/>
            </w:tcBorders>
            <w:shd w:val="clear" w:color="auto" w:fill="auto"/>
            <w:noWrap/>
            <w:vAlign w:val="center"/>
            <w:hideMark/>
          </w:tcPr>
          <w:p w14:paraId="4973E202" w14:textId="3E1E5086"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37</w:t>
            </w:r>
          </w:p>
        </w:tc>
      </w:tr>
      <w:tr w:rsidR="00434D98" w:rsidRPr="008F5D52" w14:paraId="066D2055"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3C40F6E1" w14:textId="2E4B3CE1"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2018 (March 1 start)</w:t>
            </w:r>
          </w:p>
        </w:tc>
        <w:tc>
          <w:tcPr>
            <w:tcW w:w="454" w:type="pct"/>
            <w:tcBorders>
              <w:top w:val="nil"/>
              <w:left w:val="nil"/>
              <w:bottom w:val="nil"/>
              <w:right w:val="nil"/>
            </w:tcBorders>
            <w:shd w:val="clear" w:color="auto" w:fill="auto"/>
            <w:noWrap/>
            <w:vAlign w:val="center"/>
            <w:hideMark/>
          </w:tcPr>
          <w:p w14:paraId="234BF593" w14:textId="0CF4A850"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20-Apr</w:t>
            </w:r>
          </w:p>
        </w:tc>
        <w:tc>
          <w:tcPr>
            <w:tcW w:w="454" w:type="pct"/>
            <w:tcBorders>
              <w:top w:val="nil"/>
              <w:left w:val="nil"/>
              <w:bottom w:val="nil"/>
              <w:right w:val="nil"/>
            </w:tcBorders>
            <w:shd w:val="clear" w:color="auto" w:fill="auto"/>
            <w:noWrap/>
            <w:vAlign w:val="center"/>
            <w:hideMark/>
          </w:tcPr>
          <w:p w14:paraId="3418C818" w14:textId="40A9FFB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8-May</w:t>
            </w:r>
          </w:p>
        </w:tc>
        <w:tc>
          <w:tcPr>
            <w:tcW w:w="455" w:type="pct"/>
            <w:tcBorders>
              <w:top w:val="nil"/>
              <w:left w:val="nil"/>
              <w:bottom w:val="nil"/>
              <w:right w:val="nil"/>
            </w:tcBorders>
            <w:shd w:val="clear" w:color="auto" w:fill="auto"/>
            <w:noWrap/>
            <w:vAlign w:val="center"/>
            <w:hideMark/>
          </w:tcPr>
          <w:p w14:paraId="35C10355" w14:textId="5B7889E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20-May</w:t>
            </w:r>
          </w:p>
        </w:tc>
        <w:tc>
          <w:tcPr>
            <w:tcW w:w="407" w:type="pct"/>
            <w:tcBorders>
              <w:top w:val="nil"/>
              <w:left w:val="nil"/>
              <w:bottom w:val="nil"/>
              <w:right w:val="single" w:sz="8" w:space="0" w:color="auto"/>
            </w:tcBorders>
            <w:shd w:val="clear" w:color="auto" w:fill="auto"/>
            <w:noWrap/>
            <w:vAlign w:val="center"/>
            <w:hideMark/>
          </w:tcPr>
          <w:p w14:paraId="48A999B6" w14:textId="30AF337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31</w:t>
            </w:r>
          </w:p>
        </w:tc>
        <w:tc>
          <w:tcPr>
            <w:tcW w:w="514" w:type="pct"/>
            <w:tcBorders>
              <w:top w:val="nil"/>
              <w:left w:val="nil"/>
              <w:bottom w:val="nil"/>
              <w:right w:val="nil"/>
            </w:tcBorders>
            <w:shd w:val="clear" w:color="auto" w:fill="auto"/>
            <w:noWrap/>
            <w:vAlign w:val="center"/>
            <w:hideMark/>
          </w:tcPr>
          <w:p w14:paraId="2D7AC00C" w14:textId="2952B26B"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4-Jun</w:t>
            </w:r>
          </w:p>
        </w:tc>
        <w:tc>
          <w:tcPr>
            <w:tcW w:w="514" w:type="pct"/>
            <w:tcBorders>
              <w:top w:val="nil"/>
              <w:left w:val="nil"/>
              <w:bottom w:val="nil"/>
              <w:right w:val="nil"/>
            </w:tcBorders>
            <w:shd w:val="clear" w:color="auto" w:fill="auto"/>
            <w:noWrap/>
            <w:vAlign w:val="center"/>
            <w:hideMark/>
          </w:tcPr>
          <w:p w14:paraId="59265989" w14:textId="09DDA710"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29-Jun</w:t>
            </w:r>
          </w:p>
        </w:tc>
        <w:tc>
          <w:tcPr>
            <w:tcW w:w="537" w:type="pct"/>
            <w:tcBorders>
              <w:top w:val="nil"/>
              <w:left w:val="nil"/>
              <w:bottom w:val="nil"/>
              <w:right w:val="nil"/>
            </w:tcBorders>
            <w:shd w:val="clear" w:color="auto" w:fill="auto"/>
            <w:noWrap/>
            <w:vAlign w:val="center"/>
            <w:hideMark/>
          </w:tcPr>
          <w:p w14:paraId="2F45BA0E" w14:textId="29947CF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19-Jul</w:t>
            </w:r>
          </w:p>
        </w:tc>
        <w:tc>
          <w:tcPr>
            <w:tcW w:w="534" w:type="pct"/>
            <w:tcBorders>
              <w:top w:val="nil"/>
              <w:left w:val="nil"/>
              <w:bottom w:val="nil"/>
              <w:right w:val="single" w:sz="8" w:space="0" w:color="auto"/>
            </w:tcBorders>
            <w:shd w:val="clear" w:color="auto" w:fill="auto"/>
            <w:noWrap/>
            <w:vAlign w:val="center"/>
            <w:hideMark/>
          </w:tcPr>
          <w:p w14:paraId="20FF8A66" w14:textId="0B79F071"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46</w:t>
            </w:r>
          </w:p>
        </w:tc>
      </w:tr>
      <w:tr w:rsidR="00434D98" w:rsidRPr="008F5D52" w14:paraId="18F040C5"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237E15FA" w14:textId="73573CCA"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 xml:space="preserve">2019 </w:t>
            </w:r>
          </w:p>
        </w:tc>
        <w:tc>
          <w:tcPr>
            <w:tcW w:w="454" w:type="pct"/>
            <w:tcBorders>
              <w:top w:val="nil"/>
              <w:left w:val="nil"/>
              <w:bottom w:val="nil"/>
              <w:right w:val="nil"/>
            </w:tcBorders>
            <w:shd w:val="clear" w:color="auto" w:fill="auto"/>
            <w:noWrap/>
            <w:vAlign w:val="bottom"/>
            <w:hideMark/>
          </w:tcPr>
          <w:p w14:paraId="371DDB08" w14:textId="211A16D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19-Apr</w:t>
            </w:r>
          </w:p>
        </w:tc>
        <w:tc>
          <w:tcPr>
            <w:tcW w:w="454" w:type="pct"/>
            <w:tcBorders>
              <w:top w:val="nil"/>
              <w:left w:val="nil"/>
              <w:bottom w:val="nil"/>
              <w:right w:val="nil"/>
            </w:tcBorders>
            <w:shd w:val="clear" w:color="auto" w:fill="auto"/>
            <w:noWrap/>
            <w:vAlign w:val="bottom"/>
            <w:hideMark/>
          </w:tcPr>
          <w:p w14:paraId="0F689920" w14:textId="6D9A6B0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7-May</w:t>
            </w:r>
          </w:p>
        </w:tc>
        <w:tc>
          <w:tcPr>
            <w:tcW w:w="455" w:type="pct"/>
            <w:tcBorders>
              <w:top w:val="nil"/>
              <w:left w:val="nil"/>
              <w:bottom w:val="nil"/>
              <w:right w:val="nil"/>
            </w:tcBorders>
            <w:shd w:val="clear" w:color="auto" w:fill="auto"/>
            <w:noWrap/>
            <w:vAlign w:val="bottom"/>
            <w:hideMark/>
          </w:tcPr>
          <w:p w14:paraId="3AC72496" w14:textId="6DE366A5"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23-May</w:t>
            </w:r>
          </w:p>
        </w:tc>
        <w:tc>
          <w:tcPr>
            <w:tcW w:w="407" w:type="pct"/>
            <w:tcBorders>
              <w:top w:val="nil"/>
              <w:left w:val="nil"/>
              <w:bottom w:val="nil"/>
              <w:right w:val="single" w:sz="8" w:space="0" w:color="auto"/>
            </w:tcBorders>
            <w:shd w:val="clear" w:color="auto" w:fill="auto"/>
            <w:noWrap/>
            <w:vAlign w:val="bottom"/>
            <w:hideMark/>
          </w:tcPr>
          <w:p w14:paraId="04D35EAB" w14:textId="55CE9EAB"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35</w:t>
            </w:r>
          </w:p>
        </w:tc>
        <w:tc>
          <w:tcPr>
            <w:tcW w:w="514" w:type="pct"/>
            <w:tcBorders>
              <w:top w:val="nil"/>
              <w:left w:val="nil"/>
              <w:bottom w:val="nil"/>
              <w:right w:val="nil"/>
            </w:tcBorders>
            <w:shd w:val="clear" w:color="auto" w:fill="auto"/>
            <w:noWrap/>
            <w:vAlign w:val="bottom"/>
            <w:hideMark/>
          </w:tcPr>
          <w:p w14:paraId="3BE3873C" w14:textId="7946DA71"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8-Jun</w:t>
            </w:r>
          </w:p>
        </w:tc>
        <w:tc>
          <w:tcPr>
            <w:tcW w:w="514" w:type="pct"/>
            <w:tcBorders>
              <w:top w:val="nil"/>
              <w:left w:val="nil"/>
              <w:bottom w:val="nil"/>
              <w:right w:val="nil"/>
            </w:tcBorders>
            <w:shd w:val="clear" w:color="auto" w:fill="auto"/>
            <w:noWrap/>
            <w:vAlign w:val="bottom"/>
            <w:hideMark/>
          </w:tcPr>
          <w:p w14:paraId="22C7DCB8" w14:textId="13DB4E2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30-Jun</w:t>
            </w:r>
          </w:p>
        </w:tc>
        <w:tc>
          <w:tcPr>
            <w:tcW w:w="537" w:type="pct"/>
            <w:tcBorders>
              <w:top w:val="nil"/>
              <w:left w:val="nil"/>
              <w:bottom w:val="nil"/>
              <w:right w:val="nil"/>
            </w:tcBorders>
            <w:shd w:val="clear" w:color="auto" w:fill="auto"/>
            <w:noWrap/>
            <w:vAlign w:val="bottom"/>
            <w:hideMark/>
          </w:tcPr>
          <w:p w14:paraId="686B431A" w14:textId="03E8B0E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16-Jul</w:t>
            </w:r>
          </w:p>
        </w:tc>
        <w:tc>
          <w:tcPr>
            <w:tcW w:w="534" w:type="pct"/>
            <w:tcBorders>
              <w:top w:val="nil"/>
              <w:left w:val="nil"/>
              <w:bottom w:val="nil"/>
              <w:right w:val="single" w:sz="8" w:space="0" w:color="auto"/>
            </w:tcBorders>
            <w:shd w:val="clear" w:color="auto" w:fill="auto"/>
            <w:noWrap/>
            <w:vAlign w:val="bottom"/>
            <w:hideMark/>
          </w:tcPr>
          <w:p w14:paraId="75FA287D" w14:textId="4F08A8D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39</w:t>
            </w:r>
          </w:p>
        </w:tc>
      </w:tr>
      <w:tr w:rsidR="00434D98" w:rsidRPr="008F5D52" w14:paraId="5A5A9B00"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53F174B2" w14:textId="117241F9"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2020</w:t>
            </w:r>
          </w:p>
        </w:tc>
        <w:tc>
          <w:tcPr>
            <w:tcW w:w="454" w:type="pct"/>
            <w:tcBorders>
              <w:top w:val="nil"/>
              <w:left w:val="nil"/>
              <w:bottom w:val="nil"/>
              <w:right w:val="nil"/>
            </w:tcBorders>
            <w:shd w:val="clear" w:color="auto" w:fill="auto"/>
            <w:noWrap/>
            <w:vAlign w:val="bottom"/>
            <w:hideMark/>
          </w:tcPr>
          <w:p w14:paraId="7116B42B" w14:textId="74AAE08E"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26-Apr</w:t>
            </w:r>
          </w:p>
        </w:tc>
        <w:tc>
          <w:tcPr>
            <w:tcW w:w="454" w:type="pct"/>
            <w:tcBorders>
              <w:top w:val="nil"/>
              <w:left w:val="nil"/>
              <w:bottom w:val="nil"/>
              <w:right w:val="nil"/>
            </w:tcBorders>
            <w:shd w:val="clear" w:color="auto" w:fill="auto"/>
            <w:noWrap/>
            <w:vAlign w:val="bottom"/>
            <w:hideMark/>
          </w:tcPr>
          <w:p w14:paraId="0F0AB7DB" w14:textId="6B1DCB4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12-May</w:t>
            </w:r>
          </w:p>
        </w:tc>
        <w:tc>
          <w:tcPr>
            <w:tcW w:w="455" w:type="pct"/>
            <w:tcBorders>
              <w:top w:val="nil"/>
              <w:left w:val="nil"/>
              <w:bottom w:val="nil"/>
              <w:right w:val="nil"/>
            </w:tcBorders>
            <w:shd w:val="clear" w:color="auto" w:fill="auto"/>
            <w:noWrap/>
            <w:vAlign w:val="bottom"/>
            <w:hideMark/>
          </w:tcPr>
          <w:p w14:paraId="293C0522" w14:textId="2CF56204"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24-May</w:t>
            </w:r>
          </w:p>
        </w:tc>
        <w:tc>
          <w:tcPr>
            <w:tcW w:w="407" w:type="pct"/>
            <w:tcBorders>
              <w:top w:val="nil"/>
              <w:left w:val="nil"/>
              <w:bottom w:val="nil"/>
              <w:right w:val="single" w:sz="8" w:space="0" w:color="auto"/>
            </w:tcBorders>
            <w:shd w:val="clear" w:color="auto" w:fill="auto"/>
            <w:noWrap/>
            <w:vAlign w:val="bottom"/>
            <w:hideMark/>
          </w:tcPr>
          <w:p w14:paraId="7E9DA225" w14:textId="7DEEF78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29</w:t>
            </w:r>
          </w:p>
        </w:tc>
        <w:tc>
          <w:tcPr>
            <w:tcW w:w="514" w:type="pct"/>
            <w:tcBorders>
              <w:top w:val="nil"/>
              <w:left w:val="nil"/>
              <w:bottom w:val="nil"/>
              <w:right w:val="nil"/>
            </w:tcBorders>
            <w:shd w:val="clear" w:color="auto" w:fill="auto"/>
            <w:noWrap/>
            <w:vAlign w:val="bottom"/>
            <w:hideMark/>
          </w:tcPr>
          <w:p w14:paraId="00625982" w14:textId="5B63CB85"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7-Jun</w:t>
            </w:r>
          </w:p>
        </w:tc>
        <w:tc>
          <w:tcPr>
            <w:tcW w:w="514" w:type="pct"/>
            <w:tcBorders>
              <w:top w:val="nil"/>
              <w:left w:val="nil"/>
              <w:bottom w:val="nil"/>
              <w:right w:val="nil"/>
            </w:tcBorders>
            <w:shd w:val="clear" w:color="auto" w:fill="auto"/>
            <w:noWrap/>
            <w:vAlign w:val="bottom"/>
            <w:hideMark/>
          </w:tcPr>
          <w:p w14:paraId="581091A3" w14:textId="3A5193C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27-Jun</w:t>
            </w:r>
          </w:p>
        </w:tc>
        <w:tc>
          <w:tcPr>
            <w:tcW w:w="537" w:type="pct"/>
            <w:tcBorders>
              <w:top w:val="nil"/>
              <w:left w:val="nil"/>
              <w:bottom w:val="nil"/>
              <w:right w:val="nil"/>
            </w:tcBorders>
            <w:shd w:val="clear" w:color="auto" w:fill="auto"/>
            <w:noWrap/>
            <w:vAlign w:val="bottom"/>
            <w:hideMark/>
          </w:tcPr>
          <w:p w14:paraId="0EB00A03" w14:textId="6439AD3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22-Jul</w:t>
            </w:r>
          </w:p>
        </w:tc>
        <w:tc>
          <w:tcPr>
            <w:tcW w:w="534" w:type="pct"/>
            <w:tcBorders>
              <w:top w:val="nil"/>
              <w:left w:val="nil"/>
              <w:bottom w:val="nil"/>
              <w:right w:val="single" w:sz="8" w:space="0" w:color="auto"/>
            </w:tcBorders>
            <w:shd w:val="clear" w:color="auto" w:fill="auto"/>
            <w:noWrap/>
            <w:vAlign w:val="bottom"/>
            <w:hideMark/>
          </w:tcPr>
          <w:p w14:paraId="127CD741" w14:textId="7B672B7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46</w:t>
            </w:r>
          </w:p>
        </w:tc>
      </w:tr>
      <w:tr w:rsidR="00434D98" w:rsidRPr="008F5D52" w14:paraId="071F4B4F"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60F9264A" w14:textId="5B1CA162"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2021 (March 1 start)</w:t>
            </w:r>
          </w:p>
        </w:tc>
        <w:tc>
          <w:tcPr>
            <w:tcW w:w="454" w:type="pct"/>
            <w:tcBorders>
              <w:top w:val="nil"/>
              <w:left w:val="nil"/>
              <w:bottom w:val="nil"/>
              <w:right w:val="nil"/>
            </w:tcBorders>
            <w:shd w:val="clear" w:color="auto" w:fill="auto"/>
            <w:noWrap/>
            <w:vAlign w:val="bottom"/>
            <w:hideMark/>
          </w:tcPr>
          <w:p w14:paraId="513ED62C" w14:textId="56BA83F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3-May</w:t>
            </w:r>
          </w:p>
        </w:tc>
        <w:tc>
          <w:tcPr>
            <w:tcW w:w="454" w:type="pct"/>
            <w:tcBorders>
              <w:top w:val="nil"/>
              <w:left w:val="nil"/>
              <w:bottom w:val="nil"/>
              <w:right w:val="nil"/>
            </w:tcBorders>
            <w:shd w:val="clear" w:color="auto" w:fill="auto"/>
            <w:noWrap/>
            <w:vAlign w:val="bottom"/>
            <w:hideMark/>
          </w:tcPr>
          <w:p w14:paraId="72AB4866" w14:textId="0E218483"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15-May</w:t>
            </w:r>
          </w:p>
        </w:tc>
        <w:tc>
          <w:tcPr>
            <w:tcW w:w="455" w:type="pct"/>
            <w:tcBorders>
              <w:top w:val="nil"/>
              <w:left w:val="nil"/>
              <w:bottom w:val="nil"/>
              <w:right w:val="nil"/>
            </w:tcBorders>
            <w:shd w:val="clear" w:color="auto" w:fill="auto"/>
            <w:noWrap/>
            <w:vAlign w:val="bottom"/>
            <w:hideMark/>
          </w:tcPr>
          <w:p w14:paraId="300558E8" w14:textId="14A6E90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2-Jun</w:t>
            </w:r>
          </w:p>
        </w:tc>
        <w:tc>
          <w:tcPr>
            <w:tcW w:w="407" w:type="pct"/>
            <w:tcBorders>
              <w:top w:val="nil"/>
              <w:left w:val="nil"/>
              <w:bottom w:val="nil"/>
              <w:right w:val="single" w:sz="8" w:space="0" w:color="auto"/>
            </w:tcBorders>
            <w:shd w:val="clear" w:color="auto" w:fill="auto"/>
            <w:noWrap/>
            <w:vAlign w:val="bottom"/>
            <w:hideMark/>
          </w:tcPr>
          <w:p w14:paraId="58308CD4" w14:textId="7070E73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31</w:t>
            </w:r>
          </w:p>
        </w:tc>
        <w:tc>
          <w:tcPr>
            <w:tcW w:w="514" w:type="pct"/>
            <w:tcBorders>
              <w:top w:val="nil"/>
              <w:left w:val="nil"/>
              <w:bottom w:val="nil"/>
              <w:right w:val="nil"/>
            </w:tcBorders>
            <w:shd w:val="clear" w:color="auto" w:fill="auto"/>
            <w:noWrap/>
            <w:vAlign w:val="bottom"/>
            <w:hideMark/>
          </w:tcPr>
          <w:p w14:paraId="599784F8" w14:textId="78AA8A4E"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10-Jun</w:t>
            </w:r>
          </w:p>
        </w:tc>
        <w:tc>
          <w:tcPr>
            <w:tcW w:w="514" w:type="pct"/>
            <w:tcBorders>
              <w:top w:val="nil"/>
              <w:left w:val="nil"/>
              <w:bottom w:val="nil"/>
              <w:right w:val="nil"/>
            </w:tcBorders>
            <w:shd w:val="clear" w:color="auto" w:fill="auto"/>
            <w:noWrap/>
            <w:vAlign w:val="bottom"/>
            <w:hideMark/>
          </w:tcPr>
          <w:p w14:paraId="24D503C6" w14:textId="3921688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28-Jun</w:t>
            </w:r>
          </w:p>
        </w:tc>
        <w:tc>
          <w:tcPr>
            <w:tcW w:w="537" w:type="pct"/>
            <w:tcBorders>
              <w:top w:val="nil"/>
              <w:left w:val="nil"/>
              <w:bottom w:val="nil"/>
              <w:right w:val="nil"/>
            </w:tcBorders>
            <w:shd w:val="clear" w:color="auto" w:fill="auto"/>
            <w:noWrap/>
            <w:vAlign w:val="bottom"/>
            <w:hideMark/>
          </w:tcPr>
          <w:p w14:paraId="1AFE8911" w14:textId="02E76E50"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4-Jul</w:t>
            </w:r>
          </w:p>
        </w:tc>
        <w:tc>
          <w:tcPr>
            <w:tcW w:w="534" w:type="pct"/>
            <w:tcBorders>
              <w:top w:val="nil"/>
              <w:left w:val="nil"/>
              <w:bottom w:val="nil"/>
              <w:right w:val="single" w:sz="8" w:space="0" w:color="auto"/>
            </w:tcBorders>
            <w:shd w:val="clear" w:color="auto" w:fill="auto"/>
            <w:noWrap/>
            <w:vAlign w:val="bottom"/>
            <w:hideMark/>
          </w:tcPr>
          <w:p w14:paraId="31DD0541" w14:textId="5116C57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25</w:t>
            </w:r>
          </w:p>
        </w:tc>
      </w:tr>
      <w:tr w:rsidR="00434D98" w:rsidRPr="008F5D52" w14:paraId="7884FF06"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5698CE1F" w14:textId="056A137A"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2022</w:t>
            </w:r>
          </w:p>
        </w:tc>
        <w:tc>
          <w:tcPr>
            <w:tcW w:w="454" w:type="pct"/>
            <w:tcBorders>
              <w:top w:val="nil"/>
              <w:left w:val="nil"/>
              <w:bottom w:val="nil"/>
              <w:right w:val="nil"/>
            </w:tcBorders>
            <w:shd w:val="clear" w:color="auto" w:fill="auto"/>
            <w:noWrap/>
            <w:vAlign w:val="bottom"/>
            <w:hideMark/>
          </w:tcPr>
          <w:p w14:paraId="3F284C7C" w14:textId="4E48E366"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10-May</w:t>
            </w:r>
          </w:p>
        </w:tc>
        <w:tc>
          <w:tcPr>
            <w:tcW w:w="454" w:type="pct"/>
            <w:tcBorders>
              <w:top w:val="nil"/>
              <w:left w:val="nil"/>
              <w:bottom w:val="nil"/>
              <w:right w:val="nil"/>
            </w:tcBorders>
            <w:shd w:val="clear" w:color="auto" w:fill="auto"/>
            <w:noWrap/>
            <w:vAlign w:val="bottom"/>
            <w:hideMark/>
          </w:tcPr>
          <w:p w14:paraId="080B06FE" w14:textId="45B1F2F3"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19-May</w:t>
            </w:r>
          </w:p>
        </w:tc>
        <w:tc>
          <w:tcPr>
            <w:tcW w:w="455" w:type="pct"/>
            <w:tcBorders>
              <w:top w:val="nil"/>
              <w:left w:val="nil"/>
              <w:bottom w:val="nil"/>
              <w:right w:val="nil"/>
            </w:tcBorders>
            <w:shd w:val="clear" w:color="auto" w:fill="auto"/>
            <w:noWrap/>
            <w:vAlign w:val="bottom"/>
            <w:hideMark/>
          </w:tcPr>
          <w:p w14:paraId="2A17FEDD" w14:textId="71E60CC6"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2-Jun</w:t>
            </w:r>
          </w:p>
        </w:tc>
        <w:tc>
          <w:tcPr>
            <w:tcW w:w="407" w:type="pct"/>
            <w:tcBorders>
              <w:top w:val="nil"/>
              <w:left w:val="nil"/>
              <w:bottom w:val="nil"/>
              <w:right w:val="single" w:sz="8" w:space="0" w:color="auto"/>
            </w:tcBorders>
            <w:shd w:val="clear" w:color="auto" w:fill="auto"/>
            <w:noWrap/>
            <w:vAlign w:val="bottom"/>
            <w:hideMark/>
          </w:tcPr>
          <w:p w14:paraId="75992DC9" w14:textId="086A888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24</w:t>
            </w:r>
          </w:p>
        </w:tc>
        <w:tc>
          <w:tcPr>
            <w:tcW w:w="514" w:type="pct"/>
            <w:tcBorders>
              <w:top w:val="nil"/>
              <w:left w:val="nil"/>
              <w:bottom w:val="nil"/>
              <w:right w:val="nil"/>
            </w:tcBorders>
            <w:shd w:val="clear" w:color="auto" w:fill="auto"/>
            <w:noWrap/>
            <w:vAlign w:val="bottom"/>
            <w:hideMark/>
          </w:tcPr>
          <w:p w14:paraId="107E7F7E" w14:textId="1A7C8D2A"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7-Jun</w:t>
            </w:r>
          </w:p>
        </w:tc>
        <w:tc>
          <w:tcPr>
            <w:tcW w:w="514" w:type="pct"/>
            <w:tcBorders>
              <w:top w:val="nil"/>
              <w:left w:val="nil"/>
              <w:bottom w:val="nil"/>
              <w:right w:val="nil"/>
            </w:tcBorders>
            <w:shd w:val="clear" w:color="auto" w:fill="auto"/>
            <w:noWrap/>
            <w:vAlign w:val="bottom"/>
            <w:hideMark/>
          </w:tcPr>
          <w:p w14:paraId="5FEDC7D5" w14:textId="34CC82C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27-Jun</w:t>
            </w:r>
          </w:p>
        </w:tc>
        <w:tc>
          <w:tcPr>
            <w:tcW w:w="537" w:type="pct"/>
            <w:tcBorders>
              <w:top w:val="nil"/>
              <w:left w:val="nil"/>
              <w:bottom w:val="nil"/>
              <w:right w:val="nil"/>
            </w:tcBorders>
            <w:shd w:val="clear" w:color="auto" w:fill="auto"/>
            <w:noWrap/>
            <w:vAlign w:val="bottom"/>
            <w:hideMark/>
          </w:tcPr>
          <w:p w14:paraId="40182606" w14:textId="5B4562D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25-Jul</w:t>
            </w:r>
          </w:p>
        </w:tc>
        <w:tc>
          <w:tcPr>
            <w:tcW w:w="534" w:type="pct"/>
            <w:tcBorders>
              <w:top w:val="nil"/>
              <w:left w:val="nil"/>
              <w:bottom w:val="nil"/>
              <w:right w:val="single" w:sz="8" w:space="0" w:color="auto"/>
            </w:tcBorders>
            <w:shd w:val="clear" w:color="auto" w:fill="auto"/>
            <w:noWrap/>
            <w:vAlign w:val="bottom"/>
            <w:hideMark/>
          </w:tcPr>
          <w:p w14:paraId="79778061" w14:textId="4C29C12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49</w:t>
            </w:r>
          </w:p>
        </w:tc>
      </w:tr>
      <w:tr w:rsidR="00434D98" w:rsidRPr="008F5D52" w14:paraId="480A4F55"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213877B3" w14:textId="64C06DAC"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2023</w:t>
            </w:r>
          </w:p>
        </w:tc>
        <w:tc>
          <w:tcPr>
            <w:tcW w:w="454" w:type="pct"/>
            <w:tcBorders>
              <w:top w:val="nil"/>
              <w:left w:val="nil"/>
              <w:bottom w:val="nil"/>
              <w:right w:val="nil"/>
            </w:tcBorders>
            <w:shd w:val="clear" w:color="auto" w:fill="auto"/>
            <w:noWrap/>
            <w:vAlign w:val="bottom"/>
            <w:hideMark/>
          </w:tcPr>
          <w:p w14:paraId="0E54E4DF" w14:textId="3264775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7-Apr</w:t>
            </w:r>
          </w:p>
        </w:tc>
        <w:tc>
          <w:tcPr>
            <w:tcW w:w="454" w:type="pct"/>
            <w:tcBorders>
              <w:top w:val="nil"/>
              <w:left w:val="nil"/>
              <w:bottom w:val="nil"/>
              <w:right w:val="nil"/>
            </w:tcBorders>
            <w:shd w:val="clear" w:color="auto" w:fill="auto"/>
            <w:noWrap/>
            <w:vAlign w:val="bottom"/>
            <w:hideMark/>
          </w:tcPr>
          <w:p w14:paraId="69DD067E" w14:textId="535AF16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1-May</w:t>
            </w:r>
          </w:p>
        </w:tc>
        <w:tc>
          <w:tcPr>
            <w:tcW w:w="455" w:type="pct"/>
            <w:tcBorders>
              <w:top w:val="nil"/>
              <w:left w:val="nil"/>
              <w:bottom w:val="nil"/>
              <w:right w:val="nil"/>
            </w:tcBorders>
            <w:shd w:val="clear" w:color="auto" w:fill="auto"/>
            <w:noWrap/>
            <w:vAlign w:val="bottom"/>
            <w:hideMark/>
          </w:tcPr>
          <w:p w14:paraId="5F4EF48D" w14:textId="1806EF3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24-May</w:t>
            </w:r>
          </w:p>
        </w:tc>
        <w:tc>
          <w:tcPr>
            <w:tcW w:w="407" w:type="pct"/>
            <w:tcBorders>
              <w:top w:val="nil"/>
              <w:left w:val="nil"/>
              <w:bottom w:val="nil"/>
              <w:right w:val="single" w:sz="8" w:space="0" w:color="auto"/>
            </w:tcBorders>
            <w:shd w:val="clear" w:color="auto" w:fill="auto"/>
            <w:noWrap/>
            <w:vAlign w:val="bottom"/>
            <w:hideMark/>
          </w:tcPr>
          <w:p w14:paraId="7308AAD3" w14:textId="65D2CA85"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48</w:t>
            </w:r>
          </w:p>
        </w:tc>
        <w:tc>
          <w:tcPr>
            <w:tcW w:w="514" w:type="pct"/>
            <w:tcBorders>
              <w:top w:val="nil"/>
              <w:left w:val="nil"/>
              <w:bottom w:val="nil"/>
              <w:right w:val="nil"/>
            </w:tcBorders>
            <w:shd w:val="clear" w:color="auto" w:fill="auto"/>
            <w:noWrap/>
            <w:vAlign w:val="bottom"/>
            <w:hideMark/>
          </w:tcPr>
          <w:p w14:paraId="2E8E462E" w14:textId="1EF1684E"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31-May</w:t>
            </w:r>
          </w:p>
        </w:tc>
        <w:tc>
          <w:tcPr>
            <w:tcW w:w="514" w:type="pct"/>
            <w:tcBorders>
              <w:top w:val="nil"/>
              <w:left w:val="nil"/>
              <w:bottom w:val="nil"/>
              <w:right w:val="nil"/>
            </w:tcBorders>
            <w:shd w:val="clear" w:color="auto" w:fill="auto"/>
            <w:noWrap/>
            <w:vAlign w:val="bottom"/>
            <w:hideMark/>
          </w:tcPr>
          <w:p w14:paraId="23273159" w14:textId="301AD014"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21-Jun</w:t>
            </w:r>
          </w:p>
        </w:tc>
        <w:tc>
          <w:tcPr>
            <w:tcW w:w="537" w:type="pct"/>
            <w:tcBorders>
              <w:top w:val="nil"/>
              <w:left w:val="nil"/>
              <w:bottom w:val="nil"/>
              <w:right w:val="nil"/>
            </w:tcBorders>
            <w:shd w:val="clear" w:color="auto" w:fill="auto"/>
            <w:noWrap/>
            <w:vAlign w:val="bottom"/>
            <w:hideMark/>
          </w:tcPr>
          <w:p w14:paraId="319CE69E" w14:textId="0A0509BA"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10-Aug</w:t>
            </w:r>
          </w:p>
        </w:tc>
        <w:tc>
          <w:tcPr>
            <w:tcW w:w="534" w:type="pct"/>
            <w:tcBorders>
              <w:top w:val="nil"/>
              <w:left w:val="nil"/>
              <w:bottom w:val="nil"/>
              <w:right w:val="single" w:sz="8" w:space="0" w:color="auto"/>
            </w:tcBorders>
            <w:shd w:val="clear" w:color="auto" w:fill="auto"/>
            <w:noWrap/>
            <w:vAlign w:val="bottom"/>
            <w:hideMark/>
          </w:tcPr>
          <w:p w14:paraId="6B481995" w14:textId="4B3CD5C6"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72</w:t>
            </w:r>
          </w:p>
        </w:tc>
      </w:tr>
      <w:tr w:rsidR="00434D98" w:rsidRPr="008F5D52" w14:paraId="7C6376F0"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4E92406D" w14:textId="2F11743E"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2024</w:t>
            </w:r>
          </w:p>
        </w:tc>
        <w:tc>
          <w:tcPr>
            <w:tcW w:w="454" w:type="pct"/>
            <w:tcBorders>
              <w:top w:val="nil"/>
              <w:left w:val="nil"/>
              <w:bottom w:val="nil"/>
              <w:right w:val="nil"/>
            </w:tcBorders>
            <w:shd w:val="clear" w:color="auto" w:fill="auto"/>
            <w:noWrap/>
            <w:vAlign w:val="bottom"/>
            <w:hideMark/>
          </w:tcPr>
          <w:p w14:paraId="5BBE798D" w14:textId="1BB10DA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8-Apr</w:t>
            </w:r>
          </w:p>
        </w:tc>
        <w:tc>
          <w:tcPr>
            <w:tcW w:w="454" w:type="pct"/>
            <w:tcBorders>
              <w:top w:val="nil"/>
              <w:left w:val="nil"/>
              <w:bottom w:val="nil"/>
              <w:right w:val="nil"/>
            </w:tcBorders>
            <w:shd w:val="clear" w:color="auto" w:fill="auto"/>
            <w:noWrap/>
            <w:vAlign w:val="bottom"/>
            <w:hideMark/>
          </w:tcPr>
          <w:p w14:paraId="3549FBE7" w14:textId="561F94A4"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30-Apr</w:t>
            </w:r>
          </w:p>
        </w:tc>
        <w:tc>
          <w:tcPr>
            <w:tcW w:w="455" w:type="pct"/>
            <w:tcBorders>
              <w:top w:val="nil"/>
              <w:left w:val="nil"/>
              <w:bottom w:val="nil"/>
              <w:right w:val="nil"/>
            </w:tcBorders>
            <w:shd w:val="clear" w:color="auto" w:fill="auto"/>
            <w:noWrap/>
            <w:vAlign w:val="bottom"/>
            <w:hideMark/>
          </w:tcPr>
          <w:p w14:paraId="7251930C" w14:textId="62E1114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22-May</w:t>
            </w:r>
          </w:p>
        </w:tc>
        <w:tc>
          <w:tcPr>
            <w:tcW w:w="407" w:type="pct"/>
            <w:tcBorders>
              <w:top w:val="nil"/>
              <w:left w:val="nil"/>
              <w:bottom w:val="nil"/>
              <w:right w:val="single" w:sz="8" w:space="0" w:color="auto"/>
            </w:tcBorders>
            <w:shd w:val="clear" w:color="auto" w:fill="auto"/>
            <w:noWrap/>
            <w:vAlign w:val="bottom"/>
            <w:hideMark/>
          </w:tcPr>
          <w:p w14:paraId="3E833429" w14:textId="0A2EAD9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45</w:t>
            </w:r>
          </w:p>
        </w:tc>
        <w:tc>
          <w:tcPr>
            <w:tcW w:w="514" w:type="pct"/>
            <w:tcBorders>
              <w:top w:val="nil"/>
              <w:left w:val="nil"/>
              <w:bottom w:val="nil"/>
              <w:right w:val="nil"/>
            </w:tcBorders>
            <w:shd w:val="clear" w:color="auto" w:fill="auto"/>
            <w:noWrap/>
            <w:vAlign w:val="bottom"/>
            <w:hideMark/>
          </w:tcPr>
          <w:p w14:paraId="4A74EC06" w14:textId="1F213CF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28-May</w:t>
            </w:r>
          </w:p>
        </w:tc>
        <w:tc>
          <w:tcPr>
            <w:tcW w:w="514" w:type="pct"/>
            <w:tcBorders>
              <w:top w:val="nil"/>
              <w:left w:val="nil"/>
              <w:bottom w:val="nil"/>
              <w:right w:val="nil"/>
            </w:tcBorders>
            <w:shd w:val="clear" w:color="auto" w:fill="auto"/>
            <w:noWrap/>
            <w:vAlign w:val="bottom"/>
            <w:hideMark/>
          </w:tcPr>
          <w:p w14:paraId="028F87F0" w14:textId="2A8A6EF5"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17-Jun</w:t>
            </w:r>
          </w:p>
        </w:tc>
        <w:tc>
          <w:tcPr>
            <w:tcW w:w="537" w:type="pct"/>
            <w:tcBorders>
              <w:top w:val="nil"/>
              <w:left w:val="nil"/>
              <w:bottom w:val="nil"/>
              <w:right w:val="nil"/>
            </w:tcBorders>
            <w:shd w:val="clear" w:color="auto" w:fill="auto"/>
            <w:noWrap/>
            <w:vAlign w:val="bottom"/>
            <w:hideMark/>
          </w:tcPr>
          <w:p w14:paraId="575EA8ED" w14:textId="03525FB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25-Jul</w:t>
            </w:r>
          </w:p>
        </w:tc>
        <w:tc>
          <w:tcPr>
            <w:tcW w:w="534" w:type="pct"/>
            <w:tcBorders>
              <w:top w:val="nil"/>
              <w:left w:val="nil"/>
              <w:bottom w:val="nil"/>
              <w:right w:val="single" w:sz="8" w:space="0" w:color="auto"/>
            </w:tcBorders>
            <w:shd w:val="clear" w:color="auto" w:fill="auto"/>
            <w:noWrap/>
            <w:vAlign w:val="bottom"/>
            <w:hideMark/>
          </w:tcPr>
          <w:p w14:paraId="6583626A" w14:textId="1F07DB64"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59</w:t>
            </w:r>
          </w:p>
        </w:tc>
      </w:tr>
      <w:tr w:rsidR="00EB6EB0" w:rsidRPr="008F5D52" w14:paraId="44D033AE" w14:textId="77777777" w:rsidTr="00EB6EB0">
        <w:trPr>
          <w:cantSplit/>
          <w:trHeight w:hRule="exact" w:val="259"/>
        </w:trPr>
        <w:tc>
          <w:tcPr>
            <w:tcW w:w="1128" w:type="pct"/>
            <w:tcBorders>
              <w:top w:val="nil"/>
              <w:left w:val="single" w:sz="8" w:space="0" w:color="auto"/>
              <w:bottom w:val="single" w:sz="4" w:space="0" w:color="auto"/>
              <w:right w:val="single" w:sz="8" w:space="0" w:color="auto"/>
            </w:tcBorders>
            <w:shd w:val="clear" w:color="auto" w:fill="auto"/>
            <w:noWrap/>
            <w:vAlign w:val="center"/>
          </w:tcPr>
          <w:p w14:paraId="0ED6CDC0" w14:textId="34D5F6AD" w:rsidR="00EB6EB0" w:rsidRPr="008F5D52" w:rsidRDefault="00EB6EB0" w:rsidP="00EB6EB0">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2025</w:t>
            </w:r>
          </w:p>
        </w:tc>
        <w:tc>
          <w:tcPr>
            <w:tcW w:w="454" w:type="pct"/>
            <w:tcBorders>
              <w:top w:val="nil"/>
              <w:left w:val="nil"/>
              <w:bottom w:val="single" w:sz="4" w:space="0" w:color="auto"/>
              <w:right w:val="nil"/>
            </w:tcBorders>
            <w:shd w:val="clear" w:color="auto" w:fill="auto"/>
            <w:noWrap/>
            <w:vAlign w:val="bottom"/>
          </w:tcPr>
          <w:p w14:paraId="619FFC44" w14:textId="4B385821" w:rsidR="00EB6EB0" w:rsidRPr="008F5D52" w:rsidRDefault="00EB6EB0" w:rsidP="00EB6EB0">
            <w:pPr>
              <w:spacing w:after="0"/>
              <w:jc w:val="center"/>
              <w:rPr>
                <w:rFonts w:asciiTheme="minorHAnsi" w:hAnsiTheme="minorHAnsi" w:cstheme="minorHAnsi"/>
                <w:color w:val="000000"/>
                <w:sz w:val="20"/>
              </w:rPr>
            </w:pPr>
            <w:r w:rsidRPr="008F5D52">
              <w:rPr>
                <w:rFonts w:asciiTheme="minorHAnsi" w:hAnsiTheme="minorHAnsi" w:cstheme="minorHAnsi"/>
                <w:sz w:val="20"/>
              </w:rPr>
              <w:t>7-Apr</w:t>
            </w:r>
          </w:p>
        </w:tc>
        <w:tc>
          <w:tcPr>
            <w:tcW w:w="454" w:type="pct"/>
            <w:tcBorders>
              <w:top w:val="nil"/>
              <w:left w:val="nil"/>
              <w:bottom w:val="single" w:sz="4" w:space="0" w:color="auto"/>
              <w:right w:val="nil"/>
            </w:tcBorders>
            <w:shd w:val="clear" w:color="auto" w:fill="auto"/>
            <w:noWrap/>
            <w:vAlign w:val="bottom"/>
          </w:tcPr>
          <w:p w14:paraId="519D9B69" w14:textId="4B99CB3F" w:rsidR="00EB6EB0" w:rsidRPr="008F5D52" w:rsidRDefault="00EB6EB0" w:rsidP="00EB6EB0">
            <w:pPr>
              <w:spacing w:after="0"/>
              <w:jc w:val="center"/>
              <w:rPr>
                <w:rFonts w:asciiTheme="minorHAnsi" w:hAnsiTheme="minorHAnsi" w:cstheme="minorHAnsi"/>
                <w:color w:val="000000"/>
                <w:sz w:val="20"/>
              </w:rPr>
            </w:pPr>
            <w:r w:rsidRPr="008F5D52">
              <w:rPr>
                <w:rFonts w:asciiTheme="minorHAnsi" w:hAnsiTheme="minorHAnsi" w:cstheme="minorHAnsi"/>
                <w:sz w:val="20"/>
              </w:rPr>
              <w:t>29-Apr</w:t>
            </w:r>
          </w:p>
        </w:tc>
        <w:tc>
          <w:tcPr>
            <w:tcW w:w="455" w:type="pct"/>
            <w:tcBorders>
              <w:top w:val="nil"/>
              <w:left w:val="nil"/>
              <w:bottom w:val="single" w:sz="4" w:space="0" w:color="auto"/>
              <w:right w:val="nil"/>
            </w:tcBorders>
            <w:shd w:val="clear" w:color="auto" w:fill="auto"/>
            <w:noWrap/>
            <w:vAlign w:val="bottom"/>
          </w:tcPr>
          <w:p w14:paraId="265FFBC3" w14:textId="661700E2" w:rsidR="00EB6EB0" w:rsidRPr="008F5D52" w:rsidRDefault="00EB6EB0" w:rsidP="00EB6EB0">
            <w:pPr>
              <w:spacing w:after="0"/>
              <w:jc w:val="center"/>
              <w:rPr>
                <w:rFonts w:asciiTheme="minorHAnsi" w:hAnsiTheme="minorHAnsi" w:cstheme="minorHAnsi"/>
                <w:color w:val="000000"/>
                <w:sz w:val="20"/>
              </w:rPr>
            </w:pPr>
            <w:r w:rsidRPr="008F5D52">
              <w:rPr>
                <w:rFonts w:asciiTheme="minorHAnsi" w:hAnsiTheme="minorHAnsi" w:cstheme="minorHAnsi"/>
                <w:sz w:val="20"/>
              </w:rPr>
              <w:t>22-May</w:t>
            </w:r>
          </w:p>
        </w:tc>
        <w:tc>
          <w:tcPr>
            <w:tcW w:w="407" w:type="pct"/>
            <w:tcBorders>
              <w:top w:val="nil"/>
              <w:left w:val="nil"/>
              <w:bottom w:val="single" w:sz="4" w:space="0" w:color="auto"/>
              <w:right w:val="single" w:sz="8" w:space="0" w:color="auto"/>
            </w:tcBorders>
            <w:shd w:val="clear" w:color="auto" w:fill="auto"/>
            <w:noWrap/>
            <w:vAlign w:val="bottom"/>
          </w:tcPr>
          <w:p w14:paraId="4B4A41E7" w14:textId="0820DBBA" w:rsidR="00EB6EB0" w:rsidRPr="008F5D52" w:rsidRDefault="00EB6EB0" w:rsidP="00EB6EB0">
            <w:pPr>
              <w:spacing w:after="0"/>
              <w:jc w:val="center"/>
              <w:rPr>
                <w:rFonts w:asciiTheme="minorHAnsi" w:hAnsiTheme="minorHAnsi" w:cstheme="minorHAnsi"/>
                <w:color w:val="000000"/>
                <w:sz w:val="20"/>
              </w:rPr>
            </w:pPr>
            <w:r w:rsidRPr="008F5D52">
              <w:rPr>
                <w:rFonts w:asciiTheme="minorHAnsi" w:hAnsiTheme="minorHAnsi" w:cstheme="minorHAnsi"/>
                <w:sz w:val="20"/>
              </w:rPr>
              <w:t>4</w:t>
            </w:r>
            <w:r w:rsidR="00637D44">
              <w:rPr>
                <w:rFonts w:asciiTheme="minorHAnsi" w:hAnsiTheme="minorHAnsi" w:cstheme="minorHAnsi"/>
                <w:sz w:val="20"/>
              </w:rPr>
              <w:t>6</w:t>
            </w:r>
          </w:p>
        </w:tc>
        <w:tc>
          <w:tcPr>
            <w:tcW w:w="514" w:type="pct"/>
            <w:tcBorders>
              <w:top w:val="nil"/>
              <w:left w:val="nil"/>
              <w:bottom w:val="single" w:sz="4" w:space="0" w:color="auto"/>
              <w:right w:val="nil"/>
            </w:tcBorders>
            <w:shd w:val="clear" w:color="auto" w:fill="auto"/>
            <w:noWrap/>
            <w:vAlign w:val="bottom"/>
          </w:tcPr>
          <w:p w14:paraId="7ACF217E" w14:textId="2876C4F4" w:rsidR="00EB6EB0" w:rsidRPr="008F5D52" w:rsidRDefault="00EB6EB0" w:rsidP="00EB6EB0">
            <w:pPr>
              <w:spacing w:after="0"/>
              <w:jc w:val="center"/>
              <w:rPr>
                <w:rFonts w:asciiTheme="minorHAnsi" w:hAnsiTheme="minorHAnsi" w:cstheme="minorHAnsi"/>
                <w:color w:val="000000"/>
                <w:sz w:val="20"/>
              </w:rPr>
            </w:pPr>
            <w:r w:rsidRPr="008F5D52">
              <w:rPr>
                <w:rFonts w:asciiTheme="minorHAnsi" w:hAnsiTheme="minorHAnsi" w:cstheme="minorHAnsi"/>
                <w:sz w:val="20"/>
              </w:rPr>
              <w:t>27-May</w:t>
            </w:r>
          </w:p>
        </w:tc>
        <w:tc>
          <w:tcPr>
            <w:tcW w:w="514" w:type="pct"/>
            <w:tcBorders>
              <w:top w:val="nil"/>
              <w:left w:val="nil"/>
              <w:bottom w:val="single" w:sz="4" w:space="0" w:color="auto"/>
              <w:right w:val="nil"/>
            </w:tcBorders>
            <w:shd w:val="clear" w:color="auto" w:fill="auto"/>
            <w:noWrap/>
            <w:vAlign w:val="bottom"/>
          </w:tcPr>
          <w:p w14:paraId="7744D229" w14:textId="6F6E97E2" w:rsidR="00EB6EB0" w:rsidRPr="008F5D52" w:rsidRDefault="00EB6EB0" w:rsidP="00EB6EB0">
            <w:pPr>
              <w:spacing w:after="0"/>
              <w:jc w:val="center"/>
              <w:rPr>
                <w:rFonts w:asciiTheme="minorHAnsi" w:hAnsiTheme="minorHAnsi" w:cstheme="minorHAnsi"/>
                <w:color w:val="000000"/>
                <w:sz w:val="20"/>
              </w:rPr>
            </w:pPr>
            <w:r w:rsidRPr="008F5D52">
              <w:rPr>
                <w:rFonts w:asciiTheme="minorHAnsi" w:hAnsiTheme="minorHAnsi" w:cstheme="minorHAnsi"/>
                <w:sz w:val="20"/>
              </w:rPr>
              <w:t>12-Jun</w:t>
            </w:r>
          </w:p>
        </w:tc>
        <w:tc>
          <w:tcPr>
            <w:tcW w:w="537" w:type="pct"/>
            <w:tcBorders>
              <w:top w:val="nil"/>
              <w:left w:val="nil"/>
              <w:bottom w:val="single" w:sz="4" w:space="0" w:color="auto"/>
              <w:right w:val="nil"/>
            </w:tcBorders>
            <w:shd w:val="clear" w:color="auto" w:fill="auto"/>
            <w:noWrap/>
            <w:vAlign w:val="bottom"/>
          </w:tcPr>
          <w:p w14:paraId="263F649C" w14:textId="00C5B1BE" w:rsidR="00EB6EB0" w:rsidRPr="008F5D52" w:rsidRDefault="00EB6EB0" w:rsidP="00EB6EB0">
            <w:pPr>
              <w:spacing w:after="0"/>
              <w:jc w:val="center"/>
              <w:rPr>
                <w:rFonts w:asciiTheme="minorHAnsi" w:hAnsiTheme="minorHAnsi" w:cstheme="minorHAnsi"/>
                <w:sz w:val="20"/>
              </w:rPr>
            </w:pPr>
            <w:r w:rsidRPr="008F5D52">
              <w:rPr>
                <w:rFonts w:asciiTheme="minorHAnsi" w:hAnsiTheme="minorHAnsi" w:cstheme="minorHAnsi"/>
                <w:sz w:val="20"/>
              </w:rPr>
              <w:t>11-Jul</w:t>
            </w:r>
          </w:p>
        </w:tc>
        <w:tc>
          <w:tcPr>
            <w:tcW w:w="534" w:type="pct"/>
            <w:tcBorders>
              <w:top w:val="nil"/>
              <w:left w:val="nil"/>
              <w:bottom w:val="single" w:sz="4" w:space="0" w:color="auto"/>
              <w:right w:val="single" w:sz="8" w:space="0" w:color="auto"/>
            </w:tcBorders>
            <w:shd w:val="clear" w:color="auto" w:fill="auto"/>
            <w:noWrap/>
            <w:vAlign w:val="bottom"/>
          </w:tcPr>
          <w:p w14:paraId="690375EF" w14:textId="514EA105" w:rsidR="00EB6EB0" w:rsidRPr="008F5D52" w:rsidRDefault="00EB6EB0" w:rsidP="00EB6EB0">
            <w:pPr>
              <w:spacing w:after="0"/>
              <w:jc w:val="center"/>
              <w:rPr>
                <w:rFonts w:asciiTheme="minorHAnsi" w:hAnsiTheme="minorHAnsi" w:cstheme="minorHAnsi"/>
                <w:sz w:val="20"/>
              </w:rPr>
            </w:pPr>
            <w:r w:rsidRPr="008F5D52">
              <w:rPr>
                <w:rFonts w:asciiTheme="minorHAnsi" w:hAnsiTheme="minorHAnsi" w:cstheme="minorHAnsi"/>
                <w:sz w:val="20"/>
              </w:rPr>
              <w:t>4</w:t>
            </w:r>
            <w:r w:rsidR="00637D44">
              <w:rPr>
                <w:rFonts w:asciiTheme="minorHAnsi" w:hAnsiTheme="minorHAnsi" w:cstheme="minorHAnsi"/>
                <w:sz w:val="20"/>
              </w:rPr>
              <w:t>6</w:t>
            </w:r>
          </w:p>
        </w:tc>
      </w:tr>
      <w:tr w:rsidR="00D44EF3" w:rsidRPr="008F5D52" w14:paraId="2F8D99EE"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025B7C99" w14:textId="7E554B86"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MEDIAN</w:t>
            </w:r>
            <w:r w:rsidR="00F94774" w:rsidRPr="008F5D52">
              <w:rPr>
                <w:rFonts w:asciiTheme="minorHAnsi" w:hAnsiTheme="minorHAnsi" w:cstheme="minorHAnsi"/>
                <w:b/>
                <w:bCs/>
                <w:color w:val="000000"/>
                <w:sz w:val="20"/>
              </w:rPr>
              <w:t xml:space="preserve"> (1998-2015) </w:t>
            </w:r>
            <w:r w:rsidRPr="008F5D52">
              <w:rPr>
                <w:rFonts w:asciiTheme="minorHAnsi" w:hAnsiTheme="minorHAnsi" w:cstheme="minorHAnsi"/>
                <w:b/>
                <w:bCs/>
                <w:color w:val="000000"/>
                <w:sz w:val="20"/>
              </w:rPr>
              <w:t>*</w:t>
            </w:r>
          </w:p>
        </w:tc>
        <w:tc>
          <w:tcPr>
            <w:tcW w:w="454" w:type="pct"/>
            <w:tcBorders>
              <w:top w:val="nil"/>
              <w:left w:val="nil"/>
              <w:bottom w:val="nil"/>
              <w:right w:val="nil"/>
            </w:tcBorders>
            <w:shd w:val="clear" w:color="auto" w:fill="auto"/>
            <w:noWrap/>
            <w:vAlign w:val="center"/>
            <w:hideMark/>
          </w:tcPr>
          <w:p w14:paraId="0AC799A8" w14:textId="5FCA2E53"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28-Apr</w:t>
            </w:r>
          </w:p>
        </w:tc>
        <w:tc>
          <w:tcPr>
            <w:tcW w:w="454" w:type="pct"/>
            <w:tcBorders>
              <w:top w:val="nil"/>
              <w:left w:val="nil"/>
              <w:bottom w:val="nil"/>
              <w:right w:val="nil"/>
            </w:tcBorders>
            <w:shd w:val="clear" w:color="auto" w:fill="auto"/>
            <w:noWrap/>
            <w:vAlign w:val="center"/>
            <w:hideMark/>
          </w:tcPr>
          <w:p w14:paraId="265E6B9F" w14:textId="03AF79A0"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14-May</w:t>
            </w:r>
          </w:p>
        </w:tc>
        <w:tc>
          <w:tcPr>
            <w:tcW w:w="455" w:type="pct"/>
            <w:tcBorders>
              <w:top w:val="nil"/>
              <w:left w:val="nil"/>
              <w:bottom w:val="nil"/>
              <w:right w:val="nil"/>
            </w:tcBorders>
            <w:shd w:val="clear" w:color="auto" w:fill="auto"/>
            <w:noWrap/>
            <w:vAlign w:val="center"/>
            <w:hideMark/>
          </w:tcPr>
          <w:p w14:paraId="0F5375F7" w14:textId="21429F7D"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29-May</w:t>
            </w:r>
          </w:p>
        </w:tc>
        <w:tc>
          <w:tcPr>
            <w:tcW w:w="407" w:type="pct"/>
            <w:tcBorders>
              <w:top w:val="nil"/>
              <w:left w:val="nil"/>
              <w:bottom w:val="nil"/>
              <w:right w:val="single" w:sz="8" w:space="0" w:color="auto"/>
            </w:tcBorders>
            <w:shd w:val="clear" w:color="auto" w:fill="auto"/>
            <w:noWrap/>
            <w:vAlign w:val="center"/>
            <w:hideMark/>
          </w:tcPr>
          <w:p w14:paraId="0FE14CB4" w14:textId="12B2E8AF"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32</w:t>
            </w:r>
          </w:p>
        </w:tc>
        <w:tc>
          <w:tcPr>
            <w:tcW w:w="514" w:type="pct"/>
            <w:tcBorders>
              <w:top w:val="nil"/>
              <w:left w:val="nil"/>
              <w:bottom w:val="nil"/>
              <w:right w:val="nil"/>
            </w:tcBorders>
            <w:shd w:val="clear" w:color="auto" w:fill="auto"/>
            <w:noWrap/>
            <w:vAlign w:val="center"/>
            <w:hideMark/>
          </w:tcPr>
          <w:p w14:paraId="5148478E" w14:textId="56ED34F9"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16-Jun</w:t>
            </w:r>
            <w:r w:rsidR="004C0141" w:rsidRPr="008F5D52">
              <w:rPr>
                <w:rFonts w:asciiTheme="minorHAnsi" w:hAnsiTheme="minorHAnsi" w:cstheme="minorHAnsi"/>
                <w:b/>
                <w:bCs/>
                <w:color w:val="000000"/>
                <w:sz w:val="20"/>
              </w:rPr>
              <w:t>**</w:t>
            </w:r>
          </w:p>
        </w:tc>
        <w:tc>
          <w:tcPr>
            <w:tcW w:w="514" w:type="pct"/>
            <w:tcBorders>
              <w:top w:val="nil"/>
              <w:left w:val="nil"/>
              <w:bottom w:val="nil"/>
              <w:right w:val="nil"/>
            </w:tcBorders>
            <w:shd w:val="clear" w:color="auto" w:fill="auto"/>
            <w:noWrap/>
            <w:vAlign w:val="center"/>
            <w:hideMark/>
          </w:tcPr>
          <w:p w14:paraId="5CEDF095" w14:textId="65160767"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29-Jun</w:t>
            </w:r>
            <w:r w:rsidR="004C0141" w:rsidRPr="008F5D52">
              <w:rPr>
                <w:rFonts w:asciiTheme="minorHAnsi" w:hAnsiTheme="minorHAnsi" w:cstheme="minorHAnsi"/>
                <w:b/>
                <w:bCs/>
                <w:color w:val="000000"/>
                <w:sz w:val="20"/>
              </w:rPr>
              <w:t>**</w:t>
            </w:r>
          </w:p>
        </w:tc>
        <w:tc>
          <w:tcPr>
            <w:tcW w:w="537" w:type="pct"/>
            <w:tcBorders>
              <w:top w:val="nil"/>
              <w:left w:val="nil"/>
              <w:bottom w:val="nil"/>
              <w:right w:val="nil"/>
            </w:tcBorders>
            <w:shd w:val="clear" w:color="auto" w:fill="auto"/>
            <w:noWrap/>
            <w:vAlign w:val="center"/>
            <w:hideMark/>
          </w:tcPr>
          <w:p w14:paraId="2F336C21" w14:textId="1926D72F"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28-Jul</w:t>
            </w:r>
            <w:r w:rsidR="004C0141" w:rsidRPr="008F5D52">
              <w:rPr>
                <w:rFonts w:asciiTheme="minorHAnsi" w:hAnsiTheme="minorHAnsi" w:cstheme="minorHAnsi"/>
                <w:b/>
                <w:bCs/>
                <w:color w:val="000000"/>
                <w:sz w:val="20"/>
              </w:rPr>
              <w:t>**</w:t>
            </w:r>
          </w:p>
        </w:tc>
        <w:tc>
          <w:tcPr>
            <w:tcW w:w="534" w:type="pct"/>
            <w:tcBorders>
              <w:top w:val="nil"/>
              <w:left w:val="nil"/>
              <w:bottom w:val="nil"/>
              <w:right w:val="single" w:sz="8" w:space="0" w:color="auto"/>
            </w:tcBorders>
            <w:shd w:val="clear" w:color="auto" w:fill="auto"/>
            <w:noWrap/>
            <w:vAlign w:val="center"/>
            <w:hideMark/>
          </w:tcPr>
          <w:p w14:paraId="62C80C52" w14:textId="0219D49C"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43</w:t>
            </w:r>
            <w:r w:rsidR="004C0141" w:rsidRPr="008F5D52">
              <w:rPr>
                <w:rFonts w:asciiTheme="minorHAnsi" w:hAnsiTheme="minorHAnsi" w:cstheme="minorHAnsi"/>
                <w:b/>
                <w:bCs/>
                <w:color w:val="000000"/>
                <w:sz w:val="20"/>
              </w:rPr>
              <w:t>**</w:t>
            </w:r>
          </w:p>
        </w:tc>
      </w:tr>
      <w:tr w:rsidR="00D44EF3" w:rsidRPr="008F5D52" w14:paraId="4BD73FD8"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665707C4" w14:textId="28E54358"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MIN</w:t>
            </w:r>
            <w:r w:rsidR="00F94774" w:rsidRPr="008F5D52">
              <w:rPr>
                <w:rFonts w:asciiTheme="minorHAnsi" w:hAnsiTheme="minorHAnsi" w:cstheme="minorHAnsi"/>
                <w:b/>
                <w:bCs/>
                <w:color w:val="000000"/>
                <w:sz w:val="20"/>
              </w:rPr>
              <w:t xml:space="preserve"> (1998-2015) </w:t>
            </w:r>
            <w:r w:rsidRPr="008F5D52">
              <w:rPr>
                <w:rFonts w:asciiTheme="minorHAnsi" w:hAnsiTheme="minorHAnsi" w:cstheme="minorHAnsi"/>
                <w:b/>
                <w:bCs/>
                <w:color w:val="000000"/>
                <w:sz w:val="20"/>
              </w:rPr>
              <w:t>*</w:t>
            </w:r>
          </w:p>
        </w:tc>
        <w:tc>
          <w:tcPr>
            <w:tcW w:w="454" w:type="pct"/>
            <w:tcBorders>
              <w:top w:val="nil"/>
              <w:left w:val="nil"/>
              <w:bottom w:val="nil"/>
              <w:right w:val="nil"/>
            </w:tcBorders>
            <w:shd w:val="clear" w:color="auto" w:fill="auto"/>
            <w:noWrap/>
            <w:vAlign w:val="center"/>
            <w:hideMark/>
          </w:tcPr>
          <w:p w14:paraId="33D1CEE8" w14:textId="1D9F28B0"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20-Apr</w:t>
            </w:r>
          </w:p>
        </w:tc>
        <w:tc>
          <w:tcPr>
            <w:tcW w:w="454" w:type="pct"/>
            <w:tcBorders>
              <w:top w:val="nil"/>
              <w:left w:val="nil"/>
              <w:bottom w:val="nil"/>
              <w:right w:val="nil"/>
            </w:tcBorders>
            <w:shd w:val="clear" w:color="auto" w:fill="auto"/>
            <w:noWrap/>
            <w:vAlign w:val="center"/>
            <w:hideMark/>
          </w:tcPr>
          <w:p w14:paraId="12FB78EB" w14:textId="606DF9DE"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6-May</w:t>
            </w:r>
          </w:p>
        </w:tc>
        <w:tc>
          <w:tcPr>
            <w:tcW w:w="455" w:type="pct"/>
            <w:tcBorders>
              <w:top w:val="nil"/>
              <w:left w:val="nil"/>
              <w:bottom w:val="nil"/>
              <w:right w:val="nil"/>
            </w:tcBorders>
            <w:shd w:val="clear" w:color="auto" w:fill="auto"/>
            <w:noWrap/>
            <w:vAlign w:val="center"/>
            <w:hideMark/>
          </w:tcPr>
          <w:p w14:paraId="545A92A8" w14:textId="02FD6304"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22-May</w:t>
            </w:r>
          </w:p>
        </w:tc>
        <w:tc>
          <w:tcPr>
            <w:tcW w:w="407" w:type="pct"/>
            <w:tcBorders>
              <w:top w:val="nil"/>
              <w:left w:val="nil"/>
              <w:bottom w:val="nil"/>
              <w:right w:val="single" w:sz="8" w:space="0" w:color="auto"/>
            </w:tcBorders>
            <w:shd w:val="clear" w:color="auto" w:fill="auto"/>
            <w:noWrap/>
            <w:vAlign w:val="center"/>
            <w:hideMark/>
          </w:tcPr>
          <w:p w14:paraId="31B91538" w14:textId="2F42DF8D"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24</w:t>
            </w:r>
          </w:p>
        </w:tc>
        <w:tc>
          <w:tcPr>
            <w:tcW w:w="514" w:type="pct"/>
            <w:tcBorders>
              <w:top w:val="nil"/>
              <w:left w:val="nil"/>
              <w:bottom w:val="nil"/>
              <w:right w:val="nil"/>
            </w:tcBorders>
            <w:shd w:val="clear" w:color="auto" w:fill="auto"/>
            <w:noWrap/>
            <w:vAlign w:val="center"/>
            <w:hideMark/>
          </w:tcPr>
          <w:p w14:paraId="246FC52F" w14:textId="33FE106E"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6-Jun</w:t>
            </w:r>
            <w:r w:rsidR="004C0141" w:rsidRPr="008F5D52">
              <w:rPr>
                <w:rFonts w:asciiTheme="minorHAnsi" w:hAnsiTheme="minorHAnsi" w:cstheme="minorHAnsi"/>
                <w:b/>
                <w:bCs/>
                <w:color w:val="000000"/>
                <w:sz w:val="20"/>
              </w:rPr>
              <w:t>**</w:t>
            </w:r>
          </w:p>
        </w:tc>
        <w:tc>
          <w:tcPr>
            <w:tcW w:w="514" w:type="pct"/>
            <w:tcBorders>
              <w:top w:val="nil"/>
              <w:left w:val="nil"/>
              <w:bottom w:val="nil"/>
              <w:right w:val="nil"/>
            </w:tcBorders>
            <w:shd w:val="clear" w:color="auto" w:fill="auto"/>
            <w:noWrap/>
            <w:vAlign w:val="center"/>
            <w:hideMark/>
          </w:tcPr>
          <w:p w14:paraId="6EEC6C9F" w14:textId="34C928CD"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27-Jun</w:t>
            </w:r>
            <w:r w:rsidR="004C0141" w:rsidRPr="008F5D52">
              <w:rPr>
                <w:rFonts w:asciiTheme="minorHAnsi" w:hAnsiTheme="minorHAnsi" w:cstheme="minorHAnsi"/>
                <w:b/>
                <w:bCs/>
                <w:color w:val="000000"/>
                <w:sz w:val="20"/>
              </w:rPr>
              <w:t>**</w:t>
            </w:r>
          </w:p>
        </w:tc>
        <w:tc>
          <w:tcPr>
            <w:tcW w:w="537" w:type="pct"/>
            <w:tcBorders>
              <w:top w:val="nil"/>
              <w:left w:val="nil"/>
              <w:bottom w:val="nil"/>
              <w:right w:val="nil"/>
            </w:tcBorders>
            <w:shd w:val="clear" w:color="auto" w:fill="auto"/>
            <w:noWrap/>
            <w:vAlign w:val="center"/>
            <w:hideMark/>
          </w:tcPr>
          <w:p w14:paraId="7F0FF3B6" w14:textId="242F0CFA"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20-Jul</w:t>
            </w:r>
            <w:r w:rsidR="004C0141" w:rsidRPr="008F5D52">
              <w:rPr>
                <w:rFonts w:asciiTheme="minorHAnsi" w:hAnsiTheme="minorHAnsi" w:cstheme="minorHAnsi"/>
                <w:b/>
                <w:bCs/>
                <w:color w:val="000000"/>
                <w:sz w:val="20"/>
              </w:rPr>
              <w:t>**</w:t>
            </w:r>
          </w:p>
        </w:tc>
        <w:tc>
          <w:tcPr>
            <w:tcW w:w="534" w:type="pct"/>
            <w:tcBorders>
              <w:top w:val="nil"/>
              <w:left w:val="nil"/>
              <w:bottom w:val="nil"/>
              <w:right w:val="single" w:sz="8" w:space="0" w:color="auto"/>
            </w:tcBorders>
            <w:shd w:val="clear" w:color="auto" w:fill="auto"/>
            <w:noWrap/>
            <w:vAlign w:val="center"/>
            <w:hideMark/>
          </w:tcPr>
          <w:p w14:paraId="2205994F" w14:textId="3C1197C1"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31</w:t>
            </w:r>
            <w:r w:rsidR="004C0141" w:rsidRPr="008F5D52">
              <w:rPr>
                <w:rFonts w:asciiTheme="minorHAnsi" w:hAnsiTheme="minorHAnsi" w:cstheme="minorHAnsi"/>
                <w:b/>
                <w:bCs/>
                <w:color w:val="000000"/>
                <w:sz w:val="20"/>
              </w:rPr>
              <w:t>**</w:t>
            </w:r>
          </w:p>
        </w:tc>
      </w:tr>
      <w:tr w:rsidR="00D44EF3" w:rsidRPr="008F5D52" w14:paraId="1EEEB22D" w14:textId="77777777" w:rsidTr="00EB6EB0">
        <w:trPr>
          <w:cantSplit/>
          <w:trHeight w:hRule="exact" w:val="259"/>
        </w:trPr>
        <w:tc>
          <w:tcPr>
            <w:tcW w:w="1128" w:type="pct"/>
            <w:tcBorders>
              <w:top w:val="nil"/>
              <w:left w:val="single" w:sz="8" w:space="0" w:color="auto"/>
              <w:bottom w:val="single" w:sz="8" w:space="0" w:color="auto"/>
              <w:right w:val="single" w:sz="8" w:space="0" w:color="auto"/>
            </w:tcBorders>
            <w:shd w:val="clear" w:color="auto" w:fill="auto"/>
            <w:noWrap/>
            <w:vAlign w:val="center"/>
            <w:hideMark/>
          </w:tcPr>
          <w:p w14:paraId="1BB91AA3" w14:textId="293F5B9A"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MAX</w:t>
            </w:r>
            <w:r w:rsidR="00F94774" w:rsidRPr="008F5D52">
              <w:rPr>
                <w:rFonts w:asciiTheme="minorHAnsi" w:hAnsiTheme="minorHAnsi" w:cstheme="minorHAnsi"/>
                <w:b/>
                <w:bCs/>
                <w:color w:val="000000"/>
                <w:sz w:val="20"/>
              </w:rPr>
              <w:t xml:space="preserve"> (1998-2015) </w:t>
            </w:r>
            <w:r w:rsidRPr="008F5D52">
              <w:rPr>
                <w:rFonts w:asciiTheme="minorHAnsi" w:hAnsiTheme="minorHAnsi" w:cstheme="minorHAnsi"/>
                <w:b/>
                <w:bCs/>
                <w:color w:val="000000"/>
                <w:sz w:val="20"/>
              </w:rPr>
              <w:t>*</w:t>
            </w:r>
          </w:p>
        </w:tc>
        <w:tc>
          <w:tcPr>
            <w:tcW w:w="454" w:type="pct"/>
            <w:tcBorders>
              <w:top w:val="nil"/>
              <w:left w:val="nil"/>
              <w:bottom w:val="nil"/>
              <w:right w:val="nil"/>
            </w:tcBorders>
            <w:shd w:val="clear" w:color="auto" w:fill="auto"/>
            <w:noWrap/>
            <w:vAlign w:val="center"/>
            <w:hideMark/>
          </w:tcPr>
          <w:p w14:paraId="273F9889" w14:textId="5C3AE414"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6-May</w:t>
            </w:r>
          </w:p>
        </w:tc>
        <w:tc>
          <w:tcPr>
            <w:tcW w:w="454" w:type="pct"/>
            <w:tcBorders>
              <w:top w:val="nil"/>
              <w:left w:val="nil"/>
              <w:bottom w:val="nil"/>
              <w:right w:val="nil"/>
            </w:tcBorders>
            <w:shd w:val="clear" w:color="auto" w:fill="auto"/>
            <w:noWrap/>
            <w:vAlign w:val="center"/>
            <w:hideMark/>
          </w:tcPr>
          <w:p w14:paraId="4DCB97E2" w14:textId="4D48B792"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27-May</w:t>
            </w:r>
          </w:p>
        </w:tc>
        <w:tc>
          <w:tcPr>
            <w:tcW w:w="455" w:type="pct"/>
            <w:tcBorders>
              <w:top w:val="nil"/>
              <w:left w:val="nil"/>
              <w:bottom w:val="nil"/>
              <w:right w:val="nil"/>
            </w:tcBorders>
            <w:shd w:val="clear" w:color="auto" w:fill="auto"/>
            <w:noWrap/>
            <w:vAlign w:val="center"/>
            <w:hideMark/>
          </w:tcPr>
          <w:p w14:paraId="168EAA52" w14:textId="06699598"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20-Jun</w:t>
            </w:r>
          </w:p>
        </w:tc>
        <w:tc>
          <w:tcPr>
            <w:tcW w:w="407" w:type="pct"/>
            <w:tcBorders>
              <w:top w:val="nil"/>
              <w:left w:val="nil"/>
              <w:bottom w:val="nil"/>
              <w:right w:val="single" w:sz="8" w:space="0" w:color="auto"/>
            </w:tcBorders>
            <w:shd w:val="clear" w:color="auto" w:fill="auto"/>
            <w:noWrap/>
            <w:vAlign w:val="center"/>
            <w:hideMark/>
          </w:tcPr>
          <w:p w14:paraId="7A28D0DF" w14:textId="604D6182"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46</w:t>
            </w:r>
          </w:p>
        </w:tc>
        <w:tc>
          <w:tcPr>
            <w:tcW w:w="514" w:type="pct"/>
            <w:tcBorders>
              <w:top w:val="nil"/>
              <w:left w:val="nil"/>
              <w:bottom w:val="nil"/>
              <w:right w:val="nil"/>
            </w:tcBorders>
            <w:shd w:val="clear" w:color="auto" w:fill="auto"/>
            <w:noWrap/>
            <w:vAlign w:val="center"/>
            <w:hideMark/>
          </w:tcPr>
          <w:p w14:paraId="0AE1E6FD" w14:textId="573BD056"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27-Jun</w:t>
            </w:r>
            <w:r w:rsidR="004C0141" w:rsidRPr="008F5D52">
              <w:rPr>
                <w:rFonts w:asciiTheme="minorHAnsi" w:hAnsiTheme="minorHAnsi" w:cstheme="minorHAnsi"/>
                <w:b/>
                <w:bCs/>
                <w:color w:val="000000"/>
                <w:sz w:val="20"/>
              </w:rPr>
              <w:t>**</w:t>
            </w:r>
          </w:p>
        </w:tc>
        <w:tc>
          <w:tcPr>
            <w:tcW w:w="514" w:type="pct"/>
            <w:tcBorders>
              <w:top w:val="nil"/>
              <w:left w:val="nil"/>
              <w:bottom w:val="nil"/>
              <w:right w:val="nil"/>
            </w:tcBorders>
            <w:shd w:val="clear" w:color="auto" w:fill="auto"/>
            <w:noWrap/>
            <w:vAlign w:val="center"/>
            <w:hideMark/>
          </w:tcPr>
          <w:p w14:paraId="176721A6" w14:textId="24A48981"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30-Jul</w:t>
            </w:r>
            <w:r w:rsidR="004C0141" w:rsidRPr="008F5D52">
              <w:rPr>
                <w:rFonts w:asciiTheme="minorHAnsi" w:hAnsiTheme="minorHAnsi" w:cstheme="minorHAnsi"/>
                <w:b/>
                <w:bCs/>
                <w:color w:val="000000"/>
                <w:sz w:val="20"/>
              </w:rPr>
              <w:t>**</w:t>
            </w:r>
          </w:p>
        </w:tc>
        <w:tc>
          <w:tcPr>
            <w:tcW w:w="537" w:type="pct"/>
            <w:tcBorders>
              <w:top w:val="nil"/>
              <w:left w:val="nil"/>
              <w:bottom w:val="nil"/>
              <w:right w:val="nil"/>
            </w:tcBorders>
            <w:shd w:val="clear" w:color="auto" w:fill="auto"/>
            <w:noWrap/>
            <w:vAlign w:val="center"/>
            <w:hideMark/>
          </w:tcPr>
          <w:p w14:paraId="6A829772" w14:textId="46C23CD5"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22-Aug</w:t>
            </w:r>
            <w:r w:rsidR="004C0141" w:rsidRPr="008F5D52">
              <w:rPr>
                <w:rFonts w:asciiTheme="minorHAnsi" w:hAnsiTheme="minorHAnsi" w:cstheme="minorHAnsi"/>
                <w:b/>
                <w:bCs/>
                <w:color w:val="000000"/>
                <w:sz w:val="20"/>
              </w:rPr>
              <w:t>**</w:t>
            </w:r>
          </w:p>
        </w:tc>
        <w:tc>
          <w:tcPr>
            <w:tcW w:w="534" w:type="pct"/>
            <w:tcBorders>
              <w:top w:val="nil"/>
              <w:left w:val="nil"/>
              <w:bottom w:val="nil"/>
              <w:right w:val="single" w:sz="8" w:space="0" w:color="auto"/>
            </w:tcBorders>
            <w:shd w:val="clear" w:color="auto" w:fill="auto"/>
            <w:noWrap/>
            <w:vAlign w:val="center"/>
            <w:hideMark/>
          </w:tcPr>
          <w:p w14:paraId="2EF8EED2" w14:textId="09F7A527"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59</w:t>
            </w:r>
            <w:r w:rsidR="004C0141" w:rsidRPr="008F5D52">
              <w:rPr>
                <w:rFonts w:asciiTheme="minorHAnsi" w:hAnsiTheme="minorHAnsi" w:cstheme="minorHAnsi"/>
                <w:b/>
                <w:bCs/>
                <w:color w:val="000000"/>
                <w:sz w:val="20"/>
              </w:rPr>
              <w:t>**</w:t>
            </w:r>
          </w:p>
        </w:tc>
      </w:tr>
      <w:tr w:rsidR="00D44EF3" w:rsidRPr="008F5D52" w14:paraId="0A547987" w14:textId="77777777" w:rsidTr="00EB6EB0">
        <w:trPr>
          <w:cantSplit/>
          <w:trHeight w:hRule="exact" w:val="259"/>
        </w:trPr>
        <w:tc>
          <w:tcPr>
            <w:tcW w:w="1128" w:type="pct"/>
            <w:tcBorders>
              <w:top w:val="nil"/>
              <w:left w:val="single" w:sz="8" w:space="0" w:color="auto"/>
              <w:bottom w:val="single" w:sz="8" w:space="0" w:color="auto"/>
              <w:right w:val="single" w:sz="8" w:space="0" w:color="auto"/>
            </w:tcBorders>
            <w:shd w:val="clear" w:color="000000" w:fill="F2F2F2"/>
            <w:noWrap/>
            <w:vAlign w:val="center"/>
            <w:hideMark/>
          </w:tcPr>
          <w:p w14:paraId="4636318D" w14:textId="77777777" w:rsidR="00D44EF3" w:rsidRPr="008F5D52" w:rsidRDefault="00D44EF3" w:rsidP="00D44EF3">
            <w:pPr>
              <w:spacing w:after="0"/>
              <w:jc w:val="center"/>
              <w:rPr>
                <w:rFonts w:asciiTheme="minorHAnsi" w:hAnsiTheme="minorHAnsi" w:cstheme="minorHAnsi"/>
                <w:color w:val="000000"/>
                <w:sz w:val="20"/>
              </w:rPr>
            </w:pPr>
          </w:p>
        </w:tc>
        <w:tc>
          <w:tcPr>
            <w:tcW w:w="1771"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2817D9D2" w14:textId="77777777"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Unclipped Steelhead</w:t>
            </w:r>
          </w:p>
        </w:tc>
        <w:tc>
          <w:tcPr>
            <w:tcW w:w="2100"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360C20D6" w14:textId="77777777"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Clipped Steelhead</w:t>
            </w:r>
          </w:p>
        </w:tc>
      </w:tr>
      <w:tr w:rsidR="00434D98" w:rsidRPr="008F5D52" w14:paraId="55F02F78"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65C6E3F7" w14:textId="2ABBDA3E"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2016</w:t>
            </w:r>
          </w:p>
        </w:tc>
        <w:tc>
          <w:tcPr>
            <w:tcW w:w="454" w:type="pct"/>
            <w:tcBorders>
              <w:top w:val="nil"/>
              <w:left w:val="nil"/>
              <w:bottom w:val="nil"/>
              <w:right w:val="nil"/>
            </w:tcBorders>
            <w:shd w:val="clear" w:color="auto" w:fill="auto"/>
            <w:noWrap/>
            <w:vAlign w:val="center"/>
            <w:hideMark/>
          </w:tcPr>
          <w:p w14:paraId="1A247637" w14:textId="1A4AD4D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18-Apr</w:t>
            </w:r>
          </w:p>
        </w:tc>
        <w:tc>
          <w:tcPr>
            <w:tcW w:w="454" w:type="pct"/>
            <w:tcBorders>
              <w:top w:val="nil"/>
              <w:left w:val="nil"/>
              <w:bottom w:val="nil"/>
              <w:right w:val="nil"/>
            </w:tcBorders>
            <w:shd w:val="clear" w:color="auto" w:fill="auto"/>
            <w:noWrap/>
            <w:vAlign w:val="center"/>
            <w:hideMark/>
          </w:tcPr>
          <w:p w14:paraId="03D7DCA6" w14:textId="64A12FA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28-Apr</w:t>
            </w:r>
          </w:p>
        </w:tc>
        <w:tc>
          <w:tcPr>
            <w:tcW w:w="455" w:type="pct"/>
            <w:tcBorders>
              <w:top w:val="nil"/>
              <w:left w:val="nil"/>
              <w:bottom w:val="nil"/>
              <w:right w:val="nil"/>
            </w:tcBorders>
            <w:shd w:val="clear" w:color="auto" w:fill="auto"/>
            <w:noWrap/>
            <w:vAlign w:val="center"/>
            <w:hideMark/>
          </w:tcPr>
          <w:p w14:paraId="0B38766B" w14:textId="4A4444BE"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12-May</w:t>
            </w:r>
          </w:p>
        </w:tc>
        <w:tc>
          <w:tcPr>
            <w:tcW w:w="407" w:type="pct"/>
            <w:tcBorders>
              <w:top w:val="nil"/>
              <w:left w:val="nil"/>
              <w:bottom w:val="nil"/>
              <w:right w:val="single" w:sz="8" w:space="0" w:color="auto"/>
            </w:tcBorders>
            <w:shd w:val="clear" w:color="auto" w:fill="auto"/>
            <w:noWrap/>
            <w:vAlign w:val="center"/>
            <w:hideMark/>
          </w:tcPr>
          <w:p w14:paraId="10239D7F" w14:textId="0D43FCC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25</w:t>
            </w:r>
          </w:p>
        </w:tc>
        <w:tc>
          <w:tcPr>
            <w:tcW w:w="514" w:type="pct"/>
            <w:tcBorders>
              <w:top w:val="nil"/>
              <w:left w:val="nil"/>
              <w:bottom w:val="nil"/>
              <w:right w:val="nil"/>
            </w:tcBorders>
            <w:shd w:val="clear" w:color="auto" w:fill="auto"/>
            <w:noWrap/>
            <w:vAlign w:val="center"/>
            <w:hideMark/>
          </w:tcPr>
          <w:p w14:paraId="415DD493" w14:textId="05A5D7B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22-Apr</w:t>
            </w:r>
          </w:p>
        </w:tc>
        <w:tc>
          <w:tcPr>
            <w:tcW w:w="514" w:type="pct"/>
            <w:tcBorders>
              <w:top w:val="nil"/>
              <w:left w:val="nil"/>
              <w:bottom w:val="nil"/>
              <w:right w:val="nil"/>
            </w:tcBorders>
            <w:shd w:val="clear" w:color="auto" w:fill="auto"/>
            <w:noWrap/>
            <w:vAlign w:val="center"/>
            <w:hideMark/>
          </w:tcPr>
          <w:p w14:paraId="47B0D129" w14:textId="6230F5C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30-Apr</w:t>
            </w:r>
          </w:p>
        </w:tc>
        <w:tc>
          <w:tcPr>
            <w:tcW w:w="537" w:type="pct"/>
            <w:tcBorders>
              <w:top w:val="nil"/>
              <w:left w:val="nil"/>
              <w:bottom w:val="nil"/>
              <w:right w:val="nil"/>
            </w:tcBorders>
            <w:shd w:val="clear" w:color="auto" w:fill="auto"/>
            <w:noWrap/>
            <w:vAlign w:val="center"/>
            <w:hideMark/>
          </w:tcPr>
          <w:p w14:paraId="6554EFDA" w14:textId="3E4204D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10-May</w:t>
            </w:r>
          </w:p>
        </w:tc>
        <w:tc>
          <w:tcPr>
            <w:tcW w:w="534" w:type="pct"/>
            <w:tcBorders>
              <w:top w:val="nil"/>
              <w:left w:val="nil"/>
              <w:bottom w:val="nil"/>
              <w:right w:val="single" w:sz="8" w:space="0" w:color="auto"/>
            </w:tcBorders>
            <w:shd w:val="clear" w:color="auto" w:fill="auto"/>
            <w:noWrap/>
            <w:vAlign w:val="center"/>
            <w:hideMark/>
          </w:tcPr>
          <w:p w14:paraId="068275DC" w14:textId="4A0416D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19</w:t>
            </w:r>
          </w:p>
        </w:tc>
      </w:tr>
      <w:tr w:rsidR="00434D98" w:rsidRPr="008F5D52" w14:paraId="3A32EDC5"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7A59F16C" w14:textId="5B0A8425"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2017</w:t>
            </w:r>
          </w:p>
        </w:tc>
        <w:tc>
          <w:tcPr>
            <w:tcW w:w="454" w:type="pct"/>
            <w:tcBorders>
              <w:top w:val="nil"/>
              <w:left w:val="nil"/>
              <w:bottom w:val="nil"/>
              <w:right w:val="nil"/>
            </w:tcBorders>
            <w:shd w:val="clear" w:color="auto" w:fill="auto"/>
            <w:noWrap/>
            <w:vAlign w:val="center"/>
            <w:hideMark/>
          </w:tcPr>
          <w:p w14:paraId="678FAC7A" w14:textId="6AD81E85"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24-Apr</w:t>
            </w:r>
          </w:p>
        </w:tc>
        <w:tc>
          <w:tcPr>
            <w:tcW w:w="454" w:type="pct"/>
            <w:tcBorders>
              <w:top w:val="nil"/>
              <w:left w:val="nil"/>
              <w:bottom w:val="nil"/>
              <w:right w:val="nil"/>
            </w:tcBorders>
            <w:shd w:val="clear" w:color="auto" w:fill="auto"/>
            <w:noWrap/>
            <w:vAlign w:val="center"/>
            <w:hideMark/>
          </w:tcPr>
          <w:p w14:paraId="0DD8A20F" w14:textId="28A9190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6-May</w:t>
            </w:r>
          </w:p>
        </w:tc>
        <w:tc>
          <w:tcPr>
            <w:tcW w:w="455" w:type="pct"/>
            <w:tcBorders>
              <w:top w:val="nil"/>
              <w:left w:val="nil"/>
              <w:bottom w:val="nil"/>
              <w:right w:val="nil"/>
            </w:tcBorders>
            <w:shd w:val="clear" w:color="auto" w:fill="auto"/>
            <w:noWrap/>
            <w:vAlign w:val="center"/>
            <w:hideMark/>
          </w:tcPr>
          <w:p w14:paraId="4ACDD5D7" w14:textId="71EC08A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28-May</w:t>
            </w:r>
          </w:p>
        </w:tc>
        <w:tc>
          <w:tcPr>
            <w:tcW w:w="407" w:type="pct"/>
            <w:tcBorders>
              <w:top w:val="nil"/>
              <w:left w:val="nil"/>
              <w:bottom w:val="nil"/>
              <w:right w:val="single" w:sz="8" w:space="0" w:color="auto"/>
            </w:tcBorders>
            <w:shd w:val="clear" w:color="auto" w:fill="auto"/>
            <w:noWrap/>
            <w:vAlign w:val="center"/>
            <w:hideMark/>
          </w:tcPr>
          <w:p w14:paraId="55918261" w14:textId="72D6522E"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35</w:t>
            </w:r>
          </w:p>
        </w:tc>
        <w:tc>
          <w:tcPr>
            <w:tcW w:w="514" w:type="pct"/>
            <w:tcBorders>
              <w:top w:val="nil"/>
              <w:left w:val="nil"/>
              <w:bottom w:val="nil"/>
              <w:right w:val="nil"/>
            </w:tcBorders>
            <w:shd w:val="clear" w:color="auto" w:fill="auto"/>
            <w:noWrap/>
            <w:vAlign w:val="center"/>
            <w:hideMark/>
          </w:tcPr>
          <w:p w14:paraId="4A43A4F2" w14:textId="7803B97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24-Apr</w:t>
            </w:r>
          </w:p>
        </w:tc>
        <w:tc>
          <w:tcPr>
            <w:tcW w:w="514" w:type="pct"/>
            <w:tcBorders>
              <w:top w:val="nil"/>
              <w:left w:val="nil"/>
              <w:bottom w:val="nil"/>
              <w:right w:val="nil"/>
            </w:tcBorders>
            <w:shd w:val="clear" w:color="auto" w:fill="auto"/>
            <w:noWrap/>
            <w:vAlign w:val="center"/>
            <w:hideMark/>
          </w:tcPr>
          <w:p w14:paraId="201BAC5C" w14:textId="154BB917"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4-May</w:t>
            </w:r>
          </w:p>
        </w:tc>
        <w:tc>
          <w:tcPr>
            <w:tcW w:w="537" w:type="pct"/>
            <w:tcBorders>
              <w:top w:val="nil"/>
              <w:left w:val="nil"/>
              <w:bottom w:val="nil"/>
              <w:right w:val="nil"/>
            </w:tcBorders>
            <w:shd w:val="clear" w:color="auto" w:fill="auto"/>
            <w:noWrap/>
            <w:vAlign w:val="center"/>
            <w:hideMark/>
          </w:tcPr>
          <w:p w14:paraId="60B01418" w14:textId="7F4BEF9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22-May</w:t>
            </w:r>
          </w:p>
        </w:tc>
        <w:tc>
          <w:tcPr>
            <w:tcW w:w="534" w:type="pct"/>
            <w:tcBorders>
              <w:top w:val="nil"/>
              <w:left w:val="nil"/>
              <w:bottom w:val="nil"/>
              <w:right w:val="single" w:sz="8" w:space="0" w:color="auto"/>
            </w:tcBorders>
            <w:shd w:val="clear" w:color="auto" w:fill="auto"/>
            <w:noWrap/>
            <w:vAlign w:val="center"/>
            <w:hideMark/>
          </w:tcPr>
          <w:p w14:paraId="5DFFD248" w14:textId="414C8B0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29</w:t>
            </w:r>
          </w:p>
        </w:tc>
      </w:tr>
      <w:tr w:rsidR="00434D98" w:rsidRPr="008F5D52" w14:paraId="363DEA69"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4ED881B2" w14:textId="03A3FA77"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2018 (March 1 start)</w:t>
            </w:r>
          </w:p>
        </w:tc>
        <w:tc>
          <w:tcPr>
            <w:tcW w:w="454" w:type="pct"/>
            <w:tcBorders>
              <w:top w:val="nil"/>
              <w:left w:val="nil"/>
              <w:bottom w:val="nil"/>
              <w:right w:val="nil"/>
            </w:tcBorders>
            <w:shd w:val="clear" w:color="auto" w:fill="auto"/>
            <w:noWrap/>
            <w:vAlign w:val="center"/>
            <w:hideMark/>
          </w:tcPr>
          <w:p w14:paraId="62F46F6A" w14:textId="6F088031"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22-Apr</w:t>
            </w:r>
          </w:p>
        </w:tc>
        <w:tc>
          <w:tcPr>
            <w:tcW w:w="454" w:type="pct"/>
            <w:tcBorders>
              <w:top w:val="nil"/>
              <w:left w:val="nil"/>
              <w:bottom w:val="nil"/>
              <w:right w:val="nil"/>
            </w:tcBorders>
            <w:shd w:val="clear" w:color="auto" w:fill="auto"/>
            <w:noWrap/>
            <w:vAlign w:val="center"/>
            <w:hideMark/>
          </w:tcPr>
          <w:p w14:paraId="566328F9" w14:textId="66AB3E5A"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8-May</w:t>
            </w:r>
          </w:p>
        </w:tc>
        <w:tc>
          <w:tcPr>
            <w:tcW w:w="455" w:type="pct"/>
            <w:tcBorders>
              <w:top w:val="nil"/>
              <w:left w:val="nil"/>
              <w:bottom w:val="nil"/>
              <w:right w:val="nil"/>
            </w:tcBorders>
            <w:shd w:val="clear" w:color="auto" w:fill="auto"/>
            <w:noWrap/>
            <w:vAlign w:val="center"/>
            <w:hideMark/>
          </w:tcPr>
          <w:p w14:paraId="3527AEC7" w14:textId="2BB83704"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30-May</w:t>
            </w:r>
          </w:p>
        </w:tc>
        <w:tc>
          <w:tcPr>
            <w:tcW w:w="407" w:type="pct"/>
            <w:tcBorders>
              <w:top w:val="nil"/>
              <w:left w:val="nil"/>
              <w:bottom w:val="nil"/>
              <w:right w:val="single" w:sz="8" w:space="0" w:color="auto"/>
            </w:tcBorders>
            <w:shd w:val="clear" w:color="auto" w:fill="auto"/>
            <w:noWrap/>
            <w:vAlign w:val="center"/>
            <w:hideMark/>
          </w:tcPr>
          <w:p w14:paraId="4E68C55C" w14:textId="47FB0B1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39</w:t>
            </w:r>
          </w:p>
        </w:tc>
        <w:tc>
          <w:tcPr>
            <w:tcW w:w="514" w:type="pct"/>
            <w:tcBorders>
              <w:top w:val="nil"/>
              <w:left w:val="nil"/>
              <w:bottom w:val="nil"/>
              <w:right w:val="nil"/>
            </w:tcBorders>
            <w:shd w:val="clear" w:color="auto" w:fill="auto"/>
            <w:noWrap/>
            <w:vAlign w:val="center"/>
            <w:hideMark/>
          </w:tcPr>
          <w:p w14:paraId="246835B0" w14:textId="4CE98F40"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20-Apr</w:t>
            </w:r>
          </w:p>
        </w:tc>
        <w:tc>
          <w:tcPr>
            <w:tcW w:w="514" w:type="pct"/>
            <w:tcBorders>
              <w:top w:val="nil"/>
              <w:left w:val="nil"/>
              <w:bottom w:val="nil"/>
              <w:right w:val="nil"/>
            </w:tcBorders>
            <w:shd w:val="clear" w:color="auto" w:fill="auto"/>
            <w:noWrap/>
            <w:vAlign w:val="center"/>
            <w:hideMark/>
          </w:tcPr>
          <w:p w14:paraId="4CE05D8E" w14:textId="484B0B0A"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2-May</w:t>
            </w:r>
          </w:p>
        </w:tc>
        <w:tc>
          <w:tcPr>
            <w:tcW w:w="537" w:type="pct"/>
            <w:tcBorders>
              <w:top w:val="nil"/>
              <w:left w:val="nil"/>
              <w:bottom w:val="nil"/>
              <w:right w:val="nil"/>
            </w:tcBorders>
            <w:shd w:val="clear" w:color="auto" w:fill="auto"/>
            <w:noWrap/>
            <w:vAlign w:val="center"/>
            <w:hideMark/>
          </w:tcPr>
          <w:p w14:paraId="5671E867" w14:textId="6E511A3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22-May</w:t>
            </w:r>
          </w:p>
        </w:tc>
        <w:tc>
          <w:tcPr>
            <w:tcW w:w="534" w:type="pct"/>
            <w:tcBorders>
              <w:top w:val="nil"/>
              <w:left w:val="nil"/>
              <w:bottom w:val="nil"/>
              <w:right w:val="single" w:sz="8" w:space="0" w:color="auto"/>
            </w:tcBorders>
            <w:shd w:val="clear" w:color="auto" w:fill="auto"/>
            <w:noWrap/>
            <w:vAlign w:val="center"/>
            <w:hideMark/>
          </w:tcPr>
          <w:p w14:paraId="6AED8CC2" w14:textId="20182E2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33</w:t>
            </w:r>
          </w:p>
        </w:tc>
      </w:tr>
      <w:tr w:rsidR="00434D98" w:rsidRPr="008F5D52" w14:paraId="0F16A027"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00568269" w14:textId="736F96EB"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2019</w:t>
            </w:r>
          </w:p>
        </w:tc>
        <w:tc>
          <w:tcPr>
            <w:tcW w:w="454" w:type="pct"/>
            <w:tcBorders>
              <w:top w:val="nil"/>
              <w:left w:val="nil"/>
              <w:bottom w:val="nil"/>
              <w:right w:val="nil"/>
            </w:tcBorders>
            <w:shd w:val="clear" w:color="auto" w:fill="auto"/>
            <w:noWrap/>
            <w:vAlign w:val="bottom"/>
            <w:hideMark/>
          </w:tcPr>
          <w:p w14:paraId="11D59578" w14:textId="104B8FA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21-Apr</w:t>
            </w:r>
          </w:p>
        </w:tc>
        <w:tc>
          <w:tcPr>
            <w:tcW w:w="454" w:type="pct"/>
            <w:tcBorders>
              <w:top w:val="nil"/>
              <w:left w:val="nil"/>
              <w:bottom w:val="nil"/>
              <w:right w:val="nil"/>
            </w:tcBorders>
            <w:shd w:val="clear" w:color="auto" w:fill="auto"/>
            <w:noWrap/>
            <w:vAlign w:val="bottom"/>
            <w:hideMark/>
          </w:tcPr>
          <w:p w14:paraId="49D3CD39" w14:textId="785D4D9B"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27-Apr</w:t>
            </w:r>
          </w:p>
        </w:tc>
        <w:tc>
          <w:tcPr>
            <w:tcW w:w="455" w:type="pct"/>
            <w:tcBorders>
              <w:top w:val="nil"/>
              <w:left w:val="nil"/>
              <w:bottom w:val="nil"/>
              <w:right w:val="nil"/>
            </w:tcBorders>
            <w:shd w:val="clear" w:color="auto" w:fill="auto"/>
            <w:noWrap/>
            <w:vAlign w:val="bottom"/>
            <w:hideMark/>
          </w:tcPr>
          <w:p w14:paraId="5D74E77E" w14:textId="2DC95CB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21-May</w:t>
            </w:r>
          </w:p>
        </w:tc>
        <w:tc>
          <w:tcPr>
            <w:tcW w:w="407" w:type="pct"/>
            <w:tcBorders>
              <w:top w:val="nil"/>
              <w:left w:val="nil"/>
              <w:bottom w:val="nil"/>
              <w:right w:val="single" w:sz="8" w:space="0" w:color="auto"/>
            </w:tcBorders>
            <w:shd w:val="clear" w:color="auto" w:fill="auto"/>
            <w:noWrap/>
            <w:vAlign w:val="bottom"/>
            <w:hideMark/>
          </w:tcPr>
          <w:p w14:paraId="68E1AC61" w14:textId="390EA14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31</w:t>
            </w:r>
          </w:p>
        </w:tc>
        <w:tc>
          <w:tcPr>
            <w:tcW w:w="514" w:type="pct"/>
            <w:tcBorders>
              <w:top w:val="nil"/>
              <w:left w:val="nil"/>
              <w:bottom w:val="nil"/>
              <w:right w:val="nil"/>
            </w:tcBorders>
            <w:shd w:val="clear" w:color="auto" w:fill="auto"/>
            <w:noWrap/>
            <w:vAlign w:val="bottom"/>
            <w:hideMark/>
          </w:tcPr>
          <w:p w14:paraId="349EFCC0" w14:textId="51FDE20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19-Apr</w:t>
            </w:r>
          </w:p>
        </w:tc>
        <w:tc>
          <w:tcPr>
            <w:tcW w:w="514" w:type="pct"/>
            <w:tcBorders>
              <w:top w:val="nil"/>
              <w:left w:val="nil"/>
              <w:bottom w:val="nil"/>
              <w:right w:val="nil"/>
            </w:tcBorders>
            <w:shd w:val="clear" w:color="auto" w:fill="auto"/>
            <w:noWrap/>
            <w:vAlign w:val="bottom"/>
            <w:hideMark/>
          </w:tcPr>
          <w:p w14:paraId="525320B9" w14:textId="1CF30A14"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25-Apr</w:t>
            </w:r>
          </w:p>
        </w:tc>
        <w:tc>
          <w:tcPr>
            <w:tcW w:w="537" w:type="pct"/>
            <w:tcBorders>
              <w:top w:val="nil"/>
              <w:left w:val="nil"/>
              <w:bottom w:val="nil"/>
              <w:right w:val="nil"/>
            </w:tcBorders>
            <w:shd w:val="clear" w:color="auto" w:fill="auto"/>
            <w:noWrap/>
            <w:vAlign w:val="bottom"/>
            <w:hideMark/>
          </w:tcPr>
          <w:p w14:paraId="5A1B4447" w14:textId="678E5FE1"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11-May</w:t>
            </w:r>
          </w:p>
        </w:tc>
        <w:tc>
          <w:tcPr>
            <w:tcW w:w="534" w:type="pct"/>
            <w:tcBorders>
              <w:top w:val="nil"/>
              <w:left w:val="nil"/>
              <w:bottom w:val="nil"/>
              <w:right w:val="single" w:sz="8" w:space="0" w:color="auto"/>
            </w:tcBorders>
            <w:shd w:val="clear" w:color="auto" w:fill="auto"/>
            <w:noWrap/>
            <w:vAlign w:val="bottom"/>
            <w:hideMark/>
          </w:tcPr>
          <w:p w14:paraId="63174749" w14:textId="3114BCB7"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23</w:t>
            </w:r>
          </w:p>
        </w:tc>
      </w:tr>
      <w:tr w:rsidR="00434D98" w:rsidRPr="008F5D52" w14:paraId="4DD73FC9"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720AA978" w14:textId="0BC28D0A"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2020</w:t>
            </w:r>
          </w:p>
        </w:tc>
        <w:tc>
          <w:tcPr>
            <w:tcW w:w="454" w:type="pct"/>
            <w:tcBorders>
              <w:top w:val="nil"/>
              <w:left w:val="nil"/>
              <w:bottom w:val="nil"/>
              <w:right w:val="nil"/>
            </w:tcBorders>
            <w:shd w:val="clear" w:color="auto" w:fill="auto"/>
            <w:noWrap/>
            <w:vAlign w:val="bottom"/>
            <w:hideMark/>
          </w:tcPr>
          <w:p w14:paraId="1E144E5E" w14:textId="1AD6492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4-May</w:t>
            </w:r>
          </w:p>
        </w:tc>
        <w:tc>
          <w:tcPr>
            <w:tcW w:w="454" w:type="pct"/>
            <w:tcBorders>
              <w:top w:val="nil"/>
              <w:left w:val="nil"/>
              <w:bottom w:val="nil"/>
              <w:right w:val="nil"/>
            </w:tcBorders>
            <w:shd w:val="clear" w:color="auto" w:fill="auto"/>
            <w:noWrap/>
            <w:vAlign w:val="bottom"/>
            <w:hideMark/>
          </w:tcPr>
          <w:p w14:paraId="0C0F23AC" w14:textId="788FA98B"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25-May</w:t>
            </w:r>
          </w:p>
        </w:tc>
        <w:tc>
          <w:tcPr>
            <w:tcW w:w="455" w:type="pct"/>
            <w:tcBorders>
              <w:top w:val="nil"/>
              <w:left w:val="nil"/>
              <w:bottom w:val="nil"/>
              <w:right w:val="nil"/>
            </w:tcBorders>
            <w:shd w:val="clear" w:color="auto" w:fill="auto"/>
            <w:noWrap/>
            <w:vAlign w:val="bottom"/>
            <w:hideMark/>
          </w:tcPr>
          <w:p w14:paraId="3BD847D0" w14:textId="4CDEC9B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30-May</w:t>
            </w:r>
          </w:p>
        </w:tc>
        <w:tc>
          <w:tcPr>
            <w:tcW w:w="407" w:type="pct"/>
            <w:tcBorders>
              <w:top w:val="nil"/>
              <w:left w:val="nil"/>
              <w:bottom w:val="nil"/>
              <w:right w:val="single" w:sz="8" w:space="0" w:color="auto"/>
            </w:tcBorders>
            <w:shd w:val="clear" w:color="auto" w:fill="auto"/>
            <w:noWrap/>
            <w:vAlign w:val="bottom"/>
            <w:hideMark/>
          </w:tcPr>
          <w:p w14:paraId="7347D798" w14:textId="61107721"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27</w:t>
            </w:r>
          </w:p>
        </w:tc>
        <w:tc>
          <w:tcPr>
            <w:tcW w:w="514" w:type="pct"/>
            <w:tcBorders>
              <w:top w:val="nil"/>
              <w:left w:val="nil"/>
              <w:bottom w:val="nil"/>
              <w:right w:val="nil"/>
            </w:tcBorders>
            <w:shd w:val="clear" w:color="auto" w:fill="auto"/>
            <w:noWrap/>
            <w:vAlign w:val="bottom"/>
            <w:hideMark/>
          </w:tcPr>
          <w:p w14:paraId="2626C4AD" w14:textId="3D0C137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2-May</w:t>
            </w:r>
          </w:p>
        </w:tc>
        <w:tc>
          <w:tcPr>
            <w:tcW w:w="514" w:type="pct"/>
            <w:tcBorders>
              <w:top w:val="nil"/>
              <w:left w:val="nil"/>
              <w:bottom w:val="nil"/>
              <w:right w:val="nil"/>
            </w:tcBorders>
            <w:shd w:val="clear" w:color="auto" w:fill="auto"/>
            <w:noWrap/>
            <w:vAlign w:val="bottom"/>
            <w:hideMark/>
          </w:tcPr>
          <w:p w14:paraId="3853EE66" w14:textId="2977A8B6"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12-May</w:t>
            </w:r>
          </w:p>
        </w:tc>
        <w:tc>
          <w:tcPr>
            <w:tcW w:w="537" w:type="pct"/>
            <w:tcBorders>
              <w:top w:val="nil"/>
              <w:left w:val="nil"/>
              <w:bottom w:val="nil"/>
              <w:right w:val="nil"/>
            </w:tcBorders>
            <w:shd w:val="clear" w:color="auto" w:fill="auto"/>
            <w:noWrap/>
            <w:vAlign w:val="bottom"/>
            <w:hideMark/>
          </w:tcPr>
          <w:p w14:paraId="06ED98D3" w14:textId="2809B9D4"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28-May</w:t>
            </w:r>
          </w:p>
        </w:tc>
        <w:tc>
          <w:tcPr>
            <w:tcW w:w="534" w:type="pct"/>
            <w:tcBorders>
              <w:top w:val="nil"/>
              <w:left w:val="nil"/>
              <w:bottom w:val="nil"/>
              <w:right w:val="single" w:sz="8" w:space="0" w:color="auto"/>
            </w:tcBorders>
            <w:shd w:val="clear" w:color="auto" w:fill="auto"/>
            <w:noWrap/>
            <w:vAlign w:val="bottom"/>
            <w:hideMark/>
          </w:tcPr>
          <w:p w14:paraId="640C7AFE" w14:textId="3C36DF71"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27</w:t>
            </w:r>
          </w:p>
        </w:tc>
      </w:tr>
      <w:tr w:rsidR="00434D98" w:rsidRPr="008F5D52" w14:paraId="05068309"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55B6CFDE" w14:textId="092415A1"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2021 (March 1 start)</w:t>
            </w:r>
          </w:p>
        </w:tc>
        <w:tc>
          <w:tcPr>
            <w:tcW w:w="454" w:type="pct"/>
            <w:tcBorders>
              <w:top w:val="nil"/>
              <w:left w:val="nil"/>
              <w:bottom w:val="nil"/>
              <w:right w:val="nil"/>
            </w:tcBorders>
            <w:shd w:val="clear" w:color="auto" w:fill="auto"/>
            <w:noWrap/>
            <w:vAlign w:val="bottom"/>
            <w:hideMark/>
          </w:tcPr>
          <w:p w14:paraId="61516D49" w14:textId="68EE0E1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3-May</w:t>
            </w:r>
          </w:p>
        </w:tc>
        <w:tc>
          <w:tcPr>
            <w:tcW w:w="454" w:type="pct"/>
            <w:tcBorders>
              <w:top w:val="nil"/>
              <w:left w:val="nil"/>
              <w:bottom w:val="nil"/>
              <w:right w:val="nil"/>
            </w:tcBorders>
            <w:shd w:val="clear" w:color="auto" w:fill="auto"/>
            <w:noWrap/>
            <w:vAlign w:val="bottom"/>
            <w:hideMark/>
          </w:tcPr>
          <w:p w14:paraId="0BDA6A1B" w14:textId="77495BFB"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19-May</w:t>
            </w:r>
          </w:p>
        </w:tc>
        <w:tc>
          <w:tcPr>
            <w:tcW w:w="455" w:type="pct"/>
            <w:tcBorders>
              <w:top w:val="nil"/>
              <w:left w:val="nil"/>
              <w:bottom w:val="nil"/>
              <w:right w:val="nil"/>
            </w:tcBorders>
            <w:shd w:val="clear" w:color="auto" w:fill="auto"/>
            <w:noWrap/>
            <w:vAlign w:val="bottom"/>
            <w:hideMark/>
          </w:tcPr>
          <w:p w14:paraId="55254674" w14:textId="31ABD0B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4-Jun</w:t>
            </w:r>
          </w:p>
        </w:tc>
        <w:tc>
          <w:tcPr>
            <w:tcW w:w="407" w:type="pct"/>
            <w:tcBorders>
              <w:top w:val="nil"/>
              <w:left w:val="nil"/>
              <w:bottom w:val="nil"/>
              <w:right w:val="single" w:sz="8" w:space="0" w:color="auto"/>
            </w:tcBorders>
            <w:shd w:val="clear" w:color="auto" w:fill="auto"/>
            <w:noWrap/>
            <w:vAlign w:val="bottom"/>
            <w:hideMark/>
          </w:tcPr>
          <w:p w14:paraId="120CB645" w14:textId="7EC254D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33</w:t>
            </w:r>
          </w:p>
        </w:tc>
        <w:tc>
          <w:tcPr>
            <w:tcW w:w="514" w:type="pct"/>
            <w:tcBorders>
              <w:top w:val="nil"/>
              <w:left w:val="nil"/>
              <w:bottom w:val="nil"/>
              <w:right w:val="nil"/>
            </w:tcBorders>
            <w:shd w:val="clear" w:color="auto" w:fill="auto"/>
            <w:noWrap/>
            <w:vAlign w:val="bottom"/>
            <w:hideMark/>
          </w:tcPr>
          <w:p w14:paraId="0CB93EA6" w14:textId="75CE2495"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29-Apr</w:t>
            </w:r>
          </w:p>
        </w:tc>
        <w:tc>
          <w:tcPr>
            <w:tcW w:w="514" w:type="pct"/>
            <w:tcBorders>
              <w:top w:val="nil"/>
              <w:left w:val="nil"/>
              <w:bottom w:val="nil"/>
              <w:right w:val="nil"/>
            </w:tcBorders>
            <w:shd w:val="clear" w:color="auto" w:fill="auto"/>
            <w:noWrap/>
            <w:vAlign w:val="bottom"/>
            <w:hideMark/>
          </w:tcPr>
          <w:p w14:paraId="39A52804" w14:textId="3ED89BD4"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9-May</w:t>
            </w:r>
          </w:p>
        </w:tc>
        <w:tc>
          <w:tcPr>
            <w:tcW w:w="537" w:type="pct"/>
            <w:tcBorders>
              <w:top w:val="nil"/>
              <w:left w:val="nil"/>
              <w:bottom w:val="nil"/>
              <w:right w:val="nil"/>
            </w:tcBorders>
            <w:shd w:val="clear" w:color="auto" w:fill="auto"/>
            <w:noWrap/>
            <w:vAlign w:val="bottom"/>
            <w:hideMark/>
          </w:tcPr>
          <w:p w14:paraId="0FFD06C2" w14:textId="00A2B2C5"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31-May</w:t>
            </w:r>
          </w:p>
        </w:tc>
        <w:tc>
          <w:tcPr>
            <w:tcW w:w="534" w:type="pct"/>
            <w:tcBorders>
              <w:top w:val="nil"/>
              <w:left w:val="nil"/>
              <w:bottom w:val="nil"/>
              <w:right w:val="single" w:sz="8" w:space="0" w:color="auto"/>
            </w:tcBorders>
            <w:shd w:val="clear" w:color="auto" w:fill="auto"/>
            <w:noWrap/>
            <w:vAlign w:val="bottom"/>
            <w:hideMark/>
          </w:tcPr>
          <w:p w14:paraId="78F90A21" w14:textId="26E3A71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33</w:t>
            </w:r>
          </w:p>
        </w:tc>
      </w:tr>
      <w:tr w:rsidR="00434D98" w:rsidRPr="008F5D52" w14:paraId="695408C6"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65DDAB3C" w14:textId="2F799873"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2022</w:t>
            </w:r>
          </w:p>
        </w:tc>
        <w:tc>
          <w:tcPr>
            <w:tcW w:w="454" w:type="pct"/>
            <w:tcBorders>
              <w:top w:val="nil"/>
              <w:left w:val="nil"/>
              <w:bottom w:val="nil"/>
              <w:right w:val="nil"/>
            </w:tcBorders>
            <w:shd w:val="clear" w:color="auto" w:fill="auto"/>
            <w:noWrap/>
            <w:vAlign w:val="bottom"/>
            <w:hideMark/>
          </w:tcPr>
          <w:p w14:paraId="03FF1B21" w14:textId="5C09644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17-May</w:t>
            </w:r>
          </w:p>
        </w:tc>
        <w:tc>
          <w:tcPr>
            <w:tcW w:w="454" w:type="pct"/>
            <w:tcBorders>
              <w:top w:val="nil"/>
              <w:left w:val="nil"/>
              <w:bottom w:val="nil"/>
              <w:right w:val="nil"/>
            </w:tcBorders>
            <w:shd w:val="clear" w:color="auto" w:fill="auto"/>
            <w:noWrap/>
            <w:vAlign w:val="bottom"/>
            <w:hideMark/>
          </w:tcPr>
          <w:p w14:paraId="6CC07DE7" w14:textId="5E5B0A57"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30-May</w:t>
            </w:r>
          </w:p>
        </w:tc>
        <w:tc>
          <w:tcPr>
            <w:tcW w:w="455" w:type="pct"/>
            <w:tcBorders>
              <w:top w:val="nil"/>
              <w:left w:val="nil"/>
              <w:bottom w:val="nil"/>
              <w:right w:val="nil"/>
            </w:tcBorders>
            <w:shd w:val="clear" w:color="auto" w:fill="auto"/>
            <w:noWrap/>
            <w:vAlign w:val="bottom"/>
            <w:hideMark/>
          </w:tcPr>
          <w:p w14:paraId="2FAAFA9C" w14:textId="0D423605"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8-Jun</w:t>
            </w:r>
          </w:p>
        </w:tc>
        <w:tc>
          <w:tcPr>
            <w:tcW w:w="407" w:type="pct"/>
            <w:tcBorders>
              <w:top w:val="nil"/>
              <w:left w:val="nil"/>
              <w:bottom w:val="nil"/>
              <w:right w:val="single" w:sz="8" w:space="0" w:color="auto"/>
            </w:tcBorders>
            <w:shd w:val="clear" w:color="auto" w:fill="auto"/>
            <w:noWrap/>
            <w:vAlign w:val="bottom"/>
            <w:hideMark/>
          </w:tcPr>
          <w:p w14:paraId="4D5CF788" w14:textId="0473EA13"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23</w:t>
            </w:r>
          </w:p>
        </w:tc>
        <w:tc>
          <w:tcPr>
            <w:tcW w:w="514" w:type="pct"/>
            <w:tcBorders>
              <w:top w:val="nil"/>
              <w:left w:val="nil"/>
              <w:bottom w:val="nil"/>
              <w:right w:val="nil"/>
            </w:tcBorders>
            <w:shd w:val="clear" w:color="auto" w:fill="auto"/>
            <w:noWrap/>
            <w:vAlign w:val="bottom"/>
            <w:hideMark/>
          </w:tcPr>
          <w:p w14:paraId="0290F37A" w14:textId="683F660B"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10-May</w:t>
            </w:r>
          </w:p>
        </w:tc>
        <w:tc>
          <w:tcPr>
            <w:tcW w:w="514" w:type="pct"/>
            <w:tcBorders>
              <w:top w:val="nil"/>
              <w:left w:val="nil"/>
              <w:bottom w:val="nil"/>
              <w:right w:val="nil"/>
            </w:tcBorders>
            <w:shd w:val="clear" w:color="auto" w:fill="auto"/>
            <w:noWrap/>
            <w:vAlign w:val="bottom"/>
            <w:hideMark/>
          </w:tcPr>
          <w:p w14:paraId="0DD94559" w14:textId="5DF1DC44"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18-May</w:t>
            </w:r>
          </w:p>
        </w:tc>
        <w:tc>
          <w:tcPr>
            <w:tcW w:w="537" w:type="pct"/>
            <w:tcBorders>
              <w:top w:val="nil"/>
              <w:left w:val="nil"/>
              <w:bottom w:val="nil"/>
              <w:right w:val="nil"/>
            </w:tcBorders>
            <w:shd w:val="clear" w:color="auto" w:fill="auto"/>
            <w:noWrap/>
            <w:vAlign w:val="bottom"/>
            <w:hideMark/>
          </w:tcPr>
          <w:p w14:paraId="63461962" w14:textId="585E955A"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7-Jun</w:t>
            </w:r>
          </w:p>
        </w:tc>
        <w:tc>
          <w:tcPr>
            <w:tcW w:w="534" w:type="pct"/>
            <w:tcBorders>
              <w:top w:val="nil"/>
              <w:left w:val="nil"/>
              <w:bottom w:val="nil"/>
              <w:right w:val="single" w:sz="8" w:space="0" w:color="auto"/>
            </w:tcBorders>
            <w:shd w:val="clear" w:color="auto" w:fill="auto"/>
            <w:noWrap/>
            <w:vAlign w:val="bottom"/>
            <w:hideMark/>
          </w:tcPr>
          <w:p w14:paraId="1348C256" w14:textId="3E500DB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29</w:t>
            </w:r>
          </w:p>
        </w:tc>
      </w:tr>
      <w:tr w:rsidR="00434D98" w:rsidRPr="008F5D52" w14:paraId="7BFAA61B"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57E18239" w14:textId="2EE1E3D2"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2023</w:t>
            </w:r>
          </w:p>
        </w:tc>
        <w:tc>
          <w:tcPr>
            <w:tcW w:w="454" w:type="pct"/>
            <w:tcBorders>
              <w:top w:val="nil"/>
              <w:left w:val="nil"/>
              <w:bottom w:val="nil"/>
              <w:right w:val="nil"/>
            </w:tcBorders>
            <w:shd w:val="clear" w:color="auto" w:fill="auto"/>
            <w:noWrap/>
            <w:vAlign w:val="bottom"/>
            <w:hideMark/>
          </w:tcPr>
          <w:p w14:paraId="014DACF0" w14:textId="7E7AD1F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19-Apr</w:t>
            </w:r>
          </w:p>
        </w:tc>
        <w:tc>
          <w:tcPr>
            <w:tcW w:w="454" w:type="pct"/>
            <w:tcBorders>
              <w:top w:val="nil"/>
              <w:left w:val="nil"/>
              <w:bottom w:val="nil"/>
              <w:right w:val="nil"/>
            </w:tcBorders>
            <w:shd w:val="clear" w:color="auto" w:fill="auto"/>
            <w:noWrap/>
            <w:vAlign w:val="bottom"/>
            <w:hideMark/>
          </w:tcPr>
          <w:p w14:paraId="1BF019B4" w14:textId="56B062B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11-May</w:t>
            </w:r>
          </w:p>
        </w:tc>
        <w:tc>
          <w:tcPr>
            <w:tcW w:w="455" w:type="pct"/>
            <w:tcBorders>
              <w:top w:val="nil"/>
              <w:left w:val="nil"/>
              <w:bottom w:val="nil"/>
              <w:right w:val="nil"/>
            </w:tcBorders>
            <w:shd w:val="clear" w:color="auto" w:fill="auto"/>
            <w:noWrap/>
            <w:vAlign w:val="bottom"/>
            <w:hideMark/>
          </w:tcPr>
          <w:p w14:paraId="6516CFCD" w14:textId="6224FD2E"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26-May</w:t>
            </w:r>
          </w:p>
        </w:tc>
        <w:tc>
          <w:tcPr>
            <w:tcW w:w="407" w:type="pct"/>
            <w:tcBorders>
              <w:top w:val="nil"/>
              <w:left w:val="nil"/>
              <w:bottom w:val="nil"/>
              <w:right w:val="single" w:sz="8" w:space="0" w:color="auto"/>
            </w:tcBorders>
            <w:shd w:val="clear" w:color="auto" w:fill="auto"/>
            <w:noWrap/>
            <w:vAlign w:val="bottom"/>
            <w:hideMark/>
          </w:tcPr>
          <w:p w14:paraId="372EE6C5" w14:textId="043B1106"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38</w:t>
            </w:r>
          </w:p>
        </w:tc>
        <w:tc>
          <w:tcPr>
            <w:tcW w:w="514" w:type="pct"/>
            <w:tcBorders>
              <w:top w:val="nil"/>
              <w:left w:val="nil"/>
              <w:bottom w:val="nil"/>
              <w:right w:val="nil"/>
            </w:tcBorders>
            <w:shd w:val="clear" w:color="auto" w:fill="auto"/>
            <w:noWrap/>
            <w:vAlign w:val="bottom"/>
            <w:hideMark/>
          </w:tcPr>
          <w:p w14:paraId="1D57D5F5" w14:textId="0F135FB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3-May</w:t>
            </w:r>
          </w:p>
        </w:tc>
        <w:tc>
          <w:tcPr>
            <w:tcW w:w="514" w:type="pct"/>
            <w:tcBorders>
              <w:top w:val="nil"/>
              <w:left w:val="nil"/>
              <w:bottom w:val="nil"/>
              <w:right w:val="nil"/>
            </w:tcBorders>
            <w:shd w:val="clear" w:color="auto" w:fill="auto"/>
            <w:noWrap/>
            <w:vAlign w:val="bottom"/>
            <w:hideMark/>
          </w:tcPr>
          <w:p w14:paraId="4DB7C8EE" w14:textId="76324F1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9-May</w:t>
            </w:r>
          </w:p>
        </w:tc>
        <w:tc>
          <w:tcPr>
            <w:tcW w:w="537" w:type="pct"/>
            <w:tcBorders>
              <w:top w:val="nil"/>
              <w:left w:val="nil"/>
              <w:bottom w:val="nil"/>
              <w:right w:val="nil"/>
            </w:tcBorders>
            <w:shd w:val="clear" w:color="auto" w:fill="auto"/>
            <w:noWrap/>
            <w:vAlign w:val="bottom"/>
            <w:hideMark/>
          </w:tcPr>
          <w:p w14:paraId="1EA443C1" w14:textId="27D9B33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24-May</w:t>
            </w:r>
          </w:p>
        </w:tc>
        <w:tc>
          <w:tcPr>
            <w:tcW w:w="534" w:type="pct"/>
            <w:tcBorders>
              <w:top w:val="nil"/>
              <w:left w:val="nil"/>
              <w:bottom w:val="nil"/>
              <w:right w:val="single" w:sz="8" w:space="0" w:color="auto"/>
            </w:tcBorders>
            <w:shd w:val="clear" w:color="auto" w:fill="auto"/>
            <w:noWrap/>
            <w:vAlign w:val="bottom"/>
            <w:hideMark/>
          </w:tcPr>
          <w:p w14:paraId="1EC80F2B" w14:textId="4088D696"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22</w:t>
            </w:r>
          </w:p>
        </w:tc>
      </w:tr>
      <w:tr w:rsidR="00434D98" w:rsidRPr="008F5D52" w14:paraId="45E894F1"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59C35092" w14:textId="12D4C189"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2024</w:t>
            </w:r>
          </w:p>
        </w:tc>
        <w:tc>
          <w:tcPr>
            <w:tcW w:w="454" w:type="pct"/>
            <w:tcBorders>
              <w:top w:val="nil"/>
              <w:left w:val="nil"/>
              <w:bottom w:val="nil"/>
              <w:right w:val="nil"/>
            </w:tcBorders>
            <w:shd w:val="clear" w:color="auto" w:fill="auto"/>
            <w:noWrap/>
            <w:vAlign w:val="bottom"/>
            <w:hideMark/>
          </w:tcPr>
          <w:p w14:paraId="34F6C722" w14:textId="3EAFC35A"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9-Apr</w:t>
            </w:r>
          </w:p>
        </w:tc>
        <w:tc>
          <w:tcPr>
            <w:tcW w:w="454" w:type="pct"/>
            <w:tcBorders>
              <w:top w:val="nil"/>
              <w:left w:val="nil"/>
              <w:bottom w:val="nil"/>
              <w:right w:val="nil"/>
            </w:tcBorders>
            <w:shd w:val="clear" w:color="auto" w:fill="auto"/>
            <w:noWrap/>
            <w:vAlign w:val="bottom"/>
            <w:hideMark/>
          </w:tcPr>
          <w:p w14:paraId="7A4231E0" w14:textId="561CDF0B"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16-May</w:t>
            </w:r>
          </w:p>
        </w:tc>
        <w:tc>
          <w:tcPr>
            <w:tcW w:w="455" w:type="pct"/>
            <w:tcBorders>
              <w:top w:val="nil"/>
              <w:left w:val="nil"/>
              <w:bottom w:val="nil"/>
              <w:right w:val="nil"/>
            </w:tcBorders>
            <w:shd w:val="clear" w:color="auto" w:fill="auto"/>
            <w:noWrap/>
            <w:vAlign w:val="bottom"/>
            <w:hideMark/>
          </w:tcPr>
          <w:p w14:paraId="58804600" w14:textId="63E125B0"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3-Jun</w:t>
            </w:r>
          </w:p>
        </w:tc>
        <w:tc>
          <w:tcPr>
            <w:tcW w:w="407" w:type="pct"/>
            <w:tcBorders>
              <w:top w:val="nil"/>
              <w:left w:val="nil"/>
              <w:bottom w:val="nil"/>
              <w:right w:val="single" w:sz="8" w:space="0" w:color="auto"/>
            </w:tcBorders>
            <w:shd w:val="clear" w:color="auto" w:fill="auto"/>
            <w:noWrap/>
            <w:vAlign w:val="bottom"/>
            <w:hideMark/>
          </w:tcPr>
          <w:p w14:paraId="4C0A4FEE" w14:textId="0EEDECCE"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56</w:t>
            </w:r>
          </w:p>
        </w:tc>
        <w:tc>
          <w:tcPr>
            <w:tcW w:w="514" w:type="pct"/>
            <w:tcBorders>
              <w:top w:val="nil"/>
              <w:left w:val="nil"/>
              <w:bottom w:val="nil"/>
              <w:right w:val="nil"/>
            </w:tcBorders>
            <w:shd w:val="clear" w:color="auto" w:fill="auto"/>
            <w:noWrap/>
            <w:vAlign w:val="bottom"/>
            <w:hideMark/>
          </w:tcPr>
          <w:p w14:paraId="42A946CF" w14:textId="688E831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22-Apr</w:t>
            </w:r>
          </w:p>
        </w:tc>
        <w:tc>
          <w:tcPr>
            <w:tcW w:w="514" w:type="pct"/>
            <w:tcBorders>
              <w:top w:val="nil"/>
              <w:left w:val="nil"/>
              <w:bottom w:val="nil"/>
              <w:right w:val="nil"/>
            </w:tcBorders>
            <w:shd w:val="clear" w:color="auto" w:fill="auto"/>
            <w:noWrap/>
            <w:vAlign w:val="bottom"/>
            <w:hideMark/>
          </w:tcPr>
          <w:p w14:paraId="730E5BDF" w14:textId="03F8B7E3"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7-May</w:t>
            </w:r>
          </w:p>
        </w:tc>
        <w:tc>
          <w:tcPr>
            <w:tcW w:w="537" w:type="pct"/>
            <w:tcBorders>
              <w:top w:val="nil"/>
              <w:left w:val="nil"/>
              <w:bottom w:val="nil"/>
              <w:right w:val="nil"/>
            </w:tcBorders>
            <w:shd w:val="clear" w:color="auto" w:fill="auto"/>
            <w:noWrap/>
            <w:vAlign w:val="bottom"/>
            <w:hideMark/>
          </w:tcPr>
          <w:p w14:paraId="08E770B4" w14:textId="2F5D28BE"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24-May</w:t>
            </w:r>
          </w:p>
        </w:tc>
        <w:tc>
          <w:tcPr>
            <w:tcW w:w="534" w:type="pct"/>
            <w:tcBorders>
              <w:top w:val="nil"/>
              <w:left w:val="nil"/>
              <w:bottom w:val="nil"/>
              <w:right w:val="single" w:sz="8" w:space="0" w:color="auto"/>
            </w:tcBorders>
            <w:shd w:val="clear" w:color="auto" w:fill="auto"/>
            <w:noWrap/>
            <w:vAlign w:val="bottom"/>
            <w:hideMark/>
          </w:tcPr>
          <w:p w14:paraId="31DB5214" w14:textId="695CA9B7"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33</w:t>
            </w:r>
          </w:p>
        </w:tc>
      </w:tr>
      <w:tr w:rsidR="00B5667C" w:rsidRPr="008F5D52" w14:paraId="10001BC1" w14:textId="77777777" w:rsidTr="00EB6EB0">
        <w:trPr>
          <w:cantSplit/>
          <w:trHeight w:hRule="exact" w:val="259"/>
        </w:trPr>
        <w:tc>
          <w:tcPr>
            <w:tcW w:w="1128" w:type="pct"/>
            <w:tcBorders>
              <w:top w:val="nil"/>
              <w:left w:val="single" w:sz="8" w:space="0" w:color="auto"/>
              <w:bottom w:val="single" w:sz="4" w:space="0" w:color="auto"/>
              <w:right w:val="single" w:sz="8" w:space="0" w:color="auto"/>
            </w:tcBorders>
            <w:shd w:val="clear" w:color="auto" w:fill="auto"/>
            <w:noWrap/>
            <w:vAlign w:val="center"/>
          </w:tcPr>
          <w:p w14:paraId="06A6CCED" w14:textId="6AAFA92E" w:rsidR="00B5667C" w:rsidRPr="008F5D52" w:rsidRDefault="00B5667C" w:rsidP="00B5667C">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2025</w:t>
            </w:r>
          </w:p>
        </w:tc>
        <w:tc>
          <w:tcPr>
            <w:tcW w:w="454" w:type="pct"/>
            <w:tcBorders>
              <w:top w:val="nil"/>
              <w:left w:val="nil"/>
              <w:bottom w:val="single" w:sz="4" w:space="0" w:color="auto"/>
              <w:right w:val="nil"/>
            </w:tcBorders>
            <w:shd w:val="clear" w:color="auto" w:fill="auto"/>
            <w:noWrap/>
            <w:vAlign w:val="bottom"/>
          </w:tcPr>
          <w:p w14:paraId="48105EBD" w14:textId="1FDBA860" w:rsidR="00B5667C" w:rsidRPr="008F5D52" w:rsidRDefault="00B5667C" w:rsidP="00B5667C">
            <w:pPr>
              <w:spacing w:after="0"/>
              <w:jc w:val="center"/>
              <w:rPr>
                <w:rFonts w:asciiTheme="minorHAnsi" w:hAnsiTheme="minorHAnsi" w:cstheme="minorHAnsi"/>
                <w:color w:val="000000"/>
                <w:sz w:val="20"/>
              </w:rPr>
            </w:pPr>
            <w:r w:rsidRPr="008F5D52">
              <w:rPr>
                <w:rFonts w:asciiTheme="minorHAnsi" w:hAnsiTheme="minorHAnsi" w:cstheme="minorHAnsi"/>
                <w:sz w:val="20"/>
              </w:rPr>
              <w:t>4-Apr</w:t>
            </w:r>
          </w:p>
        </w:tc>
        <w:tc>
          <w:tcPr>
            <w:tcW w:w="454" w:type="pct"/>
            <w:tcBorders>
              <w:top w:val="nil"/>
              <w:left w:val="nil"/>
              <w:bottom w:val="single" w:sz="4" w:space="0" w:color="auto"/>
              <w:right w:val="nil"/>
            </w:tcBorders>
            <w:shd w:val="clear" w:color="auto" w:fill="auto"/>
            <w:noWrap/>
            <w:vAlign w:val="bottom"/>
          </w:tcPr>
          <w:p w14:paraId="370F4CCE" w14:textId="48D723BF" w:rsidR="00B5667C" w:rsidRPr="008F5D52" w:rsidRDefault="00B5667C" w:rsidP="00B5667C">
            <w:pPr>
              <w:spacing w:after="0"/>
              <w:jc w:val="center"/>
              <w:rPr>
                <w:rFonts w:asciiTheme="minorHAnsi" w:hAnsiTheme="minorHAnsi" w:cstheme="minorHAnsi"/>
                <w:color w:val="000000"/>
                <w:sz w:val="20"/>
              </w:rPr>
            </w:pPr>
            <w:r w:rsidRPr="008F5D52">
              <w:rPr>
                <w:rFonts w:asciiTheme="minorHAnsi" w:hAnsiTheme="minorHAnsi" w:cstheme="minorHAnsi"/>
                <w:sz w:val="20"/>
              </w:rPr>
              <w:t>29-Apr</w:t>
            </w:r>
          </w:p>
        </w:tc>
        <w:tc>
          <w:tcPr>
            <w:tcW w:w="455" w:type="pct"/>
            <w:tcBorders>
              <w:top w:val="nil"/>
              <w:left w:val="nil"/>
              <w:bottom w:val="single" w:sz="4" w:space="0" w:color="auto"/>
              <w:right w:val="nil"/>
            </w:tcBorders>
            <w:shd w:val="clear" w:color="auto" w:fill="auto"/>
            <w:noWrap/>
            <w:vAlign w:val="bottom"/>
          </w:tcPr>
          <w:p w14:paraId="61025400" w14:textId="00832B0F" w:rsidR="00B5667C" w:rsidRPr="008F5D52" w:rsidRDefault="00B5667C" w:rsidP="00B5667C">
            <w:pPr>
              <w:spacing w:after="0"/>
              <w:jc w:val="center"/>
              <w:rPr>
                <w:rFonts w:asciiTheme="minorHAnsi" w:hAnsiTheme="minorHAnsi" w:cstheme="minorHAnsi"/>
                <w:color w:val="000000"/>
                <w:sz w:val="20"/>
              </w:rPr>
            </w:pPr>
            <w:r w:rsidRPr="008F5D52">
              <w:rPr>
                <w:rFonts w:asciiTheme="minorHAnsi" w:hAnsiTheme="minorHAnsi" w:cstheme="minorHAnsi"/>
                <w:sz w:val="20"/>
              </w:rPr>
              <w:t>28-May</w:t>
            </w:r>
          </w:p>
        </w:tc>
        <w:tc>
          <w:tcPr>
            <w:tcW w:w="407" w:type="pct"/>
            <w:tcBorders>
              <w:top w:val="nil"/>
              <w:left w:val="nil"/>
              <w:bottom w:val="single" w:sz="4" w:space="0" w:color="auto"/>
              <w:right w:val="single" w:sz="8" w:space="0" w:color="auto"/>
            </w:tcBorders>
            <w:shd w:val="clear" w:color="auto" w:fill="auto"/>
            <w:noWrap/>
            <w:vAlign w:val="bottom"/>
          </w:tcPr>
          <w:p w14:paraId="315D63AF" w14:textId="5B4C4BF8" w:rsidR="00B5667C" w:rsidRPr="008F5D52" w:rsidRDefault="00637D44" w:rsidP="00B5667C">
            <w:pPr>
              <w:spacing w:after="0"/>
              <w:jc w:val="center"/>
              <w:rPr>
                <w:rFonts w:asciiTheme="minorHAnsi" w:hAnsiTheme="minorHAnsi" w:cstheme="minorHAnsi"/>
                <w:color w:val="000000"/>
                <w:sz w:val="20"/>
              </w:rPr>
            </w:pPr>
            <w:r>
              <w:rPr>
                <w:rFonts w:asciiTheme="minorHAnsi" w:hAnsiTheme="minorHAnsi" w:cstheme="minorHAnsi"/>
                <w:sz w:val="20"/>
              </w:rPr>
              <w:t>55</w:t>
            </w:r>
          </w:p>
        </w:tc>
        <w:tc>
          <w:tcPr>
            <w:tcW w:w="514" w:type="pct"/>
            <w:tcBorders>
              <w:top w:val="nil"/>
              <w:left w:val="nil"/>
              <w:bottom w:val="single" w:sz="4" w:space="0" w:color="auto"/>
              <w:right w:val="nil"/>
            </w:tcBorders>
            <w:shd w:val="clear" w:color="auto" w:fill="auto"/>
            <w:noWrap/>
            <w:vAlign w:val="bottom"/>
          </w:tcPr>
          <w:p w14:paraId="66C608B0" w14:textId="4CB14926" w:rsidR="00B5667C" w:rsidRPr="008F5D52" w:rsidRDefault="00B5667C" w:rsidP="00B5667C">
            <w:pPr>
              <w:spacing w:after="0"/>
              <w:jc w:val="center"/>
              <w:rPr>
                <w:rFonts w:asciiTheme="minorHAnsi" w:hAnsiTheme="minorHAnsi" w:cstheme="minorHAnsi"/>
                <w:sz w:val="20"/>
              </w:rPr>
            </w:pPr>
            <w:r w:rsidRPr="008F5D52">
              <w:rPr>
                <w:rFonts w:asciiTheme="minorHAnsi" w:hAnsiTheme="minorHAnsi" w:cstheme="minorHAnsi"/>
                <w:sz w:val="20"/>
              </w:rPr>
              <w:t>23-Apr</w:t>
            </w:r>
          </w:p>
        </w:tc>
        <w:tc>
          <w:tcPr>
            <w:tcW w:w="514" w:type="pct"/>
            <w:tcBorders>
              <w:top w:val="nil"/>
              <w:left w:val="nil"/>
              <w:bottom w:val="single" w:sz="4" w:space="0" w:color="auto"/>
              <w:right w:val="nil"/>
            </w:tcBorders>
            <w:shd w:val="clear" w:color="auto" w:fill="auto"/>
            <w:noWrap/>
            <w:vAlign w:val="bottom"/>
          </w:tcPr>
          <w:p w14:paraId="56483927" w14:textId="4850198F" w:rsidR="00B5667C" w:rsidRPr="008F5D52" w:rsidRDefault="00B5667C" w:rsidP="00B5667C">
            <w:pPr>
              <w:spacing w:after="0"/>
              <w:jc w:val="center"/>
              <w:rPr>
                <w:rFonts w:asciiTheme="minorHAnsi" w:hAnsiTheme="minorHAnsi" w:cstheme="minorHAnsi"/>
                <w:sz w:val="20"/>
              </w:rPr>
            </w:pPr>
            <w:r w:rsidRPr="008F5D52">
              <w:rPr>
                <w:rFonts w:asciiTheme="minorHAnsi" w:hAnsiTheme="minorHAnsi" w:cstheme="minorHAnsi"/>
                <w:sz w:val="20"/>
              </w:rPr>
              <w:t>8-May</w:t>
            </w:r>
          </w:p>
        </w:tc>
        <w:tc>
          <w:tcPr>
            <w:tcW w:w="537" w:type="pct"/>
            <w:tcBorders>
              <w:top w:val="nil"/>
              <w:left w:val="nil"/>
              <w:bottom w:val="single" w:sz="4" w:space="0" w:color="auto"/>
              <w:right w:val="nil"/>
            </w:tcBorders>
            <w:shd w:val="clear" w:color="auto" w:fill="auto"/>
            <w:noWrap/>
            <w:vAlign w:val="bottom"/>
          </w:tcPr>
          <w:p w14:paraId="2BC5789E" w14:textId="43F16C39" w:rsidR="00B5667C" w:rsidRPr="008F5D52" w:rsidRDefault="00B5667C" w:rsidP="00B5667C">
            <w:pPr>
              <w:spacing w:after="0"/>
              <w:jc w:val="center"/>
              <w:rPr>
                <w:rFonts w:asciiTheme="minorHAnsi" w:hAnsiTheme="minorHAnsi" w:cstheme="minorHAnsi"/>
                <w:sz w:val="20"/>
              </w:rPr>
            </w:pPr>
            <w:r w:rsidRPr="008F5D52">
              <w:rPr>
                <w:rFonts w:asciiTheme="minorHAnsi" w:hAnsiTheme="minorHAnsi" w:cstheme="minorHAnsi"/>
                <w:sz w:val="20"/>
              </w:rPr>
              <w:t>26-May</w:t>
            </w:r>
          </w:p>
        </w:tc>
        <w:tc>
          <w:tcPr>
            <w:tcW w:w="534" w:type="pct"/>
            <w:tcBorders>
              <w:top w:val="nil"/>
              <w:left w:val="nil"/>
              <w:bottom w:val="single" w:sz="4" w:space="0" w:color="auto"/>
              <w:right w:val="single" w:sz="8" w:space="0" w:color="auto"/>
            </w:tcBorders>
            <w:shd w:val="clear" w:color="auto" w:fill="auto"/>
            <w:noWrap/>
            <w:vAlign w:val="bottom"/>
          </w:tcPr>
          <w:p w14:paraId="51B10B02" w14:textId="1FD1A86A" w:rsidR="00B5667C" w:rsidRPr="008F5D52" w:rsidRDefault="00B5667C" w:rsidP="00B5667C">
            <w:pPr>
              <w:spacing w:after="0"/>
              <w:jc w:val="center"/>
              <w:rPr>
                <w:rFonts w:asciiTheme="minorHAnsi" w:hAnsiTheme="minorHAnsi" w:cstheme="minorHAnsi"/>
                <w:sz w:val="20"/>
              </w:rPr>
            </w:pPr>
            <w:r w:rsidRPr="008F5D52">
              <w:rPr>
                <w:rFonts w:asciiTheme="minorHAnsi" w:hAnsiTheme="minorHAnsi" w:cstheme="minorHAnsi"/>
                <w:sz w:val="20"/>
              </w:rPr>
              <w:t>34</w:t>
            </w:r>
          </w:p>
        </w:tc>
      </w:tr>
      <w:tr w:rsidR="00F94774" w:rsidRPr="008F5D52" w14:paraId="17EEE373"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6F356E49" w14:textId="3DF1E2B6"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MEDIAN (1998-2015) *</w:t>
            </w:r>
          </w:p>
        </w:tc>
        <w:tc>
          <w:tcPr>
            <w:tcW w:w="454" w:type="pct"/>
            <w:tcBorders>
              <w:top w:val="nil"/>
              <w:left w:val="nil"/>
              <w:bottom w:val="nil"/>
              <w:right w:val="nil"/>
            </w:tcBorders>
            <w:shd w:val="clear" w:color="auto" w:fill="auto"/>
            <w:noWrap/>
            <w:vAlign w:val="center"/>
            <w:hideMark/>
          </w:tcPr>
          <w:p w14:paraId="6FD4E90B" w14:textId="359E37CC"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26-Apr</w:t>
            </w:r>
          </w:p>
        </w:tc>
        <w:tc>
          <w:tcPr>
            <w:tcW w:w="454" w:type="pct"/>
            <w:tcBorders>
              <w:top w:val="nil"/>
              <w:left w:val="nil"/>
              <w:bottom w:val="nil"/>
              <w:right w:val="nil"/>
            </w:tcBorders>
            <w:shd w:val="clear" w:color="auto" w:fill="auto"/>
            <w:noWrap/>
            <w:vAlign w:val="center"/>
            <w:hideMark/>
          </w:tcPr>
          <w:p w14:paraId="55FD3505" w14:textId="5AF57DBC"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13-May</w:t>
            </w:r>
          </w:p>
        </w:tc>
        <w:tc>
          <w:tcPr>
            <w:tcW w:w="455" w:type="pct"/>
            <w:tcBorders>
              <w:top w:val="nil"/>
              <w:left w:val="nil"/>
              <w:bottom w:val="nil"/>
              <w:right w:val="nil"/>
            </w:tcBorders>
            <w:shd w:val="clear" w:color="auto" w:fill="auto"/>
            <w:noWrap/>
            <w:vAlign w:val="center"/>
            <w:hideMark/>
          </w:tcPr>
          <w:p w14:paraId="6DE7DB8D" w14:textId="7D552752"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29-May</w:t>
            </w:r>
          </w:p>
        </w:tc>
        <w:tc>
          <w:tcPr>
            <w:tcW w:w="407" w:type="pct"/>
            <w:tcBorders>
              <w:top w:val="nil"/>
              <w:left w:val="nil"/>
              <w:bottom w:val="nil"/>
              <w:right w:val="single" w:sz="8" w:space="0" w:color="auto"/>
            </w:tcBorders>
            <w:shd w:val="clear" w:color="auto" w:fill="auto"/>
            <w:noWrap/>
            <w:vAlign w:val="center"/>
            <w:hideMark/>
          </w:tcPr>
          <w:p w14:paraId="72DEAF26" w14:textId="1104BB70"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34</w:t>
            </w:r>
          </w:p>
        </w:tc>
        <w:tc>
          <w:tcPr>
            <w:tcW w:w="514" w:type="pct"/>
            <w:tcBorders>
              <w:top w:val="nil"/>
              <w:left w:val="nil"/>
              <w:bottom w:val="nil"/>
              <w:right w:val="nil"/>
            </w:tcBorders>
            <w:shd w:val="clear" w:color="auto" w:fill="auto"/>
            <w:noWrap/>
            <w:vAlign w:val="center"/>
            <w:hideMark/>
          </w:tcPr>
          <w:p w14:paraId="63F2399E" w14:textId="4D950FCA"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29-Apr</w:t>
            </w:r>
          </w:p>
        </w:tc>
        <w:tc>
          <w:tcPr>
            <w:tcW w:w="514" w:type="pct"/>
            <w:tcBorders>
              <w:top w:val="nil"/>
              <w:left w:val="nil"/>
              <w:bottom w:val="nil"/>
              <w:right w:val="nil"/>
            </w:tcBorders>
            <w:shd w:val="clear" w:color="auto" w:fill="auto"/>
            <w:noWrap/>
            <w:vAlign w:val="center"/>
            <w:hideMark/>
          </w:tcPr>
          <w:p w14:paraId="5E994321" w14:textId="08D6F67A"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14-May</w:t>
            </w:r>
          </w:p>
        </w:tc>
        <w:tc>
          <w:tcPr>
            <w:tcW w:w="537" w:type="pct"/>
            <w:tcBorders>
              <w:top w:val="nil"/>
              <w:left w:val="nil"/>
              <w:bottom w:val="nil"/>
              <w:right w:val="nil"/>
            </w:tcBorders>
            <w:shd w:val="clear" w:color="auto" w:fill="auto"/>
            <w:noWrap/>
            <w:vAlign w:val="center"/>
            <w:hideMark/>
          </w:tcPr>
          <w:p w14:paraId="38B135EF" w14:textId="3BC927A7"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29-May</w:t>
            </w:r>
          </w:p>
        </w:tc>
        <w:tc>
          <w:tcPr>
            <w:tcW w:w="534" w:type="pct"/>
            <w:tcBorders>
              <w:top w:val="nil"/>
              <w:left w:val="nil"/>
              <w:bottom w:val="nil"/>
              <w:right w:val="single" w:sz="8" w:space="0" w:color="auto"/>
            </w:tcBorders>
            <w:shd w:val="clear" w:color="auto" w:fill="auto"/>
            <w:noWrap/>
            <w:vAlign w:val="center"/>
            <w:hideMark/>
          </w:tcPr>
          <w:p w14:paraId="016EEFB7" w14:textId="24D45545"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31</w:t>
            </w:r>
          </w:p>
        </w:tc>
      </w:tr>
      <w:tr w:rsidR="00F94774" w:rsidRPr="008F5D52" w14:paraId="66655B6D"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42986D73" w14:textId="40296B71"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MIN (1998-2015) *</w:t>
            </w:r>
          </w:p>
        </w:tc>
        <w:tc>
          <w:tcPr>
            <w:tcW w:w="454" w:type="pct"/>
            <w:tcBorders>
              <w:top w:val="nil"/>
              <w:left w:val="nil"/>
              <w:bottom w:val="nil"/>
              <w:right w:val="nil"/>
            </w:tcBorders>
            <w:shd w:val="clear" w:color="auto" w:fill="auto"/>
            <w:noWrap/>
            <w:vAlign w:val="center"/>
            <w:hideMark/>
          </w:tcPr>
          <w:p w14:paraId="6CAB9C5E" w14:textId="356716E3"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16-Apr</w:t>
            </w:r>
          </w:p>
        </w:tc>
        <w:tc>
          <w:tcPr>
            <w:tcW w:w="454" w:type="pct"/>
            <w:tcBorders>
              <w:top w:val="nil"/>
              <w:left w:val="nil"/>
              <w:bottom w:val="nil"/>
              <w:right w:val="nil"/>
            </w:tcBorders>
            <w:shd w:val="clear" w:color="auto" w:fill="auto"/>
            <w:noWrap/>
            <w:vAlign w:val="center"/>
            <w:hideMark/>
          </w:tcPr>
          <w:p w14:paraId="0E9AC487" w14:textId="621C3B32"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1-May</w:t>
            </w:r>
          </w:p>
        </w:tc>
        <w:tc>
          <w:tcPr>
            <w:tcW w:w="455" w:type="pct"/>
            <w:tcBorders>
              <w:top w:val="nil"/>
              <w:left w:val="nil"/>
              <w:bottom w:val="nil"/>
              <w:right w:val="nil"/>
            </w:tcBorders>
            <w:shd w:val="clear" w:color="auto" w:fill="auto"/>
            <w:noWrap/>
            <w:vAlign w:val="center"/>
            <w:hideMark/>
          </w:tcPr>
          <w:p w14:paraId="6272249D" w14:textId="60A98471"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19-May</w:t>
            </w:r>
          </w:p>
        </w:tc>
        <w:tc>
          <w:tcPr>
            <w:tcW w:w="407" w:type="pct"/>
            <w:tcBorders>
              <w:top w:val="nil"/>
              <w:left w:val="nil"/>
              <w:bottom w:val="nil"/>
              <w:right w:val="single" w:sz="8" w:space="0" w:color="auto"/>
            </w:tcBorders>
            <w:shd w:val="clear" w:color="auto" w:fill="auto"/>
            <w:noWrap/>
            <w:vAlign w:val="center"/>
            <w:hideMark/>
          </w:tcPr>
          <w:p w14:paraId="4FF3965E" w14:textId="683D487F"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24</w:t>
            </w:r>
          </w:p>
        </w:tc>
        <w:tc>
          <w:tcPr>
            <w:tcW w:w="514" w:type="pct"/>
            <w:tcBorders>
              <w:top w:val="nil"/>
              <w:left w:val="nil"/>
              <w:bottom w:val="nil"/>
              <w:right w:val="nil"/>
            </w:tcBorders>
            <w:shd w:val="clear" w:color="auto" w:fill="auto"/>
            <w:noWrap/>
            <w:vAlign w:val="center"/>
            <w:hideMark/>
          </w:tcPr>
          <w:p w14:paraId="4EDC6D3D" w14:textId="778AD89F"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15-Apr</w:t>
            </w:r>
          </w:p>
        </w:tc>
        <w:tc>
          <w:tcPr>
            <w:tcW w:w="514" w:type="pct"/>
            <w:tcBorders>
              <w:top w:val="nil"/>
              <w:left w:val="nil"/>
              <w:bottom w:val="nil"/>
              <w:right w:val="nil"/>
            </w:tcBorders>
            <w:shd w:val="clear" w:color="auto" w:fill="auto"/>
            <w:noWrap/>
            <w:vAlign w:val="center"/>
            <w:hideMark/>
          </w:tcPr>
          <w:p w14:paraId="795795DF" w14:textId="71E4DC85"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2-May</w:t>
            </w:r>
          </w:p>
        </w:tc>
        <w:tc>
          <w:tcPr>
            <w:tcW w:w="537" w:type="pct"/>
            <w:tcBorders>
              <w:top w:val="nil"/>
              <w:left w:val="nil"/>
              <w:bottom w:val="nil"/>
              <w:right w:val="nil"/>
            </w:tcBorders>
            <w:shd w:val="clear" w:color="auto" w:fill="auto"/>
            <w:noWrap/>
            <w:vAlign w:val="center"/>
            <w:hideMark/>
          </w:tcPr>
          <w:p w14:paraId="301D8E9D" w14:textId="5ED025EC"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15-May</w:t>
            </w:r>
          </w:p>
        </w:tc>
        <w:tc>
          <w:tcPr>
            <w:tcW w:w="534" w:type="pct"/>
            <w:tcBorders>
              <w:top w:val="nil"/>
              <w:left w:val="nil"/>
              <w:bottom w:val="nil"/>
              <w:right w:val="single" w:sz="8" w:space="0" w:color="auto"/>
            </w:tcBorders>
            <w:shd w:val="clear" w:color="auto" w:fill="auto"/>
            <w:noWrap/>
            <w:vAlign w:val="center"/>
            <w:hideMark/>
          </w:tcPr>
          <w:p w14:paraId="78F4E796" w14:textId="60182CD3"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21</w:t>
            </w:r>
          </w:p>
        </w:tc>
      </w:tr>
      <w:tr w:rsidR="00F94774" w:rsidRPr="008F5D52" w14:paraId="03C3AE1D" w14:textId="77777777" w:rsidTr="00EB6EB0">
        <w:trPr>
          <w:cantSplit/>
          <w:trHeight w:hRule="exact" w:val="259"/>
        </w:trPr>
        <w:tc>
          <w:tcPr>
            <w:tcW w:w="1128" w:type="pct"/>
            <w:tcBorders>
              <w:top w:val="nil"/>
              <w:left w:val="single" w:sz="8" w:space="0" w:color="auto"/>
              <w:bottom w:val="single" w:sz="8" w:space="0" w:color="auto"/>
              <w:right w:val="single" w:sz="8" w:space="0" w:color="auto"/>
            </w:tcBorders>
            <w:shd w:val="clear" w:color="auto" w:fill="auto"/>
            <w:noWrap/>
            <w:vAlign w:val="center"/>
            <w:hideMark/>
          </w:tcPr>
          <w:p w14:paraId="59716134" w14:textId="283D9E22"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MAX (1998-2015) *</w:t>
            </w:r>
          </w:p>
        </w:tc>
        <w:tc>
          <w:tcPr>
            <w:tcW w:w="454" w:type="pct"/>
            <w:tcBorders>
              <w:top w:val="nil"/>
              <w:left w:val="nil"/>
              <w:bottom w:val="single" w:sz="8" w:space="0" w:color="auto"/>
              <w:right w:val="nil"/>
            </w:tcBorders>
            <w:shd w:val="clear" w:color="auto" w:fill="auto"/>
            <w:noWrap/>
            <w:vAlign w:val="center"/>
            <w:hideMark/>
          </w:tcPr>
          <w:p w14:paraId="6DAAE45A" w14:textId="05210C0F"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6-May</w:t>
            </w:r>
          </w:p>
        </w:tc>
        <w:tc>
          <w:tcPr>
            <w:tcW w:w="454" w:type="pct"/>
            <w:tcBorders>
              <w:top w:val="nil"/>
              <w:left w:val="nil"/>
              <w:bottom w:val="single" w:sz="8" w:space="0" w:color="auto"/>
              <w:right w:val="nil"/>
            </w:tcBorders>
            <w:shd w:val="clear" w:color="auto" w:fill="auto"/>
            <w:noWrap/>
            <w:vAlign w:val="center"/>
            <w:hideMark/>
          </w:tcPr>
          <w:p w14:paraId="50073014" w14:textId="063C4416"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28-May</w:t>
            </w:r>
          </w:p>
        </w:tc>
        <w:tc>
          <w:tcPr>
            <w:tcW w:w="455" w:type="pct"/>
            <w:tcBorders>
              <w:top w:val="nil"/>
              <w:left w:val="nil"/>
              <w:bottom w:val="single" w:sz="8" w:space="0" w:color="auto"/>
              <w:right w:val="nil"/>
            </w:tcBorders>
            <w:shd w:val="clear" w:color="auto" w:fill="auto"/>
            <w:noWrap/>
            <w:vAlign w:val="center"/>
            <w:hideMark/>
          </w:tcPr>
          <w:p w14:paraId="3ECC51F2" w14:textId="705C081B"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8-Jun</w:t>
            </w:r>
          </w:p>
        </w:tc>
        <w:tc>
          <w:tcPr>
            <w:tcW w:w="407" w:type="pct"/>
            <w:tcBorders>
              <w:top w:val="nil"/>
              <w:left w:val="nil"/>
              <w:bottom w:val="single" w:sz="8" w:space="0" w:color="auto"/>
              <w:right w:val="single" w:sz="8" w:space="0" w:color="auto"/>
            </w:tcBorders>
            <w:shd w:val="clear" w:color="auto" w:fill="auto"/>
            <w:noWrap/>
            <w:vAlign w:val="center"/>
            <w:hideMark/>
          </w:tcPr>
          <w:p w14:paraId="3F709338" w14:textId="198FF015"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51</w:t>
            </w:r>
          </w:p>
        </w:tc>
        <w:tc>
          <w:tcPr>
            <w:tcW w:w="514" w:type="pct"/>
            <w:tcBorders>
              <w:top w:val="nil"/>
              <w:left w:val="nil"/>
              <w:bottom w:val="single" w:sz="8" w:space="0" w:color="auto"/>
              <w:right w:val="nil"/>
            </w:tcBorders>
            <w:shd w:val="clear" w:color="auto" w:fill="auto"/>
            <w:noWrap/>
            <w:vAlign w:val="center"/>
            <w:hideMark/>
          </w:tcPr>
          <w:p w14:paraId="5CCCB12B" w14:textId="36F7B022"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7-May</w:t>
            </w:r>
          </w:p>
        </w:tc>
        <w:tc>
          <w:tcPr>
            <w:tcW w:w="514" w:type="pct"/>
            <w:tcBorders>
              <w:top w:val="nil"/>
              <w:left w:val="nil"/>
              <w:bottom w:val="single" w:sz="8" w:space="0" w:color="auto"/>
              <w:right w:val="nil"/>
            </w:tcBorders>
            <w:shd w:val="clear" w:color="auto" w:fill="auto"/>
            <w:noWrap/>
            <w:vAlign w:val="center"/>
            <w:hideMark/>
          </w:tcPr>
          <w:p w14:paraId="33B5B90E" w14:textId="6C172FB3"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29-May</w:t>
            </w:r>
          </w:p>
        </w:tc>
        <w:tc>
          <w:tcPr>
            <w:tcW w:w="537" w:type="pct"/>
            <w:tcBorders>
              <w:top w:val="nil"/>
              <w:left w:val="nil"/>
              <w:bottom w:val="single" w:sz="8" w:space="0" w:color="auto"/>
              <w:right w:val="nil"/>
            </w:tcBorders>
            <w:shd w:val="clear" w:color="auto" w:fill="auto"/>
            <w:noWrap/>
            <w:vAlign w:val="center"/>
            <w:hideMark/>
          </w:tcPr>
          <w:p w14:paraId="5D892048" w14:textId="6D33C949"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10-Jun</w:t>
            </w:r>
          </w:p>
        </w:tc>
        <w:tc>
          <w:tcPr>
            <w:tcW w:w="534" w:type="pct"/>
            <w:tcBorders>
              <w:top w:val="nil"/>
              <w:left w:val="nil"/>
              <w:bottom w:val="single" w:sz="8" w:space="0" w:color="auto"/>
              <w:right w:val="single" w:sz="8" w:space="0" w:color="auto"/>
            </w:tcBorders>
            <w:shd w:val="clear" w:color="auto" w:fill="auto"/>
            <w:noWrap/>
            <w:vAlign w:val="center"/>
            <w:hideMark/>
          </w:tcPr>
          <w:p w14:paraId="70A84DF5" w14:textId="6BFC6067" w:rsidR="00F94774" w:rsidRPr="008F5D52" w:rsidRDefault="00F94774" w:rsidP="00F94774">
            <w:pPr>
              <w:spacing w:after="0"/>
              <w:jc w:val="center"/>
              <w:rPr>
                <w:rFonts w:asciiTheme="minorHAnsi" w:hAnsiTheme="minorHAnsi" w:cstheme="minorHAnsi"/>
                <w:b/>
                <w:bCs/>
                <w:color w:val="000000"/>
                <w:sz w:val="20"/>
              </w:rPr>
            </w:pPr>
            <w:r w:rsidRPr="008F5D52">
              <w:rPr>
                <w:rFonts w:asciiTheme="minorHAnsi" w:hAnsiTheme="minorHAnsi" w:cstheme="minorHAnsi"/>
                <w:b/>
                <w:sz w:val="20"/>
              </w:rPr>
              <w:t>44</w:t>
            </w:r>
          </w:p>
        </w:tc>
      </w:tr>
      <w:tr w:rsidR="00D44EF3" w:rsidRPr="008F5D52" w14:paraId="51D13ED6" w14:textId="77777777" w:rsidTr="00EB6EB0">
        <w:trPr>
          <w:cantSplit/>
          <w:trHeight w:hRule="exact" w:val="259"/>
        </w:trPr>
        <w:tc>
          <w:tcPr>
            <w:tcW w:w="1128" w:type="pct"/>
            <w:tcBorders>
              <w:top w:val="nil"/>
              <w:left w:val="single" w:sz="8" w:space="0" w:color="auto"/>
              <w:bottom w:val="single" w:sz="8" w:space="0" w:color="auto"/>
              <w:right w:val="single" w:sz="8" w:space="0" w:color="auto"/>
            </w:tcBorders>
            <w:shd w:val="clear" w:color="000000" w:fill="F2F2F2"/>
            <w:noWrap/>
            <w:vAlign w:val="center"/>
            <w:hideMark/>
          </w:tcPr>
          <w:p w14:paraId="04FB36A0" w14:textId="77777777" w:rsidR="00D44EF3" w:rsidRPr="008F5D52" w:rsidRDefault="00D44EF3" w:rsidP="00D44EF3">
            <w:pPr>
              <w:spacing w:after="0"/>
              <w:jc w:val="center"/>
              <w:rPr>
                <w:rFonts w:asciiTheme="minorHAnsi" w:hAnsiTheme="minorHAnsi" w:cstheme="minorHAnsi"/>
                <w:color w:val="000000"/>
                <w:sz w:val="20"/>
              </w:rPr>
            </w:pPr>
          </w:p>
        </w:tc>
        <w:tc>
          <w:tcPr>
            <w:tcW w:w="1771"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346B526C" w14:textId="77777777"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Coho</w:t>
            </w:r>
          </w:p>
        </w:tc>
        <w:tc>
          <w:tcPr>
            <w:tcW w:w="2100"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1445B8DA" w14:textId="77777777"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Sockeye (Wild &amp; Hatchery)</w:t>
            </w:r>
          </w:p>
        </w:tc>
      </w:tr>
      <w:tr w:rsidR="00434D98" w:rsidRPr="008F5D52" w14:paraId="1D54E10E"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6364880F" w14:textId="2010D30A"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2016</w:t>
            </w:r>
          </w:p>
        </w:tc>
        <w:tc>
          <w:tcPr>
            <w:tcW w:w="454" w:type="pct"/>
            <w:tcBorders>
              <w:top w:val="nil"/>
              <w:left w:val="nil"/>
              <w:bottom w:val="nil"/>
              <w:right w:val="nil"/>
            </w:tcBorders>
            <w:shd w:val="clear" w:color="auto" w:fill="auto"/>
            <w:noWrap/>
            <w:vAlign w:val="center"/>
            <w:hideMark/>
          </w:tcPr>
          <w:p w14:paraId="22C48C01" w14:textId="11B10B5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26-Apr</w:t>
            </w:r>
          </w:p>
        </w:tc>
        <w:tc>
          <w:tcPr>
            <w:tcW w:w="454" w:type="pct"/>
            <w:tcBorders>
              <w:top w:val="nil"/>
              <w:left w:val="nil"/>
              <w:bottom w:val="nil"/>
              <w:right w:val="nil"/>
            </w:tcBorders>
            <w:shd w:val="clear" w:color="auto" w:fill="auto"/>
            <w:noWrap/>
            <w:vAlign w:val="center"/>
            <w:hideMark/>
          </w:tcPr>
          <w:p w14:paraId="693BD30F" w14:textId="433CBE9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8-May</w:t>
            </w:r>
          </w:p>
        </w:tc>
        <w:tc>
          <w:tcPr>
            <w:tcW w:w="455" w:type="pct"/>
            <w:tcBorders>
              <w:top w:val="nil"/>
              <w:left w:val="nil"/>
              <w:bottom w:val="nil"/>
              <w:right w:val="nil"/>
            </w:tcBorders>
            <w:shd w:val="clear" w:color="auto" w:fill="auto"/>
            <w:noWrap/>
            <w:vAlign w:val="center"/>
            <w:hideMark/>
          </w:tcPr>
          <w:p w14:paraId="371CD857" w14:textId="04819C5A"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24-May</w:t>
            </w:r>
          </w:p>
        </w:tc>
        <w:tc>
          <w:tcPr>
            <w:tcW w:w="407" w:type="pct"/>
            <w:tcBorders>
              <w:top w:val="nil"/>
              <w:left w:val="nil"/>
              <w:bottom w:val="nil"/>
              <w:right w:val="single" w:sz="8" w:space="0" w:color="auto"/>
            </w:tcBorders>
            <w:shd w:val="clear" w:color="auto" w:fill="auto"/>
            <w:noWrap/>
            <w:vAlign w:val="center"/>
            <w:hideMark/>
          </w:tcPr>
          <w:p w14:paraId="68A45F0A" w14:textId="75726C7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29</w:t>
            </w:r>
          </w:p>
        </w:tc>
        <w:tc>
          <w:tcPr>
            <w:tcW w:w="514" w:type="pct"/>
            <w:tcBorders>
              <w:top w:val="nil"/>
              <w:left w:val="nil"/>
              <w:bottom w:val="nil"/>
              <w:right w:val="nil"/>
            </w:tcBorders>
            <w:shd w:val="clear" w:color="auto" w:fill="auto"/>
            <w:noWrap/>
            <w:vAlign w:val="center"/>
            <w:hideMark/>
          </w:tcPr>
          <w:p w14:paraId="04DEEFE2" w14:textId="555806C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30-Apr</w:t>
            </w:r>
          </w:p>
        </w:tc>
        <w:tc>
          <w:tcPr>
            <w:tcW w:w="514" w:type="pct"/>
            <w:tcBorders>
              <w:top w:val="nil"/>
              <w:left w:val="nil"/>
              <w:bottom w:val="nil"/>
              <w:right w:val="nil"/>
            </w:tcBorders>
            <w:shd w:val="clear" w:color="auto" w:fill="auto"/>
            <w:noWrap/>
            <w:vAlign w:val="center"/>
            <w:hideMark/>
          </w:tcPr>
          <w:p w14:paraId="77A55E21" w14:textId="6B3A6230"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10-May</w:t>
            </w:r>
          </w:p>
        </w:tc>
        <w:tc>
          <w:tcPr>
            <w:tcW w:w="537" w:type="pct"/>
            <w:tcBorders>
              <w:top w:val="nil"/>
              <w:left w:val="nil"/>
              <w:bottom w:val="nil"/>
              <w:right w:val="nil"/>
            </w:tcBorders>
            <w:shd w:val="clear" w:color="auto" w:fill="auto"/>
            <w:noWrap/>
            <w:vAlign w:val="center"/>
            <w:hideMark/>
          </w:tcPr>
          <w:p w14:paraId="1E191E90" w14:textId="5776E0FB"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22-May</w:t>
            </w:r>
          </w:p>
        </w:tc>
        <w:tc>
          <w:tcPr>
            <w:tcW w:w="534" w:type="pct"/>
            <w:tcBorders>
              <w:top w:val="nil"/>
              <w:left w:val="nil"/>
              <w:bottom w:val="nil"/>
              <w:right w:val="single" w:sz="8" w:space="0" w:color="auto"/>
            </w:tcBorders>
            <w:shd w:val="clear" w:color="auto" w:fill="auto"/>
            <w:noWrap/>
            <w:vAlign w:val="center"/>
            <w:hideMark/>
          </w:tcPr>
          <w:p w14:paraId="44B6367B" w14:textId="0A49ECC7"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23</w:t>
            </w:r>
          </w:p>
        </w:tc>
      </w:tr>
      <w:tr w:rsidR="00434D98" w:rsidRPr="008F5D52" w14:paraId="6F6639CF"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5C4A9DCA" w14:textId="0447D840"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2017</w:t>
            </w:r>
          </w:p>
        </w:tc>
        <w:tc>
          <w:tcPr>
            <w:tcW w:w="454" w:type="pct"/>
            <w:tcBorders>
              <w:top w:val="nil"/>
              <w:left w:val="nil"/>
              <w:bottom w:val="nil"/>
              <w:right w:val="nil"/>
            </w:tcBorders>
            <w:shd w:val="clear" w:color="auto" w:fill="auto"/>
            <w:noWrap/>
            <w:vAlign w:val="center"/>
            <w:hideMark/>
          </w:tcPr>
          <w:p w14:paraId="35944811" w14:textId="51F2B62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2-May</w:t>
            </w:r>
          </w:p>
        </w:tc>
        <w:tc>
          <w:tcPr>
            <w:tcW w:w="454" w:type="pct"/>
            <w:tcBorders>
              <w:top w:val="nil"/>
              <w:left w:val="nil"/>
              <w:bottom w:val="nil"/>
              <w:right w:val="nil"/>
            </w:tcBorders>
            <w:shd w:val="clear" w:color="auto" w:fill="auto"/>
            <w:noWrap/>
            <w:vAlign w:val="center"/>
            <w:hideMark/>
          </w:tcPr>
          <w:p w14:paraId="149D8D6B" w14:textId="17726A4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18-May</w:t>
            </w:r>
          </w:p>
        </w:tc>
        <w:tc>
          <w:tcPr>
            <w:tcW w:w="455" w:type="pct"/>
            <w:tcBorders>
              <w:top w:val="nil"/>
              <w:left w:val="nil"/>
              <w:bottom w:val="nil"/>
              <w:right w:val="nil"/>
            </w:tcBorders>
            <w:shd w:val="clear" w:color="auto" w:fill="auto"/>
            <w:noWrap/>
            <w:vAlign w:val="center"/>
            <w:hideMark/>
          </w:tcPr>
          <w:p w14:paraId="7B470228" w14:textId="6FEC6CF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1-Jun</w:t>
            </w:r>
          </w:p>
        </w:tc>
        <w:tc>
          <w:tcPr>
            <w:tcW w:w="407" w:type="pct"/>
            <w:tcBorders>
              <w:top w:val="nil"/>
              <w:left w:val="nil"/>
              <w:bottom w:val="nil"/>
              <w:right w:val="single" w:sz="8" w:space="0" w:color="auto"/>
            </w:tcBorders>
            <w:shd w:val="clear" w:color="auto" w:fill="auto"/>
            <w:noWrap/>
            <w:vAlign w:val="center"/>
            <w:hideMark/>
          </w:tcPr>
          <w:p w14:paraId="6E2AB2E3" w14:textId="4D3DA721"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31</w:t>
            </w:r>
          </w:p>
        </w:tc>
        <w:tc>
          <w:tcPr>
            <w:tcW w:w="514" w:type="pct"/>
            <w:tcBorders>
              <w:top w:val="nil"/>
              <w:left w:val="nil"/>
              <w:bottom w:val="nil"/>
              <w:right w:val="nil"/>
            </w:tcBorders>
            <w:shd w:val="clear" w:color="auto" w:fill="auto"/>
            <w:noWrap/>
            <w:vAlign w:val="center"/>
            <w:hideMark/>
          </w:tcPr>
          <w:p w14:paraId="771DA021" w14:textId="58500AF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30-Apr</w:t>
            </w:r>
          </w:p>
        </w:tc>
        <w:tc>
          <w:tcPr>
            <w:tcW w:w="514" w:type="pct"/>
            <w:tcBorders>
              <w:top w:val="nil"/>
              <w:left w:val="nil"/>
              <w:bottom w:val="nil"/>
              <w:right w:val="nil"/>
            </w:tcBorders>
            <w:shd w:val="clear" w:color="auto" w:fill="auto"/>
            <w:noWrap/>
            <w:vAlign w:val="center"/>
            <w:hideMark/>
          </w:tcPr>
          <w:p w14:paraId="469500F5" w14:textId="6961ACF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14-May</w:t>
            </w:r>
          </w:p>
        </w:tc>
        <w:tc>
          <w:tcPr>
            <w:tcW w:w="537" w:type="pct"/>
            <w:tcBorders>
              <w:top w:val="nil"/>
              <w:left w:val="nil"/>
              <w:bottom w:val="nil"/>
              <w:right w:val="nil"/>
            </w:tcBorders>
            <w:shd w:val="clear" w:color="auto" w:fill="auto"/>
            <w:noWrap/>
            <w:vAlign w:val="center"/>
            <w:hideMark/>
          </w:tcPr>
          <w:p w14:paraId="5D52914B" w14:textId="78484140"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24-May</w:t>
            </w:r>
          </w:p>
        </w:tc>
        <w:tc>
          <w:tcPr>
            <w:tcW w:w="534" w:type="pct"/>
            <w:tcBorders>
              <w:top w:val="nil"/>
              <w:left w:val="nil"/>
              <w:bottom w:val="nil"/>
              <w:right w:val="single" w:sz="8" w:space="0" w:color="auto"/>
            </w:tcBorders>
            <w:shd w:val="clear" w:color="auto" w:fill="auto"/>
            <w:noWrap/>
            <w:vAlign w:val="center"/>
            <w:hideMark/>
          </w:tcPr>
          <w:p w14:paraId="439CBF5D" w14:textId="1392020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25</w:t>
            </w:r>
          </w:p>
        </w:tc>
      </w:tr>
      <w:tr w:rsidR="00434D98" w:rsidRPr="008F5D52" w14:paraId="1059A430"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3FC4B109" w14:textId="292421D9"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2018 (March 1 start)</w:t>
            </w:r>
          </w:p>
        </w:tc>
        <w:tc>
          <w:tcPr>
            <w:tcW w:w="454" w:type="pct"/>
            <w:tcBorders>
              <w:top w:val="nil"/>
              <w:left w:val="nil"/>
              <w:bottom w:val="nil"/>
              <w:right w:val="nil"/>
            </w:tcBorders>
            <w:shd w:val="clear" w:color="auto" w:fill="auto"/>
            <w:noWrap/>
            <w:vAlign w:val="center"/>
            <w:hideMark/>
          </w:tcPr>
          <w:p w14:paraId="77C88367" w14:textId="4EA70EC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6-May</w:t>
            </w:r>
          </w:p>
        </w:tc>
        <w:tc>
          <w:tcPr>
            <w:tcW w:w="454" w:type="pct"/>
            <w:tcBorders>
              <w:top w:val="nil"/>
              <w:left w:val="nil"/>
              <w:bottom w:val="nil"/>
              <w:right w:val="nil"/>
            </w:tcBorders>
            <w:shd w:val="clear" w:color="auto" w:fill="auto"/>
            <w:noWrap/>
            <w:vAlign w:val="center"/>
            <w:hideMark/>
          </w:tcPr>
          <w:p w14:paraId="6265FE27" w14:textId="64F9E9F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20-May</w:t>
            </w:r>
          </w:p>
        </w:tc>
        <w:tc>
          <w:tcPr>
            <w:tcW w:w="455" w:type="pct"/>
            <w:tcBorders>
              <w:top w:val="nil"/>
              <w:left w:val="nil"/>
              <w:bottom w:val="nil"/>
              <w:right w:val="nil"/>
            </w:tcBorders>
            <w:shd w:val="clear" w:color="auto" w:fill="auto"/>
            <w:noWrap/>
            <w:vAlign w:val="center"/>
            <w:hideMark/>
          </w:tcPr>
          <w:p w14:paraId="7DD40232" w14:textId="319397A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2-Jun</w:t>
            </w:r>
          </w:p>
        </w:tc>
        <w:tc>
          <w:tcPr>
            <w:tcW w:w="407" w:type="pct"/>
            <w:tcBorders>
              <w:top w:val="nil"/>
              <w:left w:val="nil"/>
              <w:bottom w:val="nil"/>
              <w:right w:val="single" w:sz="8" w:space="0" w:color="auto"/>
            </w:tcBorders>
            <w:shd w:val="clear" w:color="auto" w:fill="auto"/>
            <w:noWrap/>
            <w:vAlign w:val="center"/>
            <w:hideMark/>
          </w:tcPr>
          <w:p w14:paraId="496524CF" w14:textId="02203C4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28</w:t>
            </w:r>
          </w:p>
        </w:tc>
        <w:tc>
          <w:tcPr>
            <w:tcW w:w="514" w:type="pct"/>
            <w:tcBorders>
              <w:top w:val="nil"/>
              <w:left w:val="nil"/>
              <w:bottom w:val="nil"/>
              <w:right w:val="nil"/>
            </w:tcBorders>
            <w:shd w:val="clear" w:color="auto" w:fill="auto"/>
            <w:noWrap/>
            <w:vAlign w:val="center"/>
            <w:hideMark/>
          </w:tcPr>
          <w:p w14:paraId="484201B9" w14:textId="09C25A86"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6-May</w:t>
            </w:r>
          </w:p>
        </w:tc>
        <w:tc>
          <w:tcPr>
            <w:tcW w:w="514" w:type="pct"/>
            <w:tcBorders>
              <w:top w:val="nil"/>
              <w:left w:val="nil"/>
              <w:bottom w:val="nil"/>
              <w:right w:val="nil"/>
            </w:tcBorders>
            <w:shd w:val="clear" w:color="auto" w:fill="auto"/>
            <w:noWrap/>
            <w:vAlign w:val="center"/>
            <w:hideMark/>
          </w:tcPr>
          <w:p w14:paraId="2748FEF5" w14:textId="2003BEB7"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12-May</w:t>
            </w:r>
          </w:p>
        </w:tc>
        <w:tc>
          <w:tcPr>
            <w:tcW w:w="537" w:type="pct"/>
            <w:tcBorders>
              <w:top w:val="nil"/>
              <w:left w:val="nil"/>
              <w:bottom w:val="nil"/>
              <w:right w:val="nil"/>
            </w:tcBorders>
            <w:shd w:val="clear" w:color="auto" w:fill="auto"/>
            <w:noWrap/>
            <w:vAlign w:val="center"/>
            <w:hideMark/>
          </w:tcPr>
          <w:p w14:paraId="3669D44C" w14:textId="1616617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26-May</w:t>
            </w:r>
          </w:p>
        </w:tc>
        <w:tc>
          <w:tcPr>
            <w:tcW w:w="534" w:type="pct"/>
            <w:tcBorders>
              <w:top w:val="nil"/>
              <w:left w:val="nil"/>
              <w:bottom w:val="nil"/>
              <w:right w:val="single" w:sz="8" w:space="0" w:color="auto"/>
            </w:tcBorders>
            <w:shd w:val="clear" w:color="auto" w:fill="auto"/>
            <w:noWrap/>
            <w:vAlign w:val="center"/>
            <w:hideMark/>
          </w:tcPr>
          <w:p w14:paraId="1502328A" w14:textId="68D5C29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21</w:t>
            </w:r>
          </w:p>
        </w:tc>
      </w:tr>
      <w:tr w:rsidR="00434D98" w:rsidRPr="008F5D52" w14:paraId="334CABD6"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59FC86EC" w14:textId="3792C4A4"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2019</w:t>
            </w:r>
          </w:p>
        </w:tc>
        <w:tc>
          <w:tcPr>
            <w:tcW w:w="454" w:type="pct"/>
            <w:tcBorders>
              <w:top w:val="nil"/>
              <w:left w:val="nil"/>
              <w:bottom w:val="nil"/>
              <w:right w:val="nil"/>
            </w:tcBorders>
            <w:shd w:val="clear" w:color="auto" w:fill="auto"/>
            <w:noWrap/>
            <w:vAlign w:val="bottom"/>
            <w:hideMark/>
          </w:tcPr>
          <w:p w14:paraId="47D1027F" w14:textId="3C15F71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27-Apr</w:t>
            </w:r>
          </w:p>
        </w:tc>
        <w:tc>
          <w:tcPr>
            <w:tcW w:w="454" w:type="pct"/>
            <w:tcBorders>
              <w:top w:val="nil"/>
              <w:left w:val="nil"/>
              <w:bottom w:val="nil"/>
              <w:right w:val="nil"/>
            </w:tcBorders>
            <w:shd w:val="clear" w:color="auto" w:fill="auto"/>
            <w:noWrap/>
            <w:vAlign w:val="bottom"/>
            <w:hideMark/>
          </w:tcPr>
          <w:p w14:paraId="38599828" w14:textId="15868938"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17-May</w:t>
            </w:r>
          </w:p>
        </w:tc>
        <w:tc>
          <w:tcPr>
            <w:tcW w:w="455" w:type="pct"/>
            <w:tcBorders>
              <w:top w:val="nil"/>
              <w:left w:val="nil"/>
              <w:bottom w:val="nil"/>
              <w:right w:val="nil"/>
            </w:tcBorders>
            <w:shd w:val="clear" w:color="auto" w:fill="auto"/>
            <w:noWrap/>
            <w:vAlign w:val="bottom"/>
            <w:hideMark/>
          </w:tcPr>
          <w:p w14:paraId="602EFE16" w14:textId="043433E5"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6-Jun</w:t>
            </w:r>
          </w:p>
        </w:tc>
        <w:tc>
          <w:tcPr>
            <w:tcW w:w="407" w:type="pct"/>
            <w:tcBorders>
              <w:top w:val="nil"/>
              <w:left w:val="nil"/>
              <w:bottom w:val="nil"/>
              <w:right w:val="single" w:sz="8" w:space="0" w:color="auto"/>
            </w:tcBorders>
            <w:shd w:val="clear" w:color="auto" w:fill="auto"/>
            <w:noWrap/>
            <w:vAlign w:val="bottom"/>
            <w:hideMark/>
          </w:tcPr>
          <w:p w14:paraId="05D67DBE" w14:textId="5B029EF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41</w:t>
            </w:r>
          </w:p>
        </w:tc>
        <w:tc>
          <w:tcPr>
            <w:tcW w:w="514" w:type="pct"/>
            <w:tcBorders>
              <w:top w:val="nil"/>
              <w:left w:val="nil"/>
              <w:bottom w:val="nil"/>
              <w:right w:val="nil"/>
            </w:tcBorders>
            <w:shd w:val="clear" w:color="auto" w:fill="auto"/>
            <w:noWrap/>
            <w:vAlign w:val="bottom"/>
            <w:hideMark/>
          </w:tcPr>
          <w:p w14:paraId="10A29D25" w14:textId="0CF4C9E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5-May</w:t>
            </w:r>
          </w:p>
        </w:tc>
        <w:tc>
          <w:tcPr>
            <w:tcW w:w="514" w:type="pct"/>
            <w:tcBorders>
              <w:top w:val="nil"/>
              <w:left w:val="nil"/>
              <w:bottom w:val="nil"/>
              <w:right w:val="nil"/>
            </w:tcBorders>
            <w:shd w:val="clear" w:color="auto" w:fill="auto"/>
            <w:noWrap/>
            <w:vAlign w:val="bottom"/>
            <w:hideMark/>
          </w:tcPr>
          <w:p w14:paraId="497353FB" w14:textId="7F33E766"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19-May</w:t>
            </w:r>
          </w:p>
        </w:tc>
        <w:tc>
          <w:tcPr>
            <w:tcW w:w="537" w:type="pct"/>
            <w:tcBorders>
              <w:top w:val="nil"/>
              <w:left w:val="nil"/>
              <w:bottom w:val="nil"/>
              <w:right w:val="nil"/>
            </w:tcBorders>
            <w:shd w:val="clear" w:color="auto" w:fill="auto"/>
            <w:noWrap/>
            <w:vAlign w:val="bottom"/>
            <w:hideMark/>
          </w:tcPr>
          <w:p w14:paraId="68699F38" w14:textId="310B9EE6"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31-May</w:t>
            </w:r>
          </w:p>
        </w:tc>
        <w:tc>
          <w:tcPr>
            <w:tcW w:w="534" w:type="pct"/>
            <w:tcBorders>
              <w:top w:val="nil"/>
              <w:left w:val="nil"/>
              <w:bottom w:val="nil"/>
              <w:right w:val="single" w:sz="8" w:space="0" w:color="auto"/>
            </w:tcBorders>
            <w:shd w:val="clear" w:color="auto" w:fill="auto"/>
            <w:noWrap/>
            <w:vAlign w:val="bottom"/>
            <w:hideMark/>
          </w:tcPr>
          <w:p w14:paraId="370E1BC8" w14:textId="7606B2AB"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27</w:t>
            </w:r>
          </w:p>
        </w:tc>
      </w:tr>
      <w:tr w:rsidR="00434D98" w:rsidRPr="008F5D52" w14:paraId="72730FC6"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1F6904F7" w14:textId="1A9C3138"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2020</w:t>
            </w:r>
          </w:p>
        </w:tc>
        <w:tc>
          <w:tcPr>
            <w:tcW w:w="454" w:type="pct"/>
            <w:tcBorders>
              <w:top w:val="nil"/>
              <w:left w:val="nil"/>
              <w:bottom w:val="nil"/>
              <w:right w:val="nil"/>
            </w:tcBorders>
            <w:shd w:val="clear" w:color="auto" w:fill="auto"/>
            <w:noWrap/>
            <w:vAlign w:val="bottom"/>
            <w:hideMark/>
          </w:tcPr>
          <w:p w14:paraId="1AF03181" w14:textId="5B0E6FEB"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26-Apr</w:t>
            </w:r>
          </w:p>
        </w:tc>
        <w:tc>
          <w:tcPr>
            <w:tcW w:w="454" w:type="pct"/>
            <w:tcBorders>
              <w:top w:val="nil"/>
              <w:left w:val="nil"/>
              <w:bottom w:val="nil"/>
              <w:right w:val="nil"/>
            </w:tcBorders>
            <w:shd w:val="clear" w:color="auto" w:fill="auto"/>
            <w:noWrap/>
            <w:vAlign w:val="bottom"/>
            <w:hideMark/>
          </w:tcPr>
          <w:p w14:paraId="0BA7D711" w14:textId="19A90BA1"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4-May</w:t>
            </w:r>
          </w:p>
        </w:tc>
        <w:tc>
          <w:tcPr>
            <w:tcW w:w="455" w:type="pct"/>
            <w:tcBorders>
              <w:top w:val="nil"/>
              <w:left w:val="nil"/>
              <w:bottom w:val="nil"/>
              <w:right w:val="nil"/>
            </w:tcBorders>
            <w:shd w:val="clear" w:color="auto" w:fill="auto"/>
            <w:noWrap/>
            <w:vAlign w:val="bottom"/>
            <w:hideMark/>
          </w:tcPr>
          <w:p w14:paraId="40F2594E" w14:textId="1AFBAE85"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30-May</w:t>
            </w:r>
          </w:p>
        </w:tc>
        <w:tc>
          <w:tcPr>
            <w:tcW w:w="407" w:type="pct"/>
            <w:tcBorders>
              <w:top w:val="nil"/>
              <w:left w:val="nil"/>
              <w:bottom w:val="nil"/>
              <w:right w:val="single" w:sz="8" w:space="0" w:color="auto"/>
            </w:tcBorders>
            <w:shd w:val="clear" w:color="auto" w:fill="auto"/>
            <w:noWrap/>
            <w:vAlign w:val="bottom"/>
            <w:hideMark/>
          </w:tcPr>
          <w:p w14:paraId="2C58CCAB" w14:textId="2130BF13"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35</w:t>
            </w:r>
          </w:p>
        </w:tc>
        <w:tc>
          <w:tcPr>
            <w:tcW w:w="514" w:type="pct"/>
            <w:tcBorders>
              <w:top w:val="nil"/>
              <w:left w:val="nil"/>
              <w:bottom w:val="nil"/>
              <w:right w:val="nil"/>
            </w:tcBorders>
            <w:shd w:val="clear" w:color="auto" w:fill="auto"/>
            <w:noWrap/>
            <w:vAlign w:val="bottom"/>
            <w:hideMark/>
          </w:tcPr>
          <w:p w14:paraId="65B092F6" w14:textId="4B70724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10-May</w:t>
            </w:r>
          </w:p>
        </w:tc>
        <w:tc>
          <w:tcPr>
            <w:tcW w:w="514" w:type="pct"/>
            <w:tcBorders>
              <w:top w:val="nil"/>
              <w:left w:val="nil"/>
              <w:bottom w:val="nil"/>
              <w:right w:val="nil"/>
            </w:tcBorders>
            <w:shd w:val="clear" w:color="auto" w:fill="auto"/>
            <w:noWrap/>
            <w:vAlign w:val="bottom"/>
            <w:hideMark/>
          </w:tcPr>
          <w:p w14:paraId="4202D536" w14:textId="689C099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20-May</w:t>
            </w:r>
          </w:p>
        </w:tc>
        <w:tc>
          <w:tcPr>
            <w:tcW w:w="537" w:type="pct"/>
            <w:tcBorders>
              <w:top w:val="nil"/>
              <w:left w:val="nil"/>
              <w:bottom w:val="nil"/>
              <w:right w:val="nil"/>
            </w:tcBorders>
            <w:shd w:val="clear" w:color="auto" w:fill="auto"/>
            <w:noWrap/>
            <w:vAlign w:val="bottom"/>
            <w:hideMark/>
          </w:tcPr>
          <w:p w14:paraId="01BA5D66" w14:textId="5723EAF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color w:val="000000"/>
                <w:sz w:val="20"/>
              </w:rPr>
              <w:t>30-May</w:t>
            </w:r>
          </w:p>
        </w:tc>
        <w:tc>
          <w:tcPr>
            <w:tcW w:w="534" w:type="pct"/>
            <w:tcBorders>
              <w:top w:val="nil"/>
              <w:left w:val="nil"/>
              <w:bottom w:val="nil"/>
              <w:right w:val="single" w:sz="8" w:space="0" w:color="auto"/>
            </w:tcBorders>
            <w:shd w:val="clear" w:color="auto" w:fill="auto"/>
            <w:noWrap/>
            <w:vAlign w:val="bottom"/>
            <w:hideMark/>
          </w:tcPr>
          <w:p w14:paraId="659DD14B" w14:textId="07C3C7FB"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21</w:t>
            </w:r>
          </w:p>
        </w:tc>
      </w:tr>
      <w:tr w:rsidR="00434D98" w:rsidRPr="008F5D52" w14:paraId="1E011271"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4331147E" w14:textId="1114A6E1"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2021 (March 1 start)</w:t>
            </w:r>
          </w:p>
        </w:tc>
        <w:tc>
          <w:tcPr>
            <w:tcW w:w="454" w:type="pct"/>
            <w:tcBorders>
              <w:top w:val="nil"/>
              <w:left w:val="nil"/>
              <w:bottom w:val="nil"/>
              <w:right w:val="nil"/>
            </w:tcBorders>
            <w:shd w:val="clear" w:color="auto" w:fill="auto"/>
            <w:noWrap/>
            <w:vAlign w:val="bottom"/>
            <w:hideMark/>
          </w:tcPr>
          <w:p w14:paraId="4CEBFF76" w14:textId="60C64295"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5-May</w:t>
            </w:r>
          </w:p>
        </w:tc>
        <w:tc>
          <w:tcPr>
            <w:tcW w:w="454" w:type="pct"/>
            <w:tcBorders>
              <w:top w:val="nil"/>
              <w:left w:val="nil"/>
              <w:bottom w:val="nil"/>
              <w:right w:val="nil"/>
            </w:tcBorders>
            <w:shd w:val="clear" w:color="auto" w:fill="auto"/>
            <w:noWrap/>
            <w:vAlign w:val="bottom"/>
            <w:hideMark/>
          </w:tcPr>
          <w:p w14:paraId="14B43BF8" w14:textId="4997D4EB"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17-May</w:t>
            </w:r>
          </w:p>
        </w:tc>
        <w:tc>
          <w:tcPr>
            <w:tcW w:w="455" w:type="pct"/>
            <w:tcBorders>
              <w:top w:val="nil"/>
              <w:left w:val="nil"/>
              <w:bottom w:val="nil"/>
              <w:right w:val="nil"/>
            </w:tcBorders>
            <w:shd w:val="clear" w:color="auto" w:fill="auto"/>
            <w:noWrap/>
            <w:vAlign w:val="bottom"/>
            <w:hideMark/>
          </w:tcPr>
          <w:p w14:paraId="616D545C" w14:textId="2ABBFF6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4-Jun</w:t>
            </w:r>
          </w:p>
        </w:tc>
        <w:tc>
          <w:tcPr>
            <w:tcW w:w="407" w:type="pct"/>
            <w:tcBorders>
              <w:top w:val="nil"/>
              <w:left w:val="nil"/>
              <w:bottom w:val="nil"/>
              <w:right w:val="single" w:sz="8" w:space="0" w:color="auto"/>
            </w:tcBorders>
            <w:shd w:val="clear" w:color="auto" w:fill="auto"/>
            <w:noWrap/>
            <w:vAlign w:val="bottom"/>
            <w:hideMark/>
          </w:tcPr>
          <w:p w14:paraId="3A4A4143" w14:textId="635C26A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31</w:t>
            </w:r>
          </w:p>
        </w:tc>
        <w:tc>
          <w:tcPr>
            <w:tcW w:w="514" w:type="pct"/>
            <w:tcBorders>
              <w:top w:val="nil"/>
              <w:left w:val="nil"/>
              <w:bottom w:val="nil"/>
              <w:right w:val="nil"/>
            </w:tcBorders>
            <w:shd w:val="clear" w:color="auto" w:fill="auto"/>
            <w:noWrap/>
            <w:vAlign w:val="bottom"/>
            <w:hideMark/>
          </w:tcPr>
          <w:p w14:paraId="4DB67A23" w14:textId="2FD53424"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9-May</w:t>
            </w:r>
          </w:p>
        </w:tc>
        <w:tc>
          <w:tcPr>
            <w:tcW w:w="514" w:type="pct"/>
            <w:tcBorders>
              <w:top w:val="nil"/>
              <w:left w:val="nil"/>
              <w:bottom w:val="nil"/>
              <w:right w:val="nil"/>
            </w:tcBorders>
            <w:shd w:val="clear" w:color="auto" w:fill="auto"/>
            <w:noWrap/>
            <w:vAlign w:val="bottom"/>
            <w:hideMark/>
          </w:tcPr>
          <w:p w14:paraId="6C785F89" w14:textId="63B25260"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23-May</w:t>
            </w:r>
          </w:p>
        </w:tc>
        <w:tc>
          <w:tcPr>
            <w:tcW w:w="537" w:type="pct"/>
            <w:tcBorders>
              <w:top w:val="nil"/>
              <w:left w:val="nil"/>
              <w:bottom w:val="nil"/>
              <w:right w:val="nil"/>
            </w:tcBorders>
            <w:shd w:val="clear" w:color="auto" w:fill="auto"/>
            <w:noWrap/>
            <w:vAlign w:val="bottom"/>
            <w:hideMark/>
          </w:tcPr>
          <w:p w14:paraId="60F60E44" w14:textId="1C41D7FB"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2-Jun</w:t>
            </w:r>
          </w:p>
        </w:tc>
        <w:tc>
          <w:tcPr>
            <w:tcW w:w="534" w:type="pct"/>
            <w:tcBorders>
              <w:top w:val="nil"/>
              <w:left w:val="nil"/>
              <w:bottom w:val="nil"/>
              <w:right w:val="single" w:sz="8" w:space="0" w:color="auto"/>
            </w:tcBorders>
            <w:shd w:val="clear" w:color="auto" w:fill="auto"/>
            <w:noWrap/>
            <w:vAlign w:val="bottom"/>
            <w:hideMark/>
          </w:tcPr>
          <w:p w14:paraId="5A8E3E83" w14:textId="2A0D34C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25</w:t>
            </w:r>
          </w:p>
        </w:tc>
      </w:tr>
      <w:tr w:rsidR="00434D98" w:rsidRPr="008F5D52" w14:paraId="62EBC775"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2A2D2D47" w14:textId="08E655D5"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2022</w:t>
            </w:r>
          </w:p>
        </w:tc>
        <w:tc>
          <w:tcPr>
            <w:tcW w:w="454" w:type="pct"/>
            <w:tcBorders>
              <w:top w:val="nil"/>
              <w:left w:val="nil"/>
              <w:bottom w:val="nil"/>
              <w:right w:val="nil"/>
            </w:tcBorders>
            <w:shd w:val="clear" w:color="auto" w:fill="auto"/>
            <w:noWrap/>
            <w:vAlign w:val="bottom"/>
            <w:hideMark/>
          </w:tcPr>
          <w:p w14:paraId="222EC76C" w14:textId="0D4B936D"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10-May</w:t>
            </w:r>
          </w:p>
        </w:tc>
        <w:tc>
          <w:tcPr>
            <w:tcW w:w="454" w:type="pct"/>
            <w:tcBorders>
              <w:top w:val="nil"/>
              <w:left w:val="nil"/>
              <w:bottom w:val="nil"/>
              <w:right w:val="nil"/>
            </w:tcBorders>
            <w:shd w:val="clear" w:color="auto" w:fill="auto"/>
            <w:noWrap/>
            <w:vAlign w:val="bottom"/>
            <w:hideMark/>
          </w:tcPr>
          <w:p w14:paraId="77A550C6" w14:textId="2C7EDE3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23-May</w:t>
            </w:r>
          </w:p>
        </w:tc>
        <w:tc>
          <w:tcPr>
            <w:tcW w:w="455" w:type="pct"/>
            <w:tcBorders>
              <w:top w:val="nil"/>
              <w:left w:val="nil"/>
              <w:bottom w:val="nil"/>
              <w:right w:val="nil"/>
            </w:tcBorders>
            <w:shd w:val="clear" w:color="auto" w:fill="auto"/>
            <w:noWrap/>
            <w:vAlign w:val="bottom"/>
            <w:hideMark/>
          </w:tcPr>
          <w:p w14:paraId="1C18B444" w14:textId="31FD7E4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9-Jun</w:t>
            </w:r>
          </w:p>
        </w:tc>
        <w:tc>
          <w:tcPr>
            <w:tcW w:w="407" w:type="pct"/>
            <w:tcBorders>
              <w:top w:val="nil"/>
              <w:left w:val="nil"/>
              <w:bottom w:val="nil"/>
              <w:right w:val="single" w:sz="8" w:space="0" w:color="auto"/>
            </w:tcBorders>
            <w:shd w:val="clear" w:color="auto" w:fill="auto"/>
            <w:noWrap/>
            <w:vAlign w:val="bottom"/>
            <w:hideMark/>
          </w:tcPr>
          <w:p w14:paraId="7AC863C0" w14:textId="6F735936"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31</w:t>
            </w:r>
          </w:p>
        </w:tc>
        <w:tc>
          <w:tcPr>
            <w:tcW w:w="514" w:type="pct"/>
            <w:tcBorders>
              <w:top w:val="nil"/>
              <w:left w:val="nil"/>
              <w:bottom w:val="nil"/>
              <w:right w:val="nil"/>
            </w:tcBorders>
            <w:shd w:val="clear" w:color="auto" w:fill="auto"/>
            <w:noWrap/>
            <w:vAlign w:val="bottom"/>
            <w:hideMark/>
          </w:tcPr>
          <w:p w14:paraId="74A7AECA" w14:textId="2377523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18-May</w:t>
            </w:r>
          </w:p>
        </w:tc>
        <w:tc>
          <w:tcPr>
            <w:tcW w:w="514" w:type="pct"/>
            <w:tcBorders>
              <w:top w:val="nil"/>
              <w:left w:val="nil"/>
              <w:bottom w:val="nil"/>
              <w:right w:val="nil"/>
            </w:tcBorders>
            <w:shd w:val="clear" w:color="auto" w:fill="auto"/>
            <w:noWrap/>
            <w:vAlign w:val="bottom"/>
            <w:hideMark/>
          </w:tcPr>
          <w:p w14:paraId="5FE966E7" w14:textId="10846289"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24-May</w:t>
            </w:r>
          </w:p>
        </w:tc>
        <w:tc>
          <w:tcPr>
            <w:tcW w:w="537" w:type="pct"/>
            <w:tcBorders>
              <w:top w:val="nil"/>
              <w:left w:val="nil"/>
              <w:bottom w:val="nil"/>
              <w:right w:val="nil"/>
            </w:tcBorders>
            <w:shd w:val="clear" w:color="auto" w:fill="auto"/>
            <w:noWrap/>
            <w:vAlign w:val="bottom"/>
            <w:hideMark/>
          </w:tcPr>
          <w:p w14:paraId="181D9EF0" w14:textId="38C53195"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3-Jun</w:t>
            </w:r>
          </w:p>
        </w:tc>
        <w:tc>
          <w:tcPr>
            <w:tcW w:w="534" w:type="pct"/>
            <w:tcBorders>
              <w:top w:val="nil"/>
              <w:left w:val="nil"/>
              <w:bottom w:val="nil"/>
              <w:right w:val="single" w:sz="8" w:space="0" w:color="auto"/>
            </w:tcBorders>
            <w:shd w:val="clear" w:color="auto" w:fill="auto"/>
            <w:noWrap/>
            <w:vAlign w:val="bottom"/>
            <w:hideMark/>
          </w:tcPr>
          <w:p w14:paraId="436709B2" w14:textId="66FB2A03"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17</w:t>
            </w:r>
          </w:p>
        </w:tc>
      </w:tr>
      <w:tr w:rsidR="00434D98" w:rsidRPr="008F5D52" w14:paraId="64D54332"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0A4FAC86" w14:textId="0C8805F7"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2023</w:t>
            </w:r>
          </w:p>
        </w:tc>
        <w:tc>
          <w:tcPr>
            <w:tcW w:w="454" w:type="pct"/>
            <w:tcBorders>
              <w:top w:val="nil"/>
              <w:left w:val="nil"/>
              <w:bottom w:val="nil"/>
              <w:right w:val="nil"/>
            </w:tcBorders>
            <w:shd w:val="clear" w:color="auto" w:fill="auto"/>
            <w:noWrap/>
            <w:vAlign w:val="bottom"/>
            <w:hideMark/>
          </w:tcPr>
          <w:p w14:paraId="2D9A3C11" w14:textId="5AF648F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5-May</w:t>
            </w:r>
          </w:p>
        </w:tc>
        <w:tc>
          <w:tcPr>
            <w:tcW w:w="454" w:type="pct"/>
            <w:tcBorders>
              <w:top w:val="nil"/>
              <w:left w:val="nil"/>
              <w:bottom w:val="nil"/>
              <w:right w:val="nil"/>
            </w:tcBorders>
            <w:shd w:val="clear" w:color="auto" w:fill="auto"/>
            <w:noWrap/>
            <w:vAlign w:val="bottom"/>
            <w:hideMark/>
          </w:tcPr>
          <w:p w14:paraId="10FF122C" w14:textId="787DFFA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25-May</w:t>
            </w:r>
          </w:p>
        </w:tc>
        <w:tc>
          <w:tcPr>
            <w:tcW w:w="455" w:type="pct"/>
            <w:tcBorders>
              <w:top w:val="nil"/>
              <w:left w:val="nil"/>
              <w:bottom w:val="nil"/>
              <w:right w:val="nil"/>
            </w:tcBorders>
            <w:shd w:val="clear" w:color="auto" w:fill="auto"/>
            <w:noWrap/>
            <w:vAlign w:val="bottom"/>
            <w:hideMark/>
          </w:tcPr>
          <w:p w14:paraId="2468EC17" w14:textId="1C49E5D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9-Jun</w:t>
            </w:r>
          </w:p>
        </w:tc>
        <w:tc>
          <w:tcPr>
            <w:tcW w:w="407" w:type="pct"/>
            <w:tcBorders>
              <w:top w:val="nil"/>
              <w:left w:val="nil"/>
              <w:bottom w:val="nil"/>
              <w:right w:val="single" w:sz="8" w:space="0" w:color="auto"/>
            </w:tcBorders>
            <w:shd w:val="clear" w:color="auto" w:fill="auto"/>
            <w:noWrap/>
            <w:vAlign w:val="bottom"/>
            <w:hideMark/>
          </w:tcPr>
          <w:p w14:paraId="6835FA7B" w14:textId="2948AA6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36</w:t>
            </w:r>
          </w:p>
        </w:tc>
        <w:tc>
          <w:tcPr>
            <w:tcW w:w="514" w:type="pct"/>
            <w:tcBorders>
              <w:top w:val="nil"/>
              <w:left w:val="nil"/>
              <w:bottom w:val="nil"/>
              <w:right w:val="nil"/>
            </w:tcBorders>
            <w:shd w:val="clear" w:color="auto" w:fill="auto"/>
            <w:noWrap/>
            <w:vAlign w:val="bottom"/>
            <w:hideMark/>
          </w:tcPr>
          <w:p w14:paraId="79D72F80" w14:textId="6DDEF86C"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11-May</w:t>
            </w:r>
          </w:p>
        </w:tc>
        <w:tc>
          <w:tcPr>
            <w:tcW w:w="514" w:type="pct"/>
            <w:tcBorders>
              <w:top w:val="nil"/>
              <w:left w:val="nil"/>
              <w:bottom w:val="nil"/>
              <w:right w:val="nil"/>
            </w:tcBorders>
            <w:shd w:val="clear" w:color="auto" w:fill="auto"/>
            <w:noWrap/>
            <w:vAlign w:val="bottom"/>
            <w:hideMark/>
          </w:tcPr>
          <w:p w14:paraId="4F463424" w14:textId="3003263B"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24-May</w:t>
            </w:r>
          </w:p>
        </w:tc>
        <w:tc>
          <w:tcPr>
            <w:tcW w:w="537" w:type="pct"/>
            <w:tcBorders>
              <w:top w:val="nil"/>
              <w:left w:val="nil"/>
              <w:bottom w:val="nil"/>
              <w:right w:val="nil"/>
            </w:tcBorders>
            <w:shd w:val="clear" w:color="auto" w:fill="auto"/>
            <w:noWrap/>
            <w:vAlign w:val="bottom"/>
            <w:hideMark/>
          </w:tcPr>
          <w:p w14:paraId="534B1F9F" w14:textId="0710B146"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1-Jun</w:t>
            </w:r>
          </w:p>
        </w:tc>
        <w:tc>
          <w:tcPr>
            <w:tcW w:w="534" w:type="pct"/>
            <w:tcBorders>
              <w:top w:val="nil"/>
              <w:left w:val="nil"/>
              <w:bottom w:val="nil"/>
              <w:right w:val="single" w:sz="8" w:space="0" w:color="auto"/>
            </w:tcBorders>
            <w:shd w:val="clear" w:color="auto" w:fill="auto"/>
            <w:noWrap/>
            <w:vAlign w:val="bottom"/>
            <w:hideMark/>
          </w:tcPr>
          <w:p w14:paraId="0408E8BD" w14:textId="50CEE71A"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22</w:t>
            </w:r>
          </w:p>
        </w:tc>
      </w:tr>
      <w:tr w:rsidR="00434D98" w:rsidRPr="008F5D52" w14:paraId="3FCACD4C"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647FB944" w14:textId="771E345B" w:rsidR="00434D98" w:rsidRPr="008F5D52" w:rsidRDefault="00434D98" w:rsidP="00434D98">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2024</w:t>
            </w:r>
          </w:p>
        </w:tc>
        <w:tc>
          <w:tcPr>
            <w:tcW w:w="454" w:type="pct"/>
            <w:tcBorders>
              <w:top w:val="nil"/>
              <w:left w:val="nil"/>
              <w:bottom w:val="nil"/>
              <w:right w:val="nil"/>
            </w:tcBorders>
            <w:shd w:val="clear" w:color="auto" w:fill="auto"/>
            <w:noWrap/>
            <w:vAlign w:val="bottom"/>
            <w:hideMark/>
          </w:tcPr>
          <w:p w14:paraId="12F35952" w14:textId="03B56DA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25-Apr</w:t>
            </w:r>
          </w:p>
        </w:tc>
        <w:tc>
          <w:tcPr>
            <w:tcW w:w="454" w:type="pct"/>
            <w:tcBorders>
              <w:top w:val="nil"/>
              <w:left w:val="nil"/>
              <w:bottom w:val="nil"/>
              <w:right w:val="nil"/>
            </w:tcBorders>
            <w:shd w:val="clear" w:color="auto" w:fill="auto"/>
            <w:noWrap/>
            <w:vAlign w:val="bottom"/>
            <w:hideMark/>
          </w:tcPr>
          <w:p w14:paraId="1CB65CAF" w14:textId="6DEA8B47"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16-May</w:t>
            </w:r>
          </w:p>
        </w:tc>
        <w:tc>
          <w:tcPr>
            <w:tcW w:w="455" w:type="pct"/>
            <w:tcBorders>
              <w:top w:val="nil"/>
              <w:left w:val="nil"/>
              <w:bottom w:val="nil"/>
              <w:right w:val="nil"/>
            </w:tcBorders>
            <w:shd w:val="clear" w:color="auto" w:fill="auto"/>
            <w:noWrap/>
            <w:vAlign w:val="bottom"/>
            <w:hideMark/>
          </w:tcPr>
          <w:p w14:paraId="1B0E5A67" w14:textId="20373D02"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3-Jun</w:t>
            </w:r>
          </w:p>
        </w:tc>
        <w:tc>
          <w:tcPr>
            <w:tcW w:w="407" w:type="pct"/>
            <w:tcBorders>
              <w:top w:val="nil"/>
              <w:left w:val="nil"/>
              <w:bottom w:val="nil"/>
              <w:right w:val="single" w:sz="8" w:space="0" w:color="auto"/>
            </w:tcBorders>
            <w:shd w:val="clear" w:color="auto" w:fill="auto"/>
            <w:noWrap/>
            <w:vAlign w:val="bottom"/>
            <w:hideMark/>
          </w:tcPr>
          <w:p w14:paraId="10AED712" w14:textId="7690FAE4"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40</w:t>
            </w:r>
          </w:p>
        </w:tc>
        <w:tc>
          <w:tcPr>
            <w:tcW w:w="514" w:type="pct"/>
            <w:tcBorders>
              <w:top w:val="nil"/>
              <w:left w:val="nil"/>
              <w:bottom w:val="nil"/>
              <w:right w:val="nil"/>
            </w:tcBorders>
            <w:shd w:val="clear" w:color="auto" w:fill="auto"/>
            <w:noWrap/>
            <w:vAlign w:val="bottom"/>
            <w:hideMark/>
          </w:tcPr>
          <w:p w14:paraId="1E7D831D" w14:textId="21386D53"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21-May</w:t>
            </w:r>
          </w:p>
        </w:tc>
        <w:tc>
          <w:tcPr>
            <w:tcW w:w="514" w:type="pct"/>
            <w:tcBorders>
              <w:top w:val="nil"/>
              <w:left w:val="nil"/>
              <w:bottom w:val="nil"/>
              <w:right w:val="nil"/>
            </w:tcBorders>
            <w:shd w:val="clear" w:color="auto" w:fill="auto"/>
            <w:noWrap/>
            <w:vAlign w:val="bottom"/>
            <w:hideMark/>
          </w:tcPr>
          <w:p w14:paraId="501BC481" w14:textId="3FFFD57F"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28-May</w:t>
            </w:r>
          </w:p>
        </w:tc>
        <w:tc>
          <w:tcPr>
            <w:tcW w:w="537" w:type="pct"/>
            <w:tcBorders>
              <w:top w:val="nil"/>
              <w:left w:val="nil"/>
              <w:bottom w:val="nil"/>
              <w:right w:val="nil"/>
            </w:tcBorders>
            <w:shd w:val="clear" w:color="auto" w:fill="auto"/>
            <w:noWrap/>
            <w:vAlign w:val="bottom"/>
            <w:hideMark/>
          </w:tcPr>
          <w:p w14:paraId="544E61F4" w14:textId="3B18B055"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6-Jun</w:t>
            </w:r>
          </w:p>
        </w:tc>
        <w:tc>
          <w:tcPr>
            <w:tcW w:w="534" w:type="pct"/>
            <w:tcBorders>
              <w:top w:val="nil"/>
              <w:left w:val="nil"/>
              <w:bottom w:val="nil"/>
              <w:right w:val="single" w:sz="8" w:space="0" w:color="auto"/>
            </w:tcBorders>
            <w:shd w:val="clear" w:color="auto" w:fill="auto"/>
            <w:noWrap/>
            <w:vAlign w:val="bottom"/>
            <w:hideMark/>
          </w:tcPr>
          <w:p w14:paraId="5E10A65B" w14:textId="2D1054CA" w:rsidR="00434D98" w:rsidRPr="008F5D52" w:rsidRDefault="00434D98" w:rsidP="00434D98">
            <w:pPr>
              <w:spacing w:after="0"/>
              <w:jc w:val="center"/>
              <w:rPr>
                <w:rFonts w:asciiTheme="minorHAnsi" w:hAnsiTheme="minorHAnsi" w:cstheme="minorHAnsi"/>
                <w:color w:val="000000"/>
                <w:sz w:val="20"/>
              </w:rPr>
            </w:pPr>
            <w:r w:rsidRPr="008F5D52">
              <w:rPr>
                <w:rFonts w:asciiTheme="minorHAnsi" w:hAnsiTheme="minorHAnsi" w:cstheme="minorHAnsi"/>
                <w:sz w:val="20"/>
              </w:rPr>
              <w:t>17</w:t>
            </w:r>
          </w:p>
        </w:tc>
      </w:tr>
      <w:tr w:rsidR="008F5D52" w:rsidRPr="008F5D52" w14:paraId="10065F36" w14:textId="77777777" w:rsidTr="00EB6EB0">
        <w:trPr>
          <w:cantSplit/>
          <w:trHeight w:hRule="exact" w:val="259"/>
        </w:trPr>
        <w:tc>
          <w:tcPr>
            <w:tcW w:w="1128" w:type="pct"/>
            <w:tcBorders>
              <w:top w:val="nil"/>
              <w:left w:val="single" w:sz="8" w:space="0" w:color="auto"/>
              <w:bottom w:val="single" w:sz="4" w:space="0" w:color="auto"/>
              <w:right w:val="single" w:sz="8" w:space="0" w:color="auto"/>
            </w:tcBorders>
            <w:shd w:val="clear" w:color="auto" w:fill="auto"/>
            <w:noWrap/>
            <w:vAlign w:val="center"/>
          </w:tcPr>
          <w:p w14:paraId="6232A716" w14:textId="2B087A1D" w:rsidR="008F5D52" w:rsidRPr="008F5D52" w:rsidRDefault="008F5D52" w:rsidP="008F5D52">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2025</w:t>
            </w:r>
          </w:p>
        </w:tc>
        <w:tc>
          <w:tcPr>
            <w:tcW w:w="454" w:type="pct"/>
            <w:tcBorders>
              <w:top w:val="nil"/>
              <w:left w:val="nil"/>
              <w:bottom w:val="single" w:sz="4" w:space="0" w:color="auto"/>
              <w:right w:val="nil"/>
            </w:tcBorders>
            <w:shd w:val="clear" w:color="auto" w:fill="auto"/>
            <w:noWrap/>
            <w:vAlign w:val="bottom"/>
          </w:tcPr>
          <w:p w14:paraId="4C40E5F6" w14:textId="6AAA4758" w:rsidR="008F5D52" w:rsidRPr="008F5D52" w:rsidRDefault="008F5D52" w:rsidP="008F5D52">
            <w:pPr>
              <w:spacing w:after="0"/>
              <w:jc w:val="center"/>
              <w:rPr>
                <w:rFonts w:asciiTheme="minorHAnsi" w:hAnsiTheme="minorHAnsi" w:cstheme="minorHAnsi"/>
                <w:sz w:val="20"/>
              </w:rPr>
            </w:pPr>
            <w:r w:rsidRPr="008F5D52">
              <w:rPr>
                <w:rFonts w:asciiTheme="minorHAnsi" w:hAnsiTheme="minorHAnsi" w:cstheme="minorHAnsi"/>
                <w:sz w:val="20"/>
              </w:rPr>
              <w:t>21-Apr</w:t>
            </w:r>
          </w:p>
        </w:tc>
        <w:tc>
          <w:tcPr>
            <w:tcW w:w="454" w:type="pct"/>
            <w:tcBorders>
              <w:top w:val="nil"/>
              <w:left w:val="nil"/>
              <w:bottom w:val="single" w:sz="4" w:space="0" w:color="auto"/>
              <w:right w:val="nil"/>
            </w:tcBorders>
            <w:shd w:val="clear" w:color="auto" w:fill="auto"/>
            <w:noWrap/>
            <w:vAlign w:val="bottom"/>
          </w:tcPr>
          <w:p w14:paraId="70C2E894" w14:textId="217FF674" w:rsidR="008F5D52" w:rsidRPr="008F5D52" w:rsidRDefault="008F5D52" w:rsidP="008F5D52">
            <w:pPr>
              <w:spacing w:after="0"/>
              <w:jc w:val="center"/>
              <w:rPr>
                <w:rFonts w:asciiTheme="minorHAnsi" w:hAnsiTheme="minorHAnsi" w:cstheme="minorHAnsi"/>
                <w:color w:val="000000"/>
                <w:sz w:val="20"/>
              </w:rPr>
            </w:pPr>
            <w:r w:rsidRPr="008F5D52">
              <w:rPr>
                <w:rFonts w:asciiTheme="minorHAnsi" w:hAnsiTheme="minorHAnsi" w:cstheme="minorHAnsi"/>
                <w:sz w:val="20"/>
              </w:rPr>
              <w:t>2-May</w:t>
            </w:r>
          </w:p>
        </w:tc>
        <w:tc>
          <w:tcPr>
            <w:tcW w:w="455" w:type="pct"/>
            <w:tcBorders>
              <w:top w:val="nil"/>
              <w:left w:val="nil"/>
              <w:bottom w:val="single" w:sz="4" w:space="0" w:color="auto"/>
              <w:right w:val="nil"/>
            </w:tcBorders>
            <w:shd w:val="clear" w:color="auto" w:fill="auto"/>
            <w:noWrap/>
            <w:vAlign w:val="bottom"/>
          </w:tcPr>
          <w:p w14:paraId="00616A49" w14:textId="451E80CE" w:rsidR="008F5D52" w:rsidRPr="008F5D52" w:rsidRDefault="008F5D52" w:rsidP="008F5D52">
            <w:pPr>
              <w:spacing w:after="0"/>
              <w:jc w:val="center"/>
              <w:rPr>
                <w:rFonts w:asciiTheme="minorHAnsi" w:hAnsiTheme="minorHAnsi" w:cstheme="minorHAnsi"/>
                <w:color w:val="000000"/>
                <w:sz w:val="20"/>
              </w:rPr>
            </w:pPr>
            <w:r w:rsidRPr="008F5D52">
              <w:rPr>
                <w:rFonts w:asciiTheme="minorHAnsi" w:hAnsiTheme="minorHAnsi" w:cstheme="minorHAnsi"/>
                <w:sz w:val="20"/>
              </w:rPr>
              <w:t>30-May</w:t>
            </w:r>
          </w:p>
        </w:tc>
        <w:tc>
          <w:tcPr>
            <w:tcW w:w="407" w:type="pct"/>
            <w:tcBorders>
              <w:top w:val="nil"/>
              <w:left w:val="nil"/>
              <w:bottom w:val="single" w:sz="4" w:space="0" w:color="auto"/>
              <w:right w:val="single" w:sz="8" w:space="0" w:color="auto"/>
            </w:tcBorders>
            <w:shd w:val="clear" w:color="auto" w:fill="auto"/>
            <w:noWrap/>
            <w:vAlign w:val="bottom"/>
          </w:tcPr>
          <w:p w14:paraId="34371104" w14:textId="579FBA76" w:rsidR="008F5D52" w:rsidRPr="008F5D52" w:rsidRDefault="00637D44" w:rsidP="008F5D52">
            <w:pPr>
              <w:spacing w:after="0"/>
              <w:jc w:val="center"/>
              <w:rPr>
                <w:rFonts w:asciiTheme="minorHAnsi" w:hAnsiTheme="minorHAnsi" w:cstheme="minorHAnsi"/>
                <w:color w:val="000000"/>
                <w:sz w:val="20"/>
              </w:rPr>
            </w:pPr>
            <w:r>
              <w:rPr>
                <w:rFonts w:asciiTheme="minorHAnsi" w:hAnsiTheme="minorHAnsi" w:cstheme="minorHAnsi"/>
                <w:sz w:val="20"/>
              </w:rPr>
              <w:t>40</w:t>
            </w:r>
          </w:p>
        </w:tc>
        <w:tc>
          <w:tcPr>
            <w:tcW w:w="514" w:type="pct"/>
            <w:tcBorders>
              <w:top w:val="nil"/>
              <w:left w:val="nil"/>
              <w:bottom w:val="single" w:sz="4" w:space="0" w:color="auto"/>
              <w:right w:val="nil"/>
            </w:tcBorders>
            <w:shd w:val="clear" w:color="auto" w:fill="auto"/>
            <w:noWrap/>
            <w:vAlign w:val="bottom"/>
          </w:tcPr>
          <w:p w14:paraId="3F949D86" w14:textId="6BD3E6BB" w:rsidR="008F5D52" w:rsidRPr="008F5D52" w:rsidRDefault="008F5D52" w:rsidP="008F5D52">
            <w:pPr>
              <w:spacing w:after="0"/>
              <w:jc w:val="center"/>
              <w:rPr>
                <w:rFonts w:asciiTheme="minorHAnsi" w:hAnsiTheme="minorHAnsi" w:cstheme="minorHAnsi"/>
                <w:color w:val="000000"/>
                <w:sz w:val="20"/>
              </w:rPr>
            </w:pPr>
            <w:r w:rsidRPr="008F5D52">
              <w:rPr>
                <w:rFonts w:asciiTheme="minorHAnsi" w:hAnsiTheme="minorHAnsi" w:cstheme="minorHAnsi"/>
                <w:sz w:val="20"/>
              </w:rPr>
              <w:t>6-May</w:t>
            </w:r>
          </w:p>
        </w:tc>
        <w:tc>
          <w:tcPr>
            <w:tcW w:w="514" w:type="pct"/>
            <w:tcBorders>
              <w:top w:val="nil"/>
              <w:left w:val="nil"/>
              <w:bottom w:val="single" w:sz="4" w:space="0" w:color="auto"/>
              <w:right w:val="nil"/>
            </w:tcBorders>
            <w:shd w:val="clear" w:color="auto" w:fill="auto"/>
            <w:noWrap/>
            <w:vAlign w:val="bottom"/>
          </w:tcPr>
          <w:p w14:paraId="436BE217" w14:textId="3B47792A" w:rsidR="008F5D52" w:rsidRPr="008F5D52" w:rsidRDefault="008F5D52" w:rsidP="008F5D52">
            <w:pPr>
              <w:spacing w:after="0"/>
              <w:jc w:val="center"/>
              <w:rPr>
                <w:rFonts w:asciiTheme="minorHAnsi" w:hAnsiTheme="minorHAnsi" w:cstheme="minorHAnsi"/>
                <w:color w:val="000000"/>
                <w:sz w:val="20"/>
              </w:rPr>
            </w:pPr>
            <w:r w:rsidRPr="008F5D52">
              <w:rPr>
                <w:rFonts w:asciiTheme="minorHAnsi" w:hAnsiTheme="minorHAnsi" w:cstheme="minorHAnsi"/>
                <w:sz w:val="20"/>
              </w:rPr>
              <w:t>23-May</w:t>
            </w:r>
          </w:p>
        </w:tc>
        <w:tc>
          <w:tcPr>
            <w:tcW w:w="537" w:type="pct"/>
            <w:tcBorders>
              <w:top w:val="nil"/>
              <w:left w:val="nil"/>
              <w:bottom w:val="single" w:sz="4" w:space="0" w:color="auto"/>
              <w:right w:val="nil"/>
            </w:tcBorders>
            <w:shd w:val="clear" w:color="auto" w:fill="auto"/>
            <w:noWrap/>
            <w:vAlign w:val="bottom"/>
          </w:tcPr>
          <w:p w14:paraId="1CCD5FFA" w14:textId="40000305" w:rsidR="008F5D52" w:rsidRPr="008F5D52" w:rsidRDefault="008F5D52" w:rsidP="008F5D52">
            <w:pPr>
              <w:spacing w:after="0"/>
              <w:jc w:val="center"/>
              <w:rPr>
                <w:rFonts w:asciiTheme="minorHAnsi" w:hAnsiTheme="minorHAnsi" w:cstheme="minorHAnsi"/>
                <w:color w:val="000000"/>
                <w:sz w:val="20"/>
              </w:rPr>
            </w:pPr>
            <w:r w:rsidRPr="008F5D52">
              <w:rPr>
                <w:rFonts w:asciiTheme="minorHAnsi" w:hAnsiTheme="minorHAnsi" w:cstheme="minorHAnsi"/>
                <w:sz w:val="20"/>
              </w:rPr>
              <w:t>30-May</w:t>
            </w:r>
          </w:p>
        </w:tc>
        <w:tc>
          <w:tcPr>
            <w:tcW w:w="534" w:type="pct"/>
            <w:tcBorders>
              <w:top w:val="nil"/>
              <w:left w:val="nil"/>
              <w:bottom w:val="single" w:sz="4" w:space="0" w:color="auto"/>
              <w:right w:val="single" w:sz="8" w:space="0" w:color="auto"/>
            </w:tcBorders>
            <w:shd w:val="clear" w:color="auto" w:fill="auto"/>
            <w:noWrap/>
            <w:vAlign w:val="bottom"/>
          </w:tcPr>
          <w:p w14:paraId="0DE7C893" w14:textId="1840A273" w:rsidR="008F5D52" w:rsidRPr="008F5D52" w:rsidRDefault="00637D44" w:rsidP="008F5D52">
            <w:pPr>
              <w:spacing w:after="0"/>
              <w:jc w:val="center"/>
              <w:rPr>
                <w:rFonts w:asciiTheme="minorHAnsi" w:hAnsiTheme="minorHAnsi" w:cstheme="minorHAnsi"/>
                <w:sz w:val="20"/>
              </w:rPr>
            </w:pPr>
            <w:r>
              <w:rPr>
                <w:rFonts w:asciiTheme="minorHAnsi" w:hAnsiTheme="minorHAnsi" w:cstheme="minorHAnsi"/>
                <w:sz w:val="20"/>
              </w:rPr>
              <w:t>25</w:t>
            </w:r>
          </w:p>
        </w:tc>
      </w:tr>
      <w:tr w:rsidR="00D44EF3" w:rsidRPr="008F5D52" w14:paraId="0AE162D3"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5F7F49BF" w14:textId="26821120"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MEDIAN</w:t>
            </w:r>
            <w:r w:rsidR="00F94774" w:rsidRPr="008F5D52">
              <w:rPr>
                <w:rFonts w:asciiTheme="minorHAnsi" w:hAnsiTheme="minorHAnsi" w:cstheme="minorHAnsi"/>
                <w:b/>
                <w:bCs/>
                <w:color w:val="000000"/>
                <w:sz w:val="20"/>
              </w:rPr>
              <w:t xml:space="preserve"> (1998-2015) *</w:t>
            </w:r>
          </w:p>
        </w:tc>
        <w:tc>
          <w:tcPr>
            <w:tcW w:w="454" w:type="pct"/>
            <w:tcBorders>
              <w:top w:val="nil"/>
              <w:left w:val="nil"/>
              <w:bottom w:val="nil"/>
              <w:right w:val="nil"/>
            </w:tcBorders>
            <w:shd w:val="clear" w:color="auto" w:fill="auto"/>
            <w:noWrap/>
            <w:vAlign w:val="center"/>
            <w:hideMark/>
          </w:tcPr>
          <w:p w14:paraId="313D07E5" w14:textId="700EF5B8"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8-May</w:t>
            </w:r>
          </w:p>
        </w:tc>
        <w:tc>
          <w:tcPr>
            <w:tcW w:w="454" w:type="pct"/>
            <w:tcBorders>
              <w:top w:val="nil"/>
              <w:left w:val="nil"/>
              <w:bottom w:val="nil"/>
              <w:right w:val="nil"/>
            </w:tcBorders>
            <w:shd w:val="clear" w:color="auto" w:fill="auto"/>
            <w:noWrap/>
            <w:vAlign w:val="center"/>
            <w:hideMark/>
          </w:tcPr>
          <w:p w14:paraId="0D649810" w14:textId="4F1DEF0A"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22-May</w:t>
            </w:r>
          </w:p>
        </w:tc>
        <w:tc>
          <w:tcPr>
            <w:tcW w:w="455" w:type="pct"/>
            <w:tcBorders>
              <w:top w:val="nil"/>
              <w:left w:val="nil"/>
              <w:bottom w:val="nil"/>
              <w:right w:val="nil"/>
            </w:tcBorders>
            <w:shd w:val="clear" w:color="auto" w:fill="auto"/>
            <w:noWrap/>
            <w:vAlign w:val="center"/>
            <w:hideMark/>
          </w:tcPr>
          <w:p w14:paraId="672A564E" w14:textId="18FD9574"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5-Jun</w:t>
            </w:r>
          </w:p>
        </w:tc>
        <w:tc>
          <w:tcPr>
            <w:tcW w:w="407" w:type="pct"/>
            <w:tcBorders>
              <w:top w:val="nil"/>
              <w:left w:val="nil"/>
              <w:bottom w:val="nil"/>
              <w:right w:val="single" w:sz="8" w:space="0" w:color="auto"/>
            </w:tcBorders>
            <w:shd w:val="clear" w:color="auto" w:fill="auto"/>
            <w:noWrap/>
            <w:vAlign w:val="center"/>
            <w:hideMark/>
          </w:tcPr>
          <w:p w14:paraId="5E3DECE3" w14:textId="6C4588D6"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30</w:t>
            </w:r>
          </w:p>
        </w:tc>
        <w:tc>
          <w:tcPr>
            <w:tcW w:w="514" w:type="pct"/>
            <w:tcBorders>
              <w:top w:val="nil"/>
              <w:left w:val="nil"/>
              <w:bottom w:val="nil"/>
              <w:right w:val="nil"/>
            </w:tcBorders>
            <w:shd w:val="clear" w:color="auto" w:fill="auto"/>
            <w:noWrap/>
            <w:vAlign w:val="center"/>
            <w:hideMark/>
          </w:tcPr>
          <w:p w14:paraId="08B5B8A7" w14:textId="4FEBAA77"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10-May</w:t>
            </w:r>
          </w:p>
        </w:tc>
        <w:tc>
          <w:tcPr>
            <w:tcW w:w="514" w:type="pct"/>
            <w:tcBorders>
              <w:top w:val="nil"/>
              <w:left w:val="nil"/>
              <w:bottom w:val="nil"/>
              <w:right w:val="nil"/>
            </w:tcBorders>
            <w:shd w:val="clear" w:color="auto" w:fill="auto"/>
            <w:noWrap/>
            <w:vAlign w:val="center"/>
            <w:hideMark/>
          </w:tcPr>
          <w:p w14:paraId="3E799FA2" w14:textId="1526F7CF"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21-May</w:t>
            </w:r>
          </w:p>
        </w:tc>
        <w:tc>
          <w:tcPr>
            <w:tcW w:w="537" w:type="pct"/>
            <w:tcBorders>
              <w:top w:val="nil"/>
              <w:left w:val="nil"/>
              <w:bottom w:val="nil"/>
              <w:right w:val="nil"/>
            </w:tcBorders>
            <w:shd w:val="clear" w:color="auto" w:fill="auto"/>
            <w:noWrap/>
            <w:vAlign w:val="center"/>
            <w:hideMark/>
          </w:tcPr>
          <w:p w14:paraId="5AEDCFD5" w14:textId="22FA869D"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2-Jun</w:t>
            </w:r>
          </w:p>
        </w:tc>
        <w:tc>
          <w:tcPr>
            <w:tcW w:w="534" w:type="pct"/>
            <w:tcBorders>
              <w:top w:val="nil"/>
              <w:left w:val="nil"/>
              <w:bottom w:val="nil"/>
              <w:right w:val="single" w:sz="8" w:space="0" w:color="auto"/>
            </w:tcBorders>
            <w:shd w:val="clear" w:color="auto" w:fill="auto"/>
            <w:noWrap/>
            <w:vAlign w:val="center"/>
            <w:hideMark/>
          </w:tcPr>
          <w:p w14:paraId="704B113E" w14:textId="3F558671"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24</w:t>
            </w:r>
          </w:p>
        </w:tc>
      </w:tr>
      <w:tr w:rsidR="00D44EF3" w:rsidRPr="008F5D52" w14:paraId="23DE7A43" w14:textId="77777777" w:rsidTr="00EB6EB0">
        <w:trPr>
          <w:cantSplit/>
          <w:trHeight w:hRule="exact" w:val="259"/>
        </w:trPr>
        <w:tc>
          <w:tcPr>
            <w:tcW w:w="1128" w:type="pct"/>
            <w:tcBorders>
              <w:top w:val="nil"/>
              <w:left w:val="single" w:sz="8" w:space="0" w:color="auto"/>
              <w:bottom w:val="nil"/>
              <w:right w:val="single" w:sz="8" w:space="0" w:color="auto"/>
            </w:tcBorders>
            <w:shd w:val="clear" w:color="auto" w:fill="auto"/>
            <w:noWrap/>
            <w:vAlign w:val="center"/>
            <w:hideMark/>
          </w:tcPr>
          <w:p w14:paraId="0398F054" w14:textId="7CEC1C5A"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MIN</w:t>
            </w:r>
            <w:r w:rsidR="00F94774" w:rsidRPr="008F5D52">
              <w:rPr>
                <w:rFonts w:asciiTheme="minorHAnsi" w:hAnsiTheme="minorHAnsi" w:cstheme="minorHAnsi"/>
                <w:b/>
                <w:bCs/>
                <w:color w:val="000000"/>
                <w:sz w:val="20"/>
              </w:rPr>
              <w:t xml:space="preserve"> (1998-2015) *</w:t>
            </w:r>
          </w:p>
        </w:tc>
        <w:tc>
          <w:tcPr>
            <w:tcW w:w="454" w:type="pct"/>
            <w:tcBorders>
              <w:top w:val="nil"/>
              <w:left w:val="nil"/>
              <w:bottom w:val="nil"/>
              <w:right w:val="nil"/>
            </w:tcBorders>
            <w:shd w:val="clear" w:color="auto" w:fill="auto"/>
            <w:noWrap/>
            <w:vAlign w:val="center"/>
            <w:hideMark/>
          </w:tcPr>
          <w:p w14:paraId="1D48786C" w14:textId="79BA3A62"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23-Apr</w:t>
            </w:r>
          </w:p>
        </w:tc>
        <w:tc>
          <w:tcPr>
            <w:tcW w:w="454" w:type="pct"/>
            <w:tcBorders>
              <w:top w:val="nil"/>
              <w:left w:val="nil"/>
              <w:bottom w:val="nil"/>
              <w:right w:val="nil"/>
            </w:tcBorders>
            <w:shd w:val="clear" w:color="auto" w:fill="auto"/>
            <w:noWrap/>
            <w:vAlign w:val="center"/>
            <w:hideMark/>
          </w:tcPr>
          <w:p w14:paraId="004079AA" w14:textId="628098B9"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13-May</w:t>
            </w:r>
          </w:p>
        </w:tc>
        <w:tc>
          <w:tcPr>
            <w:tcW w:w="455" w:type="pct"/>
            <w:tcBorders>
              <w:top w:val="nil"/>
              <w:left w:val="nil"/>
              <w:bottom w:val="nil"/>
              <w:right w:val="nil"/>
            </w:tcBorders>
            <w:shd w:val="clear" w:color="auto" w:fill="auto"/>
            <w:noWrap/>
            <w:vAlign w:val="center"/>
            <w:hideMark/>
          </w:tcPr>
          <w:p w14:paraId="44882B9A" w14:textId="2E8554C1"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31-May</w:t>
            </w:r>
          </w:p>
        </w:tc>
        <w:tc>
          <w:tcPr>
            <w:tcW w:w="407" w:type="pct"/>
            <w:tcBorders>
              <w:top w:val="nil"/>
              <w:left w:val="nil"/>
              <w:bottom w:val="nil"/>
              <w:right w:val="single" w:sz="8" w:space="0" w:color="auto"/>
            </w:tcBorders>
            <w:shd w:val="clear" w:color="auto" w:fill="auto"/>
            <w:noWrap/>
            <w:vAlign w:val="center"/>
            <w:hideMark/>
          </w:tcPr>
          <w:p w14:paraId="36FD794E" w14:textId="4EFB5F8D"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24</w:t>
            </w:r>
          </w:p>
        </w:tc>
        <w:tc>
          <w:tcPr>
            <w:tcW w:w="514" w:type="pct"/>
            <w:tcBorders>
              <w:top w:val="nil"/>
              <w:left w:val="nil"/>
              <w:bottom w:val="nil"/>
              <w:right w:val="nil"/>
            </w:tcBorders>
            <w:shd w:val="clear" w:color="auto" w:fill="auto"/>
            <w:noWrap/>
            <w:vAlign w:val="center"/>
            <w:hideMark/>
          </w:tcPr>
          <w:p w14:paraId="35237CB4" w14:textId="37019C71"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30-Apr</w:t>
            </w:r>
          </w:p>
        </w:tc>
        <w:tc>
          <w:tcPr>
            <w:tcW w:w="514" w:type="pct"/>
            <w:tcBorders>
              <w:top w:val="nil"/>
              <w:left w:val="nil"/>
              <w:bottom w:val="nil"/>
              <w:right w:val="nil"/>
            </w:tcBorders>
            <w:shd w:val="clear" w:color="auto" w:fill="auto"/>
            <w:noWrap/>
            <w:vAlign w:val="center"/>
            <w:hideMark/>
          </w:tcPr>
          <w:p w14:paraId="2D73D74A" w14:textId="249EC652"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11-May</w:t>
            </w:r>
          </w:p>
        </w:tc>
        <w:tc>
          <w:tcPr>
            <w:tcW w:w="537" w:type="pct"/>
            <w:tcBorders>
              <w:top w:val="nil"/>
              <w:left w:val="nil"/>
              <w:bottom w:val="nil"/>
              <w:right w:val="nil"/>
            </w:tcBorders>
            <w:shd w:val="clear" w:color="auto" w:fill="auto"/>
            <w:noWrap/>
            <w:vAlign w:val="center"/>
            <w:hideMark/>
          </w:tcPr>
          <w:p w14:paraId="5016F9D0" w14:textId="604A8AED"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25-May</w:t>
            </w:r>
          </w:p>
        </w:tc>
        <w:tc>
          <w:tcPr>
            <w:tcW w:w="534" w:type="pct"/>
            <w:tcBorders>
              <w:top w:val="nil"/>
              <w:left w:val="nil"/>
              <w:bottom w:val="nil"/>
              <w:right w:val="single" w:sz="8" w:space="0" w:color="auto"/>
            </w:tcBorders>
            <w:shd w:val="clear" w:color="auto" w:fill="auto"/>
            <w:noWrap/>
            <w:vAlign w:val="center"/>
            <w:hideMark/>
          </w:tcPr>
          <w:p w14:paraId="1C7A88CA" w14:textId="465FB92A"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16</w:t>
            </w:r>
          </w:p>
        </w:tc>
      </w:tr>
      <w:tr w:rsidR="00D44EF3" w:rsidRPr="008F5D52" w14:paraId="46B1FFEA" w14:textId="77777777" w:rsidTr="00EB6EB0">
        <w:trPr>
          <w:cantSplit/>
          <w:trHeight w:hRule="exact" w:val="259"/>
        </w:trPr>
        <w:tc>
          <w:tcPr>
            <w:tcW w:w="1128" w:type="pct"/>
            <w:tcBorders>
              <w:top w:val="nil"/>
              <w:left w:val="single" w:sz="8" w:space="0" w:color="auto"/>
              <w:bottom w:val="single" w:sz="8" w:space="0" w:color="auto"/>
              <w:right w:val="single" w:sz="8" w:space="0" w:color="auto"/>
            </w:tcBorders>
            <w:shd w:val="clear" w:color="auto" w:fill="auto"/>
            <w:noWrap/>
            <w:vAlign w:val="center"/>
            <w:hideMark/>
          </w:tcPr>
          <w:p w14:paraId="29051DC1" w14:textId="2CBD0BDF"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bCs/>
                <w:color w:val="000000"/>
                <w:sz w:val="20"/>
              </w:rPr>
              <w:t>MAX</w:t>
            </w:r>
            <w:r w:rsidR="00F94774" w:rsidRPr="008F5D52">
              <w:rPr>
                <w:rFonts w:asciiTheme="minorHAnsi" w:hAnsiTheme="minorHAnsi" w:cstheme="minorHAnsi"/>
                <w:b/>
                <w:bCs/>
                <w:color w:val="000000"/>
                <w:sz w:val="20"/>
              </w:rPr>
              <w:t xml:space="preserve"> (1998-2015) *</w:t>
            </w:r>
          </w:p>
        </w:tc>
        <w:tc>
          <w:tcPr>
            <w:tcW w:w="454" w:type="pct"/>
            <w:tcBorders>
              <w:top w:val="nil"/>
              <w:left w:val="nil"/>
              <w:bottom w:val="single" w:sz="8" w:space="0" w:color="auto"/>
              <w:right w:val="nil"/>
            </w:tcBorders>
            <w:shd w:val="clear" w:color="auto" w:fill="auto"/>
            <w:noWrap/>
            <w:vAlign w:val="center"/>
            <w:hideMark/>
          </w:tcPr>
          <w:p w14:paraId="44533E8B" w14:textId="7E491987"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17-May</w:t>
            </w:r>
          </w:p>
        </w:tc>
        <w:tc>
          <w:tcPr>
            <w:tcW w:w="454" w:type="pct"/>
            <w:tcBorders>
              <w:top w:val="nil"/>
              <w:left w:val="nil"/>
              <w:bottom w:val="single" w:sz="8" w:space="0" w:color="auto"/>
              <w:right w:val="nil"/>
            </w:tcBorders>
            <w:shd w:val="clear" w:color="auto" w:fill="auto"/>
            <w:noWrap/>
            <w:vAlign w:val="center"/>
            <w:hideMark/>
          </w:tcPr>
          <w:p w14:paraId="489334A2" w14:textId="2B7C4A5C"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3-Jun</w:t>
            </w:r>
          </w:p>
        </w:tc>
        <w:tc>
          <w:tcPr>
            <w:tcW w:w="455" w:type="pct"/>
            <w:tcBorders>
              <w:top w:val="nil"/>
              <w:left w:val="nil"/>
              <w:bottom w:val="single" w:sz="8" w:space="0" w:color="auto"/>
              <w:right w:val="nil"/>
            </w:tcBorders>
            <w:shd w:val="clear" w:color="auto" w:fill="auto"/>
            <w:noWrap/>
            <w:vAlign w:val="center"/>
            <w:hideMark/>
          </w:tcPr>
          <w:p w14:paraId="52571865" w14:textId="01207BB4"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14-Aug</w:t>
            </w:r>
          </w:p>
        </w:tc>
        <w:tc>
          <w:tcPr>
            <w:tcW w:w="407" w:type="pct"/>
            <w:tcBorders>
              <w:top w:val="nil"/>
              <w:left w:val="nil"/>
              <w:bottom w:val="single" w:sz="8" w:space="0" w:color="auto"/>
              <w:right w:val="single" w:sz="8" w:space="0" w:color="auto"/>
            </w:tcBorders>
            <w:shd w:val="clear" w:color="auto" w:fill="auto"/>
            <w:noWrap/>
            <w:vAlign w:val="center"/>
            <w:hideMark/>
          </w:tcPr>
          <w:p w14:paraId="724FC9F5" w14:textId="7D1914B5"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90</w:t>
            </w:r>
          </w:p>
        </w:tc>
        <w:tc>
          <w:tcPr>
            <w:tcW w:w="514" w:type="pct"/>
            <w:tcBorders>
              <w:top w:val="nil"/>
              <w:left w:val="nil"/>
              <w:bottom w:val="single" w:sz="8" w:space="0" w:color="auto"/>
              <w:right w:val="nil"/>
            </w:tcBorders>
            <w:shd w:val="clear" w:color="auto" w:fill="auto"/>
            <w:noWrap/>
            <w:vAlign w:val="center"/>
            <w:hideMark/>
          </w:tcPr>
          <w:p w14:paraId="7A03B216" w14:textId="3B8E0AC6"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1-Jun</w:t>
            </w:r>
          </w:p>
        </w:tc>
        <w:tc>
          <w:tcPr>
            <w:tcW w:w="514" w:type="pct"/>
            <w:tcBorders>
              <w:top w:val="nil"/>
              <w:left w:val="nil"/>
              <w:bottom w:val="single" w:sz="8" w:space="0" w:color="auto"/>
              <w:right w:val="nil"/>
            </w:tcBorders>
            <w:shd w:val="clear" w:color="auto" w:fill="auto"/>
            <w:noWrap/>
            <w:vAlign w:val="center"/>
            <w:hideMark/>
          </w:tcPr>
          <w:p w14:paraId="7AD40062" w14:textId="5D3D1984"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14-Jun</w:t>
            </w:r>
          </w:p>
        </w:tc>
        <w:tc>
          <w:tcPr>
            <w:tcW w:w="537" w:type="pct"/>
            <w:tcBorders>
              <w:top w:val="nil"/>
              <w:left w:val="nil"/>
              <w:bottom w:val="single" w:sz="8" w:space="0" w:color="auto"/>
              <w:right w:val="nil"/>
            </w:tcBorders>
            <w:shd w:val="clear" w:color="auto" w:fill="auto"/>
            <w:noWrap/>
            <w:vAlign w:val="center"/>
            <w:hideMark/>
          </w:tcPr>
          <w:p w14:paraId="321F9C53" w14:textId="473685F3"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27-Jun</w:t>
            </w:r>
          </w:p>
        </w:tc>
        <w:tc>
          <w:tcPr>
            <w:tcW w:w="534" w:type="pct"/>
            <w:tcBorders>
              <w:top w:val="nil"/>
              <w:left w:val="nil"/>
              <w:bottom w:val="single" w:sz="8" w:space="0" w:color="auto"/>
              <w:right w:val="single" w:sz="8" w:space="0" w:color="auto"/>
            </w:tcBorders>
            <w:shd w:val="clear" w:color="auto" w:fill="auto"/>
            <w:noWrap/>
            <w:vAlign w:val="center"/>
            <w:hideMark/>
          </w:tcPr>
          <w:p w14:paraId="01BCE536" w14:textId="3C7A7E4B" w:rsidR="00D44EF3" w:rsidRPr="008F5D52" w:rsidRDefault="00D44EF3" w:rsidP="00D44EF3">
            <w:pPr>
              <w:spacing w:after="0"/>
              <w:jc w:val="center"/>
              <w:rPr>
                <w:rFonts w:asciiTheme="minorHAnsi" w:hAnsiTheme="minorHAnsi" w:cstheme="minorHAnsi"/>
                <w:b/>
                <w:bCs/>
                <w:color w:val="000000"/>
                <w:sz w:val="20"/>
              </w:rPr>
            </w:pPr>
            <w:r w:rsidRPr="008F5D52">
              <w:rPr>
                <w:rFonts w:asciiTheme="minorHAnsi" w:hAnsiTheme="minorHAnsi" w:cstheme="minorHAnsi"/>
                <w:b/>
                <w:sz w:val="20"/>
              </w:rPr>
              <w:t>41</w:t>
            </w:r>
          </w:p>
        </w:tc>
      </w:tr>
    </w:tbl>
    <w:p w14:paraId="1B8ECAA2" w14:textId="0EEC95C3" w:rsidR="004C0141" w:rsidRPr="004710EB" w:rsidRDefault="008A05DA" w:rsidP="005C6E98">
      <w:pPr>
        <w:spacing w:before="60" w:after="60"/>
        <w:rPr>
          <w:rFonts w:ascii="Calibri" w:hAnsi="Calibri" w:cs="Calibri"/>
          <w:bCs/>
          <w:iCs/>
          <w:sz w:val="20"/>
        </w:rPr>
      </w:pPr>
      <w:bookmarkStart w:id="16" w:name="_Toc161471800"/>
      <w:r w:rsidRPr="004710EB">
        <w:rPr>
          <w:rFonts w:ascii="Calibri" w:hAnsi="Calibri" w:cs="Calibri"/>
          <w:bCs/>
          <w:iCs/>
          <w:sz w:val="20"/>
        </w:rPr>
        <w:t>*</w:t>
      </w:r>
      <w:r w:rsidR="004C0141" w:rsidRPr="004710EB">
        <w:rPr>
          <w:rFonts w:ascii="Calibri" w:hAnsi="Calibri" w:cs="Calibri"/>
          <w:bCs/>
          <w:iCs/>
          <w:sz w:val="20"/>
        </w:rPr>
        <w:t xml:space="preserve"> </w:t>
      </w:r>
      <w:r w:rsidR="004E0188" w:rsidRPr="004710EB">
        <w:rPr>
          <w:rFonts w:ascii="Calibri" w:hAnsi="Calibri" w:cs="Calibri"/>
          <w:b/>
          <w:bCs/>
          <w:iCs/>
          <w:sz w:val="20"/>
        </w:rPr>
        <w:t>MEDIAN, MIN, MAX</w:t>
      </w:r>
      <w:r w:rsidR="004E0188" w:rsidRPr="004710EB">
        <w:rPr>
          <w:rFonts w:ascii="Calibri" w:hAnsi="Calibri" w:cs="Calibri"/>
          <w:bCs/>
          <w:iCs/>
          <w:sz w:val="20"/>
        </w:rPr>
        <w:t xml:space="preserve"> </w:t>
      </w:r>
      <w:r w:rsidR="00774B29">
        <w:rPr>
          <w:rFonts w:ascii="Calibri" w:hAnsi="Calibri" w:cs="Calibri"/>
          <w:bCs/>
          <w:iCs/>
          <w:sz w:val="20"/>
        </w:rPr>
        <w:t xml:space="preserve">dates </w:t>
      </w:r>
      <w:r w:rsidR="004E0188" w:rsidRPr="004710EB">
        <w:rPr>
          <w:rFonts w:ascii="Calibri" w:hAnsi="Calibri" w:cs="Calibri"/>
          <w:bCs/>
          <w:iCs/>
          <w:sz w:val="20"/>
        </w:rPr>
        <w:t xml:space="preserve">for spring migrants </w:t>
      </w:r>
      <w:r w:rsidR="00774B29">
        <w:rPr>
          <w:rFonts w:ascii="Calibri" w:hAnsi="Calibri" w:cs="Calibri"/>
          <w:bCs/>
          <w:iCs/>
          <w:sz w:val="20"/>
        </w:rPr>
        <w:t xml:space="preserve">are </w:t>
      </w:r>
      <w:r w:rsidR="004E0188" w:rsidRPr="004710EB">
        <w:rPr>
          <w:rFonts w:ascii="Calibri" w:hAnsi="Calibri" w:cs="Calibri"/>
          <w:bCs/>
          <w:iCs/>
          <w:sz w:val="20"/>
        </w:rPr>
        <w:t>based on 1998-2015 data only</w:t>
      </w:r>
      <w:r w:rsidR="003633DA">
        <w:rPr>
          <w:rFonts w:ascii="Calibri" w:hAnsi="Calibri" w:cs="Calibri"/>
          <w:bCs/>
          <w:iCs/>
          <w:sz w:val="20"/>
        </w:rPr>
        <w:t>. D</w:t>
      </w:r>
      <w:r w:rsidR="000B05A1" w:rsidRPr="004710EB">
        <w:rPr>
          <w:rFonts w:ascii="Calibri" w:hAnsi="Calibri" w:cs="Calibri"/>
          <w:bCs/>
          <w:iCs/>
          <w:sz w:val="20"/>
        </w:rPr>
        <w:t xml:space="preserve">ata from 2016-present </w:t>
      </w:r>
      <w:r w:rsidR="00774B29">
        <w:rPr>
          <w:rFonts w:ascii="Calibri" w:hAnsi="Calibri" w:cs="Calibri"/>
          <w:bCs/>
          <w:iCs/>
          <w:sz w:val="20"/>
        </w:rPr>
        <w:t xml:space="preserve">have been </w:t>
      </w:r>
      <w:r w:rsidR="000B05A1" w:rsidRPr="004710EB">
        <w:rPr>
          <w:rFonts w:ascii="Calibri" w:hAnsi="Calibri" w:cs="Calibri"/>
          <w:bCs/>
          <w:iCs/>
          <w:sz w:val="20"/>
        </w:rPr>
        <w:t xml:space="preserve">excluded </w:t>
      </w:r>
      <w:r w:rsidR="004E0188" w:rsidRPr="004710EB">
        <w:rPr>
          <w:rFonts w:ascii="Calibri" w:hAnsi="Calibri" w:cs="Calibri"/>
          <w:bCs/>
          <w:iCs/>
          <w:sz w:val="20"/>
        </w:rPr>
        <w:t>due to potential bias from every-other-day sampling</w:t>
      </w:r>
      <w:r w:rsidR="004D7A20" w:rsidRPr="004710EB">
        <w:rPr>
          <w:rFonts w:ascii="Calibri" w:hAnsi="Calibri" w:cs="Calibri"/>
          <w:bCs/>
          <w:iCs/>
          <w:sz w:val="20"/>
        </w:rPr>
        <w:t xml:space="preserve"> and March sampling in 2018</w:t>
      </w:r>
      <w:r w:rsidR="003E5281" w:rsidRPr="004710EB">
        <w:rPr>
          <w:rFonts w:ascii="Calibri" w:hAnsi="Calibri" w:cs="Calibri"/>
          <w:bCs/>
          <w:iCs/>
          <w:sz w:val="20"/>
        </w:rPr>
        <w:t xml:space="preserve"> and </w:t>
      </w:r>
      <w:r w:rsidR="00774B29">
        <w:rPr>
          <w:rFonts w:ascii="Calibri" w:hAnsi="Calibri" w:cs="Calibri"/>
          <w:bCs/>
          <w:iCs/>
          <w:sz w:val="20"/>
        </w:rPr>
        <w:t>2021</w:t>
      </w:r>
      <w:r w:rsidR="004E0188" w:rsidRPr="004710EB">
        <w:rPr>
          <w:rFonts w:ascii="Calibri" w:hAnsi="Calibri" w:cs="Calibri"/>
          <w:bCs/>
          <w:iCs/>
          <w:sz w:val="20"/>
        </w:rPr>
        <w:t xml:space="preserve">.  </w:t>
      </w:r>
    </w:p>
    <w:p w14:paraId="35B38FCC" w14:textId="76DAFCA4" w:rsidR="00584E54" w:rsidRPr="004710EB" w:rsidRDefault="004C0141" w:rsidP="005C6E98">
      <w:pPr>
        <w:spacing w:before="60" w:after="60"/>
        <w:rPr>
          <w:rFonts w:ascii="Calibri" w:hAnsi="Calibri" w:cs="Calibri"/>
          <w:bCs/>
          <w:iCs/>
          <w:sz w:val="20"/>
        </w:rPr>
      </w:pPr>
      <w:r w:rsidRPr="004710EB">
        <w:rPr>
          <w:rFonts w:ascii="Calibri" w:hAnsi="Calibri" w:cs="Calibri"/>
          <w:bCs/>
          <w:iCs/>
          <w:sz w:val="20"/>
        </w:rPr>
        <w:t xml:space="preserve">** </w:t>
      </w:r>
      <w:r w:rsidR="008A05DA" w:rsidRPr="004710EB">
        <w:rPr>
          <w:rFonts w:ascii="Calibri" w:hAnsi="Calibri" w:cs="Calibri"/>
          <w:bCs/>
          <w:iCs/>
          <w:sz w:val="20"/>
        </w:rPr>
        <w:t>Subyearling Chinook based on 1998-2005 data</w:t>
      </w:r>
      <w:r w:rsidR="0020797A" w:rsidRPr="004710EB">
        <w:rPr>
          <w:rFonts w:ascii="Calibri" w:hAnsi="Calibri" w:cs="Calibri"/>
          <w:bCs/>
          <w:iCs/>
          <w:sz w:val="20"/>
        </w:rPr>
        <w:t xml:space="preserve"> only</w:t>
      </w:r>
      <w:r w:rsidR="003633DA">
        <w:rPr>
          <w:rFonts w:ascii="Calibri" w:hAnsi="Calibri" w:cs="Calibri"/>
          <w:bCs/>
          <w:iCs/>
          <w:sz w:val="20"/>
        </w:rPr>
        <w:t>. D</w:t>
      </w:r>
      <w:r w:rsidR="000B05A1" w:rsidRPr="004710EB">
        <w:rPr>
          <w:rFonts w:ascii="Calibri" w:hAnsi="Calibri" w:cs="Calibri"/>
          <w:bCs/>
          <w:iCs/>
          <w:sz w:val="20"/>
        </w:rPr>
        <w:t xml:space="preserve">ata from 2006-present </w:t>
      </w:r>
      <w:r w:rsidR="00774B29">
        <w:rPr>
          <w:rFonts w:ascii="Calibri" w:hAnsi="Calibri" w:cs="Calibri"/>
          <w:bCs/>
          <w:iCs/>
          <w:sz w:val="20"/>
        </w:rPr>
        <w:t xml:space="preserve">have been </w:t>
      </w:r>
      <w:r w:rsidR="000B05A1" w:rsidRPr="004710EB">
        <w:rPr>
          <w:rFonts w:ascii="Calibri" w:hAnsi="Calibri" w:cs="Calibri"/>
          <w:bCs/>
          <w:iCs/>
          <w:sz w:val="20"/>
        </w:rPr>
        <w:t>ex</w:t>
      </w:r>
      <w:r w:rsidR="008A05DA" w:rsidRPr="004710EB">
        <w:rPr>
          <w:rFonts w:ascii="Calibri" w:hAnsi="Calibri" w:cs="Calibri"/>
          <w:bCs/>
          <w:iCs/>
          <w:sz w:val="20"/>
        </w:rPr>
        <w:t>cluded due to potential bias from missed sample days during high water temperature sampling protocols</w:t>
      </w:r>
      <w:r w:rsidR="000B05A1" w:rsidRPr="004710EB">
        <w:rPr>
          <w:rFonts w:ascii="Calibri" w:hAnsi="Calibri" w:cs="Calibri"/>
          <w:bCs/>
          <w:iCs/>
          <w:sz w:val="20"/>
        </w:rPr>
        <w:t xml:space="preserve"> (</w:t>
      </w:r>
      <w:r w:rsidR="0020797A" w:rsidRPr="004710EB">
        <w:rPr>
          <w:rFonts w:ascii="Calibri" w:hAnsi="Calibri" w:cs="Calibri"/>
          <w:bCs/>
          <w:iCs/>
          <w:sz w:val="20"/>
        </w:rPr>
        <w:t xml:space="preserve">per </w:t>
      </w:r>
      <w:r w:rsidR="008A05DA" w:rsidRPr="004710EB">
        <w:rPr>
          <w:rFonts w:ascii="Calibri" w:hAnsi="Calibri" w:cs="Calibri"/>
          <w:b/>
          <w:bCs/>
          <w:iCs/>
          <w:sz w:val="20"/>
        </w:rPr>
        <w:t>Appendix K</w:t>
      </w:r>
      <w:r w:rsidR="008A05DA" w:rsidRPr="004710EB">
        <w:rPr>
          <w:rFonts w:ascii="Calibri" w:hAnsi="Calibri" w:cs="Calibri"/>
          <w:bCs/>
          <w:iCs/>
          <w:sz w:val="20"/>
        </w:rPr>
        <w:t>).</w:t>
      </w:r>
    </w:p>
    <w:p w14:paraId="4B78800C" w14:textId="77777777" w:rsidR="004E0188" w:rsidRPr="0020797A" w:rsidRDefault="004E0188" w:rsidP="009C2328">
      <w:pPr>
        <w:spacing w:after="0"/>
        <w:rPr>
          <w:rFonts w:ascii="Calibri" w:hAnsi="Calibri" w:cs="Calibri"/>
          <w:bCs/>
          <w:iCs/>
          <w:sz w:val="18"/>
          <w:szCs w:val="18"/>
        </w:rPr>
        <w:sectPr w:rsidR="004E0188" w:rsidRPr="0020797A" w:rsidSect="00DB2F36">
          <w:pgSz w:w="12240" w:h="15840" w:code="1"/>
          <w:pgMar w:top="1152" w:right="1440" w:bottom="1008" w:left="1440" w:header="720" w:footer="720" w:gutter="0"/>
          <w:cols w:space="720"/>
          <w:docGrid w:linePitch="272"/>
        </w:sectPr>
      </w:pPr>
    </w:p>
    <w:p w14:paraId="44A06325" w14:textId="200107B4" w:rsidR="00FC5BD4" w:rsidRDefault="00FC5BD4" w:rsidP="009C2328">
      <w:pPr>
        <w:pStyle w:val="FPP2"/>
      </w:pPr>
      <w:bookmarkStart w:id="17" w:name="_Toc225771369"/>
      <w:bookmarkEnd w:id="16"/>
      <w:r w:rsidRPr="005170C3">
        <w:lastRenderedPageBreak/>
        <w:t>Adult Fish</w:t>
      </w:r>
      <w:r w:rsidR="00F379E9">
        <w:t xml:space="preserve"> Facilities and Migration Timing.</w:t>
      </w:r>
      <w:bookmarkEnd w:id="17"/>
    </w:p>
    <w:p w14:paraId="535CE0F6" w14:textId="776C049E" w:rsidR="008E5A12" w:rsidRPr="009C2328" w:rsidRDefault="00F54730" w:rsidP="000B5E10">
      <w:pPr>
        <w:pStyle w:val="FPP3"/>
      </w:pPr>
      <w:r>
        <w:rPr>
          <w:b/>
        </w:rPr>
        <w:t xml:space="preserve">Adult Fish </w:t>
      </w:r>
      <w:r w:rsidR="00902612">
        <w:rPr>
          <w:b/>
        </w:rPr>
        <w:t xml:space="preserve">Passage </w:t>
      </w:r>
      <w:r w:rsidR="00FC5BD4" w:rsidRPr="009C2328">
        <w:rPr>
          <w:b/>
        </w:rPr>
        <w:t>Facilities</w:t>
      </w:r>
      <w:r w:rsidR="00FC5BD4" w:rsidRPr="009C2328">
        <w:t>.</w:t>
      </w:r>
      <w:r w:rsidR="000332F8">
        <w:t xml:space="preserve"> </w:t>
      </w:r>
      <w:r w:rsidR="00FC5BD4" w:rsidRPr="009C2328">
        <w:t xml:space="preserve">The </w:t>
      </w:r>
      <w:r w:rsidR="00DD1B2B" w:rsidRPr="009C2328">
        <w:t xml:space="preserve">John Day Dam </w:t>
      </w:r>
      <w:r w:rsidR="00FC5BD4" w:rsidRPr="009C2328">
        <w:t xml:space="preserve">adult fish facilities include a north shore ladder </w:t>
      </w:r>
      <w:r w:rsidR="00FB6718" w:rsidRPr="009C2328">
        <w:t>to pass</w:t>
      </w:r>
      <w:r w:rsidR="00FC5BD4" w:rsidRPr="009C2328">
        <w:t xml:space="preserve"> fish from entrances at the north end of the spillway</w:t>
      </w:r>
      <w:r w:rsidR="000B5E10">
        <w:t>,</w:t>
      </w:r>
      <w:r w:rsidR="00FC5BD4" w:rsidRPr="009C2328">
        <w:t xml:space="preserve"> and a south shore ladder </w:t>
      </w:r>
      <w:r w:rsidR="00FB6718" w:rsidRPr="009C2328">
        <w:t>to pass</w:t>
      </w:r>
      <w:r w:rsidR="00FC5BD4" w:rsidRPr="009C2328">
        <w:t xml:space="preserve"> fish from entrances along a collection channel extending the full length of the powerhouse.</w:t>
      </w:r>
      <w:r w:rsidR="000332F8">
        <w:t xml:space="preserve"> </w:t>
      </w:r>
      <w:r w:rsidR="00FC5BD4" w:rsidRPr="009C2328">
        <w:t xml:space="preserve">Auxiliary water is </w:t>
      </w:r>
      <w:r w:rsidR="00477898" w:rsidRPr="009C2328">
        <w:t xml:space="preserve">pumped from the tailrace to </w:t>
      </w:r>
      <w:r w:rsidR="00FC5BD4" w:rsidRPr="009C2328">
        <w:t>all collection systems.</w:t>
      </w:r>
      <w:r w:rsidR="000332F8">
        <w:t xml:space="preserve"> </w:t>
      </w:r>
      <w:r w:rsidR="00FC5BD4" w:rsidRPr="009C2328">
        <w:t>South auxiliary water also includes forebay water from the fish turbines.</w:t>
      </w:r>
      <w:r w:rsidR="000332F8">
        <w:t xml:space="preserve"> </w:t>
      </w:r>
      <w:r w:rsidR="00FC5BD4" w:rsidRPr="009C2328">
        <w:t>Counting stations are provided in both fishways.</w:t>
      </w:r>
      <w:r w:rsidR="000B5E10">
        <w:t xml:space="preserve"> </w:t>
      </w:r>
      <w:r w:rsidR="008E5A12">
        <w:t xml:space="preserve">Annual </w:t>
      </w:r>
      <w:r w:rsidR="008E5A12" w:rsidRPr="00A70610">
        <w:t xml:space="preserve">maintenance of adult </w:t>
      </w:r>
      <w:r w:rsidR="000B5E10">
        <w:t>fish</w:t>
      </w:r>
      <w:r w:rsidR="008E5A12">
        <w:t xml:space="preserve"> </w:t>
      </w:r>
      <w:r w:rsidR="008E5A12" w:rsidRPr="00A70610">
        <w:t xml:space="preserve">facilities is scheduled December 1 through </w:t>
      </w:r>
      <w:r w:rsidR="000B5E10">
        <w:t xml:space="preserve">the end of </w:t>
      </w:r>
      <w:r w:rsidR="008E5A12" w:rsidRPr="00A70610">
        <w:t>February (</w:t>
      </w:r>
      <w:r w:rsidR="008E5A12">
        <w:t>winter maintenance period</w:t>
      </w:r>
      <w:r w:rsidR="008E5A12" w:rsidRPr="00A70610">
        <w:t>)</w:t>
      </w:r>
      <w:r w:rsidR="008E5A12">
        <w:t xml:space="preserve"> t</w:t>
      </w:r>
      <w:r w:rsidR="008E5A12" w:rsidRPr="00A70610">
        <w:t>o minimize impact</w:t>
      </w:r>
      <w:r w:rsidR="008E5A12">
        <w:t>s</w:t>
      </w:r>
      <w:r w:rsidR="008E5A12" w:rsidRPr="00A70610">
        <w:t xml:space="preserve"> on up</w:t>
      </w:r>
      <w:r w:rsidR="008E5A12">
        <w:t>stream migrants</w:t>
      </w:r>
      <w:r w:rsidR="008E5A12" w:rsidRPr="00A70610">
        <w:t>.</w:t>
      </w:r>
      <w:r w:rsidR="00DB61D7">
        <w:t xml:space="preserve"> </w:t>
      </w:r>
    </w:p>
    <w:p w14:paraId="6645DB93" w14:textId="77777777" w:rsidR="0013642C" w:rsidRDefault="00C44833" w:rsidP="00902612">
      <w:pPr>
        <w:pStyle w:val="FPP3"/>
      </w:pPr>
      <w:r w:rsidRPr="009C2328">
        <w:rPr>
          <w:b/>
        </w:rPr>
        <w:t xml:space="preserve">Adult </w:t>
      </w:r>
      <w:r>
        <w:rPr>
          <w:b/>
        </w:rPr>
        <w:t xml:space="preserve">Fish </w:t>
      </w:r>
      <w:r w:rsidRPr="009C2328">
        <w:rPr>
          <w:b/>
        </w:rPr>
        <w:t xml:space="preserve">Migration Timing </w:t>
      </w:r>
      <w:r>
        <w:rPr>
          <w:b/>
        </w:rPr>
        <w:t>&amp;</w:t>
      </w:r>
      <w:r w:rsidRPr="009C2328">
        <w:rPr>
          <w:b/>
        </w:rPr>
        <w:t xml:space="preserve"> </w:t>
      </w:r>
      <w:r>
        <w:rPr>
          <w:b/>
        </w:rPr>
        <w:t>Counting</w:t>
      </w:r>
      <w:r w:rsidRPr="009C2328">
        <w:t>.</w:t>
      </w:r>
      <w:r>
        <w:t xml:space="preserve"> </w:t>
      </w:r>
    </w:p>
    <w:p w14:paraId="08A505BC" w14:textId="4CCAF6F2" w:rsidR="0013642C" w:rsidRDefault="00C44833" w:rsidP="007F24A9">
      <w:pPr>
        <w:pStyle w:val="FPP3"/>
        <w:numPr>
          <w:ilvl w:val="3"/>
          <w:numId w:val="12"/>
        </w:numPr>
      </w:pPr>
      <w:r w:rsidRPr="009C2328">
        <w:t>Ups</w:t>
      </w:r>
      <w:r w:rsidRPr="00983718">
        <w:t xml:space="preserve">tream </w:t>
      </w:r>
      <w:r w:rsidR="007B5DF5" w:rsidRPr="00983718">
        <w:t xml:space="preserve">migrants are present throughout the year and adult </w:t>
      </w:r>
      <w:r w:rsidR="007B5DF5" w:rsidRPr="008528D8">
        <w:t xml:space="preserve">passage </w:t>
      </w:r>
      <w:r w:rsidR="007B5DF5" w:rsidRPr="00983718">
        <w:t xml:space="preserve">facilities are operated year-round. </w:t>
      </w:r>
      <w:r w:rsidR="007B5DF5">
        <w:t>Counting of a</w:t>
      </w:r>
      <w:r w:rsidR="007B5DF5" w:rsidRPr="008528D8">
        <w:t xml:space="preserve">dult salmon, steelhead, </w:t>
      </w:r>
      <w:r w:rsidR="007B5DF5">
        <w:t xml:space="preserve">bull trout, and </w:t>
      </w:r>
      <w:r w:rsidR="007B5DF5" w:rsidRPr="008528D8">
        <w:t xml:space="preserve">lamprey </w:t>
      </w:r>
      <w:r w:rsidR="007B5DF5">
        <w:t xml:space="preserve">occurs during the dates defined for the current year in </w:t>
      </w:r>
      <w:r w:rsidRPr="00902612">
        <w:rPr>
          <w:b/>
        </w:rPr>
        <w:fldChar w:fldCharType="begin" w:fldLock="1"/>
      </w:r>
      <w:r w:rsidRPr="00902612">
        <w:rPr>
          <w:b/>
        </w:rPr>
        <w:instrText xml:space="preserve"> REF _Ref442194491 \h  \* MERGEFORMAT </w:instrText>
      </w:r>
      <w:r w:rsidRPr="00902612">
        <w:rPr>
          <w:b/>
        </w:rPr>
      </w:r>
      <w:r w:rsidRPr="00902612">
        <w:rPr>
          <w:b/>
        </w:rPr>
        <w:fldChar w:fldCharType="separate"/>
      </w:r>
      <w:r w:rsidR="00BF0CC9" w:rsidRPr="00BF0CC9">
        <w:rPr>
          <w:b/>
        </w:rPr>
        <w:t>Table JDA-3</w:t>
      </w:r>
      <w:r w:rsidRPr="00902612">
        <w:rPr>
          <w:b/>
        </w:rPr>
        <w:fldChar w:fldCharType="end"/>
      </w:r>
      <w:r w:rsidRPr="00983718">
        <w:t xml:space="preserve"> </w:t>
      </w:r>
      <w:r w:rsidR="007B5DF5" w:rsidRPr="00983718">
        <w:t xml:space="preserve">and </w:t>
      </w:r>
      <w:r w:rsidR="007B5DF5">
        <w:t>daily counts</w:t>
      </w:r>
      <w:r w:rsidR="007B5DF5" w:rsidRPr="00983718">
        <w:t xml:space="preserve"> are posted </w:t>
      </w:r>
      <w:r w:rsidR="007B5DF5">
        <w:t>online</w:t>
      </w:r>
      <w:r w:rsidR="005C6E98">
        <w:t>.</w:t>
      </w:r>
      <w:r w:rsidR="002A0DCD">
        <w:rPr>
          <w:rFonts w:ascii="ZWAdobeF" w:hAnsi="ZWAdobeF" w:cs="ZWAdobeF"/>
          <w:sz w:val="2"/>
          <w:szCs w:val="2"/>
        </w:rPr>
        <w:t>1F</w:t>
      </w:r>
      <w:r w:rsidR="005C6E98">
        <w:rPr>
          <w:rStyle w:val="FootnoteReference"/>
        </w:rPr>
        <w:footnoteReference w:id="2"/>
      </w:r>
      <w:r w:rsidR="007B5DF5">
        <w:t xml:space="preserve"> The presence of other species (</w:t>
      </w:r>
      <w:r w:rsidR="00CE6D66">
        <w:t>e.g.</w:t>
      </w:r>
      <w:r w:rsidR="007B5DF5">
        <w:t xml:space="preserve">, sturgeon) </w:t>
      </w:r>
      <w:r w:rsidR="007B5DF5" w:rsidRPr="00C2272E">
        <w:t xml:space="preserve">are </w:t>
      </w:r>
      <w:r w:rsidR="007B5DF5">
        <w:t xml:space="preserve">recorded as comments and </w:t>
      </w:r>
      <w:r w:rsidR="007B5DF5" w:rsidRPr="00C2272E">
        <w:t xml:space="preserve">reported in </w:t>
      </w:r>
      <w:r w:rsidR="007B5DF5" w:rsidRPr="008B4CF0">
        <w:t xml:space="preserve">the </w:t>
      </w:r>
      <w:r w:rsidR="007B5DF5" w:rsidRPr="00902612">
        <w:rPr>
          <w:i/>
        </w:rPr>
        <w:t>Annual Fish Passage Report</w:t>
      </w:r>
      <w:r w:rsidR="007B5DF5" w:rsidRPr="008B4CF0">
        <w:t>.</w:t>
      </w:r>
      <w:r>
        <w:t xml:space="preserve"> </w:t>
      </w:r>
    </w:p>
    <w:p w14:paraId="63B5A9B8" w14:textId="098CEDF7" w:rsidR="0013642C" w:rsidRDefault="00C44833" w:rsidP="007F24A9">
      <w:pPr>
        <w:pStyle w:val="FPP3"/>
        <w:numPr>
          <w:ilvl w:val="3"/>
          <w:numId w:val="12"/>
        </w:numPr>
      </w:pPr>
      <w:r>
        <w:t>Yearly counts through the most recent passage year are used to determine the earliest and latest dates of peak adult fish passage</w:t>
      </w:r>
      <w:r w:rsidR="00C377B5">
        <w:t xml:space="preserve"> defined in </w:t>
      </w:r>
      <w:r w:rsidR="008948F2" w:rsidRPr="008948F2">
        <w:rPr>
          <w:b/>
          <w:bCs/>
        </w:rPr>
        <w:fldChar w:fldCharType="begin" w:fldLock="1"/>
      </w:r>
      <w:r w:rsidR="008948F2" w:rsidRPr="008948F2">
        <w:rPr>
          <w:b/>
          <w:bCs/>
        </w:rPr>
        <w:instrText xml:space="preserve"> REF _Ref155697971 \h </w:instrText>
      </w:r>
      <w:r w:rsidR="008948F2">
        <w:rPr>
          <w:b/>
          <w:bCs/>
        </w:rPr>
        <w:instrText xml:space="preserve"> \* MERGEFORMAT </w:instrText>
      </w:r>
      <w:r w:rsidR="008948F2" w:rsidRPr="008948F2">
        <w:rPr>
          <w:b/>
          <w:bCs/>
        </w:rPr>
      </w:r>
      <w:r w:rsidR="008948F2" w:rsidRPr="008948F2">
        <w:rPr>
          <w:b/>
          <w:bCs/>
        </w:rPr>
        <w:fldChar w:fldCharType="separate"/>
      </w:r>
      <w:r w:rsidR="00BF0CC9" w:rsidRPr="00BF0CC9">
        <w:rPr>
          <w:b/>
          <w:bCs/>
        </w:rPr>
        <w:t>Table JDA-4</w:t>
      </w:r>
      <w:r w:rsidR="008948F2" w:rsidRPr="008948F2">
        <w:rPr>
          <w:b/>
          <w:bCs/>
        </w:rPr>
        <w:fldChar w:fldCharType="end"/>
      </w:r>
      <w:r>
        <w:t xml:space="preserve">. </w:t>
      </w:r>
    </w:p>
    <w:p w14:paraId="567779B3" w14:textId="4B3CEF0E" w:rsidR="00CE2171" w:rsidRDefault="00C44833" w:rsidP="007F24A9">
      <w:pPr>
        <w:pStyle w:val="FPP3"/>
        <w:numPr>
          <w:ilvl w:val="3"/>
          <w:numId w:val="12"/>
        </w:numPr>
      </w:pPr>
      <w:r>
        <w:t xml:space="preserve">Time-of-day (diel) distributions of adult salmonid activity at John Day Dam fishway entrances and exits are shown in </w:t>
      </w:r>
      <w:r w:rsidR="00BB1E61" w:rsidRPr="00902612">
        <w:rPr>
          <w:b/>
        </w:rPr>
        <w:t>Figure JDA-2</w:t>
      </w:r>
      <w:r>
        <w:t>.</w:t>
      </w:r>
      <w:r w:rsidR="008E5A12" w:rsidRPr="00902612">
        <w:rPr>
          <w:b/>
        </w:rPr>
        <w:t xml:space="preserve"> </w:t>
      </w:r>
    </w:p>
    <w:p w14:paraId="3E16F2BB" w14:textId="4D205EAD" w:rsidR="00451BA5" w:rsidRDefault="00451BA5" w:rsidP="00451BA5">
      <w:pPr>
        <w:pStyle w:val="Caption"/>
        <w:keepNext/>
        <w:rPr>
          <w:i/>
        </w:rPr>
      </w:pPr>
      <w:bookmarkStart w:id="18" w:name="_Ref442194491"/>
      <w:r w:rsidRPr="005E48E6">
        <w:t>Table JDA-</w:t>
      </w:r>
      <w:r w:rsidR="00227257">
        <w:rPr>
          <w:noProof/>
        </w:rPr>
        <w:fldChar w:fldCharType="begin"/>
      </w:r>
      <w:r w:rsidR="00227257">
        <w:rPr>
          <w:noProof/>
        </w:rPr>
        <w:instrText xml:space="preserve"> SEQ Table_JDA- \* ARABIC </w:instrText>
      </w:r>
      <w:r w:rsidR="00227257">
        <w:rPr>
          <w:noProof/>
        </w:rPr>
        <w:fldChar w:fldCharType="separate"/>
      </w:r>
      <w:r w:rsidR="002A0DCD">
        <w:rPr>
          <w:noProof/>
        </w:rPr>
        <w:t>3</w:t>
      </w:r>
      <w:r w:rsidR="00227257">
        <w:rPr>
          <w:noProof/>
        </w:rPr>
        <w:fldChar w:fldCharType="end"/>
      </w:r>
      <w:bookmarkEnd w:id="18"/>
      <w:r w:rsidRPr="005E48E6">
        <w:t>.</w:t>
      </w:r>
      <w:r w:rsidR="000332F8">
        <w:t xml:space="preserve"> </w:t>
      </w:r>
      <w:r w:rsidR="00467918" w:rsidRPr="005E48E6">
        <w:t>John Day Dam</w:t>
      </w:r>
      <w:r w:rsidR="00467918">
        <w:t xml:space="preserve"> Adult Fish Count Schedule</w:t>
      </w:r>
      <w:r w:rsidR="001E4F2F">
        <w:t xml:space="preserve"> </w:t>
      </w:r>
      <w:r w:rsidR="0030531F">
        <w:t>in</w:t>
      </w:r>
      <w:r w:rsidR="00F05050">
        <w:t xml:space="preserve"> </w:t>
      </w:r>
      <w:r w:rsidR="00B30B54">
        <w:t>2026</w:t>
      </w:r>
      <w:r w:rsidR="00467918" w:rsidRPr="005E48E6">
        <w:t>.</w:t>
      </w:r>
      <w:r w:rsidR="00DB2F36" w:rsidRPr="005E48E6">
        <w:rPr>
          <w:i/>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0"/>
        <w:gridCol w:w="5150"/>
      </w:tblGrid>
      <w:tr w:rsidR="001E4F2F" w:rsidRPr="009C2328" w14:paraId="48D306F1" w14:textId="77777777" w:rsidTr="00B30B54">
        <w:trPr>
          <w:cantSplit/>
          <w:trHeight w:val="288"/>
          <w:jc w:val="center"/>
        </w:trPr>
        <w:tc>
          <w:tcPr>
            <w:tcW w:w="2240" w:type="pct"/>
            <w:tcBorders>
              <w:top w:val="single" w:sz="12" w:space="0" w:color="auto"/>
              <w:left w:val="single" w:sz="12" w:space="0" w:color="auto"/>
              <w:bottom w:val="single" w:sz="12" w:space="0" w:color="auto"/>
              <w:right w:val="single" w:sz="4" w:space="0" w:color="auto"/>
            </w:tcBorders>
            <w:shd w:val="pct5" w:color="000000" w:fill="FFFFFF"/>
            <w:vAlign w:val="center"/>
          </w:tcPr>
          <w:p w14:paraId="2308E9B3" w14:textId="77777777" w:rsidR="001E4F2F" w:rsidRPr="009C2328" w:rsidRDefault="001E4F2F" w:rsidP="0030531F">
            <w:pPr>
              <w:keepNext/>
              <w:spacing w:after="0"/>
              <w:rPr>
                <w:rFonts w:ascii="Calibri" w:hAnsi="Calibri" w:cs="Calibri"/>
                <w:b/>
                <w:sz w:val="22"/>
                <w:szCs w:val="22"/>
              </w:rPr>
            </w:pPr>
            <w:r w:rsidRPr="009C2328">
              <w:rPr>
                <w:rFonts w:ascii="Calibri" w:hAnsi="Calibri" w:cs="Calibri"/>
                <w:b/>
                <w:sz w:val="22"/>
                <w:szCs w:val="22"/>
              </w:rPr>
              <w:t>Count Period</w:t>
            </w:r>
          </w:p>
        </w:tc>
        <w:tc>
          <w:tcPr>
            <w:tcW w:w="2760" w:type="pct"/>
            <w:tcBorders>
              <w:top w:val="single" w:sz="12" w:space="0" w:color="auto"/>
              <w:left w:val="single" w:sz="4" w:space="0" w:color="auto"/>
              <w:bottom w:val="single" w:sz="12" w:space="0" w:color="auto"/>
              <w:right w:val="single" w:sz="12" w:space="0" w:color="auto"/>
            </w:tcBorders>
            <w:shd w:val="pct5" w:color="000000" w:fill="FFFFFF"/>
            <w:vAlign w:val="center"/>
          </w:tcPr>
          <w:p w14:paraId="27FA4FC5" w14:textId="77777777" w:rsidR="001E4F2F" w:rsidRPr="009C2328" w:rsidRDefault="001E4F2F" w:rsidP="0030531F">
            <w:pPr>
              <w:keepNext/>
              <w:spacing w:after="0"/>
              <w:rPr>
                <w:rFonts w:ascii="Calibri" w:hAnsi="Calibri" w:cs="Calibri"/>
                <w:b/>
                <w:sz w:val="22"/>
                <w:szCs w:val="22"/>
              </w:rPr>
            </w:pPr>
            <w:r>
              <w:rPr>
                <w:rFonts w:ascii="Calibri" w:hAnsi="Calibri" w:cs="Calibri"/>
                <w:b/>
                <w:sz w:val="22"/>
                <w:szCs w:val="22"/>
              </w:rPr>
              <w:t>Counting Method and Hours</w:t>
            </w:r>
            <w:r w:rsidRPr="009C2328">
              <w:rPr>
                <w:rFonts w:ascii="Calibri" w:hAnsi="Calibri" w:cs="Calibri"/>
                <w:b/>
                <w:sz w:val="22"/>
                <w:szCs w:val="22"/>
              </w:rPr>
              <w:t>*</w:t>
            </w:r>
          </w:p>
        </w:tc>
      </w:tr>
      <w:tr w:rsidR="00340A49" w:rsidRPr="009C2328" w14:paraId="28057CC6" w14:textId="77777777" w:rsidTr="00B30B54">
        <w:trPr>
          <w:cantSplit/>
          <w:trHeight w:val="288"/>
          <w:jc w:val="center"/>
        </w:trPr>
        <w:tc>
          <w:tcPr>
            <w:tcW w:w="2240" w:type="pct"/>
            <w:tcBorders>
              <w:top w:val="single" w:sz="4" w:space="0" w:color="auto"/>
              <w:left w:val="single" w:sz="12" w:space="0" w:color="auto"/>
              <w:bottom w:val="single" w:sz="4" w:space="0" w:color="auto"/>
              <w:right w:val="single" w:sz="4" w:space="0" w:color="auto"/>
            </w:tcBorders>
            <w:vAlign w:val="center"/>
          </w:tcPr>
          <w:p w14:paraId="4BED7626" w14:textId="31E1F15E" w:rsidR="00340A49" w:rsidRPr="009C2328" w:rsidRDefault="00340A49" w:rsidP="00340A49">
            <w:pPr>
              <w:keepNext/>
              <w:spacing w:after="0"/>
              <w:rPr>
                <w:rFonts w:ascii="Calibri" w:hAnsi="Calibri" w:cs="Calibri"/>
                <w:sz w:val="22"/>
                <w:szCs w:val="22"/>
              </w:rPr>
            </w:pPr>
            <w:r w:rsidRPr="00C3583E">
              <w:rPr>
                <w:rFonts w:ascii="Calibri" w:hAnsi="Calibri" w:cs="Calibri"/>
                <w:sz w:val="22"/>
                <w:szCs w:val="22"/>
              </w:rPr>
              <w:t>March 1</w:t>
            </w:r>
            <w:r>
              <w:rPr>
                <w:rFonts w:ascii="Calibri" w:hAnsi="Calibri" w:cs="Calibri"/>
                <w:sz w:val="22"/>
                <w:szCs w:val="22"/>
              </w:rPr>
              <w:t xml:space="preserve"> </w:t>
            </w:r>
            <w:r w:rsidRPr="00C3583E">
              <w:rPr>
                <w:rFonts w:ascii="Calibri" w:hAnsi="Calibri" w:cs="Calibri"/>
                <w:sz w:val="22"/>
                <w:szCs w:val="22"/>
              </w:rPr>
              <w:t>–</w:t>
            </w:r>
            <w:r>
              <w:rPr>
                <w:rFonts w:ascii="Calibri" w:hAnsi="Calibri" w:cs="Calibri"/>
                <w:sz w:val="22"/>
                <w:szCs w:val="22"/>
              </w:rPr>
              <w:t xml:space="preserve"> </w:t>
            </w:r>
            <w:r w:rsidRPr="00C3583E">
              <w:rPr>
                <w:rFonts w:ascii="Calibri" w:hAnsi="Calibri" w:cs="Calibri"/>
                <w:sz w:val="22"/>
                <w:szCs w:val="22"/>
              </w:rPr>
              <w:t>31</w:t>
            </w:r>
          </w:p>
        </w:tc>
        <w:tc>
          <w:tcPr>
            <w:tcW w:w="2760" w:type="pct"/>
            <w:tcBorders>
              <w:top w:val="single" w:sz="4" w:space="0" w:color="auto"/>
              <w:left w:val="single" w:sz="4" w:space="0" w:color="auto"/>
              <w:bottom w:val="single" w:sz="4" w:space="0" w:color="auto"/>
              <w:right w:val="single" w:sz="12" w:space="0" w:color="auto"/>
            </w:tcBorders>
            <w:vAlign w:val="center"/>
          </w:tcPr>
          <w:p w14:paraId="6FDA6299" w14:textId="1507C13C" w:rsidR="00340A49" w:rsidRPr="009C2328" w:rsidRDefault="00876B03" w:rsidP="00340A49">
            <w:pPr>
              <w:keepNext/>
              <w:spacing w:after="0"/>
              <w:rPr>
                <w:rFonts w:ascii="Calibri" w:hAnsi="Calibri" w:cs="Calibri"/>
                <w:sz w:val="22"/>
                <w:szCs w:val="22"/>
              </w:rPr>
            </w:pPr>
            <w:r>
              <w:rPr>
                <w:rFonts w:ascii="Calibri" w:hAnsi="Calibri" w:cs="Calibri"/>
                <w:sz w:val="22"/>
                <w:szCs w:val="22"/>
              </w:rPr>
              <w:t xml:space="preserve">Day </w:t>
            </w:r>
            <w:r w:rsidR="00340A49" w:rsidRPr="00C3583E">
              <w:rPr>
                <w:rFonts w:ascii="Calibri" w:hAnsi="Calibri" w:cs="Calibri"/>
                <w:sz w:val="22"/>
                <w:szCs w:val="22"/>
              </w:rPr>
              <w:t>Video 0400–2000 PST</w:t>
            </w:r>
            <w:r w:rsidR="00340A49">
              <w:rPr>
                <w:rFonts w:ascii="Calibri" w:hAnsi="Calibri" w:cs="Calibri"/>
                <w:sz w:val="22"/>
                <w:szCs w:val="22"/>
              </w:rPr>
              <w:t xml:space="preserve"> / 0500-2100 PDT</w:t>
            </w:r>
          </w:p>
        </w:tc>
      </w:tr>
      <w:tr w:rsidR="00CD70F2" w:rsidRPr="009C2328" w14:paraId="002A3EFD" w14:textId="77777777" w:rsidTr="00B30B54">
        <w:trPr>
          <w:cantSplit/>
          <w:trHeight w:val="288"/>
          <w:jc w:val="center"/>
        </w:trPr>
        <w:tc>
          <w:tcPr>
            <w:tcW w:w="2240" w:type="pct"/>
            <w:tcBorders>
              <w:top w:val="single" w:sz="4" w:space="0" w:color="auto"/>
              <w:left w:val="single" w:sz="12" w:space="0" w:color="auto"/>
              <w:bottom w:val="single" w:sz="4" w:space="0" w:color="auto"/>
              <w:right w:val="single" w:sz="4" w:space="0" w:color="auto"/>
            </w:tcBorders>
            <w:vAlign w:val="center"/>
          </w:tcPr>
          <w:p w14:paraId="13E086C1" w14:textId="78083D1B" w:rsidR="00CD70F2" w:rsidRPr="009C2328" w:rsidRDefault="00CD70F2" w:rsidP="00CD70F2">
            <w:pPr>
              <w:keepNext/>
              <w:spacing w:after="0"/>
              <w:rPr>
                <w:rFonts w:ascii="Calibri" w:hAnsi="Calibri" w:cs="Calibri"/>
                <w:sz w:val="22"/>
                <w:szCs w:val="22"/>
              </w:rPr>
            </w:pPr>
            <w:r w:rsidRPr="009C2328">
              <w:rPr>
                <w:rFonts w:ascii="Calibri" w:hAnsi="Calibri" w:cs="Calibri"/>
                <w:sz w:val="22"/>
                <w:szCs w:val="22"/>
              </w:rPr>
              <w:t>April 1 – October 31</w:t>
            </w:r>
          </w:p>
        </w:tc>
        <w:tc>
          <w:tcPr>
            <w:tcW w:w="2760" w:type="pct"/>
            <w:tcBorders>
              <w:top w:val="single" w:sz="4" w:space="0" w:color="auto"/>
              <w:left w:val="single" w:sz="4" w:space="0" w:color="auto"/>
              <w:bottom w:val="single" w:sz="4" w:space="0" w:color="auto"/>
              <w:right w:val="single" w:sz="12" w:space="0" w:color="auto"/>
            </w:tcBorders>
            <w:vAlign w:val="center"/>
          </w:tcPr>
          <w:p w14:paraId="279E54DC" w14:textId="6F1D3010" w:rsidR="00CD70F2" w:rsidRDefault="00CD70F2" w:rsidP="00CD70F2">
            <w:pPr>
              <w:keepNext/>
              <w:spacing w:after="0"/>
              <w:rPr>
                <w:rFonts w:ascii="Calibri" w:hAnsi="Calibri" w:cs="Calibri"/>
                <w:sz w:val="22"/>
                <w:szCs w:val="22"/>
              </w:rPr>
            </w:pPr>
            <w:r>
              <w:rPr>
                <w:rFonts w:ascii="Calibri" w:hAnsi="Calibri" w:cs="Calibri"/>
                <w:sz w:val="22"/>
                <w:szCs w:val="22"/>
              </w:rPr>
              <w:t xml:space="preserve">Day </w:t>
            </w:r>
            <w:r w:rsidRPr="009C2328">
              <w:rPr>
                <w:rFonts w:ascii="Calibri" w:hAnsi="Calibri" w:cs="Calibri"/>
                <w:sz w:val="22"/>
                <w:szCs w:val="22"/>
              </w:rPr>
              <w:t xml:space="preserve">Visual 0500–2100 </w:t>
            </w:r>
            <w:r>
              <w:rPr>
                <w:rFonts w:ascii="Calibri" w:hAnsi="Calibri" w:cs="Calibri"/>
                <w:sz w:val="22"/>
                <w:szCs w:val="22"/>
              </w:rPr>
              <w:t>PDT</w:t>
            </w:r>
          </w:p>
        </w:tc>
      </w:tr>
      <w:tr w:rsidR="00CD70F2" w:rsidRPr="009C2328" w14:paraId="5660FFE2" w14:textId="77777777" w:rsidTr="00B30B54">
        <w:trPr>
          <w:cantSplit/>
          <w:trHeight w:val="288"/>
          <w:jc w:val="center"/>
        </w:trPr>
        <w:tc>
          <w:tcPr>
            <w:tcW w:w="2240" w:type="pct"/>
            <w:tcBorders>
              <w:top w:val="single" w:sz="4" w:space="0" w:color="auto"/>
              <w:left w:val="single" w:sz="12" w:space="0" w:color="auto"/>
              <w:bottom w:val="single" w:sz="4" w:space="0" w:color="auto"/>
              <w:right w:val="single" w:sz="4" w:space="0" w:color="auto"/>
            </w:tcBorders>
            <w:vAlign w:val="center"/>
          </w:tcPr>
          <w:p w14:paraId="7837C356" w14:textId="1BC2333F" w:rsidR="00CD70F2" w:rsidRPr="009C2328" w:rsidRDefault="00CD70F2" w:rsidP="00CD70F2">
            <w:pPr>
              <w:keepNext/>
              <w:spacing w:after="0"/>
              <w:rPr>
                <w:rFonts w:ascii="Calibri" w:hAnsi="Calibri" w:cs="Calibri"/>
                <w:sz w:val="22"/>
                <w:szCs w:val="22"/>
              </w:rPr>
            </w:pPr>
            <w:r w:rsidRPr="009C2328">
              <w:rPr>
                <w:rFonts w:ascii="Calibri" w:hAnsi="Calibri" w:cs="Calibri"/>
                <w:sz w:val="22"/>
                <w:szCs w:val="22"/>
              </w:rPr>
              <w:t>June 15 – September 30</w:t>
            </w:r>
          </w:p>
        </w:tc>
        <w:tc>
          <w:tcPr>
            <w:tcW w:w="2760" w:type="pct"/>
            <w:tcBorders>
              <w:top w:val="single" w:sz="4" w:space="0" w:color="auto"/>
              <w:left w:val="single" w:sz="4" w:space="0" w:color="auto"/>
              <w:bottom w:val="single" w:sz="4" w:space="0" w:color="auto"/>
              <w:right w:val="single" w:sz="12" w:space="0" w:color="auto"/>
            </w:tcBorders>
            <w:vAlign w:val="center"/>
          </w:tcPr>
          <w:p w14:paraId="0E4DB68D" w14:textId="0434A838" w:rsidR="00CD70F2" w:rsidRPr="009C2328" w:rsidRDefault="00CD70F2" w:rsidP="00CD70F2">
            <w:pPr>
              <w:keepNext/>
              <w:spacing w:after="0"/>
              <w:rPr>
                <w:rFonts w:ascii="Calibri" w:hAnsi="Calibri" w:cs="Calibri"/>
                <w:sz w:val="22"/>
                <w:szCs w:val="22"/>
              </w:rPr>
            </w:pPr>
            <w:r w:rsidRPr="009C2328">
              <w:rPr>
                <w:rFonts w:ascii="Calibri" w:hAnsi="Calibri" w:cs="Calibri"/>
                <w:sz w:val="22"/>
                <w:szCs w:val="22"/>
              </w:rPr>
              <w:t xml:space="preserve">Night Video 2100–0500 </w:t>
            </w:r>
            <w:r>
              <w:rPr>
                <w:rFonts w:ascii="Calibri" w:hAnsi="Calibri" w:cs="Calibri"/>
                <w:sz w:val="22"/>
                <w:szCs w:val="22"/>
              </w:rPr>
              <w:t>PDT</w:t>
            </w:r>
          </w:p>
        </w:tc>
      </w:tr>
      <w:tr w:rsidR="00327F33" w:rsidRPr="009C2328" w14:paraId="6236DCDE" w14:textId="77777777" w:rsidTr="00B30B54">
        <w:trPr>
          <w:cantSplit/>
          <w:trHeight w:val="288"/>
          <w:jc w:val="center"/>
        </w:trPr>
        <w:tc>
          <w:tcPr>
            <w:tcW w:w="2240" w:type="pct"/>
            <w:tcBorders>
              <w:top w:val="single" w:sz="4" w:space="0" w:color="auto"/>
              <w:left w:val="single" w:sz="12" w:space="0" w:color="auto"/>
              <w:bottom w:val="single" w:sz="4" w:space="0" w:color="auto"/>
              <w:right w:val="single" w:sz="4" w:space="0" w:color="auto"/>
            </w:tcBorders>
            <w:vAlign w:val="center"/>
          </w:tcPr>
          <w:p w14:paraId="75906EB3" w14:textId="0D83DD6C" w:rsidR="00327F33" w:rsidRPr="009C2328" w:rsidRDefault="00327F33" w:rsidP="00327F33">
            <w:pPr>
              <w:keepNext/>
              <w:spacing w:after="0"/>
              <w:rPr>
                <w:rFonts w:ascii="Calibri" w:hAnsi="Calibri" w:cs="Calibri"/>
                <w:sz w:val="22"/>
                <w:szCs w:val="22"/>
              </w:rPr>
            </w:pPr>
            <w:r>
              <w:rPr>
                <w:rFonts w:ascii="Calibri" w:hAnsi="Calibri" w:cs="Calibri"/>
                <w:sz w:val="22"/>
                <w:szCs w:val="22"/>
              </w:rPr>
              <w:t>November</w:t>
            </w:r>
            <w:r w:rsidRPr="00C3583E">
              <w:rPr>
                <w:rFonts w:ascii="Calibri" w:hAnsi="Calibri" w:cs="Calibri"/>
                <w:sz w:val="22"/>
                <w:szCs w:val="22"/>
              </w:rPr>
              <w:t xml:space="preserve"> 1 – </w:t>
            </w:r>
            <w:r>
              <w:rPr>
                <w:rFonts w:ascii="Calibri" w:hAnsi="Calibri" w:cs="Calibri"/>
                <w:sz w:val="22"/>
                <w:szCs w:val="22"/>
              </w:rPr>
              <w:t xml:space="preserve">end of </w:t>
            </w:r>
            <w:r w:rsidRPr="00C3583E">
              <w:rPr>
                <w:rFonts w:ascii="Calibri" w:hAnsi="Calibri" w:cs="Calibri"/>
                <w:sz w:val="22"/>
                <w:szCs w:val="22"/>
              </w:rPr>
              <w:t>February</w:t>
            </w:r>
          </w:p>
        </w:tc>
        <w:tc>
          <w:tcPr>
            <w:tcW w:w="2760" w:type="pct"/>
            <w:tcBorders>
              <w:top w:val="single" w:sz="4" w:space="0" w:color="auto"/>
              <w:left w:val="single" w:sz="4" w:space="0" w:color="auto"/>
              <w:bottom w:val="single" w:sz="4" w:space="0" w:color="auto"/>
              <w:right w:val="single" w:sz="12" w:space="0" w:color="auto"/>
            </w:tcBorders>
            <w:vAlign w:val="center"/>
          </w:tcPr>
          <w:p w14:paraId="40F3C0C3" w14:textId="026A7C28" w:rsidR="00327F33" w:rsidRPr="009C2328" w:rsidRDefault="00876B03" w:rsidP="00327F33">
            <w:pPr>
              <w:keepNext/>
              <w:spacing w:after="0"/>
              <w:rPr>
                <w:rFonts w:ascii="Calibri" w:hAnsi="Calibri" w:cs="Calibri"/>
                <w:sz w:val="22"/>
                <w:szCs w:val="22"/>
              </w:rPr>
            </w:pPr>
            <w:r>
              <w:rPr>
                <w:rFonts w:ascii="Calibri" w:hAnsi="Calibri" w:cs="Calibri"/>
                <w:sz w:val="22"/>
                <w:szCs w:val="22"/>
              </w:rPr>
              <w:t xml:space="preserve">Day </w:t>
            </w:r>
            <w:r w:rsidR="00327F33" w:rsidRPr="00C3583E">
              <w:rPr>
                <w:rFonts w:ascii="Calibri" w:hAnsi="Calibri" w:cs="Calibri"/>
                <w:sz w:val="22"/>
                <w:szCs w:val="22"/>
              </w:rPr>
              <w:t xml:space="preserve">Video </w:t>
            </w:r>
            <w:r w:rsidR="00327F33">
              <w:rPr>
                <w:rFonts w:ascii="Calibri" w:hAnsi="Calibri" w:cs="Calibri"/>
                <w:sz w:val="22"/>
                <w:szCs w:val="22"/>
              </w:rPr>
              <w:t>0500-2100 PDT</w:t>
            </w:r>
            <w:r w:rsidR="00327F33" w:rsidRPr="00C3583E">
              <w:rPr>
                <w:rFonts w:ascii="Calibri" w:hAnsi="Calibri" w:cs="Calibri"/>
                <w:sz w:val="22"/>
                <w:szCs w:val="22"/>
              </w:rPr>
              <w:t xml:space="preserve"> </w:t>
            </w:r>
            <w:r w:rsidR="00327F33">
              <w:rPr>
                <w:rFonts w:ascii="Calibri" w:hAnsi="Calibri" w:cs="Calibri"/>
                <w:sz w:val="22"/>
                <w:szCs w:val="22"/>
              </w:rPr>
              <w:t xml:space="preserve">/ </w:t>
            </w:r>
            <w:r w:rsidR="00327F33" w:rsidRPr="00C3583E">
              <w:rPr>
                <w:rFonts w:ascii="Calibri" w:hAnsi="Calibri" w:cs="Calibri"/>
                <w:sz w:val="22"/>
                <w:szCs w:val="22"/>
              </w:rPr>
              <w:t>0400–2000 PST</w:t>
            </w:r>
          </w:p>
        </w:tc>
      </w:tr>
    </w:tbl>
    <w:p w14:paraId="59E1E861" w14:textId="45109FD4" w:rsidR="008875FB" w:rsidRPr="00D70D8E" w:rsidRDefault="0033069C" w:rsidP="008875FB">
      <w:pPr>
        <w:rPr>
          <w:rFonts w:asciiTheme="minorHAnsi" w:hAnsiTheme="minorHAnsi" w:cstheme="minorHAnsi"/>
        </w:rPr>
      </w:pPr>
      <w:bookmarkStart w:id="19" w:name="_Ref442194501"/>
      <w:bookmarkStart w:id="20" w:name="OLE_LINK1"/>
      <w:bookmarkStart w:id="21" w:name="OLE_LINK2"/>
      <w:r w:rsidRPr="00D45FC8">
        <w:rPr>
          <w:rFonts w:asciiTheme="minorHAnsi" w:hAnsiTheme="minorHAnsi" w:cstheme="minorHAnsi"/>
          <w:sz w:val="20"/>
        </w:rPr>
        <w:t>*PST = Pacific Standard Time</w:t>
      </w:r>
      <w:r w:rsidR="00D15BA5">
        <w:rPr>
          <w:rFonts w:asciiTheme="minorHAnsi" w:hAnsiTheme="minorHAnsi" w:cstheme="minorHAnsi"/>
          <w:sz w:val="20"/>
        </w:rPr>
        <w:t xml:space="preserve">.  </w:t>
      </w:r>
      <w:r w:rsidRPr="00D45FC8">
        <w:rPr>
          <w:rFonts w:asciiTheme="minorHAnsi" w:hAnsiTheme="minorHAnsi" w:cstheme="minorHAnsi"/>
          <w:sz w:val="20"/>
        </w:rPr>
        <w:t>PDT = Pacific Daylight Time</w:t>
      </w:r>
      <w:r>
        <w:rPr>
          <w:rFonts w:asciiTheme="minorHAnsi" w:hAnsiTheme="minorHAnsi" w:cstheme="minorHAnsi"/>
          <w:sz w:val="20"/>
        </w:rPr>
        <w:t xml:space="preserve">, </w:t>
      </w:r>
      <w:r w:rsidRPr="00D45FC8">
        <w:rPr>
          <w:rFonts w:asciiTheme="minorHAnsi" w:hAnsiTheme="minorHAnsi" w:cstheme="minorHAnsi"/>
          <w:sz w:val="20"/>
        </w:rPr>
        <w:t>in effect during daylight saving time.</w:t>
      </w:r>
    </w:p>
    <w:p w14:paraId="4B66B4FE" w14:textId="1868B51E" w:rsidR="00A560DE" w:rsidRPr="00F11E58" w:rsidRDefault="00A560DE" w:rsidP="00A560DE">
      <w:pPr>
        <w:pStyle w:val="Caption"/>
      </w:pPr>
      <w:bookmarkStart w:id="22" w:name="_Ref155697971"/>
      <w:r w:rsidRPr="00F11E58">
        <w:t>Table JDA-</w:t>
      </w:r>
      <w:r w:rsidR="00227257">
        <w:rPr>
          <w:noProof/>
        </w:rPr>
        <w:fldChar w:fldCharType="begin"/>
      </w:r>
      <w:r w:rsidR="00227257">
        <w:rPr>
          <w:noProof/>
        </w:rPr>
        <w:instrText xml:space="preserve"> SEQ Table_JDA- \* ARABIC </w:instrText>
      </w:r>
      <w:r w:rsidR="00227257">
        <w:rPr>
          <w:noProof/>
        </w:rPr>
        <w:fldChar w:fldCharType="separate"/>
      </w:r>
      <w:r w:rsidR="002A0DCD">
        <w:rPr>
          <w:noProof/>
        </w:rPr>
        <w:t>4</w:t>
      </w:r>
      <w:r w:rsidR="00227257">
        <w:rPr>
          <w:noProof/>
        </w:rPr>
        <w:fldChar w:fldCharType="end"/>
      </w:r>
      <w:bookmarkEnd w:id="19"/>
      <w:bookmarkEnd w:id="22"/>
      <w:r w:rsidRPr="00F11E58">
        <w:t>.</w:t>
      </w:r>
      <w:r w:rsidR="000332F8">
        <w:t xml:space="preserve"> </w:t>
      </w:r>
      <w:r w:rsidR="00467918" w:rsidRPr="00F11E58">
        <w:t>John Day Dam Adult Count Pe</w:t>
      </w:r>
      <w:r w:rsidR="00467918">
        <w:t>riod and Peak Passage Timing (based on y</w:t>
      </w:r>
      <w:r w:rsidR="00467918" w:rsidRPr="00F11E58">
        <w:t xml:space="preserve">early </w:t>
      </w:r>
      <w:r w:rsidR="00467918">
        <w:t>c</w:t>
      </w:r>
      <w:r w:rsidR="00467918" w:rsidRPr="00F11E58">
        <w:t>ounts since 1968</w:t>
      </w:r>
      <w:r w:rsidR="00467918">
        <w:t xml:space="preserve">, </w:t>
      </w:r>
      <w:r w:rsidR="00467918" w:rsidRPr="00F11E58">
        <w:t>except lamprey since 2000)</w:t>
      </w:r>
      <w:r w:rsidRPr="00F11E58">
        <w:t xml:space="preserve">. </w:t>
      </w:r>
    </w:p>
    <w:tbl>
      <w:tblPr>
        <w:tblW w:w="5000" w:type="pct"/>
        <w:jc w:val="center"/>
        <w:tblLook w:val="0000" w:firstRow="0" w:lastRow="0" w:firstColumn="0" w:lastColumn="0" w:noHBand="0" w:noVBand="0"/>
      </w:tblPr>
      <w:tblGrid>
        <w:gridCol w:w="2764"/>
        <w:gridCol w:w="2394"/>
        <w:gridCol w:w="2185"/>
        <w:gridCol w:w="1987"/>
      </w:tblGrid>
      <w:tr w:rsidR="00467918" w:rsidRPr="00F11E58" w14:paraId="7A4ED674" w14:textId="77777777" w:rsidTr="00B30B54">
        <w:trPr>
          <w:cantSplit/>
          <w:trHeight w:val="288"/>
          <w:jc w:val="center"/>
        </w:trPr>
        <w:tc>
          <w:tcPr>
            <w:tcW w:w="1481" w:type="pct"/>
            <w:tcBorders>
              <w:top w:val="single" w:sz="12" w:space="0" w:color="auto"/>
              <w:left w:val="single" w:sz="12" w:space="0" w:color="auto"/>
              <w:bottom w:val="single" w:sz="12" w:space="0" w:color="auto"/>
              <w:right w:val="single" w:sz="4" w:space="0" w:color="auto"/>
            </w:tcBorders>
            <w:shd w:val="pct5" w:color="000000" w:fill="FFFFFF"/>
            <w:vAlign w:val="center"/>
          </w:tcPr>
          <w:bookmarkEnd w:id="20"/>
          <w:bookmarkEnd w:id="21"/>
          <w:p w14:paraId="69C528C4" w14:textId="77777777" w:rsidR="00467918" w:rsidRPr="00F11E58" w:rsidRDefault="00467918" w:rsidP="0030531F">
            <w:pPr>
              <w:keepNext/>
              <w:spacing w:after="0"/>
              <w:rPr>
                <w:rFonts w:ascii="Calibri" w:hAnsi="Calibri" w:cs="Calibri"/>
                <w:b/>
                <w:szCs w:val="22"/>
              </w:rPr>
            </w:pPr>
            <w:r w:rsidRPr="00F11E58">
              <w:rPr>
                <w:rFonts w:ascii="Calibri" w:hAnsi="Calibri" w:cs="Calibri"/>
                <w:b/>
                <w:sz w:val="22"/>
                <w:szCs w:val="22"/>
              </w:rPr>
              <w:t>Species</w:t>
            </w:r>
          </w:p>
        </w:tc>
        <w:tc>
          <w:tcPr>
            <w:tcW w:w="1283" w:type="pct"/>
            <w:tcBorders>
              <w:top w:val="single" w:sz="12" w:space="0" w:color="auto"/>
              <w:left w:val="single" w:sz="4" w:space="0" w:color="auto"/>
              <w:bottom w:val="single" w:sz="12" w:space="0" w:color="auto"/>
              <w:right w:val="single" w:sz="4" w:space="0" w:color="auto"/>
            </w:tcBorders>
            <w:shd w:val="pct5" w:color="000000" w:fill="FFFFFF"/>
            <w:vAlign w:val="center"/>
          </w:tcPr>
          <w:p w14:paraId="4BB9D7D2" w14:textId="77777777" w:rsidR="00467918" w:rsidRPr="00F11E58" w:rsidRDefault="00467918" w:rsidP="0030531F">
            <w:pPr>
              <w:keepNext/>
              <w:spacing w:after="0"/>
              <w:rPr>
                <w:rFonts w:ascii="Calibri" w:hAnsi="Calibri" w:cs="Calibri"/>
                <w:b/>
                <w:szCs w:val="22"/>
              </w:rPr>
            </w:pPr>
            <w:r w:rsidRPr="00F11E58">
              <w:rPr>
                <w:rFonts w:ascii="Calibri" w:hAnsi="Calibri" w:cs="Calibri"/>
                <w:b/>
                <w:sz w:val="22"/>
                <w:szCs w:val="22"/>
              </w:rPr>
              <w:t>Count Period</w:t>
            </w:r>
          </w:p>
        </w:tc>
        <w:tc>
          <w:tcPr>
            <w:tcW w:w="1171" w:type="pct"/>
            <w:tcBorders>
              <w:top w:val="single" w:sz="12" w:space="0" w:color="auto"/>
              <w:left w:val="single" w:sz="4" w:space="0" w:color="auto"/>
              <w:bottom w:val="single" w:sz="12" w:space="0" w:color="auto"/>
              <w:right w:val="single" w:sz="4" w:space="0" w:color="auto"/>
            </w:tcBorders>
            <w:shd w:val="pct5" w:color="000000" w:fill="FFFFFF"/>
            <w:vAlign w:val="center"/>
          </w:tcPr>
          <w:p w14:paraId="33996D5B" w14:textId="77777777" w:rsidR="00467918" w:rsidRPr="00F11E58" w:rsidRDefault="00467918" w:rsidP="0030531F">
            <w:pPr>
              <w:keepNext/>
              <w:spacing w:after="0"/>
              <w:rPr>
                <w:rFonts w:ascii="Calibri" w:hAnsi="Calibri" w:cs="Calibri"/>
                <w:b/>
                <w:szCs w:val="22"/>
              </w:rPr>
            </w:pPr>
            <w:r w:rsidRPr="00F11E58">
              <w:rPr>
                <w:rFonts w:ascii="Calibri" w:hAnsi="Calibri" w:cs="Calibri"/>
                <w:b/>
                <w:sz w:val="22"/>
                <w:szCs w:val="22"/>
              </w:rPr>
              <w:t>Earliest Peak</w:t>
            </w:r>
          </w:p>
        </w:tc>
        <w:tc>
          <w:tcPr>
            <w:tcW w:w="1066" w:type="pct"/>
            <w:tcBorders>
              <w:top w:val="single" w:sz="12" w:space="0" w:color="auto"/>
              <w:left w:val="single" w:sz="4" w:space="0" w:color="auto"/>
              <w:bottom w:val="single" w:sz="12" w:space="0" w:color="auto"/>
              <w:right w:val="single" w:sz="12" w:space="0" w:color="auto"/>
            </w:tcBorders>
            <w:shd w:val="pct5" w:color="000000" w:fill="FFFFFF"/>
            <w:vAlign w:val="center"/>
          </w:tcPr>
          <w:p w14:paraId="2004FC46" w14:textId="77777777" w:rsidR="00467918" w:rsidRPr="00F11E58" w:rsidRDefault="00467918" w:rsidP="0030531F">
            <w:pPr>
              <w:keepNext/>
              <w:spacing w:after="0"/>
              <w:rPr>
                <w:rFonts w:ascii="Calibri" w:hAnsi="Calibri" w:cs="Calibri"/>
                <w:b/>
                <w:szCs w:val="22"/>
              </w:rPr>
            </w:pPr>
            <w:r w:rsidRPr="00F11E58">
              <w:rPr>
                <w:rFonts w:ascii="Calibri" w:hAnsi="Calibri" w:cs="Calibri"/>
                <w:b/>
                <w:sz w:val="22"/>
                <w:szCs w:val="22"/>
              </w:rPr>
              <w:t>Latest Peak</w:t>
            </w:r>
          </w:p>
        </w:tc>
      </w:tr>
      <w:tr w:rsidR="00467918" w:rsidRPr="00F11E58" w14:paraId="2C2EA716" w14:textId="77777777" w:rsidTr="00B30B54">
        <w:trPr>
          <w:cantSplit/>
          <w:trHeight w:val="288"/>
          <w:jc w:val="center"/>
        </w:trPr>
        <w:tc>
          <w:tcPr>
            <w:tcW w:w="1481" w:type="pct"/>
            <w:tcBorders>
              <w:top w:val="single" w:sz="12" w:space="0" w:color="auto"/>
              <w:left w:val="single" w:sz="12" w:space="0" w:color="auto"/>
              <w:right w:val="single" w:sz="4" w:space="0" w:color="auto"/>
            </w:tcBorders>
            <w:vAlign w:val="center"/>
          </w:tcPr>
          <w:p w14:paraId="3D8615DA"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Spring Chinook</w:t>
            </w:r>
          </w:p>
        </w:tc>
        <w:tc>
          <w:tcPr>
            <w:tcW w:w="1283" w:type="pct"/>
            <w:tcBorders>
              <w:top w:val="single" w:sz="12" w:space="0" w:color="auto"/>
              <w:left w:val="single" w:sz="4" w:space="0" w:color="auto"/>
              <w:right w:val="single" w:sz="4" w:space="0" w:color="auto"/>
            </w:tcBorders>
            <w:vAlign w:val="center"/>
          </w:tcPr>
          <w:p w14:paraId="5C0133D2" w14:textId="77777777" w:rsidR="00467918" w:rsidRPr="00F11E58" w:rsidRDefault="00467918" w:rsidP="0030531F">
            <w:pPr>
              <w:keepNext/>
              <w:spacing w:after="0"/>
              <w:rPr>
                <w:rFonts w:ascii="Calibri" w:hAnsi="Calibri" w:cs="Calibri"/>
                <w:szCs w:val="22"/>
              </w:rPr>
            </w:pPr>
            <w:r>
              <w:rPr>
                <w:rFonts w:ascii="Calibri" w:hAnsi="Calibri" w:cs="Calibri"/>
                <w:sz w:val="22"/>
                <w:szCs w:val="22"/>
              </w:rPr>
              <w:t>Apr 1</w:t>
            </w:r>
            <w:r w:rsidRPr="00F11E58">
              <w:rPr>
                <w:rFonts w:ascii="Calibri" w:hAnsi="Calibri" w:cs="Calibri"/>
                <w:sz w:val="22"/>
                <w:szCs w:val="22"/>
              </w:rPr>
              <w:t xml:space="preserve"> – Jun 5</w:t>
            </w:r>
          </w:p>
        </w:tc>
        <w:tc>
          <w:tcPr>
            <w:tcW w:w="1171" w:type="pct"/>
            <w:tcBorders>
              <w:top w:val="single" w:sz="12" w:space="0" w:color="auto"/>
              <w:left w:val="single" w:sz="4" w:space="0" w:color="auto"/>
              <w:right w:val="single" w:sz="4" w:space="0" w:color="auto"/>
            </w:tcBorders>
            <w:vAlign w:val="center"/>
          </w:tcPr>
          <w:p w14:paraId="352DE125"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Apr 14</w:t>
            </w:r>
          </w:p>
        </w:tc>
        <w:tc>
          <w:tcPr>
            <w:tcW w:w="1066" w:type="pct"/>
            <w:tcBorders>
              <w:top w:val="single" w:sz="12" w:space="0" w:color="auto"/>
              <w:left w:val="single" w:sz="4" w:space="0" w:color="auto"/>
              <w:right w:val="single" w:sz="12" w:space="0" w:color="auto"/>
            </w:tcBorders>
            <w:vAlign w:val="center"/>
          </w:tcPr>
          <w:p w14:paraId="3C232AD3" w14:textId="1290683C"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 xml:space="preserve">May </w:t>
            </w:r>
            <w:r w:rsidR="00F3728E">
              <w:rPr>
                <w:rFonts w:ascii="Calibri" w:hAnsi="Calibri" w:cs="Calibri"/>
                <w:sz w:val="22"/>
                <w:szCs w:val="22"/>
              </w:rPr>
              <w:t>24</w:t>
            </w:r>
          </w:p>
        </w:tc>
      </w:tr>
      <w:tr w:rsidR="00467918" w:rsidRPr="00F11E58" w14:paraId="15C172E3" w14:textId="77777777" w:rsidTr="00B30B54">
        <w:trPr>
          <w:cantSplit/>
          <w:trHeight w:val="288"/>
          <w:jc w:val="center"/>
        </w:trPr>
        <w:tc>
          <w:tcPr>
            <w:tcW w:w="1481" w:type="pct"/>
            <w:tcBorders>
              <w:left w:val="single" w:sz="12" w:space="0" w:color="auto"/>
              <w:right w:val="single" w:sz="4" w:space="0" w:color="auto"/>
            </w:tcBorders>
            <w:shd w:val="clear" w:color="auto" w:fill="D9D9D9"/>
            <w:vAlign w:val="center"/>
          </w:tcPr>
          <w:p w14:paraId="14CCC6F2"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Summer Chinook</w:t>
            </w:r>
          </w:p>
        </w:tc>
        <w:tc>
          <w:tcPr>
            <w:tcW w:w="1283" w:type="pct"/>
            <w:tcBorders>
              <w:left w:val="single" w:sz="4" w:space="0" w:color="auto"/>
              <w:right w:val="single" w:sz="4" w:space="0" w:color="auto"/>
            </w:tcBorders>
            <w:shd w:val="clear" w:color="auto" w:fill="D9D9D9"/>
            <w:vAlign w:val="center"/>
          </w:tcPr>
          <w:p w14:paraId="0EF8DE20"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Jun 6 – Aug 5</w:t>
            </w:r>
          </w:p>
        </w:tc>
        <w:tc>
          <w:tcPr>
            <w:tcW w:w="1171" w:type="pct"/>
            <w:tcBorders>
              <w:left w:val="single" w:sz="4" w:space="0" w:color="auto"/>
              <w:right w:val="single" w:sz="4" w:space="0" w:color="auto"/>
            </w:tcBorders>
            <w:shd w:val="clear" w:color="auto" w:fill="D9D9D9"/>
            <w:vAlign w:val="center"/>
          </w:tcPr>
          <w:p w14:paraId="7C6E2B8B"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Jun 7</w:t>
            </w:r>
          </w:p>
        </w:tc>
        <w:tc>
          <w:tcPr>
            <w:tcW w:w="1066" w:type="pct"/>
            <w:tcBorders>
              <w:left w:val="single" w:sz="4" w:space="0" w:color="auto"/>
              <w:right w:val="single" w:sz="12" w:space="0" w:color="auto"/>
            </w:tcBorders>
            <w:shd w:val="clear" w:color="auto" w:fill="D9D9D9"/>
            <w:vAlign w:val="center"/>
          </w:tcPr>
          <w:p w14:paraId="29895CFF"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Aug 2</w:t>
            </w:r>
          </w:p>
        </w:tc>
      </w:tr>
      <w:tr w:rsidR="00467918" w:rsidRPr="00F11E58" w14:paraId="7AB055EC" w14:textId="77777777" w:rsidTr="00B30B54">
        <w:trPr>
          <w:cantSplit/>
          <w:trHeight w:val="288"/>
          <w:jc w:val="center"/>
        </w:trPr>
        <w:tc>
          <w:tcPr>
            <w:tcW w:w="1481" w:type="pct"/>
            <w:tcBorders>
              <w:left w:val="single" w:sz="12" w:space="0" w:color="auto"/>
              <w:right w:val="single" w:sz="4" w:space="0" w:color="auto"/>
            </w:tcBorders>
            <w:vAlign w:val="center"/>
          </w:tcPr>
          <w:p w14:paraId="3961368C"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Fall Chinook</w:t>
            </w:r>
          </w:p>
        </w:tc>
        <w:tc>
          <w:tcPr>
            <w:tcW w:w="1283" w:type="pct"/>
            <w:tcBorders>
              <w:left w:val="single" w:sz="4" w:space="0" w:color="auto"/>
              <w:right w:val="single" w:sz="4" w:space="0" w:color="auto"/>
            </w:tcBorders>
            <w:vAlign w:val="center"/>
          </w:tcPr>
          <w:p w14:paraId="617668A8"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 xml:space="preserve">Aug 6 – </w:t>
            </w:r>
            <w:r>
              <w:rPr>
                <w:rFonts w:ascii="Calibri" w:hAnsi="Calibri" w:cs="Calibri"/>
                <w:sz w:val="22"/>
                <w:szCs w:val="22"/>
              </w:rPr>
              <w:t>Oct 31</w:t>
            </w:r>
          </w:p>
        </w:tc>
        <w:tc>
          <w:tcPr>
            <w:tcW w:w="1171" w:type="pct"/>
            <w:tcBorders>
              <w:left w:val="single" w:sz="4" w:space="0" w:color="auto"/>
              <w:right w:val="single" w:sz="4" w:space="0" w:color="auto"/>
            </w:tcBorders>
            <w:vAlign w:val="center"/>
          </w:tcPr>
          <w:p w14:paraId="1699E008"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Sep 2</w:t>
            </w:r>
          </w:p>
        </w:tc>
        <w:tc>
          <w:tcPr>
            <w:tcW w:w="1066" w:type="pct"/>
            <w:tcBorders>
              <w:left w:val="single" w:sz="4" w:space="0" w:color="auto"/>
              <w:right w:val="single" w:sz="12" w:space="0" w:color="auto"/>
            </w:tcBorders>
            <w:vAlign w:val="center"/>
          </w:tcPr>
          <w:p w14:paraId="28345512"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Sep 25</w:t>
            </w:r>
          </w:p>
        </w:tc>
      </w:tr>
      <w:tr w:rsidR="00467918" w:rsidRPr="00F11E58" w14:paraId="7A36F64A" w14:textId="77777777" w:rsidTr="00B30B54">
        <w:trPr>
          <w:cantSplit/>
          <w:trHeight w:val="288"/>
          <w:jc w:val="center"/>
        </w:trPr>
        <w:tc>
          <w:tcPr>
            <w:tcW w:w="1481" w:type="pct"/>
            <w:tcBorders>
              <w:left w:val="single" w:sz="12" w:space="0" w:color="auto"/>
              <w:right w:val="single" w:sz="4" w:space="0" w:color="auto"/>
            </w:tcBorders>
            <w:shd w:val="clear" w:color="auto" w:fill="D9D9D9"/>
            <w:vAlign w:val="center"/>
          </w:tcPr>
          <w:p w14:paraId="59DD3C63"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Steelhead</w:t>
            </w:r>
          </w:p>
        </w:tc>
        <w:tc>
          <w:tcPr>
            <w:tcW w:w="1283" w:type="pct"/>
            <w:tcBorders>
              <w:left w:val="single" w:sz="4" w:space="0" w:color="auto"/>
              <w:right w:val="single" w:sz="4" w:space="0" w:color="auto"/>
            </w:tcBorders>
            <w:shd w:val="clear" w:color="auto" w:fill="D9D9D9"/>
            <w:vAlign w:val="center"/>
          </w:tcPr>
          <w:p w14:paraId="17629356" w14:textId="77777777" w:rsidR="00467918" w:rsidRPr="00F11E58" w:rsidRDefault="00467918" w:rsidP="0030531F">
            <w:pPr>
              <w:keepNext/>
              <w:spacing w:after="0"/>
              <w:rPr>
                <w:rFonts w:ascii="Calibri" w:hAnsi="Calibri" w:cs="Calibri"/>
                <w:szCs w:val="22"/>
              </w:rPr>
            </w:pPr>
            <w:r>
              <w:rPr>
                <w:rFonts w:ascii="Calibri" w:hAnsi="Calibri" w:cs="Calibri"/>
                <w:sz w:val="22"/>
                <w:szCs w:val="22"/>
              </w:rPr>
              <w:t>Apr 1 – Oct 31</w:t>
            </w:r>
          </w:p>
        </w:tc>
        <w:tc>
          <w:tcPr>
            <w:tcW w:w="1171" w:type="pct"/>
            <w:tcBorders>
              <w:left w:val="single" w:sz="4" w:space="0" w:color="auto"/>
              <w:right w:val="single" w:sz="4" w:space="0" w:color="auto"/>
            </w:tcBorders>
            <w:shd w:val="clear" w:color="auto" w:fill="D9D9D9"/>
            <w:vAlign w:val="center"/>
          </w:tcPr>
          <w:p w14:paraId="3BBAF6E6"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Aug 25</w:t>
            </w:r>
          </w:p>
        </w:tc>
        <w:tc>
          <w:tcPr>
            <w:tcW w:w="1066" w:type="pct"/>
            <w:tcBorders>
              <w:left w:val="single" w:sz="4" w:space="0" w:color="auto"/>
              <w:right w:val="single" w:sz="12" w:space="0" w:color="auto"/>
            </w:tcBorders>
            <w:shd w:val="clear" w:color="auto" w:fill="D9D9D9"/>
            <w:vAlign w:val="center"/>
          </w:tcPr>
          <w:p w14:paraId="0E9EB94A"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Oct 6</w:t>
            </w:r>
          </w:p>
        </w:tc>
      </w:tr>
      <w:tr w:rsidR="00467918" w:rsidRPr="00F11E58" w14:paraId="1D4C9DB4" w14:textId="77777777" w:rsidTr="00B30B54">
        <w:trPr>
          <w:cantSplit/>
          <w:trHeight w:val="288"/>
          <w:jc w:val="center"/>
        </w:trPr>
        <w:tc>
          <w:tcPr>
            <w:tcW w:w="1481" w:type="pct"/>
            <w:tcBorders>
              <w:left w:val="single" w:sz="12" w:space="0" w:color="auto"/>
              <w:right w:val="single" w:sz="4" w:space="0" w:color="auto"/>
            </w:tcBorders>
            <w:vAlign w:val="center"/>
          </w:tcPr>
          <w:p w14:paraId="29936DBE"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Sockeye</w:t>
            </w:r>
          </w:p>
        </w:tc>
        <w:tc>
          <w:tcPr>
            <w:tcW w:w="1283" w:type="pct"/>
            <w:tcBorders>
              <w:left w:val="single" w:sz="4" w:space="0" w:color="auto"/>
              <w:right w:val="single" w:sz="4" w:space="0" w:color="auto"/>
            </w:tcBorders>
            <w:vAlign w:val="center"/>
          </w:tcPr>
          <w:p w14:paraId="17E5EB6A" w14:textId="77777777" w:rsidR="00467918" w:rsidRPr="00F11E58" w:rsidRDefault="00467918" w:rsidP="0030531F">
            <w:pPr>
              <w:keepNext/>
              <w:spacing w:after="0"/>
              <w:rPr>
                <w:rFonts w:ascii="Calibri" w:hAnsi="Calibri" w:cs="Calibri"/>
                <w:szCs w:val="22"/>
              </w:rPr>
            </w:pPr>
            <w:r>
              <w:rPr>
                <w:rFonts w:ascii="Calibri" w:hAnsi="Calibri" w:cs="Calibri"/>
                <w:sz w:val="22"/>
                <w:szCs w:val="22"/>
              </w:rPr>
              <w:t>Apr 1 – Oct 31</w:t>
            </w:r>
          </w:p>
        </w:tc>
        <w:tc>
          <w:tcPr>
            <w:tcW w:w="1171" w:type="pct"/>
            <w:tcBorders>
              <w:left w:val="single" w:sz="4" w:space="0" w:color="auto"/>
              <w:right w:val="single" w:sz="4" w:space="0" w:color="auto"/>
            </w:tcBorders>
            <w:vAlign w:val="center"/>
          </w:tcPr>
          <w:p w14:paraId="6A850FBB"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Jun 21</w:t>
            </w:r>
          </w:p>
        </w:tc>
        <w:tc>
          <w:tcPr>
            <w:tcW w:w="1066" w:type="pct"/>
            <w:tcBorders>
              <w:left w:val="single" w:sz="4" w:space="0" w:color="auto"/>
              <w:right w:val="single" w:sz="12" w:space="0" w:color="auto"/>
            </w:tcBorders>
            <w:vAlign w:val="center"/>
          </w:tcPr>
          <w:p w14:paraId="0DB96B0E"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Jul 10</w:t>
            </w:r>
          </w:p>
        </w:tc>
      </w:tr>
      <w:tr w:rsidR="00467918" w:rsidRPr="00F11E58" w14:paraId="254E2FA1" w14:textId="77777777" w:rsidTr="00B30B54">
        <w:trPr>
          <w:cantSplit/>
          <w:trHeight w:val="288"/>
          <w:jc w:val="center"/>
        </w:trPr>
        <w:tc>
          <w:tcPr>
            <w:tcW w:w="1481" w:type="pct"/>
            <w:tcBorders>
              <w:left w:val="single" w:sz="12" w:space="0" w:color="auto"/>
              <w:right w:val="single" w:sz="4" w:space="0" w:color="auto"/>
            </w:tcBorders>
            <w:shd w:val="clear" w:color="auto" w:fill="D9D9D9"/>
            <w:vAlign w:val="center"/>
          </w:tcPr>
          <w:p w14:paraId="1F4ABCE9"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Coho</w:t>
            </w:r>
          </w:p>
        </w:tc>
        <w:tc>
          <w:tcPr>
            <w:tcW w:w="1283" w:type="pct"/>
            <w:tcBorders>
              <w:left w:val="single" w:sz="4" w:space="0" w:color="auto"/>
              <w:right w:val="single" w:sz="4" w:space="0" w:color="auto"/>
            </w:tcBorders>
            <w:shd w:val="clear" w:color="auto" w:fill="D9D9D9"/>
            <w:vAlign w:val="center"/>
          </w:tcPr>
          <w:p w14:paraId="113E0B2B" w14:textId="77777777" w:rsidR="00467918" w:rsidRPr="00F11E58" w:rsidRDefault="00467918" w:rsidP="0030531F">
            <w:pPr>
              <w:keepNext/>
              <w:spacing w:after="0"/>
              <w:rPr>
                <w:rFonts w:ascii="Calibri" w:hAnsi="Calibri" w:cs="Calibri"/>
                <w:szCs w:val="22"/>
              </w:rPr>
            </w:pPr>
            <w:r>
              <w:rPr>
                <w:rFonts w:ascii="Calibri" w:hAnsi="Calibri" w:cs="Calibri"/>
                <w:sz w:val="22"/>
                <w:szCs w:val="22"/>
              </w:rPr>
              <w:t>Apr 1 – Oct 31</w:t>
            </w:r>
          </w:p>
        </w:tc>
        <w:tc>
          <w:tcPr>
            <w:tcW w:w="1171" w:type="pct"/>
            <w:tcBorders>
              <w:left w:val="single" w:sz="4" w:space="0" w:color="auto"/>
              <w:right w:val="single" w:sz="4" w:space="0" w:color="auto"/>
            </w:tcBorders>
            <w:shd w:val="clear" w:color="auto" w:fill="D9D9D9"/>
            <w:vAlign w:val="center"/>
          </w:tcPr>
          <w:p w14:paraId="143F1FE7"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Sep 4</w:t>
            </w:r>
          </w:p>
        </w:tc>
        <w:tc>
          <w:tcPr>
            <w:tcW w:w="1066" w:type="pct"/>
            <w:tcBorders>
              <w:left w:val="single" w:sz="4" w:space="0" w:color="auto"/>
              <w:right w:val="single" w:sz="12" w:space="0" w:color="auto"/>
            </w:tcBorders>
            <w:shd w:val="clear" w:color="auto" w:fill="D9D9D9"/>
            <w:vAlign w:val="center"/>
          </w:tcPr>
          <w:p w14:paraId="54B7ABFF" w14:textId="77777777" w:rsidR="00467918" w:rsidRPr="00F11E58" w:rsidRDefault="00467918" w:rsidP="0030531F">
            <w:pPr>
              <w:keepNext/>
              <w:spacing w:after="0"/>
              <w:rPr>
                <w:rFonts w:ascii="Calibri" w:hAnsi="Calibri" w:cs="Calibri"/>
                <w:szCs w:val="22"/>
              </w:rPr>
            </w:pPr>
            <w:r w:rsidRPr="00F11E58">
              <w:rPr>
                <w:rFonts w:ascii="Calibri" w:hAnsi="Calibri" w:cs="Calibri"/>
                <w:sz w:val="22"/>
                <w:szCs w:val="22"/>
              </w:rPr>
              <w:t>Oct 26</w:t>
            </w:r>
          </w:p>
        </w:tc>
      </w:tr>
      <w:tr w:rsidR="00467918" w:rsidRPr="00F11E58" w14:paraId="215406C4" w14:textId="77777777" w:rsidTr="00B30B54">
        <w:trPr>
          <w:cantSplit/>
          <w:trHeight w:val="288"/>
          <w:jc w:val="center"/>
        </w:trPr>
        <w:tc>
          <w:tcPr>
            <w:tcW w:w="1481" w:type="pct"/>
            <w:tcBorders>
              <w:left w:val="single" w:sz="12" w:space="0" w:color="auto"/>
              <w:bottom w:val="single" w:sz="12" w:space="0" w:color="auto"/>
              <w:right w:val="single" w:sz="4" w:space="0" w:color="auto"/>
            </w:tcBorders>
            <w:vAlign w:val="center"/>
          </w:tcPr>
          <w:p w14:paraId="4385ECBC" w14:textId="77777777" w:rsidR="00467918" w:rsidRPr="00F11E58" w:rsidRDefault="00467918" w:rsidP="0030531F">
            <w:pPr>
              <w:spacing w:after="0"/>
              <w:rPr>
                <w:rFonts w:ascii="Calibri" w:hAnsi="Calibri" w:cs="Calibri"/>
                <w:szCs w:val="22"/>
              </w:rPr>
            </w:pPr>
            <w:r w:rsidRPr="00F11E58">
              <w:rPr>
                <w:rFonts w:ascii="Calibri" w:hAnsi="Calibri" w:cs="Calibri"/>
                <w:sz w:val="22"/>
                <w:szCs w:val="22"/>
              </w:rPr>
              <w:t>Lamprey</w:t>
            </w:r>
          </w:p>
        </w:tc>
        <w:tc>
          <w:tcPr>
            <w:tcW w:w="1283" w:type="pct"/>
            <w:tcBorders>
              <w:left w:val="single" w:sz="4" w:space="0" w:color="auto"/>
              <w:bottom w:val="single" w:sz="12" w:space="0" w:color="auto"/>
              <w:right w:val="single" w:sz="4" w:space="0" w:color="auto"/>
            </w:tcBorders>
            <w:vAlign w:val="center"/>
          </w:tcPr>
          <w:p w14:paraId="03D7B973" w14:textId="77777777" w:rsidR="00467918" w:rsidRPr="00F11E58" w:rsidRDefault="00467918" w:rsidP="0030531F">
            <w:pPr>
              <w:spacing w:after="0"/>
              <w:rPr>
                <w:rFonts w:ascii="Calibri" w:hAnsi="Calibri" w:cs="Calibri"/>
                <w:szCs w:val="22"/>
              </w:rPr>
            </w:pPr>
            <w:r>
              <w:rPr>
                <w:rFonts w:ascii="Calibri" w:hAnsi="Calibri" w:cs="Calibri"/>
                <w:sz w:val="22"/>
                <w:szCs w:val="22"/>
              </w:rPr>
              <w:t>Apr 1 – Oct 31</w:t>
            </w:r>
          </w:p>
        </w:tc>
        <w:tc>
          <w:tcPr>
            <w:tcW w:w="1171" w:type="pct"/>
            <w:tcBorders>
              <w:left w:val="single" w:sz="4" w:space="0" w:color="auto"/>
              <w:bottom w:val="single" w:sz="12" w:space="0" w:color="auto"/>
              <w:right w:val="single" w:sz="4" w:space="0" w:color="auto"/>
            </w:tcBorders>
            <w:vAlign w:val="center"/>
          </w:tcPr>
          <w:p w14:paraId="05F21964" w14:textId="39885652" w:rsidR="00467918" w:rsidRPr="00F11E58" w:rsidRDefault="00467918" w:rsidP="0030531F">
            <w:pPr>
              <w:spacing w:after="0"/>
              <w:rPr>
                <w:rFonts w:ascii="Calibri" w:hAnsi="Calibri" w:cs="Calibri"/>
                <w:szCs w:val="22"/>
              </w:rPr>
            </w:pPr>
            <w:r>
              <w:rPr>
                <w:rFonts w:ascii="Calibri" w:hAnsi="Calibri" w:cs="Calibri"/>
                <w:sz w:val="22"/>
                <w:szCs w:val="22"/>
              </w:rPr>
              <w:t xml:space="preserve"> Jun </w:t>
            </w:r>
            <w:r w:rsidR="001D1126">
              <w:rPr>
                <w:rFonts w:ascii="Calibri" w:hAnsi="Calibri" w:cs="Calibri"/>
                <w:sz w:val="22"/>
                <w:szCs w:val="22"/>
              </w:rPr>
              <w:t>13</w:t>
            </w:r>
          </w:p>
        </w:tc>
        <w:tc>
          <w:tcPr>
            <w:tcW w:w="1066" w:type="pct"/>
            <w:tcBorders>
              <w:left w:val="single" w:sz="4" w:space="0" w:color="auto"/>
              <w:bottom w:val="single" w:sz="12" w:space="0" w:color="auto"/>
              <w:right w:val="single" w:sz="12" w:space="0" w:color="auto"/>
            </w:tcBorders>
            <w:vAlign w:val="center"/>
          </w:tcPr>
          <w:p w14:paraId="33C4D60A" w14:textId="77777777" w:rsidR="00467918" w:rsidRPr="00F11E58" w:rsidRDefault="00467918" w:rsidP="0030531F">
            <w:pPr>
              <w:spacing w:after="0"/>
              <w:rPr>
                <w:rFonts w:ascii="Calibri" w:hAnsi="Calibri" w:cs="Calibri"/>
                <w:szCs w:val="22"/>
              </w:rPr>
            </w:pPr>
            <w:r w:rsidRPr="00F11E58">
              <w:rPr>
                <w:rFonts w:ascii="Calibri" w:hAnsi="Calibri" w:cs="Calibri"/>
                <w:sz w:val="22"/>
                <w:szCs w:val="22"/>
              </w:rPr>
              <w:t>Aug 12</w:t>
            </w:r>
          </w:p>
        </w:tc>
      </w:tr>
    </w:tbl>
    <w:p w14:paraId="349B147F" w14:textId="77777777" w:rsidR="00467918" w:rsidRPr="00D166CD" w:rsidRDefault="00467918" w:rsidP="00D166CD">
      <w:pPr>
        <w:spacing w:after="0"/>
        <w:rPr>
          <w:sz w:val="8"/>
          <w:szCs w:val="8"/>
        </w:rPr>
        <w:sectPr w:rsidR="00467918" w:rsidRPr="00D166CD" w:rsidSect="009C2328">
          <w:pgSz w:w="12240" w:h="15840" w:code="1"/>
          <w:pgMar w:top="1440" w:right="1440" w:bottom="1440" w:left="1440" w:header="720" w:footer="720" w:gutter="0"/>
          <w:cols w:space="720"/>
          <w:docGrid w:linePitch="326"/>
        </w:sectPr>
      </w:pPr>
    </w:p>
    <w:p w14:paraId="178AC681" w14:textId="64B00FD1" w:rsidR="00D166CD" w:rsidRDefault="00F04734" w:rsidP="00073DC0">
      <w:pPr>
        <w:keepNext/>
        <w:jc w:val="center"/>
      </w:pPr>
      <w:bookmarkStart w:id="23" w:name="_Toc161471801"/>
      <w:r w:rsidRPr="0058742F">
        <w:rPr>
          <w:noProof/>
        </w:rPr>
        <w:drawing>
          <wp:inline distT="0" distB="0" distL="0" distR="0" wp14:anchorId="13DAEF0C" wp14:editId="2D6450D0">
            <wp:extent cx="7599849" cy="5669280"/>
            <wp:effectExtent l="19050" t="19050" r="20320" b="26670"/>
            <wp:docPr id="4" name="Picture 4" descr="P61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612#yIS1"/>
                    <pic:cNvPicPr>
                      <a:picLocks noChangeAspect="1" noChangeArrowheads="1"/>
                    </pic:cNvPicPr>
                  </pic:nvPicPr>
                  <pic:blipFill>
                    <a:blip r:embed="rId19" cstate="print">
                      <a:extLst>
                        <a:ext uri="{28A0092B-C50C-407E-A947-70E740481C1C}">
                          <a14:useLocalDpi xmlns:a14="http://schemas.microsoft.com/office/drawing/2010/main" val="0"/>
                        </a:ext>
                      </a:extLst>
                    </a:blip>
                    <a:srcRect t="4153"/>
                    <a:stretch>
                      <a:fillRect/>
                    </a:stretch>
                  </pic:blipFill>
                  <pic:spPr bwMode="auto">
                    <a:xfrm>
                      <a:off x="0" y="0"/>
                      <a:ext cx="7599849" cy="5669280"/>
                    </a:xfrm>
                    <a:prstGeom prst="rect">
                      <a:avLst/>
                    </a:prstGeom>
                    <a:noFill/>
                    <a:ln>
                      <a:solidFill>
                        <a:schemeClr val="tx1"/>
                      </a:solidFill>
                    </a:ln>
                  </pic:spPr>
                </pic:pic>
              </a:graphicData>
            </a:graphic>
          </wp:inline>
        </w:drawing>
      </w:r>
    </w:p>
    <w:p w14:paraId="7E7878BB" w14:textId="200EF514" w:rsidR="008E5A12" w:rsidRPr="00983718" w:rsidRDefault="00D166CD" w:rsidP="005B670C">
      <w:pPr>
        <w:pStyle w:val="Caption"/>
        <w:spacing w:before="120"/>
        <w:rPr>
          <w:b w:val="0"/>
          <w:szCs w:val="24"/>
        </w:rPr>
        <w:sectPr w:rsidR="008E5A12" w:rsidRPr="00983718" w:rsidSect="008E5A12">
          <w:pgSz w:w="15840" w:h="12240" w:orient="landscape" w:code="1"/>
          <w:pgMar w:top="1152" w:right="1152" w:bottom="1152" w:left="1152" w:header="720" w:footer="720" w:gutter="0"/>
          <w:cols w:space="720"/>
          <w:docGrid w:linePitch="326"/>
        </w:sectPr>
      </w:pPr>
      <w:r>
        <w:t xml:space="preserve">Figure </w:t>
      </w:r>
      <w:r w:rsidR="00711752">
        <w:t>JDA-</w:t>
      </w:r>
      <w:r w:rsidR="00227257">
        <w:rPr>
          <w:noProof/>
        </w:rPr>
        <w:fldChar w:fldCharType="begin"/>
      </w:r>
      <w:r w:rsidR="00227257">
        <w:rPr>
          <w:noProof/>
        </w:rPr>
        <w:instrText xml:space="preserve"> SEQ Figure_JDA- \* ARABIC </w:instrText>
      </w:r>
      <w:r w:rsidR="00227257">
        <w:rPr>
          <w:noProof/>
        </w:rPr>
        <w:fldChar w:fldCharType="separate"/>
      </w:r>
      <w:r w:rsidR="002A0DCD">
        <w:rPr>
          <w:noProof/>
        </w:rPr>
        <w:t>3</w:t>
      </w:r>
      <w:r w:rsidR="00227257">
        <w:rPr>
          <w:noProof/>
        </w:rPr>
        <w:fldChar w:fldCharType="end"/>
      </w:r>
      <w:r>
        <w:t>.</w:t>
      </w:r>
      <w:r w:rsidR="00DB61D7">
        <w:t xml:space="preserve"> </w:t>
      </w:r>
      <w:r w:rsidR="00833D3D" w:rsidRPr="00FF3032">
        <w:t xml:space="preserve">Diel Distribution of Adult Salmonids at </w:t>
      </w:r>
      <w:r w:rsidR="00833D3D">
        <w:t>John Day</w:t>
      </w:r>
      <w:r w:rsidR="00833D3D" w:rsidRPr="00FF3032">
        <w:t xml:space="preserve"> Da</w:t>
      </w:r>
      <w:r w:rsidR="00833D3D" w:rsidRPr="00983718">
        <w:t>m Fishway Entrances and Exits (</w:t>
      </w:r>
      <w:r w:rsidR="00A44EED" w:rsidRPr="00C8242C">
        <w:rPr>
          <w:i/>
        </w:rPr>
        <w:t>Keefer &amp; Caudill 2008</w:t>
      </w:r>
      <w:r w:rsidR="003633DA">
        <w:rPr>
          <w:iCs/>
        </w:rPr>
        <w:t>)</w:t>
      </w:r>
      <w:r w:rsidR="00A44EED">
        <w:rPr>
          <w:i/>
        </w:rPr>
        <w:t xml:space="preserve"> </w:t>
      </w:r>
      <w:r w:rsidR="00A44EED" w:rsidRPr="003633DA">
        <w:rPr>
          <w:iCs/>
        </w:rPr>
        <w:t xml:space="preserve">– report and summary letter available online at: </w:t>
      </w:r>
      <w:hyperlink r:id="rId20" w:history="1">
        <w:r w:rsidR="0082620B">
          <w:rPr>
            <w:rStyle w:val="Hyperlink"/>
            <w:b w:val="0"/>
            <w:iCs/>
            <w:szCs w:val="24"/>
          </w:rPr>
          <w:t>https://public.crohms.org/tmt/documents/FPOM/2010/2013_FPOM_MEET/2013_JUN/</w:t>
        </w:r>
      </w:hyperlink>
    </w:p>
    <w:p w14:paraId="1AAACE8F" w14:textId="005BBF0F" w:rsidR="00EB54DF" w:rsidRDefault="00390346" w:rsidP="00AC498E">
      <w:pPr>
        <w:pStyle w:val="FPP1"/>
        <w:spacing w:before="0"/>
      </w:pPr>
      <w:bookmarkStart w:id="24" w:name="_Toc225771370"/>
      <w:bookmarkEnd w:id="23"/>
      <w:r>
        <w:t>fish facilities operation</w:t>
      </w:r>
      <w:bookmarkEnd w:id="24"/>
    </w:p>
    <w:p w14:paraId="25C30BE2" w14:textId="2B91870D" w:rsidR="00EB54DF" w:rsidRDefault="00935C50" w:rsidP="005170C3">
      <w:pPr>
        <w:pStyle w:val="FPP2"/>
      </w:pPr>
      <w:bookmarkStart w:id="25" w:name="_Toc161471802"/>
      <w:bookmarkStart w:id="26" w:name="_Toc225771371"/>
      <w:r w:rsidRPr="00D166CD">
        <w:t>General</w:t>
      </w:r>
      <w:bookmarkEnd w:id="25"/>
      <w:bookmarkEnd w:id="26"/>
    </w:p>
    <w:p w14:paraId="3C62DBDC" w14:textId="33E92867" w:rsidR="00C44833" w:rsidRDefault="00C44833" w:rsidP="00C44833">
      <w:pPr>
        <w:pStyle w:val="FPP3"/>
      </w:pPr>
      <w:r w:rsidRPr="00D166CD">
        <w:t>Research, non-routine maintenance, fish</w:t>
      </w:r>
      <w:r>
        <w:t>-</w:t>
      </w:r>
      <w:r w:rsidRPr="00D166CD">
        <w:t>related activities</w:t>
      </w:r>
      <w:r>
        <w:t>,</w:t>
      </w:r>
      <w:r w:rsidRPr="00D166CD">
        <w:t xml:space="preserve"> and construction will not be conducted within 100' of any fishway entrance or exit, within 50' of any other part of the adult fishway, or directly in, above</w:t>
      </w:r>
      <w:r>
        <w:t>,</w:t>
      </w:r>
      <w:r w:rsidRPr="00D166CD">
        <w:t xml:space="preserve"> or adjacent to any fishway, unless coordinated </w:t>
      </w:r>
      <w:r>
        <w:t xml:space="preserve">with </w:t>
      </w:r>
      <w:r w:rsidRPr="00D166CD">
        <w:t xml:space="preserve">FPOM or FFDRWG by the </w:t>
      </w:r>
      <w:r>
        <w:t>P</w:t>
      </w:r>
      <w:r w:rsidRPr="00D166CD">
        <w:t>roject, District Operations and/or Planning or Construction office.</w:t>
      </w:r>
      <w:r>
        <w:t xml:space="preserve"> </w:t>
      </w:r>
      <w:r w:rsidRPr="00D166CD">
        <w:t xml:space="preserve">Alternate actions will be considered by </w:t>
      </w:r>
      <w:r>
        <w:t>D</w:t>
      </w:r>
      <w:r w:rsidRPr="00D166CD">
        <w:t xml:space="preserve">istrict and </w:t>
      </w:r>
      <w:r>
        <w:t>P</w:t>
      </w:r>
      <w:r w:rsidRPr="00D166CD">
        <w:t xml:space="preserve">roject biologists in conjunction with the </w:t>
      </w:r>
      <w:r w:rsidR="0041729E" w:rsidRPr="00D166CD">
        <w:t>regional</w:t>
      </w:r>
      <w:r w:rsidRPr="00D166CD">
        <w:t xml:space="preserve"> fish agencies on a case</w:t>
      </w:r>
      <w:r>
        <w:t>-</w:t>
      </w:r>
      <w:r w:rsidRPr="00D166CD">
        <w:t>by</w:t>
      </w:r>
      <w:r>
        <w:t>-</w:t>
      </w:r>
      <w:r w:rsidRPr="00D166CD">
        <w:t>case basis.</w:t>
      </w:r>
    </w:p>
    <w:p w14:paraId="379952E6" w14:textId="0FA0C923" w:rsidR="00C44833" w:rsidRDefault="00A46644" w:rsidP="00C44833">
      <w:pPr>
        <w:pStyle w:val="FPP3"/>
      </w:pPr>
      <w:r>
        <w:t>Yearly s</w:t>
      </w:r>
      <w:r w:rsidR="00C44833" w:rsidRPr="00F23F1A">
        <w:t>pecial operations related to research are described</w:t>
      </w:r>
      <w:r>
        <w:t xml:space="preserve"> as currently coordinated</w:t>
      </w:r>
      <w:r w:rsidR="00C44833" w:rsidRPr="00F23F1A">
        <w:t xml:space="preserve"> in </w:t>
      </w:r>
      <w:r w:rsidR="00C44833" w:rsidRPr="00890AC3">
        <w:rPr>
          <w:b/>
        </w:rPr>
        <w:t>Appendix A - Special Project Operations &amp; Studies</w:t>
      </w:r>
      <w:r w:rsidR="00C44833" w:rsidRPr="00890AC3">
        <w:t>.</w:t>
      </w:r>
    </w:p>
    <w:p w14:paraId="100E2271" w14:textId="589DD616" w:rsidR="00C44833" w:rsidRDefault="00C44833" w:rsidP="00C44833">
      <w:pPr>
        <w:pStyle w:val="FPP3"/>
      </w:pPr>
      <w:r w:rsidRPr="00D166CD">
        <w:t xml:space="preserve">Emergency situations should be dealt with immediately by the </w:t>
      </w:r>
      <w:r>
        <w:t>P</w:t>
      </w:r>
      <w:r w:rsidRPr="00D166CD">
        <w:t xml:space="preserve">roject in coordination with the </w:t>
      </w:r>
      <w:r>
        <w:t>P</w:t>
      </w:r>
      <w:r w:rsidRPr="00D166CD">
        <w:t xml:space="preserve">roject </w:t>
      </w:r>
      <w:r>
        <w:t>and/</w:t>
      </w:r>
      <w:r w:rsidRPr="00D166CD">
        <w:t xml:space="preserve">or </w:t>
      </w:r>
      <w:r>
        <w:t>D</w:t>
      </w:r>
      <w:r w:rsidRPr="00D166CD">
        <w:t>istrict biologist.</w:t>
      </w:r>
      <w:r>
        <w:t xml:space="preserve"> </w:t>
      </w:r>
      <w:r w:rsidRPr="00D166CD">
        <w:t>If unavailable, the biologists will be informed immediately following the incident of steps taken to correct the situation.</w:t>
      </w:r>
      <w:r>
        <w:t xml:space="preserve"> On a monthly basis, as necessary, the </w:t>
      </w:r>
      <w:r w:rsidR="00FA5EF8">
        <w:t>P</w:t>
      </w:r>
      <w:r>
        <w:t xml:space="preserve">roject </w:t>
      </w:r>
      <w:r w:rsidR="00FA5EF8">
        <w:t>B</w:t>
      </w:r>
      <w:r>
        <w:t>iologist will provide FPOM a summary of any emergency actions undertaken</w:t>
      </w:r>
      <w:r w:rsidRPr="00F23F1A">
        <w:t>.</w:t>
      </w:r>
    </w:p>
    <w:p w14:paraId="40FE369B" w14:textId="7F85D4D8" w:rsidR="00EB54DF" w:rsidRDefault="00C44833" w:rsidP="00C44833">
      <w:pPr>
        <w:pStyle w:val="FPP3"/>
      </w:pPr>
      <w:r>
        <w:t>A</w:t>
      </w:r>
      <w:r w:rsidRPr="00D166CD">
        <w:t>ll activities within boat restricted zone</w:t>
      </w:r>
      <w:r>
        <w:t>s</w:t>
      </w:r>
      <w:r w:rsidRPr="00D166CD">
        <w:t xml:space="preserve"> (BRZ) will be coordinated with the </w:t>
      </w:r>
      <w:r>
        <w:t>P</w:t>
      </w:r>
      <w:r w:rsidRPr="00D166CD">
        <w:t xml:space="preserve">roject at least </w:t>
      </w:r>
      <w:r>
        <w:t>two</w:t>
      </w:r>
      <w:r w:rsidRPr="00D166CD">
        <w:t xml:space="preserve"> weeks in advance, unless deemed an emergency (see </w:t>
      </w:r>
      <w:r w:rsidRPr="007D1BC3">
        <w:rPr>
          <w:b/>
        </w:rPr>
        <w:t xml:space="preserve">Chapter 1 - </w:t>
      </w:r>
      <w:r w:rsidRPr="00D166CD">
        <w:rPr>
          <w:b/>
        </w:rPr>
        <w:t>Overview</w:t>
      </w:r>
      <w:r>
        <w:t>)</w:t>
      </w:r>
      <w:r w:rsidR="00EB54DF" w:rsidRPr="00D166CD">
        <w:t>.</w:t>
      </w:r>
    </w:p>
    <w:p w14:paraId="7381C015" w14:textId="7BADDB0C" w:rsidR="00D166CD" w:rsidRDefault="00263789" w:rsidP="00263789">
      <w:pPr>
        <w:pStyle w:val="FPP2"/>
      </w:pPr>
      <w:bookmarkStart w:id="27" w:name="_Toc225771372"/>
      <w:bookmarkStart w:id="28" w:name="_Hlk154577784"/>
      <w:r w:rsidRPr="00D166CD">
        <w:t>Spill Management</w:t>
      </w:r>
      <w:bookmarkEnd w:id="27"/>
    </w:p>
    <w:bookmarkEnd w:id="28"/>
    <w:p w14:paraId="39D212C6" w14:textId="0D25D569" w:rsidR="0089571E" w:rsidRDefault="00D304C5" w:rsidP="006F7A72">
      <w:pPr>
        <w:pStyle w:val="FPP3"/>
        <w:spacing w:after="120"/>
      </w:pPr>
      <w:r w:rsidRPr="00F07CDA">
        <w:t>Spill operations for fish passage</w:t>
      </w:r>
      <w:r w:rsidR="00FD7815">
        <w:t xml:space="preserve"> </w:t>
      </w:r>
      <w:r w:rsidRPr="00F07CDA">
        <w:t xml:space="preserve">are defined in the </w:t>
      </w:r>
      <w:r w:rsidRPr="00BF4D30">
        <w:rPr>
          <w:i/>
        </w:rPr>
        <w:t>Fish Operations Plan</w:t>
      </w:r>
      <w:r w:rsidRPr="00F07CDA">
        <w:t xml:space="preserve"> (FOP), </w:t>
      </w:r>
      <w:r>
        <w:t xml:space="preserve">which is </w:t>
      </w:r>
      <w:r w:rsidRPr="00F07CDA">
        <w:t xml:space="preserve">included in the </w:t>
      </w:r>
      <w:r>
        <w:t>FPP</w:t>
      </w:r>
      <w:r w:rsidRPr="00F07CDA">
        <w:t xml:space="preserve"> as </w:t>
      </w:r>
      <w:r w:rsidRPr="00BF4D30">
        <w:rPr>
          <w:b/>
        </w:rPr>
        <w:t>Appendix E</w:t>
      </w:r>
      <w:r w:rsidRPr="00B743C3">
        <w:t>.</w:t>
      </w:r>
      <w:r>
        <w:t xml:space="preserve"> </w:t>
      </w:r>
    </w:p>
    <w:p w14:paraId="7FF819E6" w14:textId="0EA04E42" w:rsidR="00E53E3B" w:rsidRDefault="00D90937" w:rsidP="006F7A72">
      <w:pPr>
        <w:pStyle w:val="FPP3"/>
        <w:spacing w:after="120"/>
      </w:pPr>
      <w:r>
        <w:t>John Day s</w:t>
      </w:r>
      <w:r w:rsidR="00263789" w:rsidRPr="00D166CD">
        <w:t xml:space="preserve">pill patterns formulated with spillway deflectors in place </w:t>
      </w:r>
      <w:r w:rsidR="008E5A12" w:rsidRPr="00D166CD">
        <w:t xml:space="preserve">for both adult and juvenile </w:t>
      </w:r>
      <w:r w:rsidR="008E5A12">
        <w:t xml:space="preserve">passage </w:t>
      </w:r>
      <w:r w:rsidR="00263789" w:rsidRPr="00D166CD">
        <w:t xml:space="preserve">are </w:t>
      </w:r>
      <w:r w:rsidR="00DE3AEA">
        <w:t>defined</w:t>
      </w:r>
      <w:r w:rsidR="00263789" w:rsidRPr="00D166CD">
        <w:t xml:space="preserve"> in </w:t>
      </w:r>
      <w:r w:rsidR="007641EB" w:rsidRPr="007641EB">
        <w:rPr>
          <w:b/>
        </w:rPr>
        <w:fldChar w:fldCharType="begin" w:fldLock="1"/>
      </w:r>
      <w:r w:rsidR="007641EB" w:rsidRPr="007641EB">
        <w:rPr>
          <w:b/>
        </w:rPr>
        <w:instrText xml:space="preserve"> REF _Ref442194517 \h  \* MERGEFORMAT </w:instrText>
      </w:r>
      <w:r w:rsidR="007641EB" w:rsidRPr="007641EB">
        <w:rPr>
          <w:b/>
        </w:rPr>
      </w:r>
      <w:r w:rsidR="007641EB" w:rsidRPr="007641EB">
        <w:rPr>
          <w:b/>
        </w:rPr>
        <w:fldChar w:fldCharType="separate"/>
      </w:r>
      <w:r w:rsidR="008948F2" w:rsidRPr="008948F2">
        <w:rPr>
          <w:b/>
        </w:rPr>
        <w:t>Table</w:t>
      </w:r>
      <w:r>
        <w:rPr>
          <w:b/>
        </w:rPr>
        <w:t>s</w:t>
      </w:r>
      <w:r w:rsidR="008948F2" w:rsidRPr="008948F2">
        <w:rPr>
          <w:b/>
        </w:rPr>
        <w:t xml:space="preserve"> JDA-8</w:t>
      </w:r>
      <w:r w:rsidR="007641EB" w:rsidRPr="007641EB">
        <w:rPr>
          <w:b/>
        </w:rPr>
        <w:fldChar w:fldCharType="end"/>
      </w:r>
      <w:r w:rsidR="002B1CC6">
        <w:rPr>
          <w:b/>
        </w:rPr>
        <w:t xml:space="preserve"> and</w:t>
      </w:r>
      <w:r w:rsidR="00263789" w:rsidRPr="00D166CD">
        <w:t xml:space="preserve"> </w:t>
      </w:r>
      <w:r w:rsidR="00263789" w:rsidRPr="002C544E">
        <w:rPr>
          <w:b/>
        </w:rPr>
        <w:t>JDA-9</w:t>
      </w:r>
      <w:r w:rsidR="00263789" w:rsidRPr="00D166CD">
        <w:t>.</w:t>
      </w:r>
      <w:r w:rsidR="000332F8">
        <w:t xml:space="preserve"> </w:t>
      </w:r>
      <w:r w:rsidR="006D76DD">
        <w:t>Spill pattern modifications</w:t>
      </w:r>
      <w:r w:rsidR="006D76DD" w:rsidRPr="00D166CD">
        <w:t xml:space="preserve"> for barge traffic entering the navigation lock have been coordinated with the fish agencies and tribes through the </w:t>
      </w:r>
      <w:r w:rsidR="006D76DD">
        <w:t xml:space="preserve">regional </w:t>
      </w:r>
      <w:r w:rsidR="006D76DD" w:rsidRPr="00D166CD">
        <w:t>fish forums (TMT, FPOM, FFDRWG).</w:t>
      </w:r>
      <w:r w:rsidR="006D76DD">
        <w:t xml:space="preserve"> </w:t>
      </w:r>
    </w:p>
    <w:p w14:paraId="53B2D56C" w14:textId="007768B2" w:rsidR="00711752" w:rsidRDefault="006D76DD" w:rsidP="006F7A72">
      <w:pPr>
        <w:pStyle w:val="FPP3"/>
        <w:spacing w:after="120"/>
      </w:pPr>
      <w:r w:rsidRPr="00D166CD">
        <w:t>Minimum spill is 30% April 10–August</w:t>
      </w:r>
      <w:r w:rsidR="00580AE0">
        <w:t xml:space="preserve"> 15</w:t>
      </w:r>
      <w:r>
        <w:t xml:space="preserve"> to provide adequate conditions in the tailrace for juvenile egress</w:t>
      </w:r>
      <w:r w:rsidR="001B00EA" w:rsidRPr="00D166CD">
        <w:t>.</w:t>
      </w:r>
    </w:p>
    <w:p w14:paraId="1D0A74E8" w14:textId="373DFD64" w:rsidR="00902612" w:rsidRDefault="001B00EA" w:rsidP="006F7A72">
      <w:pPr>
        <w:pStyle w:val="FPP3"/>
        <w:spacing w:before="240" w:after="120"/>
      </w:pPr>
      <w:r w:rsidRPr="00BB18E0">
        <w:t xml:space="preserve">Excessive </w:t>
      </w:r>
      <w:r>
        <w:t>total dissolved gas (</w:t>
      </w:r>
      <w:r w:rsidRPr="00BB18E0">
        <w:t>TDG</w:t>
      </w:r>
      <w:r>
        <w:t>)</w:t>
      </w:r>
      <w:r w:rsidRPr="00BB18E0">
        <w:t xml:space="preserve"> may harm fish and will be controlled to the ext</w:t>
      </w:r>
      <w:r w:rsidRPr="00037E32">
        <w:t>ent possible</w:t>
      </w:r>
      <w:r>
        <w:t>, subject to river conditions. Management tools</w:t>
      </w:r>
      <w:r w:rsidRPr="00037E32">
        <w:t xml:space="preserve"> include system</w:t>
      </w:r>
      <w:r>
        <w:t>-wide</w:t>
      </w:r>
      <w:r w:rsidRPr="00037E32">
        <w:t xml:space="preserve"> spill </w:t>
      </w:r>
      <w:r>
        <w:t>distribution through the S</w:t>
      </w:r>
      <w:r w:rsidRPr="00037E32">
        <w:t xml:space="preserve">pill </w:t>
      </w:r>
      <w:r>
        <w:t>Priority L</w:t>
      </w:r>
      <w:r w:rsidRPr="00037E32">
        <w:t xml:space="preserve">ist issued by </w:t>
      </w:r>
      <w:r>
        <w:t xml:space="preserve">the Corps Northwestern Division </w:t>
      </w:r>
      <w:r w:rsidRPr="00037E32">
        <w:t xml:space="preserve">Reservoir Control Center (RCC), night </w:t>
      </w:r>
      <w:r>
        <w:t>and/</w:t>
      </w:r>
      <w:r w:rsidRPr="00037E32">
        <w:t>or day spill limits, and shaping of spill.</w:t>
      </w:r>
      <w:r>
        <w:t xml:space="preserve"> </w:t>
      </w:r>
      <w:r w:rsidR="0038475F">
        <w:t xml:space="preserve">Monitoring of </w:t>
      </w:r>
      <w:r w:rsidRPr="00037E32">
        <w:t xml:space="preserve">TDG at </w:t>
      </w:r>
      <w:r>
        <w:t xml:space="preserve">John Day Dam </w:t>
      </w:r>
      <w:r w:rsidR="0038475F">
        <w:t xml:space="preserve">occurs </w:t>
      </w:r>
      <w:r>
        <w:t xml:space="preserve">during the periods defined in </w:t>
      </w:r>
      <w:r w:rsidRPr="00902612">
        <w:rPr>
          <w:b/>
        </w:rPr>
        <w:fldChar w:fldCharType="begin" w:fldLock="1"/>
      </w:r>
      <w:r w:rsidRPr="00902612">
        <w:rPr>
          <w:b/>
        </w:rPr>
        <w:instrText xml:space="preserve"> REF _Ref471821965 \h  \* MERGEFORMAT </w:instrText>
      </w:r>
      <w:r w:rsidRPr="00902612">
        <w:rPr>
          <w:b/>
        </w:rPr>
      </w:r>
      <w:r w:rsidRPr="00902612">
        <w:rPr>
          <w:b/>
        </w:rPr>
        <w:fldChar w:fldCharType="separate"/>
      </w:r>
      <w:r w:rsidR="008948F2" w:rsidRPr="008948F2">
        <w:rPr>
          <w:b/>
        </w:rPr>
        <w:t>Table JDA-1</w:t>
      </w:r>
      <w:r w:rsidRPr="00902612">
        <w:rPr>
          <w:b/>
        </w:rPr>
        <w:fldChar w:fldCharType="end"/>
      </w:r>
      <w:r>
        <w:t xml:space="preserve">, </w:t>
      </w:r>
      <w:r w:rsidR="00111021">
        <w:t>pursuant to</w:t>
      </w:r>
      <w:r w:rsidR="00111021" w:rsidRPr="00201A19">
        <w:t xml:space="preserve"> the</w:t>
      </w:r>
      <w:r w:rsidR="00111021">
        <w:t xml:space="preserve"> Corps’ annual</w:t>
      </w:r>
      <w:r w:rsidR="00111021" w:rsidRPr="00201A19">
        <w:t xml:space="preserve"> </w:t>
      </w:r>
      <w:r w:rsidR="00902612" w:rsidRPr="00005359">
        <w:rPr>
          <w:i/>
        </w:rPr>
        <w:t xml:space="preserve">TDG </w:t>
      </w:r>
      <w:r w:rsidR="00902612">
        <w:rPr>
          <w:i/>
        </w:rPr>
        <w:t>Management</w:t>
      </w:r>
      <w:r w:rsidR="00902612" w:rsidRPr="00005359">
        <w:rPr>
          <w:i/>
        </w:rPr>
        <w:t xml:space="preserve"> Plan</w:t>
      </w:r>
      <w:r w:rsidR="00902612" w:rsidRPr="00447049">
        <w:t xml:space="preserve"> and</w:t>
      </w:r>
      <w:r w:rsidR="00902612">
        <w:t xml:space="preserve"> the</w:t>
      </w:r>
      <w:r w:rsidR="00902612" w:rsidRPr="00447049">
        <w:t xml:space="preserve"> </w:t>
      </w:r>
      <w:r w:rsidR="009D6214">
        <w:t xml:space="preserve">current </w:t>
      </w:r>
      <w:r w:rsidR="009271EC">
        <w:rPr>
          <w:i/>
        </w:rPr>
        <w:t>TDG</w:t>
      </w:r>
      <w:r w:rsidR="00902612" w:rsidRPr="00005359">
        <w:rPr>
          <w:i/>
        </w:rPr>
        <w:t xml:space="preserve"> Monitoring Plan</w:t>
      </w:r>
      <w:r w:rsidR="00902612">
        <w:t>.</w:t>
      </w:r>
      <w:r w:rsidR="002A0DCD">
        <w:rPr>
          <w:rFonts w:ascii="ZWAdobeF" w:hAnsi="ZWAdobeF" w:cs="ZWAdobeF"/>
          <w:sz w:val="2"/>
          <w:szCs w:val="2"/>
        </w:rPr>
        <w:t>2F</w:t>
      </w:r>
      <w:r w:rsidR="00902612" w:rsidRPr="00EF69E1">
        <w:rPr>
          <w:rStyle w:val="FootnoteReference"/>
        </w:rPr>
        <w:footnoteReference w:id="3"/>
      </w:r>
      <w:r w:rsidR="00902612">
        <w:t xml:space="preserve"> </w:t>
      </w:r>
    </w:p>
    <w:p w14:paraId="6DA7AC0E" w14:textId="6CA13A47" w:rsidR="0040264C" w:rsidRDefault="001E1A78" w:rsidP="006F7A72">
      <w:pPr>
        <w:pStyle w:val="FPP3"/>
        <w:spacing w:before="120"/>
      </w:pPr>
      <w:bookmarkStart w:id="29" w:name="_Ref223965198"/>
      <w:r w:rsidRPr="001E1A78">
        <w:rPr>
          <w:color w:val="FF0000"/>
        </w:rPr>
        <w:t xml:space="preserve">From September 1 through November 15, </w:t>
      </w:r>
      <w:r w:rsidR="00C00E7D">
        <w:t xml:space="preserve">attraction flow </w:t>
      </w:r>
      <w:r w:rsidR="00CC3E2D">
        <w:t xml:space="preserve">to the </w:t>
      </w:r>
      <w:r>
        <w:t>N</w:t>
      </w:r>
      <w:r w:rsidR="00CC3E2D">
        <w:t xml:space="preserve">orth </w:t>
      </w:r>
      <w:r>
        <w:t>S</w:t>
      </w:r>
      <w:r w:rsidR="00CC3E2D">
        <w:t xml:space="preserve">hore adult fish ladder </w:t>
      </w:r>
      <w:r w:rsidR="00C00E7D">
        <w:t xml:space="preserve">will be provided by </w:t>
      </w:r>
      <w:r w:rsidR="00711752">
        <w:t>s</w:t>
      </w:r>
      <w:r w:rsidR="00263789" w:rsidRPr="00D166CD">
        <w:t>pill</w:t>
      </w:r>
      <w:r w:rsidR="00C00E7D">
        <w:t xml:space="preserve">ing through </w:t>
      </w:r>
      <w:r w:rsidR="00263789" w:rsidRPr="00D166CD">
        <w:t>Bay 2</w:t>
      </w:r>
      <w:r w:rsidR="00C00E7D">
        <w:t xml:space="preserve"> open one stop</w:t>
      </w:r>
      <w:r w:rsidR="00263789" w:rsidRPr="00D166CD">
        <w:t xml:space="preserve"> (</w:t>
      </w:r>
      <w:r w:rsidR="00711752">
        <w:t xml:space="preserve">approximately </w:t>
      </w:r>
      <w:r w:rsidR="00263789" w:rsidRPr="00D166CD">
        <w:t>1.6</w:t>
      </w:r>
      <w:r w:rsidR="00833D3D">
        <w:t xml:space="preserve"> kcfs</w:t>
      </w:r>
      <w:r w:rsidR="00263789" w:rsidRPr="00D166CD">
        <w:t xml:space="preserve">) </w:t>
      </w:r>
      <w:r w:rsidRPr="001E1A78">
        <w:rPr>
          <w:color w:val="FF0000"/>
        </w:rPr>
        <w:t>for 24 hours/day</w:t>
      </w:r>
      <w:r w:rsidR="00263789" w:rsidRPr="00D166CD">
        <w:t>.</w:t>
      </w:r>
      <w:bookmarkEnd w:id="29"/>
      <w:r w:rsidR="000332F8">
        <w:t xml:space="preserve"> </w:t>
      </w:r>
    </w:p>
    <w:p w14:paraId="616266DB" w14:textId="66C9A9ED" w:rsidR="0040264C" w:rsidRDefault="0040264C" w:rsidP="0040264C">
      <w:pPr>
        <w:pStyle w:val="Caption"/>
        <w:keepNext/>
      </w:pPr>
      <w:bookmarkStart w:id="30" w:name="_Ref442194543"/>
      <w:r>
        <w:t xml:space="preserve">Table </w:t>
      </w:r>
      <w:r w:rsidR="00711752">
        <w:t>JDA-</w:t>
      </w:r>
      <w:r w:rsidR="00227257">
        <w:rPr>
          <w:noProof/>
        </w:rPr>
        <w:fldChar w:fldCharType="begin"/>
      </w:r>
      <w:r w:rsidR="00227257">
        <w:rPr>
          <w:noProof/>
        </w:rPr>
        <w:instrText xml:space="preserve"> SEQ Table_JDA- \* ARABIC </w:instrText>
      </w:r>
      <w:r w:rsidR="00227257">
        <w:rPr>
          <w:noProof/>
        </w:rPr>
        <w:fldChar w:fldCharType="separate"/>
      </w:r>
      <w:r w:rsidR="002A0DCD">
        <w:rPr>
          <w:noProof/>
        </w:rPr>
        <w:t>5</w:t>
      </w:r>
      <w:r w:rsidR="00227257">
        <w:rPr>
          <w:noProof/>
        </w:rPr>
        <w:fldChar w:fldCharType="end"/>
      </w:r>
      <w:bookmarkEnd w:id="30"/>
      <w:r>
        <w:t>.</w:t>
      </w:r>
      <w:r w:rsidR="000332F8">
        <w:t xml:space="preserve"> </w:t>
      </w:r>
      <w:r w:rsidR="00657976" w:rsidRPr="001E54F9">
        <w:t>Daytime Hours at John Day Dam</w:t>
      </w:r>
      <w:r w:rsidRPr="000A373A">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8"/>
        <w:gridCol w:w="2607"/>
        <w:gridCol w:w="2375"/>
      </w:tblGrid>
      <w:tr w:rsidR="0040264C" w:rsidRPr="00C13192" w14:paraId="64AE492C" w14:textId="77777777" w:rsidTr="00041902">
        <w:trPr>
          <w:cantSplit/>
          <w:trHeight w:hRule="exact" w:val="317"/>
          <w:jc w:val="center"/>
        </w:trPr>
        <w:tc>
          <w:tcPr>
            <w:tcW w:w="2330" w:type="pct"/>
            <w:vMerge w:val="restart"/>
            <w:tcBorders>
              <w:top w:val="single" w:sz="12" w:space="0" w:color="auto"/>
              <w:left w:val="single" w:sz="12" w:space="0" w:color="auto"/>
            </w:tcBorders>
            <w:shd w:val="pct5" w:color="000000" w:fill="FFFFFF"/>
            <w:vAlign w:val="center"/>
          </w:tcPr>
          <w:p w14:paraId="7A37921C" w14:textId="53A239B0" w:rsidR="0040264C" w:rsidRPr="00C13192" w:rsidRDefault="0040264C" w:rsidP="00354699">
            <w:pPr>
              <w:keepNext/>
              <w:spacing w:after="0"/>
              <w:jc w:val="center"/>
              <w:rPr>
                <w:rFonts w:ascii="Calibri" w:hAnsi="Calibri" w:cs="Calibri"/>
                <w:b/>
                <w:sz w:val="22"/>
                <w:szCs w:val="22"/>
              </w:rPr>
            </w:pPr>
            <w:r w:rsidRPr="00C13192">
              <w:rPr>
                <w:rFonts w:ascii="Calibri" w:hAnsi="Calibri" w:cs="Calibri"/>
                <w:b/>
                <w:sz w:val="22"/>
                <w:szCs w:val="22"/>
              </w:rPr>
              <w:t>Date Range</w:t>
            </w:r>
            <w:r w:rsidR="0086319B">
              <w:rPr>
                <w:rFonts w:ascii="Calibri" w:hAnsi="Calibri" w:cs="Calibri"/>
                <w:b/>
                <w:sz w:val="22"/>
                <w:szCs w:val="22"/>
              </w:rPr>
              <w:t xml:space="preserve"> </w:t>
            </w:r>
            <w:r w:rsidR="0086319B" w:rsidRPr="0086319B">
              <w:rPr>
                <w:rFonts w:ascii="Calibri" w:hAnsi="Calibri" w:cs="Calibri"/>
                <w:b/>
                <w:sz w:val="22"/>
                <w:szCs w:val="22"/>
                <w:vertAlign w:val="superscript"/>
              </w:rPr>
              <w:t>a</w:t>
            </w:r>
          </w:p>
        </w:tc>
        <w:tc>
          <w:tcPr>
            <w:tcW w:w="2670" w:type="pct"/>
            <w:gridSpan w:val="2"/>
            <w:tcBorders>
              <w:top w:val="single" w:sz="12" w:space="0" w:color="auto"/>
              <w:bottom w:val="nil"/>
              <w:right w:val="single" w:sz="12" w:space="0" w:color="auto"/>
            </w:tcBorders>
            <w:shd w:val="pct5" w:color="000000" w:fill="FFFFFF"/>
            <w:vAlign w:val="center"/>
          </w:tcPr>
          <w:p w14:paraId="40ED24EC" w14:textId="21D3F8EC" w:rsidR="0040264C" w:rsidRPr="00C13192" w:rsidRDefault="0040264C" w:rsidP="0040264C">
            <w:pPr>
              <w:keepNext/>
              <w:spacing w:after="0"/>
              <w:jc w:val="center"/>
              <w:rPr>
                <w:rFonts w:ascii="Calibri" w:hAnsi="Calibri" w:cs="Calibri"/>
                <w:b/>
                <w:sz w:val="22"/>
                <w:szCs w:val="22"/>
              </w:rPr>
            </w:pPr>
            <w:r w:rsidRPr="00C13192">
              <w:rPr>
                <w:rFonts w:ascii="Calibri" w:hAnsi="Calibri" w:cs="Calibri"/>
                <w:b/>
                <w:sz w:val="22"/>
                <w:szCs w:val="22"/>
              </w:rPr>
              <w:t>Daytime Spill Hours</w:t>
            </w:r>
            <w:r w:rsidR="00657976" w:rsidRPr="00D11065">
              <w:rPr>
                <w:rFonts w:ascii="Calibri" w:hAnsi="Calibri" w:cs="Calibri"/>
                <w:b/>
                <w:sz w:val="22"/>
                <w:szCs w:val="22"/>
                <w:vertAlign w:val="superscript"/>
              </w:rPr>
              <w:t xml:space="preserve"> </w:t>
            </w:r>
            <w:r w:rsidR="00657976" w:rsidRPr="00EF4190">
              <w:rPr>
                <w:rFonts w:ascii="Calibri" w:hAnsi="Calibri" w:cs="Calibri"/>
                <w:b/>
                <w:sz w:val="22"/>
                <w:szCs w:val="22"/>
                <w:vertAlign w:val="superscript"/>
              </w:rPr>
              <w:t>b</w:t>
            </w:r>
          </w:p>
        </w:tc>
      </w:tr>
      <w:tr w:rsidR="0040264C" w:rsidRPr="00C13192" w14:paraId="22CD3AE7" w14:textId="77777777" w:rsidTr="00041902">
        <w:trPr>
          <w:cantSplit/>
          <w:trHeight w:hRule="exact" w:val="317"/>
          <w:jc w:val="center"/>
        </w:trPr>
        <w:tc>
          <w:tcPr>
            <w:tcW w:w="2330" w:type="pct"/>
            <w:vMerge/>
            <w:tcBorders>
              <w:left w:val="single" w:sz="12" w:space="0" w:color="auto"/>
              <w:bottom w:val="single" w:sz="12" w:space="0" w:color="auto"/>
            </w:tcBorders>
            <w:shd w:val="pct5" w:color="000000" w:fill="FFFFFF"/>
            <w:vAlign w:val="center"/>
          </w:tcPr>
          <w:p w14:paraId="0D3A1C37" w14:textId="77777777" w:rsidR="0040264C" w:rsidRPr="00C13192" w:rsidRDefault="0040264C" w:rsidP="0040264C">
            <w:pPr>
              <w:keepNext/>
              <w:spacing w:after="0"/>
              <w:jc w:val="center"/>
              <w:rPr>
                <w:rFonts w:ascii="Calibri" w:hAnsi="Calibri" w:cs="Calibri"/>
                <w:b/>
                <w:sz w:val="22"/>
                <w:szCs w:val="22"/>
              </w:rPr>
            </w:pPr>
          </w:p>
        </w:tc>
        <w:tc>
          <w:tcPr>
            <w:tcW w:w="1397" w:type="pct"/>
            <w:tcBorders>
              <w:top w:val="nil"/>
              <w:bottom w:val="single" w:sz="12" w:space="0" w:color="auto"/>
            </w:tcBorders>
            <w:shd w:val="pct5" w:color="000000" w:fill="FFFFFF"/>
            <w:vAlign w:val="center"/>
          </w:tcPr>
          <w:p w14:paraId="09592DCB" w14:textId="77777777" w:rsidR="0040264C" w:rsidRPr="00C13192" w:rsidRDefault="0040264C" w:rsidP="0040264C">
            <w:pPr>
              <w:keepNext/>
              <w:spacing w:after="0"/>
              <w:jc w:val="center"/>
              <w:rPr>
                <w:rFonts w:ascii="Calibri" w:hAnsi="Calibri" w:cs="Calibri"/>
                <w:b/>
                <w:sz w:val="22"/>
                <w:szCs w:val="22"/>
              </w:rPr>
            </w:pPr>
            <w:r w:rsidRPr="00C13192">
              <w:rPr>
                <w:rFonts w:ascii="Calibri" w:hAnsi="Calibri" w:cs="Calibri"/>
                <w:b/>
                <w:sz w:val="22"/>
                <w:szCs w:val="22"/>
              </w:rPr>
              <w:t>Begin</w:t>
            </w:r>
          </w:p>
        </w:tc>
        <w:tc>
          <w:tcPr>
            <w:tcW w:w="1273" w:type="pct"/>
            <w:tcBorders>
              <w:top w:val="nil"/>
              <w:bottom w:val="single" w:sz="12" w:space="0" w:color="auto"/>
              <w:right w:val="single" w:sz="12" w:space="0" w:color="auto"/>
            </w:tcBorders>
            <w:shd w:val="pct5" w:color="000000" w:fill="FFFFFF"/>
            <w:vAlign w:val="center"/>
          </w:tcPr>
          <w:p w14:paraId="3D3E86FC" w14:textId="77777777" w:rsidR="0040264C" w:rsidRPr="00C13192" w:rsidRDefault="0040264C" w:rsidP="0040264C">
            <w:pPr>
              <w:keepNext/>
              <w:spacing w:after="0"/>
              <w:jc w:val="center"/>
              <w:rPr>
                <w:rFonts w:ascii="Calibri" w:hAnsi="Calibri" w:cs="Calibri"/>
                <w:b/>
                <w:sz w:val="22"/>
                <w:szCs w:val="22"/>
              </w:rPr>
            </w:pPr>
            <w:r w:rsidRPr="00C13192">
              <w:rPr>
                <w:rFonts w:ascii="Calibri" w:hAnsi="Calibri" w:cs="Calibri"/>
                <w:b/>
                <w:sz w:val="22"/>
                <w:szCs w:val="22"/>
              </w:rPr>
              <w:t>End</w:t>
            </w:r>
          </w:p>
        </w:tc>
      </w:tr>
      <w:tr w:rsidR="0040264C" w:rsidRPr="00C13192" w14:paraId="56EA9A58" w14:textId="55320F93" w:rsidTr="00041902">
        <w:trPr>
          <w:cantSplit/>
          <w:trHeight w:hRule="exact" w:val="317"/>
          <w:jc w:val="center"/>
        </w:trPr>
        <w:tc>
          <w:tcPr>
            <w:tcW w:w="2330" w:type="pct"/>
            <w:tcBorders>
              <w:top w:val="single" w:sz="12" w:space="0" w:color="auto"/>
              <w:left w:val="single" w:sz="12" w:space="0" w:color="auto"/>
              <w:bottom w:val="nil"/>
              <w:right w:val="single" w:sz="4" w:space="0" w:color="auto"/>
            </w:tcBorders>
            <w:vAlign w:val="center"/>
          </w:tcPr>
          <w:p w14:paraId="36598317" w14:textId="05E54C17" w:rsidR="0040264C" w:rsidRPr="00C13192" w:rsidRDefault="00041902" w:rsidP="00354699">
            <w:pPr>
              <w:keepNext/>
              <w:spacing w:after="0"/>
              <w:rPr>
                <w:rFonts w:ascii="Calibri" w:hAnsi="Calibri" w:cs="Calibri"/>
                <w:sz w:val="22"/>
                <w:szCs w:val="22"/>
              </w:rPr>
            </w:pPr>
            <w:r>
              <w:rPr>
                <w:rFonts w:ascii="Calibri" w:hAnsi="Calibri" w:cs="Calibri"/>
                <w:sz w:val="22"/>
                <w:szCs w:val="22"/>
              </w:rPr>
              <w:t>January</w:t>
            </w:r>
            <w:r w:rsidR="0040264C" w:rsidRPr="00C13192">
              <w:rPr>
                <w:rFonts w:ascii="Calibri" w:hAnsi="Calibri" w:cs="Calibri"/>
                <w:sz w:val="22"/>
                <w:szCs w:val="22"/>
              </w:rPr>
              <w:t xml:space="preserve"> 1–19</w:t>
            </w:r>
          </w:p>
        </w:tc>
        <w:tc>
          <w:tcPr>
            <w:tcW w:w="1397" w:type="pct"/>
            <w:tcBorders>
              <w:top w:val="single" w:sz="12" w:space="0" w:color="auto"/>
              <w:left w:val="single" w:sz="4" w:space="0" w:color="auto"/>
              <w:bottom w:val="nil"/>
              <w:right w:val="single" w:sz="4" w:space="0" w:color="auto"/>
            </w:tcBorders>
            <w:vAlign w:val="center"/>
          </w:tcPr>
          <w:p w14:paraId="2306D4A9" w14:textId="6E96AE5D"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0700</w:t>
            </w:r>
          </w:p>
        </w:tc>
        <w:tc>
          <w:tcPr>
            <w:tcW w:w="1273" w:type="pct"/>
            <w:tcBorders>
              <w:top w:val="single" w:sz="12" w:space="0" w:color="auto"/>
              <w:left w:val="single" w:sz="4" w:space="0" w:color="auto"/>
              <w:bottom w:val="nil"/>
              <w:right w:val="single" w:sz="12" w:space="0" w:color="auto"/>
            </w:tcBorders>
            <w:vAlign w:val="center"/>
          </w:tcPr>
          <w:p w14:paraId="58191FED" w14:textId="25AC11C2"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1730</w:t>
            </w:r>
          </w:p>
        </w:tc>
      </w:tr>
      <w:tr w:rsidR="0040264C" w:rsidRPr="00C13192" w14:paraId="4B5845AA" w14:textId="636012BA"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012FF43F" w14:textId="0A5BC04D" w:rsidR="0040264C" w:rsidRPr="00C13192" w:rsidRDefault="00041902" w:rsidP="00354699">
            <w:pPr>
              <w:keepNext/>
              <w:spacing w:after="0"/>
              <w:rPr>
                <w:rFonts w:ascii="Calibri" w:hAnsi="Calibri" w:cs="Calibri"/>
                <w:sz w:val="22"/>
                <w:szCs w:val="22"/>
              </w:rPr>
            </w:pPr>
            <w:r>
              <w:rPr>
                <w:rFonts w:ascii="Calibri" w:hAnsi="Calibri" w:cs="Calibri"/>
                <w:sz w:val="22"/>
                <w:szCs w:val="22"/>
              </w:rPr>
              <w:t>January</w:t>
            </w:r>
            <w:r w:rsidR="0040264C" w:rsidRPr="00C13192">
              <w:rPr>
                <w:rFonts w:ascii="Calibri" w:hAnsi="Calibri" w:cs="Calibri"/>
                <w:sz w:val="22"/>
                <w:szCs w:val="22"/>
              </w:rPr>
              <w:t xml:space="preserve"> 20 – </w:t>
            </w:r>
            <w:r>
              <w:rPr>
                <w:rFonts w:ascii="Calibri" w:hAnsi="Calibri" w:cs="Calibri"/>
                <w:sz w:val="22"/>
                <w:szCs w:val="22"/>
              </w:rPr>
              <w:t>February</w:t>
            </w:r>
            <w:r w:rsidR="0040264C" w:rsidRPr="00C13192">
              <w:rPr>
                <w:rFonts w:ascii="Calibri" w:hAnsi="Calibri" w:cs="Calibri"/>
                <w:sz w:val="22"/>
                <w:szCs w:val="22"/>
              </w:rPr>
              <w:t xml:space="preserve"> 14</w:t>
            </w:r>
          </w:p>
        </w:tc>
        <w:tc>
          <w:tcPr>
            <w:tcW w:w="1397" w:type="pct"/>
            <w:tcBorders>
              <w:top w:val="nil"/>
              <w:left w:val="single" w:sz="4" w:space="0" w:color="auto"/>
              <w:bottom w:val="nil"/>
              <w:right w:val="single" w:sz="4" w:space="0" w:color="auto"/>
            </w:tcBorders>
            <w:shd w:val="clear" w:color="auto" w:fill="D9D9D9"/>
            <w:vAlign w:val="center"/>
          </w:tcPr>
          <w:p w14:paraId="27B9B2EF" w14:textId="2F8874B0"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0630</w:t>
            </w:r>
          </w:p>
        </w:tc>
        <w:tc>
          <w:tcPr>
            <w:tcW w:w="1273" w:type="pct"/>
            <w:tcBorders>
              <w:top w:val="nil"/>
              <w:left w:val="single" w:sz="4" w:space="0" w:color="auto"/>
              <w:bottom w:val="nil"/>
              <w:right w:val="single" w:sz="12" w:space="0" w:color="auto"/>
            </w:tcBorders>
            <w:shd w:val="clear" w:color="auto" w:fill="D9D9D9"/>
            <w:vAlign w:val="center"/>
          </w:tcPr>
          <w:p w14:paraId="1A124E73" w14:textId="20F147E6"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1800</w:t>
            </w:r>
          </w:p>
        </w:tc>
      </w:tr>
      <w:tr w:rsidR="0040264C" w:rsidRPr="00C13192" w14:paraId="75336B6C" w14:textId="4D4B998E" w:rsidTr="00041902">
        <w:trPr>
          <w:cantSplit/>
          <w:trHeight w:hRule="exact" w:val="317"/>
          <w:jc w:val="center"/>
        </w:trPr>
        <w:tc>
          <w:tcPr>
            <w:tcW w:w="2330" w:type="pct"/>
            <w:tcBorders>
              <w:top w:val="nil"/>
              <w:left w:val="single" w:sz="12" w:space="0" w:color="auto"/>
              <w:bottom w:val="nil"/>
              <w:right w:val="single" w:sz="4" w:space="0" w:color="auto"/>
            </w:tcBorders>
            <w:vAlign w:val="center"/>
          </w:tcPr>
          <w:p w14:paraId="14756F94" w14:textId="583740A7" w:rsidR="0040264C" w:rsidRPr="00C13192" w:rsidRDefault="00041902" w:rsidP="00354699">
            <w:pPr>
              <w:keepNext/>
              <w:spacing w:after="0"/>
              <w:rPr>
                <w:rFonts w:ascii="Calibri" w:hAnsi="Calibri" w:cs="Calibri"/>
                <w:sz w:val="22"/>
                <w:szCs w:val="22"/>
              </w:rPr>
            </w:pPr>
            <w:r>
              <w:rPr>
                <w:rFonts w:ascii="Calibri" w:hAnsi="Calibri" w:cs="Calibri"/>
                <w:sz w:val="22"/>
                <w:szCs w:val="22"/>
              </w:rPr>
              <w:t>February</w:t>
            </w:r>
            <w:r w:rsidR="0040264C" w:rsidRPr="00C13192">
              <w:rPr>
                <w:rFonts w:ascii="Calibri" w:hAnsi="Calibri" w:cs="Calibri"/>
                <w:sz w:val="22"/>
                <w:szCs w:val="22"/>
              </w:rPr>
              <w:t xml:space="preserve"> 15 – </w:t>
            </w:r>
            <w:r>
              <w:rPr>
                <w:rFonts w:ascii="Calibri" w:hAnsi="Calibri" w:cs="Calibri"/>
                <w:sz w:val="22"/>
                <w:szCs w:val="22"/>
              </w:rPr>
              <w:t>March</w:t>
            </w:r>
            <w:r w:rsidR="0040264C" w:rsidRPr="00C13192">
              <w:rPr>
                <w:rFonts w:ascii="Calibri" w:hAnsi="Calibri" w:cs="Calibri"/>
                <w:sz w:val="22"/>
                <w:szCs w:val="22"/>
              </w:rPr>
              <w:t xml:space="preserve"> 1</w:t>
            </w:r>
          </w:p>
        </w:tc>
        <w:tc>
          <w:tcPr>
            <w:tcW w:w="1397" w:type="pct"/>
            <w:tcBorders>
              <w:top w:val="nil"/>
              <w:left w:val="single" w:sz="4" w:space="0" w:color="auto"/>
              <w:bottom w:val="nil"/>
              <w:right w:val="single" w:sz="4" w:space="0" w:color="auto"/>
            </w:tcBorders>
            <w:vAlign w:val="center"/>
          </w:tcPr>
          <w:p w14:paraId="78463044" w14:textId="68210D47"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0600</w:t>
            </w:r>
          </w:p>
        </w:tc>
        <w:tc>
          <w:tcPr>
            <w:tcW w:w="1273" w:type="pct"/>
            <w:tcBorders>
              <w:top w:val="nil"/>
              <w:left w:val="single" w:sz="4" w:space="0" w:color="auto"/>
              <w:bottom w:val="nil"/>
              <w:right w:val="single" w:sz="12" w:space="0" w:color="auto"/>
            </w:tcBorders>
            <w:vAlign w:val="center"/>
          </w:tcPr>
          <w:p w14:paraId="37B6A70D" w14:textId="5707476A"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1830</w:t>
            </w:r>
          </w:p>
        </w:tc>
      </w:tr>
      <w:tr w:rsidR="0040264C" w:rsidRPr="00C13192" w14:paraId="0CAB917D" w14:textId="58BF0C06"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50ACF5EF" w14:textId="0010AF6F" w:rsidR="0040264C" w:rsidRPr="00C13192" w:rsidRDefault="00041902" w:rsidP="00354699">
            <w:pPr>
              <w:keepNext/>
              <w:spacing w:after="0"/>
              <w:rPr>
                <w:rFonts w:ascii="Calibri" w:hAnsi="Calibri" w:cs="Calibri"/>
                <w:sz w:val="22"/>
                <w:szCs w:val="22"/>
              </w:rPr>
            </w:pPr>
            <w:r>
              <w:rPr>
                <w:rFonts w:ascii="Calibri" w:hAnsi="Calibri" w:cs="Calibri"/>
                <w:sz w:val="22"/>
                <w:szCs w:val="22"/>
              </w:rPr>
              <w:t>March</w:t>
            </w:r>
            <w:r w:rsidR="0040264C" w:rsidRPr="00C13192">
              <w:rPr>
                <w:rFonts w:ascii="Calibri" w:hAnsi="Calibri" w:cs="Calibri"/>
                <w:sz w:val="22"/>
                <w:szCs w:val="22"/>
              </w:rPr>
              <w:t xml:space="preserve"> 2 –</w:t>
            </w:r>
            <w:r w:rsidR="00F379E9">
              <w:rPr>
                <w:rFonts w:ascii="Calibri" w:hAnsi="Calibri" w:cs="Calibri"/>
                <w:sz w:val="22"/>
                <w:szCs w:val="22"/>
              </w:rPr>
              <w:t xml:space="preserve"> Start DST </w:t>
            </w:r>
            <w:r w:rsidR="00F379E9">
              <w:rPr>
                <w:rFonts w:ascii="Calibri" w:hAnsi="Calibri" w:cs="Calibri"/>
                <w:sz w:val="22"/>
                <w:szCs w:val="22"/>
                <w:vertAlign w:val="superscript"/>
              </w:rPr>
              <w:t>a</w:t>
            </w:r>
          </w:p>
        </w:tc>
        <w:tc>
          <w:tcPr>
            <w:tcW w:w="1397" w:type="pct"/>
            <w:tcBorders>
              <w:top w:val="nil"/>
              <w:left w:val="single" w:sz="4" w:space="0" w:color="auto"/>
              <w:bottom w:val="nil"/>
              <w:right w:val="single" w:sz="4" w:space="0" w:color="auto"/>
            </w:tcBorders>
            <w:shd w:val="clear" w:color="auto" w:fill="D9D9D9"/>
            <w:vAlign w:val="center"/>
          </w:tcPr>
          <w:p w14:paraId="1663BAA7" w14:textId="2E4C0A2F"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0600</w:t>
            </w:r>
          </w:p>
        </w:tc>
        <w:tc>
          <w:tcPr>
            <w:tcW w:w="1273" w:type="pct"/>
            <w:tcBorders>
              <w:top w:val="nil"/>
              <w:left w:val="single" w:sz="4" w:space="0" w:color="auto"/>
              <w:bottom w:val="nil"/>
              <w:right w:val="single" w:sz="12" w:space="0" w:color="auto"/>
            </w:tcBorders>
            <w:shd w:val="clear" w:color="auto" w:fill="D9D9D9"/>
            <w:vAlign w:val="center"/>
          </w:tcPr>
          <w:p w14:paraId="0AFC5091" w14:textId="362F899D" w:rsidR="0040264C" w:rsidRPr="00C13192" w:rsidRDefault="0040264C" w:rsidP="0040264C">
            <w:pPr>
              <w:keepNext/>
              <w:spacing w:after="0"/>
              <w:jc w:val="center"/>
              <w:rPr>
                <w:rFonts w:ascii="Calibri" w:hAnsi="Calibri" w:cs="Calibri"/>
                <w:sz w:val="22"/>
                <w:szCs w:val="22"/>
              </w:rPr>
            </w:pPr>
            <w:r w:rsidRPr="00C13192">
              <w:rPr>
                <w:rFonts w:ascii="Calibri" w:hAnsi="Calibri" w:cs="Calibri"/>
                <w:sz w:val="22"/>
                <w:szCs w:val="22"/>
              </w:rPr>
              <w:t>1930</w:t>
            </w:r>
          </w:p>
        </w:tc>
      </w:tr>
      <w:tr w:rsidR="0040264C" w:rsidRPr="00C13192" w14:paraId="26910ABE" w14:textId="39DD1C45" w:rsidTr="00041902">
        <w:trPr>
          <w:cantSplit/>
          <w:trHeight w:hRule="exact" w:val="317"/>
          <w:jc w:val="center"/>
        </w:trPr>
        <w:tc>
          <w:tcPr>
            <w:tcW w:w="2330" w:type="pct"/>
            <w:tcBorders>
              <w:top w:val="nil"/>
              <w:left w:val="single" w:sz="12" w:space="0" w:color="auto"/>
              <w:bottom w:val="nil"/>
              <w:right w:val="single" w:sz="4" w:space="0" w:color="auto"/>
            </w:tcBorders>
            <w:vAlign w:val="center"/>
          </w:tcPr>
          <w:p w14:paraId="2CF90E7A" w14:textId="5FE5425F" w:rsidR="0040264C" w:rsidRPr="00C13192" w:rsidRDefault="00F379E9" w:rsidP="00354699">
            <w:pPr>
              <w:keepNext/>
              <w:spacing w:after="0"/>
              <w:rPr>
                <w:rFonts w:ascii="Calibri" w:hAnsi="Calibri" w:cs="Calibri"/>
                <w:sz w:val="22"/>
                <w:szCs w:val="22"/>
              </w:rPr>
            </w:pPr>
            <w:r>
              <w:rPr>
                <w:rFonts w:ascii="Calibri" w:hAnsi="Calibri" w:cs="Calibri"/>
                <w:sz w:val="22"/>
                <w:szCs w:val="22"/>
              </w:rPr>
              <w:t xml:space="preserve">Start DST </w:t>
            </w:r>
            <w:r w:rsidRPr="00F379E9">
              <w:rPr>
                <w:rFonts w:ascii="Calibri" w:hAnsi="Calibri" w:cs="Calibri"/>
                <w:sz w:val="22"/>
                <w:szCs w:val="22"/>
                <w:vertAlign w:val="superscript"/>
              </w:rPr>
              <w:t>a</w:t>
            </w:r>
            <w:r>
              <w:rPr>
                <w:rFonts w:ascii="Calibri" w:hAnsi="Calibri" w:cs="Calibri"/>
                <w:sz w:val="22"/>
                <w:szCs w:val="22"/>
              </w:rPr>
              <w:t xml:space="preserve"> – Apr 2</w:t>
            </w:r>
          </w:p>
        </w:tc>
        <w:tc>
          <w:tcPr>
            <w:tcW w:w="1397" w:type="pct"/>
            <w:tcBorders>
              <w:top w:val="nil"/>
              <w:left w:val="single" w:sz="4" w:space="0" w:color="auto"/>
              <w:bottom w:val="nil"/>
              <w:right w:val="single" w:sz="4" w:space="0" w:color="auto"/>
            </w:tcBorders>
            <w:vAlign w:val="center"/>
          </w:tcPr>
          <w:p w14:paraId="69AD1C49" w14:textId="16561C7E" w:rsidR="0040264C" w:rsidRPr="00C13192" w:rsidRDefault="00F379E9" w:rsidP="0040264C">
            <w:pPr>
              <w:keepNext/>
              <w:spacing w:after="0"/>
              <w:jc w:val="center"/>
              <w:rPr>
                <w:rFonts w:ascii="Calibri" w:hAnsi="Calibri" w:cs="Calibri"/>
                <w:sz w:val="22"/>
                <w:szCs w:val="22"/>
              </w:rPr>
            </w:pPr>
            <w:r>
              <w:rPr>
                <w:rFonts w:ascii="Calibri" w:hAnsi="Calibri" w:cs="Calibri"/>
                <w:sz w:val="22"/>
                <w:szCs w:val="22"/>
              </w:rPr>
              <w:t>0700</w:t>
            </w:r>
          </w:p>
        </w:tc>
        <w:tc>
          <w:tcPr>
            <w:tcW w:w="1273" w:type="pct"/>
            <w:tcBorders>
              <w:top w:val="nil"/>
              <w:left w:val="single" w:sz="4" w:space="0" w:color="auto"/>
              <w:bottom w:val="nil"/>
              <w:right w:val="single" w:sz="12" w:space="0" w:color="auto"/>
            </w:tcBorders>
            <w:vAlign w:val="center"/>
          </w:tcPr>
          <w:p w14:paraId="3122FEAD" w14:textId="008FC4A0" w:rsidR="0040264C" w:rsidRPr="00C13192" w:rsidRDefault="00F379E9" w:rsidP="0040264C">
            <w:pPr>
              <w:keepNext/>
              <w:spacing w:after="0"/>
              <w:jc w:val="center"/>
              <w:rPr>
                <w:rFonts w:ascii="Calibri" w:hAnsi="Calibri" w:cs="Calibri"/>
                <w:sz w:val="22"/>
                <w:szCs w:val="22"/>
              </w:rPr>
            </w:pPr>
            <w:r>
              <w:rPr>
                <w:rFonts w:ascii="Calibri" w:hAnsi="Calibri" w:cs="Calibri"/>
                <w:sz w:val="22"/>
                <w:szCs w:val="22"/>
              </w:rPr>
              <w:t>2030</w:t>
            </w:r>
          </w:p>
        </w:tc>
      </w:tr>
      <w:tr w:rsidR="00F379E9" w:rsidRPr="00C13192" w14:paraId="3A849ACB" w14:textId="7BE4E61F"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2555D0F9" w14:textId="65AA8FF0" w:rsidR="00F379E9" w:rsidRPr="00C13192" w:rsidRDefault="00F379E9" w:rsidP="00354699">
            <w:pPr>
              <w:keepNext/>
              <w:spacing w:after="0"/>
              <w:rPr>
                <w:rFonts w:ascii="Calibri" w:hAnsi="Calibri" w:cs="Calibri"/>
                <w:sz w:val="22"/>
                <w:szCs w:val="22"/>
              </w:rPr>
            </w:pPr>
            <w:r>
              <w:rPr>
                <w:rFonts w:ascii="Calibri" w:hAnsi="Calibri" w:cs="Calibri"/>
                <w:sz w:val="22"/>
                <w:szCs w:val="22"/>
              </w:rPr>
              <w:t>April</w:t>
            </w:r>
            <w:r w:rsidRPr="00C13192">
              <w:rPr>
                <w:rFonts w:ascii="Calibri" w:hAnsi="Calibri" w:cs="Calibri"/>
                <w:sz w:val="22"/>
                <w:szCs w:val="22"/>
              </w:rPr>
              <w:t xml:space="preserve"> 3–20</w:t>
            </w:r>
          </w:p>
        </w:tc>
        <w:tc>
          <w:tcPr>
            <w:tcW w:w="1397" w:type="pct"/>
            <w:tcBorders>
              <w:top w:val="nil"/>
              <w:left w:val="single" w:sz="4" w:space="0" w:color="auto"/>
              <w:bottom w:val="nil"/>
              <w:right w:val="single" w:sz="4" w:space="0" w:color="auto"/>
            </w:tcBorders>
            <w:shd w:val="clear" w:color="auto" w:fill="D9D9D9"/>
            <w:vAlign w:val="center"/>
          </w:tcPr>
          <w:p w14:paraId="683EB1E7" w14:textId="3E4DB731"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0600</w:t>
            </w:r>
          </w:p>
        </w:tc>
        <w:tc>
          <w:tcPr>
            <w:tcW w:w="1273" w:type="pct"/>
            <w:tcBorders>
              <w:top w:val="nil"/>
              <w:left w:val="single" w:sz="4" w:space="0" w:color="auto"/>
              <w:bottom w:val="nil"/>
              <w:right w:val="single" w:sz="12" w:space="0" w:color="auto"/>
            </w:tcBorders>
            <w:shd w:val="clear" w:color="auto" w:fill="D9D9D9"/>
            <w:vAlign w:val="center"/>
          </w:tcPr>
          <w:p w14:paraId="483BD5C4" w14:textId="46799ABB"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2130</w:t>
            </w:r>
          </w:p>
        </w:tc>
      </w:tr>
      <w:tr w:rsidR="00F379E9" w:rsidRPr="00C13192" w14:paraId="51B8E85E" w14:textId="1DF4CC0C" w:rsidTr="00041902">
        <w:trPr>
          <w:cantSplit/>
          <w:trHeight w:hRule="exact" w:val="317"/>
          <w:jc w:val="center"/>
        </w:trPr>
        <w:tc>
          <w:tcPr>
            <w:tcW w:w="2330" w:type="pct"/>
            <w:tcBorders>
              <w:top w:val="nil"/>
              <w:left w:val="single" w:sz="12" w:space="0" w:color="auto"/>
              <w:bottom w:val="nil"/>
              <w:right w:val="single" w:sz="4" w:space="0" w:color="auto"/>
            </w:tcBorders>
            <w:vAlign w:val="center"/>
          </w:tcPr>
          <w:p w14:paraId="0C332861" w14:textId="77F3CD25" w:rsidR="00F379E9" w:rsidRPr="00C13192" w:rsidRDefault="00F379E9" w:rsidP="00354699">
            <w:pPr>
              <w:keepNext/>
              <w:spacing w:after="0"/>
              <w:rPr>
                <w:rFonts w:ascii="Calibri" w:hAnsi="Calibri" w:cs="Calibri"/>
                <w:sz w:val="22"/>
                <w:szCs w:val="22"/>
              </w:rPr>
            </w:pPr>
            <w:r>
              <w:rPr>
                <w:rFonts w:ascii="Calibri" w:hAnsi="Calibri" w:cs="Calibri"/>
                <w:sz w:val="22"/>
                <w:szCs w:val="22"/>
              </w:rPr>
              <w:t>April</w:t>
            </w:r>
            <w:r w:rsidRPr="00C13192">
              <w:rPr>
                <w:rFonts w:ascii="Calibri" w:hAnsi="Calibri" w:cs="Calibri"/>
                <w:sz w:val="22"/>
                <w:szCs w:val="22"/>
              </w:rPr>
              <w:t xml:space="preserve"> 21 – May 16</w:t>
            </w:r>
          </w:p>
        </w:tc>
        <w:tc>
          <w:tcPr>
            <w:tcW w:w="1397" w:type="pct"/>
            <w:tcBorders>
              <w:top w:val="nil"/>
              <w:left w:val="single" w:sz="4" w:space="0" w:color="auto"/>
              <w:bottom w:val="nil"/>
              <w:right w:val="single" w:sz="4" w:space="0" w:color="auto"/>
            </w:tcBorders>
            <w:vAlign w:val="center"/>
          </w:tcPr>
          <w:p w14:paraId="21A0C16B" w14:textId="4231E029"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0600</w:t>
            </w:r>
          </w:p>
        </w:tc>
        <w:tc>
          <w:tcPr>
            <w:tcW w:w="1273" w:type="pct"/>
            <w:tcBorders>
              <w:top w:val="nil"/>
              <w:left w:val="single" w:sz="4" w:space="0" w:color="auto"/>
              <w:bottom w:val="nil"/>
              <w:right w:val="single" w:sz="12" w:space="0" w:color="auto"/>
            </w:tcBorders>
            <w:vAlign w:val="center"/>
          </w:tcPr>
          <w:p w14:paraId="2F28F7D8" w14:textId="0E7151C6"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2200</w:t>
            </w:r>
          </w:p>
        </w:tc>
      </w:tr>
      <w:tr w:rsidR="00F379E9" w:rsidRPr="00C13192" w14:paraId="73DCE751" w14:textId="474B02A4"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3DB74241" w14:textId="6F923D2E" w:rsidR="00F379E9" w:rsidRPr="00C13192" w:rsidRDefault="00F379E9" w:rsidP="00354699">
            <w:pPr>
              <w:keepNext/>
              <w:spacing w:after="0"/>
              <w:rPr>
                <w:rFonts w:ascii="Calibri" w:hAnsi="Calibri" w:cs="Calibri"/>
                <w:sz w:val="22"/>
                <w:szCs w:val="22"/>
              </w:rPr>
            </w:pPr>
            <w:r w:rsidRPr="00C13192">
              <w:rPr>
                <w:rFonts w:ascii="Calibri" w:hAnsi="Calibri" w:cs="Calibri"/>
                <w:sz w:val="22"/>
                <w:szCs w:val="22"/>
              </w:rPr>
              <w:t xml:space="preserve">May 17 – </w:t>
            </w:r>
            <w:r>
              <w:rPr>
                <w:rFonts w:ascii="Calibri" w:hAnsi="Calibri" w:cs="Calibri"/>
                <w:sz w:val="22"/>
                <w:szCs w:val="22"/>
              </w:rPr>
              <w:t>June 30</w:t>
            </w:r>
          </w:p>
        </w:tc>
        <w:tc>
          <w:tcPr>
            <w:tcW w:w="1397" w:type="pct"/>
            <w:tcBorders>
              <w:top w:val="nil"/>
              <w:left w:val="single" w:sz="4" w:space="0" w:color="auto"/>
              <w:bottom w:val="nil"/>
              <w:right w:val="single" w:sz="4" w:space="0" w:color="auto"/>
            </w:tcBorders>
            <w:shd w:val="clear" w:color="auto" w:fill="D9D9D9"/>
            <w:vAlign w:val="center"/>
          </w:tcPr>
          <w:p w14:paraId="3A7584DD" w14:textId="2C5ADA58"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0530</w:t>
            </w:r>
          </w:p>
        </w:tc>
        <w:tc>
          <w:tcPr>
            <w:tcW w:w="1273" w:type="pct"/>
            <w:tcBorders>
              <w:top w:val="nil"/>
              <w:left w:val="single" w:sz="4" w:space="0" w:color="auto"/>
              <w:bottom w:val="nil"/>
              <w:right w:val="single" w:sz="12" w:space="0" w:color="auto"/>
            </w:tcBorders>
            <w:shd w:val="clear" w:color="auto" w:fill="D9D9D9"/>
            <w:vAlign w:val="center"/>
          </w:tcPr>
          <w:p w14:paraId="4976F68A" w14:textId="34772B66"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2230</w:t>
            </w:r>
          </w:p>
        </w:tc>
      </w:tr>
      <w:tr w:rsidR="00F379E9" w:rsidRPr="00C13192" w14:paraId="2325427F" w14:textId="18082276" w:rsidTr="00041902">
        <w:trPr>
          <w:cantSplit/>
          <w:trHeight w:hRule="exact" w:val="317"/>
          <w:jc w:val="center"/>
        </w:trPr>
        <w:tc>
          <w:tcPr>
            <w:tcW w:w="2330" w:type="pct"/>
            <w:tcBorders>
              <w:top w:val="nil"/>
              <w:left w:val="single" w:sz="12" w:space="0" w:color="auto"/>
              <w:bottom w:val="nil"/>
              <w:right w:val="single" w:sz="4" w:space="0" w:color="auto"/>
            </w:tcBorders>
            <w:vAlign w:val="center"/>
          </w:tcPr>
          <w:p w14:paraId="7CA310CC" w14:textId="69334072" w:rsidR="00F379E9" w:rsidRPr="00C13192" w:rsidRDefault="00F379E9" w:rsidP="00354699">
            <w:pPr>
              <w:keepNext/>
              <w:spacing w:after="0"/>
              <w:rPr>
                <w:rFonts w:ascii="Calibri" w:hAnsi="Calibri" w:cs="Calibri"/>
                <w:sz w:val="22"/>
                <w:szCs w:val="22"/>
              </w:rPr>
            </w:pPr>
            <w:r>
              <w:rPr>
                <w:rFonts w:ascii="Calibri" w:hAnsi="Calibri" w:cs="Calibri"/>
                <w:sz w:val="22"/>
                <w:szCs w:val="22"/>
              </w:rPr>
              <w:t>July</w:t>
            </w:r>
            <w:r w:rsidRPr="00C13192">
              <w:rPr>
                <w:rFonts w:ascii="Calibri" w:hAnsi="Calibri" w:cs="Calibri"/>
                <w:sz w:val="22"/>
                <w:szCs w:val="22"/>
              </w:rPr>
              <w:t xml:space="preserve"> 1–31</w:t>
            </w:r>
          </w:p>
        </w:tc>
        <w:tc>
          <w:tcPr>
            <w:tcW w:w="1397" w:type="pct"/>
            <w:tcBorders>
              <w:top w:val="nil"/>
              <w:left w:val="single" w:sz="4" w:space="0" w:color="auto"/>
              <w:bottom w:val="nil"/>
              <w:right w:val="single" w:sz="4" w:space="0" w:color="auto"/>
            </w:tcBorders>
            <w:vAlign w:val="center"/>
          </w:tcPr>
          <w:p w14:paraId="16C8646A" w14:textId="5AC8C231"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0530</w:t>
            </w:r>
          </w:p>
        </w:tc>
        <w:tc>
          <w:tcPr>
            <w:tcW w:w="1273" w:type="pct"/>
            <w:tcBorders>
              <w:top w:val="nil"/>
              <w:left w:val="single" w:sz="4" w:space="0" w:color="auto"/>
              <w:bottom w:val="nil"/>
              <w:right w:val="single" w:sz="12" w:space="0" w:color="auto"/>
            </w:tcBorders>
            <w:vAlign w:val="center"/>
          </w:tcPr>
          <w:p w14:paraId="20C0E531" w14:textId="62CEBF58"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2300</w:t>
            </w:r>
          </w:p>
        </w:tc>
      </w:tr>
      <w:tr w:rsidR="00F379E9" w:rsidRPr="00C13192" w14:paraId="4780E94A" w14:textId="31BF9458"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6774D6BB" w14:textId="2E18D9C9" w:rsidR="00F379E9" w:rsidRPr="00C13192" w:rsidRDefault="00F379E9" w:rsidP="00354699">
            <w:pPr>
              <w:keepNext/>
              <w:spacing w:after="0"/>
              <w:rPr>
                <w:rFonts w:ascii="Calibri" w:hAnsi="Calibri" w:cs="Calibri"/>
                <w:sz w:val="22"/>
                <w:szCs w:val="22"/>
              </w:rPr>
            </w:pPr>
            <w:r>
              <w:rPr>
                <w:rFonts w:ascii="Calibri" w:hAnsi="Calibri" w:cs="Calibri"/>
                <w:sz w:val="22"/>
                <w:szCs w:val="22"/>
              </w:rPr>
              <w:t>August</w:t>
            </w:r>
            <w:r w:rsidRPr="00C13192">
              <w:rPr>
                <w:rFonts w:ascii="Calibri" w:hAnsi="Calibri" w:cs="Calibri"/>
                <w:sz w:val="22"/>
                <w:szCs w:val="22"/>
              </w:rPr>
              <w:t xml:space="preserve"> 1–15</w:t>
            </w:r>
          </w:p>
        </w:tc>
        <w:tc>
          <w:tcPr>
            <w:tcW w:w="1397" w:type="pct"/>
            <w:tcBorders>
              <w:top w:val="nil"/>
              <w:left w:val="single" w:sz="4" w:space="0" w:color="auto"/>
              <w:bottom w:val="nil"/>
              <w:right w:val="single" w:sz="4" w:space="0" w:color="auto"/>
            </w:tcBorders>
            <w:shd w:val="clear" w:color="auto" w:fill="D9D9D9"/>
            <w:vAlign w:val="center"/>
          </w:tcPr>
          <w:p w14:paraId="085EA08C" w14:textId="308F823D"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0600</w:t>
            </w:r>
          </w:p>
        </w:tc>
        <w:tc>
          <w:tcPr>
            <w:tcW w:w="1273" w:type="pct"/>
            <w:tcBorders>
              <w:top w:val="nil"/>
              <w:left w:val="single" w:sz="4" w:space="0" w:color="auto"/>
              <w:bottom w:val="nil"/>
              <w:right w:val="single" w:sz="12" w:space="0" w:color="auto"/>
            </w:tcBorders>
            <w:shd w:val="clear" w:color="auto" w:fill="D9D9D9"/>
            <w:vAlign w:val="center"/>
          </w:tcPr>
          <w:p w14:paraId="3141E1D1" w14:textId="0C842DE3"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2245</w:t>
            </w:r>
          </w:p>
        </w:tc>
      </w:tr>
      <w:tr w:rsidR="00F379E9" w:rsidRPr="00C13192" w14:paraId="671F164B" w14:textId="003CB62D" w:rsidTr="00041902">
        <w:trPr>
          <w:cantSplit/>
          <w:trHeight w:hRule="exact" w:val="317"/>
          <w:jc w:val="center"/>
        </w:trPr>
        <w:tc>
          <w:tcPr>
            <w:tcW w:w="2330" w:type="pct"/>
            <w:tcBorders>
              <w:top w:val="nil"/>
              <w:left w:val="single" w:sz="12" w:space="0" w:color="auto"/>
              <w:bottom w:val="nil"/>
              <w:right w:val="single" w:sz="4" w:space="0" w:color="auto"/>
            </w:tcBorders>
            <w:vAlign w:val="center"/>
          </w:tcPr>
          <w:p w14:paraId="378297F8" w14:textId="0B1BABD1" w:rsidR="00F379E9" w:rsidRPr="00C13192" w:rsidRDefault="00F379E9" w:rsidP="00354699">
            <w:pPr>
              <w:keepNext/>
              <w:spacing w:after="0"/>
              <w:rPr>
                <w:rFonts w:ascii="Calibri" w:hAnsi="Calibri" w:cs="Calibri"/>
                <w:sz w:val="22"/>
                <w:szCs w:val="22"/>
              </w:rPr>
            </w:pPr>
            <w:r>
              <w:rPr>
                <w:rFonts w:ascii="Calibri" w:hAnsi="Calibri" w:cs="Calibri"/>
                <w:sz w:val="22"/>
                <w:szCs w:val="22"/>
              </w:rPr>
              <w:t>August</w:t>
            </w:r>
            <w:r w:rsidRPr="00C13192">
              <w:rPr>
                <w:rFonts w:ascii="Calibri" w:hAnsi="Calibri" w:cs="Calibri"/>
                <w:sz w:val="22"/>
                <w:szCs w:val="22"/>
              </w:rPr>
              <w:t xml:space="preserve"> 16–31</w:t>
            </w:r>
          </w:p>
        </w:tc>
        <w:tc>
          <w:tcPr>
            <w:tcW w:w="1397" w:type="pct"/>
            <w:tcBorders>
              <w:top w:val="nil"/>
              <w:left w:val="single" w:sz="4" w:space="0" w:color="auto"/>
              <w:bottom w:val="nil"/>
              <w:right w:val="single" w:sz="4" w:space="0" w:color="auto"/>
            </w:tcBorders>
            <w:vAlign w:val="center"/>
          </w:tcPr>
          <w:p w14:paraId="280CE800" w14:textId="45E11B21"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0600</w:t>
            </w:r>
          </w:p>
        </w:tc>
        <w:tc>
          <w:tcPr>
            <w:tcW w:w="1273" w:type="pct"/>
            <w:tcBorders>
              <w:top w:val="nil"/>
              <w:left w:val="single" w:sz="4" w:space="0" w:color="auto"/>
              <w:bottom w:val="nil"/>
              <w:right w:val="single" w:sz="12" w:space="0" w:color="auto"/>
            </w:tcBorders>
            <w:vAlign w:val="center"/>
          </w:tcPr>
          <w:p w14:paraId="122D18DA" w14:textId="67DAADA2"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2130</w:t>
            </w:r>
          </w:p>
        </w:tc>
      </w:tr>
      <w:tr w:rsidR="00F379E9" w:rsidRPr="00C13192" w14:paraId="7D30D045" w14:textId="77777777"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2EA736CE" w14:textId="6B90B45D" w:rsidR="00F379E9" w:rsidRPr="00C13192" w:rsidRDefault="00F379E9" w:rsidP="00354699">
            <w:pPr>
              <w:keepNext/>
              <w:spacing w:after="0"/>
              <w:rPr>
                <w:rFonts w:ascii="Calibri" w:hAnsi="Calibri" w:cs="Calibri"/>
                <w:sz w:val="22"/>
                <w:szCs w:val="22"/>
              </w:rPr>
            </w:pPr>
            <w:r>
              <w:rPr>
                <w:rFonts w:ascii="Calibri" w:hAnsi="Calibri" w:cs="Calibri"/>
                <w:sz w:val="22"/>
                <w:szCs w:val="22"/>
              </w:rPr>
              <w:t>September</w:t>
            </w:r>
            <w:r w:rsidRPr="00C13192">
              <w:rPr>
                <w:rFonts w:ascii="Calibri" w:hAnsi="Calibri" w:cs="Calibri"/>
                <w:sz w:val="22"/>
                <w:szCs w:val="22"/>
              </w:rPr>
              <w:t xml:space="preserve"> 1–16</w:t>
            </w:r>
          </w:p>
        </w:tc>
        <w:tc>
          <w:tcPr>
            <w:tcW w:w="1397" w:type="pct"/>
            <w:tcBorders>
              <w:top w:val="nil"/>
              <w:left w:val="single" w:sz="4" w:space="0" w:color="auto"/>
              <w:bottom w:val="nil"/>
              <w:right w:val="single" w:sz="4" w:space="0" w:color="auto"/>
            </w:tcBorders>
            <w:shd w:val="clear" w:color="auto" w:fill="D9D9D9"/>
            <w:vAlign w:val="center"/>
          </w:tcPr>
          <w:p w14:paraId="5FEE4477" w14:textId="4B44083A"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0630</w:t>
            </w:r>
          </w:p>
        </w:tc>
        <w:tc>
          <w:tcPr>
            <w:tcW w:w="1273" w:type="pct"/>
            <w:tcBorders>
              <w:top w:val="nil"/>
              <w:left w:val="single" w:sz="4" w:space="0" w:color="auto"/>
              <w:bottom w:val="nil"/>
              <w:right w:val="single" w:sz="12" w:space="0" w:color="auto"/>
            </w:tcBorders>
            <w:shd w:val="clear" w:color="auto" w:fill="D9D9D9"/>
            <w:vAlign w:val="center"/>
          </w:tcPr>
          <w:p w14:paraId="52C57BF2" w14:textId="0BFC73E3"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2100</w:t>
            </w:r>
          </w:p>
        </w:tc>
      </w:tr>
      <w:tr w:rsidR="00F379E9" w:rsidRPr="00C13192" w14:paraId="2DFB1380" w14:textId="77777777" w:rsidTr="00041902">
        <w:trPr>
          <w:cantSplit/>
          <w:trHeight w:hRule="exact" w:val="317"/>
          <w:jc w:val="center"/>
        </w:trPr>
        <w:tc>
          <w:tcPr>
            <w:tcW w:w="2330" w:type="pct"/>
            <w:tcBorders>
              <w:top w:val="nil"/>
              <w:left w:val="single" w:sz="12" w:space="0" w:color="auto"/>
              <w:bottom w:val="nil"/>
              <w:right w:val="single" w:sz="4" w:space="0" w:color="auto"/>
            </w:tcBorders>
            <w:vAlign w:val="center"/>
          </w:tcPr>
          <w:p w14:paraId="54B2F3B5" w14:textId="37EF0550" w:rsidR="00F379E9" w:rsidRPr="00C13192" w:rsidRDefault="00F379E9" w:rsidP="00354699">
            <w:pPr>
              <w:keepNext/>
              <w:spacing w:after="0"/>
              <w:rPr>
                <w:rFonts w:ascii="Calibri" w:hAnsi="Calibri" w:cs="Calibri"/>
                <w:sz w:val="22"/>
                <w:szCs w:val="22"/>
              </w:rPr>
            </w:pPr>
            <w:r>
              <w:rPr>
                <w:rFonts w:ascii="Calibri" w:hAnsi="Calibri" w:cs="Calibri"/>
                <w:sz w:val="22"/>
                <w:szCs w:val="22"/>
              </w:rPr>
              <w:t>September</w:t>
            </w:r>
            <w:r w:rsidRPr="00C13192">
              <w:rPr>
                <w:rFonts w:ascii="Calibri" w:hAnsi="Calibri" w:cs="Calibri"/>
                <w:sz w:val="22"/>
                <w:szCs w:val="22"/>
              </w:rPr>
              <w:t xml:space="preserve"> 17 – </w:t>
            </w:r>
            <w:r>
              <w:rPr>
                <w:rFonts w:ascii="Calibri" w:hAnsi="Calibri" w:cs="Calibri"/>
                <w:sz w:val="22"/>
                <w:szCs w:val="22"/>
              </w:rPr>
              <w:t>October</w:t>
            </w:r>
            <w:r w:rsidRPr="00C13192">
              <w:rPr>
                <w:rFonts w:ascii="Calibri" w:hAnsi="Calibri" w:cs="Calibri"/>
                <w:sz w:val="22"/>
                <w:szCs w:val="22"/>
              </w:rPr>
              <w:t xml:space="preserve"> 4</w:t>
            </w:r>
          </w:p>
        </w:tc>
        <w:tc>
          <w:tcPr>
            <w:tcW w:w="1397" w:type="pct"/>
            <w:tcBorders>
              <w:top w:val="nil"/>
              <w:left w:val="single" w:sz="4" w:space="0" w:color="auto"/>
              <w:bottom w:val="nil"/>
              <w:right w:val="single" w:sz="4" w:space="0" w:color="auto"/>
            </w:tcBorders>
            <w:vAlign w:val="center"/>
          </w:tcPr>
          <w:p w14:paraId="703C3E58" w14:textId="6EF684A2"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0700</w:t>
            </w:r>
          </w:p>
        </w:tc>
        <w:tc>
          <w:tcPr>
            <w:tcW w:w="1273" w:type="pct"/>
            <w:tcBorders>
              <w:top w:val="nil"/>
              <w:left w:val="single" w:sz="4" w:space="0" w:color="auto"/>
              <w:bottom w:val="nil"/>
              <w:right w:val="single" w:sz="12" w:space="0" w:color="auto"/>
            </w:tcBorders>
            <w:vAlign w:val="center"/>
          </w:tcPr>
          <w:p w14:paraId="52309CC5" w14:textId="024B2B66"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2030</w:t>
            </w:r>
          </w:p>
        </w:tc>
      </w:tr>
      <w:tr w:rsidR="00F379E9" w:rsidRPr="00C13192" w14:paraId="58BA5274" w14:textId="77777777"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1427D87D" w14:textId="34569927" w:rsidR="00F379E9" w:rsidRPr="00C13192" w:rsidRDefault="00F379E9" w:rsidP="00354699">
            <w:pPr>
              <w:keepNext/>
              <w:spacing w:after="0"/>
              <w:rPr>
                <w:rFonts w:ascii="Calibri" w:hAnsi="Calibri" w:cs="Calibri"/>
                <w:sz w:val="22"/>
                <w:szCs w:val="22"/>
              </w:rPr>
            </w:pPr>
            <w:r>
              <w:rPr>
                <w:rFonts w:ascii="Calibri" w:hAnsi="Calibri" w:cs="Calibri"/>
                <w:sz w:val="22"/>
                <w:szCs w:val="22"/>
              </w:rPr>
              <w:t>October</w:t>
            </w:r>
            <w:r w:rsidRPr="00C13192">
              <w:rPr>
                <w:rFonts w:ascii="Calibri" w:hAnsi="Calibri" w:cs="Calibri"/>
                <w:sz w:val="22"/>
                <w:szCs w:val="22"/>
              </w:rPr>
              <w:t xml:space="preserve"> 5–19</w:t>
            </w:r>
          </w:p>
        </w:tc>
        <w:tc>
          <w:tcPr>
            <w:tcW w:w="1397" w:type="pct"/>
            <w:tcBorders>
              <w:top w:val="nil"/>
              <w:left w:val="single" w:sz="4" w:space="0" w:color="auto"/>
              <w:bottom w:val="nil"/>
              <w:right w:val="single" w:sz="4" w:space="0" w:color="auto"/>
            </w:tcBorders>
            <w:shd w:val="clear" w:color="auto" w:fill="D9D9D9"/>
            <w:vAlign w:val="center"/>
          </w:tcPr>
          <w:p w14:paraId="57A8F5B8" w14:textId="18CC94F1"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0730</w:t>
            </w:r>
          </w:p>
        </w:tc>
        <w:tc>
          <w:tcPr>
            <w:tcW w:w="1273" w:type="pct"/>
            <w:tcBorders>
              <w:top w:val="nil"/>
              <w:left w:val="single" w:sz="4" w:space="0" w:color="auto"/>
              <w:bottom w:val="nil"/>
              <w:right w:val="single" w:sz="12" w:space="0" w:color="auto"/>
            </w:tcBorders>
            <w:shd w:val="clear" w:color="auto" w:fill="D9D9D9"/>
            <w:vAlign w:val="center"/>
          </w:tcPr>
          <w:p w14:paraId="07E78A89" w14:textId="7B7A8D75"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2000</w:t>
            </w:r>
          </w:p>
        </w:tc>
      </w:tr>
      <w:tr w:rsidR="00F379E9" w:rsidRPr="00C13192" w14:paraId="00E882DF" w14:textId="77777777" w:rsidTr="00041902">
        <w:trPr>
          <w:cantSplit/>
          <w:trHeight w:hRule="exact" w:val="317"/>
          <w:jc w:val="center"/>
        </w:trPr>
        <w:tc>
          <w:tcPr>
            <w:tcW w:w="2330" w:type="pct"/>
            <w:tcBorders>
              <w:top w:val="nil"/>
              <w:left w:val="single" w:sz="12" w:space="0" w:color="auto"/>
              <w:bottom w:val="nil"/>
              <w:right w:val="single" w:sz="4" w:space="0" w:color="auto"/>
            </w:tcBorders>
            <w:vAlign w:val="center"/>
          </w:tcPr>
          <w:p w14:paraId="7EFA1E2E" w14:textId="5AF79ADD" w:rsidR="00F379E9" w:rsidRPr="00C13192" w:rsidRDefault="00F379E9" w:rsidP="00354699">
            <w:pPr>
              <w:keepNext/>
              <w:spacing w:after="0"/>
              <w:rPr>
                <w:rFonts w:ascii="Calibri" w:hAnsi="Calibri" w:cs="Calibri"/>
                <w:sz w:val="22"/>
                <w:szCs w:val="22"/>
              </w:rPr>
            </w:pPr>
            <w:r>
              <w:rPr>
                <w:rFonts w:ascii="Calibri" w:hAnsi="Calibri" w:cs="Calibri"/>
                <w:sz w:val="22"/>
                <w:szCs w:val="22"/>
              </w:rPr>
              <w:t>October</w:t>
            </w:r>
            <w:r w:rsidRPr="00C13192">
              <w:rPr>
                <w:rFonts w:ascii="Calibri" w:hAnsi="Calibri" w:cs="Calibri"/>
                <w:sz w:val="22"/>
                <w:szCs w:val="22"/>
              </w:rPr>
              <w:t xml:space="preserve"> 20–29</w:t>
            </w:r>
          </w:p>
        </w:tc>
        <w:tc>
          <w:tcPr>
            <w:tcW w:w="1397" w:type="pct"/>
            <w:tcBorders>
              <w:top w:val="nil"/>
              <w:left w:val="single" w:sz="4" w:space="0" w:color="auto"/>
              <w:bottom w:val="nil"/>
              <w:right w:val="single" w:sz="4" w:space="0" w:color="auto"/>
            </w:tcBorders>
            <w:vAlign w:val="center"/>
          </w:tcPr>
          <w:p w14:paraId="5C64B615" w14:textId="2791C348"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0730</w:t>
            </w:r>
          </w:p>
        </w:tc>
        <w:tc>
          <w:tcPr>
            <w:tcW w:w="1273" w:type="pct"/>
            <w:tcBorders>
              <w:top w:val="nil"/>
              <w:left w:val="single" w:sz="4" w:space="0" w:color="auto"/>
              <w:bottom w:val="nil"/>
              <w:right w:val="single" w:sz="12" w:space="0" w:color="auto"/>
            </w:tcBorders>
            <w:vAlign w:val="center"/>
          </w:tcPr>
          <w:p w14:paraId="1EAA28B6" w14:textId="1DFD6BB6"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1930</w:t>
            </w:r>
          </w:p>
        </w:tc>
      </w:tr>
      <w:tr w:rsidR="00F379E9" w:rsidRPr="00C13192" w14:paraId="1BB33D27" w14:textId="77777777" w:rsidTr="00041902">
        <w:trPr>
          <w:cantSplit/>
          <w:trHeight w:hRule="exact" w:val="317"/>
          <w:jc w:val="center"/>
        </w:trPr>
        <w:tc>
          <w:tcPr>
            <w:tcW w:w="2330" w:type="pct"/>
            <w:tcBorders>
              <w:top w:val="nil"/>
              <w:left w:val="single" w:sz="12" w:space="0" w:color="auto"/>
              <w:bottom w:val="nil"/>
              <w:right w:val="single" w:sz="4" w:space="0" w:color="auto"/>
            </w:tcBorders>
            <w:shd w:val="clear" w:color="auto" w:fill="D9D9D9"/>
            <w:vAlign w:val="center"/>
          </w:tcPr>
          <w:p w14:paraId="72F153B0" w14:textId="2794F138" w:rsidR="00F379E9" w:rsidRPr="00C13192" w:rsidRDefault="00F379E9" w:rsidP="00354699">
            <w:pPr>
              <w:keepNext/>
              <w:spacing w:after="0"/>
              <w:rPr>
                <w:rFonts w:ascii="Calibri" w:hAnsi="Calibri" w:cs="Calibri"/>
                <w:sz w:val="22"/>
                <w:szCs w:val="22"/>
              </w:rPr>
            </w:pPr>
            <w:r>
              <w:rPr>
                <w:rFonts w:ascii="Calibri" w:hAnsi="Calibri" w:cs="Calibri"/>
                <w:sz w:val="22"/>
                <w:szCs w:val="22"/>
              </w:rPr>
              <w:t>October</w:t>
            </w:r>
            <w:r w:rsidRPr="00C13192">
              <w:rPr>
                <w:rFonts w:ascii="Calibri" w:hAnsi="Calibri" w:cs="Calibri"/>
                <w:sz w:val="22"/>
                <w:szCs w:val="22"/>
              </w:rPr>
              <w:t xml:space="preserve"> 30 –</w:t>
            </w:r>
            <w:r>
              <w:rPr>
                <w:rFonts w:ascii="Calibri" w:hAnsi="Calibri" w:cs="Calibri"/>
                <w:sz w:val="22"/>
                <w:szCs w:val="22"/>
              </w:rPr>
              <w:t xml:space="preserve"> End DST </w:t>
            </w:r>
            <w:r>
              <w:rPr>
                <w:rFonts w:ascii="Calibri" w:hAnsi="Calibri" w:cs="Calibri"/>
                <w:sz w:val="22"/>
                <w:szCs w:val="22"/>
                <w:vertAlign w:val="superscript"/>
              </w:rPr>
              <w:t>a</w:t>
            </w:r>
          </w:p>
        </w:tc>
        <w:tc>
          <w:tcPr>
            <w:tcW w:w="1397" w:type="pct"/>
            <w:tcBorders>
              <w:top w:val="nil"/>
              <w:left w:val="single" w:sz="4" w:space="0" w:color="auto"/>
              <w:bottom w:val="nil"/>
              <w:right w:val="single" w:sz="4" w:space="0" w:color="auto"/>
            </w:tcBorders>
            <w:shd w:val="clear" w:color="auto" w:fill="D9D9D9"/>
            <w:vAlign w:val="center"/>
          </w:tcPr>
          <w:p w14:paraId="2F248D5D" w14:textId="17F6B29C"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0730</w:t>
            </w:r>
          </w:p>
        </w:tc>
        <w:tc>
          <w:tcPr>
            <w:tcW w:w="1273" w:type="pct"/>
            <w:tcBorders>
              <w:top w:val="nil"/>
              <w:left w:val="single" w:sz="4" w:space="0" w:color="auto"/>
              <w:bottom w:val="nil"/>
              <w:right w:val="single" w:sz="12" w:space="0" w:color="auto"/>
            </w:tcBorders>
            <w:shd w:val="clear" w:color="auto" w:fill="D9D9D9"/>
            <w:vAlign w:val="center"/>
          </w:tcPr>
          <w:p w14:paraId="284FE28F" w14:textId="6E2EC62A" w:rsidR="00F379E9" w:rsidRPr="00C13192" w:rsidRDefault="00F379E9" w:rsidP="00F379E9">
            <w:pPr>
              <w:keepNext/>
              <w:spacing w:after="0"/>
              <w:jc w:val="center"/>
              <w:rPr>
                <w:rFonts w:ascii="Calibri" w:hAnsi="Calibri" w:cs="Calibri"/>
                <w:sz w:val="22"/>
                <w:szCs w:val="22"/>
              </w:rPr>
            </w:pPr>
            <w:r>
              <w:rPr>
                <w:rFonts w:ascii="Calibri" w:hAnsi="Calibri" w:cs="Calibri"/>
                <w:sz w:val="22"/>
                <w:szCs w:val="22"/>
              </w:rPr>
              <w:t>1800</w:t>
            </w:r>
          </w:p>
        </w:tc>
      </w:tr>
      <w:tr w:rsidR="00F379E9" w:rsidRPr="00C13192" w14:paraId="4F24072C" w14:textId="36B502A1" w:rsidTr="00477620">
        <w:trPr>
          <w:cantSplit/>
          <w:trHeight w:hRule="exact" w:val="317"/>
          <w:jc w:val="center"/>
        </w:trPr>
        <w:tc>
          <w:tcPr>
            <w:tcW w:w="2330" w:type="pct"/>
            <w:tcBorders>
              <w:top w:val="nil"/>
              <w:left w:val="single" w:sz="12" w:space="0" w:color="auto"/>
              <w:bottom w:val="single" w:sz="12" w:space="0" w:color="auto"/>
              <w:right w:val="single" w:sz="4" w:space="0" w:color="auto"/>
            </w:tcBorders>
            <w:vAlign w:val="center"/>
          </w:tcPr>
          <w:p w14:paraId="463DB34C" w14:textId="560585D1" w:rsidR="00F379E9" w:rsidRPr="00F379E9" w:rsidRDefault="00F379E9" w:rsidP="00354699">
            <w:pPr>
              <w:spacing w:after="0"/>
              <w:rPr>
                <w:rFonts w:ascii="Calibri" w:hAnsi="Calibri" w:cs="Calibri"/>
                <w:sz w:val="22"/>
                <w:szCs w:val="22"/>
              </w:rPr>
            </w:pPr>
            <w:r>
              <w:rPr>
                <w:rFonts w:ascii="Calibri" w:hAnsi="Calibri" w:cs="Calibri"/>
                <w:sz w:val="22"/>
                <w:szCs w:val="22"/>
              </w:rPr>
              <w:t xml:space="preserve">End DST </w:t>
            </w:r>
            <w:r>
              <w:rPr>
                <w:rFonts w:ascii="Calibri" w:hAnsi="Calibri" w:cs="Calibri"/>
                <w:sz w:val="22"/>
                <w:szCs w:val="22"/>
                <w:vertAlign w:val="superscript"/>
              </w:rPr>
              <w:t xml:space="preserve">a </w:t>
            </w:r>
            <w:r>
              <w:rPr>
                <w:rFonts w:ascii="Calibri" w:hAnsi="Calibri" w:cs="Calibri"/>
                <w:sz w:val="22"/>
                <w:szCs w:val="22"/>
              </w:rPr>
              <w:t>– December 31</w:t>
            </w:r>
          </w:p>
        </w:tc>
        <w:tc>
          <w:tcPr>
            <w:tcW w:w="1397" w:type="pct"/>
            <w:tcBorders>
              <w:top w:val="nil"/>
              <w:left w:val="single" w:sz="4" w:space="0" w:color="auto"/>
              <w:bottom w:val="single" w:sz="12" w:space="0" w:color="auto"/>
              <w:right w:val="single" w:sz="4" w:space="0" w:color="auto"/>
            </w:tcBorders>
            <w:vAlign w:val="center"/>
          </w:tcPr>
          <w:p w14:paraId="481431F1" w14:textId="2C5F0ABD" w:rsidR="00F379E9" w:rsidRPr="00C13192" w:rsidRDefault="00F379E9" w:rsidP="00F379E9">
            <w:pPr>
              <w:spacing w:after="0"/>
              <w:jc w:val="center"/>
              <w:rPr>
                <w:rFonts w:ascii="Calibri" w:hAnsi="Calibri" w:cs="Calibri"/>
                <w:sz w:val="22"/>
                <w:szCs w:val="22"/>
              </w:rPr>
            </w:pPr>
            <w:r w:rsidRPr="00C13192">
              <w:rPr>
                <w:rFonts w:ascii="Calibri" w:hAnsi="Calibri" w:cs="Calibri"/>
                <w:sz w:val="22"/>
                <w:szCs w:val="22"/>
              </w:rPr>
              <w:t>0630</w:t>
            </w:r>
          </w:p>
        </w:tc>
        <w:tc>
          <w:tcPr>
            <w:tcW w:w="1273" w:type="pct"/>
            <w:tcBorders>
              <w:top w:val="nil"/>
              <w:left w:val="single" w:sz="4" w:space="0" w:color="auto"/>
              <w:bottom w:val="single" w:sz="12" w:space="0" w:color="auto"/>
              <w:right w:val="single" w:sz="12" w:space="0" w:color="auto"/>
            </w:tcBorders>
            <w:vAlign w:val="center"/>
          </w:tcPr>
          <w:p w14:paraId="49CCC164" w14:textId="0C365AD5" w:rsidR="00F379E9" w:rsidRPr="00C13192" w:rsidRDefault="00F379E9" w:rsidP="00F379E9">
            <w:pPr>
              <w:spacing w:after="0"/>
              <w:jc w:val="center"/>
              <w:rPr>
                <w:rFonts w:ascii="Calibri" w:hAnsi="Calibri" w:cs="Calibri"/>
                <w:sz w:val="22"/>
                <w:szCs w:val="22"/>
              </w:rPr>
            </w:pPr>
            <w:r w:rsidRPr="00C13192">
              <w:rPr>
                <w:rFonts w:ascii="Calibri" w:hAnsi="Calibri" w:cs="Calibri"/>
                <w:sz w:val="22"/>
                <w:szCs w:val="22"/>
              </w:rPr>
              <w:t>1700</w:t>
            </w:r>
          </w:p>
        </w:tc>
      </w:tr>
    </w:tbl>
    <w:p w14:paraId="73128890" w14:textId="2B8B63DC" w:rsidR="00F379E9" w:rsidRPr="00657976" w:rsidRDefault="00477620" w:rsidP="007F24A9">
      <w:pPr>
        <w:pStyle w:val="ListParagraph"/>
        <w:numPr>
          <w:ilvl w:val="0"/>
          <w:numId w:val="15"/>
        </w:numPr>
        <w:spacing w:after="0"/>
        <w:rPr>
          <w:rFonts w:asciiTheme="minorHAnsi" w:hAnsiTheme="minorHAnsi" w:cstheme="minorHAnsi"/>
          <w:sz w:val="20"/>
        </w:rPr>
      </w:pPr>
      <w:bookmarkStart w:id="31" w:name="_Toc161471805"/>
      <w:r w:rsidRPr="00657976">
        <w:rPr>
          <w:rFonts w:asciiTheme="minorHAnsi" w:hAnsiTheme="minorHAnsi" w:cstheme="minorHAnsi"/>
          <w:sz w:val="20"/>
        </w:rPr>
        <w:t>DST = Daylight Saving Time, in effect from the second Sunday in March through the first Sunday in November.</w:t>
      </w:r>
    </w:p>
    <w:p w14:paraId="507B76DA" w14:textId="2B5931B4" w:rsidR="00657976" w:rsidRPr="00657976" w:rsidRDefault="00657976" w:rsidP="007F24A9">
      <w:pPr>
        <w:pStyle w:val="ListParagraph"/>
        <w:numPr>
          <w:ilvl w:val="0"/>
          <w:numId w:val="15"/>
        </w:numPr>
        <w:spacing w:after="120"/>
        <w:rPr>
          <w:rFonts w:asciiTheme="minorHAnsi" w:hAnsiTheme="minorHAnsi" w:cstheme="minorHAnsi"/>
          <w:sz w:val="20"/>
        </w:rPr>
      </w:pPr>
      <w:r w:rsidRPr="00C43726">
        <w:rPr>
          <w:rFonts w:asciiTheme="minorHAnsi" w:hAnsiTheme="minorHAnsi" w:cstheme="minorHAnsi"/>
          <w:sz w:val="20"/>
        </w:rPr>
        <w:t xml:space="preserve">With respect to spill (other than adult fish attraction flow) that adjusts according to daylight hours in </w:t>
      </w:r>
      <w:r w:rsidRPr="00C43726">
        <w:rPr>
          <w:rFonts w:asciiTheme="minorHAnsi" w:hAnsiTheme="minorHAnsi" w:cstheme="minorHAnsi"/>
          <w:b/>
          <w:bCs/>
          <w:sz w:val="20"/>
        </w:rPr>
        <w:t>Table JDA-5</w:t>
      </w:r>
      <w:r w:rsidRPr="00C43726">
        <w:rPr>
          <w:rFonts w:asciiTheme="minorHAnsi" w:hAnsiTheme="minorHAnsi" w:cstheme="minorHAnsi"/>
          <w:sz w:val="20"/>
        </w:rPr>
        <w:t xml:space="preserve">, when daytime hours begin or end on the ½ hour, spill changes will occur at the top of the same hour. For example, </w:t>
      </w:r>
      <w:r w:rsidRPr="003E7257">
        <w:rPr>
          <w:rFonts w:asciiTheme="minorHAnsi" w:hAnsiTheme="minorHAnsi" w:cstheme="minorHAnsi"/>
          <w:sz w:val="20"/>
        </w:rPr>
        <w:t xml:space="preserve">daytime spill May 17–June 30 </w:t>
      </w:r>
      <w:r w:rsidR="0086319B">
        <w:rPr>
          <w:rFonts w:asciiTheme="minorHAnsi" w:hAnsiTheme="minorHAnsi" w:cstheme="minorHAnsi"/>
          <w:sz w:val="20"/>
        </w:rPr>
        <w:t xml:space="preserve">will </w:t>
      </w:r>
      <w:r w:rsidRPr="003E7257">
        <w:rPr>
          <w:rFonts w:asciiTheme="minorHAnsi" w:hAnsiTheme="minorHAnsi" w:cstheme="minorHAnsi"/>
          <w:sz w:val="20"/>
        </w:rPr>
        <w:t>start at 0500 and end at 2200.</w:t>
      </w:r>
      <w:r>
        <w:rPr>
          <w:rFonts w:asciiTheme="minorHAnsi" w:hAnsiTheme="minorHAnsi" w:cstheme="minorHAnsi"/>
          <w:sz w:val="20"/>
        </w:rPr>
        <w:t xml:space="preserve"> </w:t>
      </w:r>
      <w:r w:rsidRPr="00C43726">
        <w:rPr>
          <w:rFonts w:asciiTheme="minorHAnsi" w:hAnsiTheme="minorHAnsi" w:cstheme="minorHAnsi"/>
          <w:sz w:val="20"/>
        </w:rPr>
        <w:t>W</w:t>
      </w:r>
      <w:r w:rsidRPr="00657976">
        <w:rPr>
          <w:rFonts w:asciiTheme="minorHAnsi" w:hAnsiTheme="minorHAnsi" w:cstheme="minorHAnsi"/>
          <w:sz w:val="20"/>
        </w:rPr>
        <w:t>hen daytime hours begin or end on the ¼ or ¾ hour, spill changes will occur at the top of the closest hour.</w:t>
      </w:r>
    </w:p>
    <w:p w14:paraId="2024C154" w14:textId="6ECAD590" w:rsidR="00EB54DF" w:rsidRDefault="00EA4DBD" w:rsidP="00CF2550">
      <w:pPr>
        <w:pStyle w:val="FPP2"/>
        <w:spacing w:before="360"/>
      </w:pPr>
      <w:bookmarkStart w:id="32" w:name="_Toc225771373"/>
      <w:r>
        <w:t>Operating Criteria</w:t>
      </w:r>
      <w:r w:rsidRPr="00201A19">
        <w:t xml:space="preserve"> </w:t>
      </w:r>
      <w:r>
        <w:t xml:space="preserve">- </w:t>
      </w:r>
      <w:r w:rsidR="00935C50" w:rsidRPr="00D166CD">
        <w:t>Juvenile</w:t>
      </w:r>
      <w:r w:rsidR="00EB54DF" w:rsidRPr="00D166CD">
        <w:t xml:space="preserve"> Fish Facilities</w:t>
      </w:r>
      <w:bookmarkEnd w:id="31"/>
      <w:bookmarkEnd w:id="32"/>
    </w:p>
    <w:p w14:paraId="159D2C8A" w14:textId="3A1F9804" w:rsidR="00DC30C5" w:rsidRPr="00ED4673" w:rsidRDefault="003754C6" w:rsidP="00741ABC">
      <w:pPr>
        <w:pStyle w:val="FPP3"/>
        <w:keepNext/>
        <w:rPr>
          <w:u w:val="single"/>
        </w:rPr>
      </w:pPr>
      <w:r w:rsidRPr="00ED4673">
        <w:rPr>
          <w:b/>
          <w:u w:val="single"/>
        </w:rPr>
        <w:t xml:space="preserve">Juvenile </w:t>
      </w:r>
      <w:r w:rsidR="00ED4673" w:rsidRPr="00ED4673">
        <w:rPr>
          <w:b/>
          <w:u w:val="single"/>
        </w:rPr>
        <w:t xml:space="preserve">Fish </w:t>
      </w:r>
      <w:r w:rsidRPr="00ED4673">
        <w:rPr>
          <w:b/>
          <w:u w:val="single"/>
        </w:rPr>
        <w:t xml:space="preserve">Facilities - </w:t>
      </w:r>
      <w:r w:rsidR="00741ABC" w:rsidRPr="00ED4673">
        <w:rPr>
          <w:b/>
          <w:u w:val="single"/>
        </w:rPr>
        <w:t>Winter Maintenance</w:t>
      </w:r>
      <w:r w:rsidR="00ED4673" w:rsidRPr="00ED4673">
        <w:rPr>
          <w:b/>
          <w:u w:val="single"/>
        </w:rPr>
        <w:t xml:space="preserve"> Period</w:t>
      </w:r>
      <w:r w:rsidR="00741ABC" w:rsidRPr="00ED4673">
        <w:rPr>
          <w:b/>
          <w:u w:val="single"/>
        </w:rPr>
        <w:t xml:space="preserve"> (December 1 – March 31)</w:t>
      </w:r>
    </w:p>
    <w:p w14:paraId="13E420B0" w14:textId="48E57D9A" w:rsidR="00AE33F5" w:rsidRDefault="00594010" w:rsidP="007F24A9">
      <w:pPr>
        <w:pStyle w:val="FPP3"/>
        <w:numPr>
          <w:ilvl w:val="3"/>
          <w:numId w:val="12"/>
        </w:numPr>
      </w:pPr>
      <w:r>
        <w:t>From December 1</w:t>
      </w:r>
      <w:r w:rsidR="0007776E">
        <w:t xml:space="preserve"> until Monday of the third week in December</w:t>
      </w:r>
      <w:r>
        <w:t>, s</w:t>
      </w:r>
      <w:r w:rsidR="00AE33F5" w:rsidRPr="00B948B3">
        <w:t xml:space="preserve">ubmersible traveling screens (STS) will remain in place </w:t>
      </w:r>
      <w:r w:rsidR="00E25932">
        <w:t xml:space="preserve">and the </w:t>
      </w:r>
      <w:r w:rsidR="00E25932" w:rsidRPr="00B948B3">
        <w:t xml:space="preserve">juvenile bypass system (JBS) channel will </w:t>
      </w:r>
      <w:r w:rsidR="00CB422E">
        <w:t xml:space="preserve">operate </w:t>
      </w:r>
      <w:r>
        <w:t>for adult fallbacks</w:t>
      </w:r>
      <w:r w:rsidR="002455FC">
        <w:t xml:space="preserve">, </w:t>
      </w:r>
      <w:r w:rsidR="00AE33F5" w:rsidRPr="00B948B3">
        <w:t>thereby shortening some aspects of the winter maintenance perio</w:t>
      </w:r>
      <w:r w:rsidR="00CE6D66">
        <w:t>d</w:t>
      </w:r>
      <w:r w:rsidR="00AE33F5" w:rsidRPr="00B948B3">
        <w:t>.</w:t>
      </w:r>
      <w:r w:rsidR="000332F8">
        <w:t xml:space="preserve"> </w:t>
      </w:r>
      <w:r>
        <w:t>During this period, p</w:t>
      </w:r>
      <w:r w:rsidR="00AE33F5" w:rsidRPr="00B948B3">
        <w:t xml:space="preserve">riority units will </w:t>
      </w:r>
      <w:r w:rsidR="00AA58C2">
        <w:t>be</w:t>
      </w:r>
      <w:r w:rsidR="00E25932">
        <w:t xml:space="preserve"> </w:t>
      </w:r>
      <w:r w:rsidR="00AE33F5" w:rsidRPr="00B948B3">
        <w:t>screened to the extent practicable (barring operational failure)</w:t>
      </w:r>
      <w:r w:rsidR="005A4D80">
        <w:t>.</w:t>
      </w:r>
      <w:r w:rsidR="00AE33F5" w:rsidRPr="00B948B3">
        <w:t xml:space="preserve"> </w:t>
      </w:r>
      <w:r w:rsidR="00E25932">
        <w:t>STSs</w:t>
      </w:r>
      <w:r w:rsidR="00AE33F5" w:rsidRPr="00B948B3">
        <w:t xml:space="preserve"> will only be removed from non-priority units when necessary to begin maintenance.</w:t>
      </w:r>
      <w:r w:rsidR="000332F8">
        <w:t xml:space="preserve"> </w:t>
      </w:r>
      <w:r w:rsidR="00AE33F5" w:rsidRPr="00B948B3">
        <w:t>STSs may be removed</w:t>
      </w:r>
      <w:r w:rsidR="0007776E">
        <w:t xml:space="preserve"> starting on Monday of the third week in December</w:t>
      </w:r>
      <w:r w:rsidR="00AE33F5" w:rsidRPr="00B948B3">
        <w:t>.</w:t>
      </w:r>
    </w:p>
    <w:p w14:paraId="30A9A67D" w14:textId="77777777" w:rsidR="00AE33F5" w:rsidRDefault="00AE33F5" w:rsidP="007F24A9">
      <w:pPr>
        <w:pStyle w:val="FPP3"/>
        <w:numPr>
          <w:ilvl w:val="3"/>
          <w:numId w:val="12"/>
        </w:numPr>
      </w:pPr>
      <w:r w:rsidRPr="00B948B3">
        <w:t>All units are available to meet power demands.</w:t>
      </w:r>
    </w:p>
    <w:p w14:paraId="7764DB9A" w14:textId="1F4D746B" w:rsidR="00D166CD" w:rsidRDefault="00D166CD" w:rsidP="007F24A9">
      <w:pPr>
        <w:pStyle w:val="FPP3"/>
        <w:numPr>
          <w:ilvl w:val="3"/>
          <w:numId w:val="12"/>
        </w:numPr>
      </w:pPr>
      <w:r w:rsidRPr="005170C3">
        <w:t>Remove debris from</w:t>
      </w:r>
      <w:r w:rsidR="0073302C">
        <w:t xml:space="preserve"> the</w:t>
      </w:r>
      <w:r w:rsidRPr="005170C3">
        <w:t xml:space="preserve"> forebay, all trash racks, and gatewell slots so these areas are debris-free </w:t>
      </w:r>
      <w:r>
        <w:t xml:space="preserve">by </w:t>
      </w:r>
      <w:r w:rsidRPr="005170C3">
        <w:t>April 1.</w:t>
      </w:r>
    </w:p>
    <w:p w14:paraId="7349AD1C" w14:textId="58FF159F" w:rsidR="00EB54DF" w:rsidRDefault="00935C50" w:rsidP="007F24A9">
      <w:pPr>
        <w:pStyle w:val="FPP3"/>
        <w:numPr>
          <w:ilvl w:val="3"/>
          <w:numId w:val="12"/>
        </w:numPr>
      </w:pPr>
      <w:r w:rsidRPr="00D166CD">
        <w:t>Inspect</w:t>
      </w:r>
      <w:r w:rsidR="00EB54DF" w:rsidRPr="00D166CD">
        <w:t xml:space="preserve"> all VBSs for damage, holes, debris accumulations, or protrusions (video inspection </w:t>
      </w:r>
      <w:r w:rsidR="00594010">
        <w:t xml:space="preserve">is </w:t>
      </w:r>
      <w:r w:rsidR="00EB54DF" w:rsidRPr="00D166CD">
        <w:t>acceptable).</w:t>
      </w:r>
      <w:r w:rsidR="000332F8">
        <w:t xml:space="preserve"> </w:t>
      </w:r>
      <w:r w:rsidR="00EB54DF" w:rsidRPr="00D166CD">
        <w:t>Clean and repair when necessary.</w:t>
      </w:r>
    </w:p>
    <w:p w14:paraId="6C830946" w14:textId="048C6DC4" w:rsidR="00EB54DF" w:rsidRDefault="00935C50" w:rsidP="007F24A9">
      <w:pPr>
        <w:pStyle w:val="FPP3"/>
        <w:numPr>
          <w:ilvl w:val="3"/>
          <w:numId w:val="12"/>
        </w:numPr>
      </w:pPr>
      <w:r w:rsidRPr="00D166CD">
        <w:t>Inspect</w:t>
      </w:r>
      <w:r w:rsidR="00EB54DF" w:rsidRPr="00D166CD">
        <w:t xml:space="preserve"> and operate each STS. </w:t>
      </w:r>
      <w:bookmarkStart w:id="33" w:name="_Ref496274952"/>
      <w:r w:rsidR="00594010">
        <w:t>Install</w:t>
      </w:r>
      <w:r w:rsidR="00594010" w:rsidRPr="00D166CD">
        <w:t xml:space="preserve"> STSs in each intake slot of all operational units </w:t>
      </w:r>
      <w:r w:rsidR="00594010">
        <w:t xml:space="preserve">by April 1, </w:t>
      </w:r>
      <w:r w:rsidR="00594010" w:rsidRPr="00D166CD">
        <w:t>unless otherwise coordinated with the fish agencies and tribes.</w:t>
      </w:r>
      <w:bookmarkEnd w:id="33"/>
    </w:p>
    <w:p w14:paraId="150DA642" w14:textId="41666448" w:rsidR="00EB54DF" w:rsidRDefault="00935C50" w:rsidP="007F24A9">
      <w:pPr>
        <w:pStyle w:val="FPP3"/>
        <w:numPr>
          <w:ilvl w:val="3"/>
          <w:numId w:val="12"/>
        </w:numPr>
      </w:pPr>
      <w:r w:rsidRPr="00D166CD">
        <w:t>Inspect</w:t>
      </w:r>
      <w:r w:rsidR="00EB54DF" w:rsidRPr="00D166CD">
        <w:t xml:space="preserve"> </w:t>
      </w:r>
      <w:r w:rsidR="00DD5217" w:rsidRPr="00D166CD">
        <w:t>all gatewell orifices and orifice lighting systems</w:t>
      </w:r>
      <w:r w:rsidR="00DD5217">
        <w:t>. C</w:t>
      </w:r>
      <w:r w:rsidR="00DD5217" w:rsidRPr="00D166CD">
        <w:t>lean and/or repair</w:t>
      </w:r>
      <w:r w:rsidR="00DD5217">
        <w:t xml:space="preserve"> </w:t>
      </w:r>
      <w:r w:rsidR="00EB54DF" w:rsidRPr="00D166CD">
        <w:t>where necessary such that these systems are debris-free and operable on April 1</w:t>
      </w:r>
      <w:r w:rsidR="00EB54DF" w:rsidRPr="00EA202D">
        <w:t>.</w:t>
      </w:r>
    </w:p>
    <w:p w14:paraId="47AFF8A2" w14:textId="1A3D6134" w:rsidR="00EB54DF" w:rsidRDefault="00935C50" w:rsidP="007F24A9">
      <w:pPr>
        <w:pStyle w:val="FPP3"/>
        <w:numPr>
          <w:ilvl w:val="3"/>
          <w:numId w:val="12"/>
        </w:numPr>
      </w:pPr>
      <w:r w:rsidRPr="00D166CD">
        <w:t>Check</w:t>
      </w:r>
      <w:r w:rsidR="00EB54DF" w:rsidRPr="00D166CD">
        <w:t xml:space="preserve"> automatic control calibration/operation for the DSM tainter gate and other necessary sensors weekly</w:t>
      </w:r>
      <w:r w:rsidR="00DD5217">
        <w:t>. R</w:t>
      </w:r>
      <w:r w:rsidR="00EB54DF" w:rsidRPr="00D166CD">
        <w:t>ecalibrate as necessary</w:t>
      </w:r>
      <w:r w:rsidR="00DD5217">
        <w:t xml:space="preserve"> and r</w:t>
      </w:r>
      <w:r w:rsidR="00EB54DF" w:rsidRPr="00D166CD">
        <w:t>eport summaries of equipment recalibration in the weekly SMF operation monitoring reports.</w:t>
      </w:r>
    </w:p>
    <w:p w14:paraId="6B5EE407" w14:textId="23E330D3" w:rsidR="00CF2550" w:rsidRDefault="00CF2550" w:rsidP="007F24A9">
      <w:pPr>
        <w:pStyle w:val="FPP3"/>
        <w:numPr>
          <w:ilvl w:val="3"/>
          <w:numId w:val="12"/>
        </w:numPr>
      </w:pPr>
      <w:r w:rsidRPr="00B948B3">
        <w:t xml:space="preserve">Dewater </w:t>
      </w:r>
      <w:r>
        <w:t>the downstream migrant (</w:t>
      </w:r>
      <w:r w:rsidRPr="00B948B3">
        <w:t>DSM</w:t>
      </w:r>
      <w:r>
        <w:t>)</w:t>
      </w:r>
      <w:r w:rsidRPr="00B948B3">
        <w:t xml:space="preserve"> channel only when required for inspection, maintenance</w:t>
      </w:r>
      <w:r>
        <w:t>,</w:t>
      </w:r>
      <w:r w:rsidRPr="00B948B3">
        <w:t xml:space="preserve"> or structural modifications (</w:t>
      </w:r>
      <w:r>
        <w:t xml:space="preserve">see </w:t>
      </w:r>
      <w:r w:rsidRPr="00B948B3">
        <w:rPr>
          <w:b/>
        </w:rPr>
        <w:t>section</w:t>
      </w:r>
      <w:r w:rsidR="002D1005">
        <w:rPr>
          <w:b/>
        </w:rPr>
        <w:t xml:space="preserve"> </w:t>
      </w:r>
      <w:r w:rsidR="002D1005">
        <w:rPr>
          <w:b/>
        </w:rPr>
        <w:fldChar w:fldCharType="begin" w:fldLock="1"/>
      </w:r>
      <w:r w:rsidR="002D1005">
        <w:rPr>
          <w:b/>
        </w:rPr>
        <w:instrText xml:space="preserve"> REF _Ref33515632 \r \h </w:instrText>
      </w:r>
      <w:r w:rsidR="002D1005">
        <w:rPr>
          <w:b/>
        </w:rPr>
      </w:r>
      <w:r w:rsidR="002D1005">
        <w:rPr>
          <w:b/>
        </w:rPr>
        <w:fldChar w:fldCharType="separate"/>
      </w:r>
      <w:r w:rsidR="008948F2">
        <w:rPr>
          <w:b/>
        </w:rPr>
        <w:t>5</w:t>
      </w:r>
      <w:r w:rsidR="002D1005">
        <w:rPr>
          <w:b/>
        </w:rPr>
        <w:fldChar w:fldCharType="end"/>
      </w:r>
      <w:r w:rsidRPr="000111DE">
        <w:t>).</w:t>
      </w:r>
      <w:r>
        <w:t xml:space="preserve"> Minimize t</w:t>
      </w:r>
      <w:r w:rsidRPr="00B948B3">
        <w:t xml:space="preserve">he outage </w:t>
      </w:r>
      <w:r>
        <w:t>duration</w:t>
      </w:r>
      <w:r w:rsidRPr="00B948B3">
        <w:t xml:space="preserve"> to the extent practicable.</w:t>
      </w:r>
    </w:p>
    <w:p w14:paraId="44E243B4" w14:textId="7341A8FD" w:rsidR="00EB54DF" w:rsidRDefault="00935C50" w:rsidP="007F24A9">
      <w:pPr>
        <w:pStyle w:val="FPP3"/>
        <w:numPr>
          <w:ilvl w:val="3"/>
          <w:numId w:val="12"/>
        </w:numPr>
      </w:pPr>
      <w:r w:rsidRPr="00D166CD">
        <w:t>Inspect</w:t>
      </w:r>
      <w:r w:rsidR="00DD5217" w:rsidRPr="00DD5217">
        <w:t xml:space="preserve"> </w:t>
      </w:r>
      <w:r w:rsidR="00DD5217">
        <w:t xml:space="preserve">and maintain </w:t>
      </w:r>
      <w:r w:rsidR="00DD5217" w:rsidRPr="00D166CD">
        <w:t>DSM conduit tainter gate</w:t>
      </w:r>
      <w:r w:rsidR="00DD5217">
        <w:t xml:space="preserve">. Repair </w:t>
      </w:r>
      <w:r w:rsidR="00EB54DF" w:rsidRPr="00D166CD">
        <w:t>where necessary.</w:t>
      </w:r>
    </w:p>
    <w:p w14:paraId="374C3CF6" w14:textId="3459D989" w:rsidR="00EB54DF" w:rsidRDefault="00935C50" w:rsidP="007F24A9">
      <w:pPr>
        <w:pStyle w:val="FPP3"/>
        <w:numPr>
          <w:ilvl w:val="3"/>
          <w:numId w:val="12"/>
        </w:numPr>
      </w:pPr>
      <w:r w:rsidRPr="00D166CD">
        <w:t>Inspect</w:t>
      </w:r>
      <w:r w:rsidR="00EB54DF" w:rsidRPr="00D166CD">
        <w:t xml:space="preserve"> </w:t>
      </w:r>
      <w:r w:rsidR="00DD5217" w:rsidRPr="00D166CD">
        <w:t>walls and floor of DSM conduit, raceway, and outfall</w:t>
      </w:r>
      <w:r w:rsidR="00DD5217">
        <w:t xml:space="preserve">. Correct any </w:t>
      </w:r>
      <w:r w:rsidR="00EB54DF" w:rsidRPr="00D166CD">
        <w:t>deficiencies.</w:t>
      </w:r>
    </w:p>
    <w:p w14:paraId="02CB8AC7" w14:textId="2CF547B3" w:rsidR="00EB54DF" w:rsidRDefault="00935C50" w:rsidP="007F24A9">
      <w:pPr>
        <w:pStyle w:val="FPP3"/>
        <w:numPr>
          <w:ilvl w:val="3"/>
          <w:numId w:val="12"/>
        </w:numPr>
      </w:pPr>
      <w:r w:rsidRPr="00D166CD">
        <w:t>Inspect</w:t>
      </w:r>
      <w:r w:rsidR="00EB54DF" w:rsidRPr="00D166CD">
        <w:t xml:space="preserve"> </w:t>
      </w:r>
      <w:r w:rsidR="00040A46" w:rsidRPr="00D166CD">
        <w:t>spill</w:t>
      </w:r>
      <w:r w:rsidR="007D29D3">
        <w:t>bay</w:t>
      </w:r>
      <w:r w:rsidR="00040A46" w:rsidRPr="00D166CD">
        <w:t xml:space="preserve"> gates and associated control system</w:t>
      </w:r>
      <w:r w:rsidR="00DD5217">
        <w:t>. R</w:t>
      </w:r>
      <w:r w:rsidR="00040A46">
        <w:t xml:space="preserve">epair where </w:t>
      </w:r>
      <w:r w:rsidR="00EB54DF" w:rsidRPr="00D166CD">
        <w:t>necessary.</w:t>
      </w:r>
      <w:r w:rsidR="000332F8">
        <w:t xml:space="preserve"> </w:t>
      </w:r>
      <w:r w:rsidR="00EB54DF" w:rsidRPr="00D166CD">
        <w:t>Spill</w:t>
      </w:r>
      <w:r w:rsidR="007D29D3">
        <w:t>b</w:t>
      </w:r>
      <w:r w:rsidR="00EB54DF" w:rsidRPr="00D166CD">
        <w:t>ays</w:t>
      </w:r>
      <w:r w:rsidR="00DD5217">
        <w:t xml:space="preserve"> </w:t>
      </w:r>
      <w:r w:rsidR="00EB54DF" w:rsidRPr="00D166CD">
        <w:t xml:space="preserve">must be able to achieve </w:t>
      </w:r>
      <w:r w:rsidR="00040A46">
        <w:t>FPP</w:t>
      </w:r>
      <w:r w:rsidR="00EB54DF" w:rsidRPr="00D166CD">
        <w:t xml:space="preserve"> spill patterns on April 1</w:t>
      </w:r>
      <w:r w:rsidR="007D29D3">
        <w:t>0</w:t>
      </w:r>
      <w:r w:rsidR="00DD5217" w:rsidRPr="00D166CD">
        <w:t xml:space="preserve">, </w:t>
      </w:r>
      <w:r w:rsidR="00DD5217">
        <w:t>unless otherwise</w:t>
      </w:r>
      <w:r w:rsidR="00DD5217" w:rsidRPr="00D166CD">
        <w:t xml:space="preserve"> coordinated</w:t>
      </w:r>
      <w:r w:rsidR="00EB54DF" w:rsidRPr="00D166CD">
        <w:t>.</w:t>
      </w:r>
    </w:p>
    <w:p w14:paraId="36CF7973" w14:textId="3F447076" w:rsidR="00EB54DF" w:rsidRDefault="005A4D80" w:rsidP="007F24A9">
      <w:pPr>
        <w:pStyle w:val="FPP3"/>
        <w:keepNext/>
        <w:numPr>
          <w:ilvl w:val="3"/>
          <w:numId w:val="12"/>
        </w:numPr>
        <w:spacing w:after="120"/>
      </w:pPr>
      <w:bookmarkStart w:id="34" w:name="_Ref496274962"/>
      <w:r>
        <w:t>At the SMF, e</w:t>
      </w:r>
      <w:r w:rsidR="00EB54DF" w:rsidRPr="00D166CD">
        <w:t xml:space="preserve">nsure </w:t>
      </w:r>
      <w:r w:rsidR="00736AA8" w:rsidRPr="00D166CD">
        <w:t>all</w:t>
      </w:r>
      <w:r>
        <w:t xml:space="preserve"> </w:t>
      </w:r>
      <w:r w:rsidR="00EB54DF" w:rsidRPr="00D166CD">
        <w:t>following items are fully operational</w:t>
      </w:r>
      <w:bookmarkEnd w:id="34"/>
      <w:r>
        <w:t>:</w:t>
      </w:r>
      <w:r w:rsidR="00D943CF">
        <w:t xml:space="preserve"> </w:t>
      </w:r>
    </w:p>
    <w:p w14:paraId="5072EF1E" w14:textId="7466D0D2" w:rsidR="00EB54DF" w:rsidRDefault="00EB54DF" w:rsidP="007F24A9">
      <w:pPr>
        <w:pStyle w:val="FPP3"/>
        <w:numPr>
          <w:ilvl w:val="6"/>
          <w:numId w:val="12"/>
        </w:numPr>
        <w:spacing w:after="120"/>
      </w:pPr>
      <w:r w:rsidRPr="00D166CD">
        <w:t xml:space="preserve">Dewatering facilities, including weir gates, perforated plates, screens (free of holes or gaps), and </w:t>
      </w:r>
      <w:r w:rsidR="006E651C" w:rsidRPr="00D166CD">
        <w:t>screen cleaner brush system</w:t>
      </w:r>
      <w:r w:rsidR="00452D36">
        <w:t>.</w:t>
      </w:r>
    </w:p>
    <w:p w14:paraId="644C3088" w14:textId="0D9AA9C7" w:rsidR="00EB54DF" w:rsidRDefault="00EB54DF" w:rsidP="007F24A9">
      <w:pPr>
        <w:pStyle w:val="FPP3"/>
        <w:numPr>
          <w:ilvl w:val="6"/>
          <w:numId w:val="12"/>
        </w:numPr>
        <w:spacing w:after="120"/>
      </w:pPr>
      <w:r w:rsidRPr="00D166CD">
        <w:t>All valves an</w:t>
      </w:r>
      <w:r w:rsidR="006E651C" w:rsidRPr="00D166CD">
        <w:t>d auxiliary water systems</w:t>
      </w:r>
      <w:r w:rsidR="00452D36">
        <w:t>.</w:t>
      </w:r>
    </w:p>
    <w:p w14:paraId="59EEBB0E" w14:textId="3FD5DEFC" w:rsidR="00EB54DF" w:rsidRDefault="00EB54DF" w:rsidP="007F24A9">
      <w:pPr>
        <w:pStyle w:val="FPP3"/>
        <w:numPr>
          <w:ilvl w:val="6"/>
          <w:numId w:val="12"/>
        </w:numPr>
        <w:spacing w:after="120"/>
      </w:pPr>
      <w:r w:rsidRPr="00D166CD">
        <w:t>Flushing water valv</w:t>
      </w:r>
      <w:r w:rsidR="006E651C" w:rsidRPr="00D166CD">
        <w:t>es and their perforated plates</w:t>
      </w:r>
      <w:r w:rsidR="00452D36">
        <w:t>.</w:t>
      </w:r>
    </w:p>
    <w:p w14:paraId="368AE646" w14:textId="26A95E13" w:rsidR="00EB54DF" w:rsidRDefault="00EB54DF" w:rsidP="007F24A9">
      <w:pPr>
        <w:pStyle w:val="FPP3"/>
        <w:numPr>
          <w:ilvl w:val="6"/>
          <w:numId w:val="12"/>
        </w:numPr>
        <w:spacing w:after="120"/>
      </w:pPr>
      <w:r w:rsidRPr="00D166CD">
        <w:t>All gates, including the crest, taint</w:t>
      </w:r>
      <w:r w:rsidR="006E651C" w:rsidRPr="00D166CD">
        <w:t>er, switch, and rotating gates</w:t>
      </w:r>
      <w:r w:rsidR="00452D36">
        <w:t>.</w:t>
      </w:r>
    </w:p>
    <w:p w14:paraId="09B0CB46" w14:textId="4A7350AA" w:rsidR="00EB54DF" w:rsidRDefault="00EB54DF" w:rsidP="007F24A9">
      <w:pPr>
        <w:pStyle w:val="FPP3"/>
        <w:numPr>
          <w:ilvl w:val="6"/>
          <w:numId w:val="12"/>
        </w:numPr>
        <w:spacing w:after="120"/>
      </w:pPr>
      <w:r w:rsidRPr="00D166CD">
        <w:t>Fish</w:t>
      </w:r>
      <w:r w:rsidR="00130E90">
        <w:t>/</w:t>
      </w:r>
      <w:r w:rsidRPr="00D166CD">
        <w:t>debris separator, including perforated pl</w:t>
      </w:r>
      <w:r w:rsidR="006E651C" w:rsidRPr="00D166CD">
        <w:t>ates and adult passage chamber</w:t>
      </w:r>
      <w:r w:rsidR="00452D36">
        <w:t>.</w:t>
      </w:r>
    </w:p>
    <w:p w14:paraId="5E72E69D" w14:textId="6CA01169" w:rsidR="003F3697" w:rsidRDefault="00C06C49" w:rsidP="007F24A9">
      <w:pPr>
        <w:pStyle w:val="FPP3"/>
        <w:numPr>
          <w:ilvl w:val="6"/>
          <w:numId w:val="12"/>
        </w:numPr>
        <w:spacing w:after="120"/>
      </w:pPr>
      <w:r w:rsidRPr="00D166CD">
        <w:t>PIT-</w:t>
      </w:r>
      <w:r w:rsidR="00EB54DF" w:rsidRPr="00D166CD">
        <w:t>tag</w:t>
      </w:r>
      <w:r w:rsidR="006E651C" w:rsidRPr="00D166CD">
        <w:t xml:space="preserve"> detectors</w:t>
      </w:r>
      <w:r w:rsidR="00452D36">
        <w:t>.</w:t>
      </w:r>
    </w:p>
    <w:p w14:paraId="7905F8FD" w14:textId="77777777" w:rsidR="00AE33F5" w:rsidRDefault="00EB54DF" w:rsidP="007F24A9">
      <w:pPr>
        <w:pStyle w:val="FPP3"/>
        <w:numPr>
          <w:ilvl w:val="6"/>
          <w:numId w:val="12"/>
        </w:numPr>
      </w:pPr>
      <w:r w:rsidRPr="00D166CD">
        <w:t>All sampling building systems, including holding tanks, valves, and conduits (</w:t>
      </w:r>
      <w:r w:rsidR="00040A46">
        <w:t xml:space="preserve">see </w:t>
      </w:r>
      <w:r w:rsidRPr="00D166CD">
        <w:t xml:space="preserve">specific list in the </w:t>
      </w:r>
      <w:r w:rsidRPr="00D166CD">
        <w:rPr>
          <w:i/>
        </w:rPr>
        <w:t xml:space="preserve">SMF Operation </w:t>
      </w:r>
      <w:r w:rsidR="00D166CD">
        <w:rPr>
          <w:i/>
        </w:rPr>
        <w:t>&amp;</w:t>
      </w:r>
      <w:r w:rsidRPr="00D166CD">
        <w:rPr>
          <w:i/>
        </w:rPr>
        <w:t xml:space="preserve"> </w:t>
      </w:r>
      <w:r w:rsidRPr="00B677CE">
        <w:rPr>
          <w:i/>
        </w:rPr>
        <w:t>Maintenance Manual</w:t>
      </w:r>
      <w:r w:rsidR="00AE33F5" w:rsidRPr="00B677CE">
        <w:t>).</w:t>
      </w:r>
    </w:p>
    <w:p w14:paraId="6E3E055B" w14:textId="48DF2C81" w:rsidR="00BD0C5D" w:rsidRDefault="00BD0C5D" w:rsidP="007F24A9">
      <w:pPr>
        <w:pStyle w:val="FPP3"/>
        <w:numPr>
          <w:ilvl w:val="3"/>
          <w:numId w:val="12"/>
        </w:numPr>
      </w:pPr>
      <w:r w:rsidRPr="00A43DE7">
        <w:t>Avian abatement measures shall be in place by April 1</w:t>
      </w:r>
      <w:r>
        <w:t xml:space="preserve"> or as soon as weather permits</w:t>
      </w:r>
      <w:r w:rsidRPr="00A43DE7">
        <w:t>.</w:t>
      </w:r>
      <w:r>
        <w:t xml:space="preserve"> For more information, see the </w:t>
      </w:r>
      <w:r>
        <w:rPr>
          <w:i/>
        </w:rPr>
        <w:t>Predation Monitoring &amp; Deterrence Action Plans</w:t>
      </w:r>
      <w:r>
        <w:t xml:space="preserve"> for </w:t>
      </w:r>
      <w:r w:rsidR="00C76F32">
        <w:t>John Day</w:t>
      </w:r>
      <w:r>
        <w:t xml:space="preserve"> </w:t>
      </w:r>
      <w:r w:rsidR="00C76F32">
        <w:t xml:space="preserve">Dam </w:t>
      </w:r>
      <w:r>
        <w:t xml:space="preserve">in </w:t>
      </w:r>
      <w:r>
        <w:rPr>
          <w:b/>
        </w:rPr>
        <w:t>Appendix L</w:t>
      </w:r>
      <w:r w:rsidR="00C76F32">
        <w:t xml:space="preserve"> </w:t>
      </w:r>
      <w:r w:rsidR="002D1005">
        <w:t>(</w:t>
      </w:r>
      <w:r w:rsidR="00C76F32">
        <w:t xml:space="preserve">Table </w:t>
      </w:r>
      <w:r w:rsidR="003633DA">
        <w:t>2</w:t>
      </w:r>
      <w:r w:rsidR="00C76F32">
        <w:t xml:space="preserve"> and section </w:t>
      </w:r>
      <w:r w:rsidR="007C3C81">
        <w:t>5</w:t>
      </w:r>
      <w:r w:rsidR="002D1005">
        <w:t>)</w:t>
      </w:r>
      <w:r>
        <w:t>.</w:t>
      </w:r>
    </w:p>
    <w:p w14:paraId="752DE796" w14:textId="794EC93C" w:rsidR="00741ABC" w:rsidRPr="00D61B79" w:rsidRDefault="00741ABC" w:rsidP="005B670C">
      <w:pPr>
        <w:pStyle w:val="FPP3"/>
        <w:keepNext/>
        <w:rPr>
          <w:u w:val="single"/>
        </w:rPr>
      </w:pPr>
      <w:r w:rsidRPr="00D61B79">
        <w:rPr>
          <w:b/>
          <w:u w:val="single"/>
        </w:rPr>
        <w:t xml:space="preserve">Juvenile </w:t>
      </w:r>
      <w:r w:rsidR="00D61B79" w:rsidRPr="00D61B79">
        <w:rPr>
          <w:b/>
          <w:u w:val="single"/>
        </w:rPr>
        <w:t xml:space="preserve">Fish </w:t>
      </w:r>
      <w:r w:rsidR="0073302C" w:rsidRPr="00D61B79">
        <w:rPr>
          <w:b/>
          <w:u w:val="single"/>
        </w:rPr>
        <w:t xml:space="preserve">Facilities </w:t>
      </w:r>
      <w:r w:rsidR="00D61B79" w:rsidRPr="00D61B79">
        <w:rPr>
          <w:b/>
          <w:u w:val="single"/>
        </w:rPr>
        <w:t>–</w:t>
      </w:r>
      <w:r w:rsidR="00957816">
        <w:rPr>
          <w:b/>
          <w:u w:val="single"/>
        </w:rPr>
        <w:t xml:space="preserve"> </w:t>
      </w:r>
      <w:r w:rsidRPr="00D61B79">
        <w:rPr>
          <w:b/>
          <w:u w:val="single"/>
        </w:rPr>
        <w:t>Fish Passage Season (</w:t>
      </w:r>
      <w:r w:rsidR="00935C50" w:rsidRPr="00D61B79">
        <w:rPr>
          <w:b/>
          <w:u w:val="single"/>
        </w:rPr>
        <w:t>April</w:t>
      </w:r>
      <w:r w:rsidR="00EB54DF" w:rsidRPr="00D61B79">
        <w:rPr>
          <w:b/>
          <w:u w:val="single"/>
        </w:rPr>
        <w:t xml:space="preserve"> 1 </w:t>
      </w:r>
      <w:r w:rsidR="00D166CD" w:rsidRPr="00D61B79">
        <w:rPr>
          <w:b/>
          <w:u w:val="single"/>
        </w:rPr>
        <w:t xml:space="preserve">– </w:t>
      </w:r>
      <w:r w:rsidR="00EB54DF" w:rsidRPr="00D61B79">
        <w:rPr>
          <w:b/>
          <w:u w:val="single"/>
        </w:rPr>
        <w:t xml:space="preserve">November </w:t>
      </w:r>
      <w:r w:rsidR="00834E19" w:rsidRPr="00D61B79">
        <w:rPr>
          <w:b/>
          <w:u w:val="single"/>
        </w:rPr>
        <w:t>30</w:t>
      </w:r>
      <w:r w:rsidR="00EB54DF" w:rsidRPr="00D61B79">
        <w:rPr>
          <w:b/>
          <w:u w:val="single"/>
        </w:rPr>
        <w:t>)</w:t>
      </w:r>
    </w:p>
    <w:p w14:paraId="0ABC0055" w14:textId="77777777" w:rsidR="00825E9F" w:rsidRPr="00825E9F" w:rsidRDefault="00825E9F" w:rsidP="007F24A9">
      <w:pPr>
        <w:pStyle w:val="FPP3"/>
        <w:keepNext/>
        <w:numPr>
          <w:ilvl w:val="3"/>
          <w:numId w:val="12"/>
        </w:numPr>
      </w:pPr>
      <w:bookmarkStart w:id="35" w:name="_Ref497298881"/>
      <w:r>
        <w:rPr>
          <w:b/>
        </w:rPr>
        <w:t>STSs and VBSs.</w:t>
      </w:r>
    </w:p>
    <w:p w14:paraId="460E7672" w14:textId="1A84FA71" w:rsidR="00825E9F" w:rsidRDefault="00825E9F" w:rsidP="007F24A9">
      <w:pPr>
        <w:pStyle w:val="FPP3"/>
        <w:numPr>
          <w:ilvl w:val="6"/>
          <w:numId w:val="12"/>
        </w:numPr>
      </w:pPr>
      <w:r>
        <w:t xml:space="preserve">Operate </w:t>
      </w:r>
      <w:r w:rsidR="00EB54DF" w:rsidRPr="00EA202D">
        <w:t>STS</w:t>
      </w:r>
      <w:r w:rsidR="006E651C" w:rsidRPr="00EA202D">
        <w:t xml:space="preserve">s </w:t>
      </w:r>
      <w:r w:rsidR="00ED49AF">
        <w:t xml:space="preserve">from </w:t>
      </w:r>
      <w:r w:rsidR="00BD0C5D">
        <w:t>April 1</w:t>
      </w:r>
      <w:r>
        <w:t xml:space="preserve"> through November 30</w:t>
      </w:r>
      <w:r w:rsidR="00BD0C5D">
        <w:t xml:space="preserve"> for juvenile fish passage</w:t>
      </w:r>
      <w:r>
        <w:t xml:space="preserve">, and </w:t>
      </w:r>
      <w:r w:rsidR="00ED49AF">
        <w:t xml:space="preserve">from </w:t>
      </w:r>
      <w:r>
        <w:t>December 1</w:t>
      </w:r>
      <w:r w:rsidR="0007776E">
        <w:t xml:space="preserve"> until Monday of the third week in December</w:t>
      </w:r>
      <w:r w:rsidR="00EB54DF" w:rsidRPr="00EA202D">
        <w:t xml:space="preserve"> </w:t>
      </w:r>
      <w:r w:rsidR="00380FAA" w:rsidRPr="00EA202D">
        <w:t>for adult fallbacks</w:t>
      </w:r>
      <w:r w:rsidR="00EB54DF" w:rsidRPr="00B677CE">
        <w:t>.</w:t>
      </w:r>
      <w:bookmarkEnd w:id="35"/>
      <w:r w:rsidRPr="00825E9F">
        <w:t xml:space="preserve"> </w:t>
      </w:r>
      <w:r w:rsidR="00ED49AF">
        <w:t>Do not operate u</w:t>
      </w:r>
      <w:r w:rsidRPr="00D166CD">
        <w:t xml:space="preserve">nits without a full complement of rotating STSs except to </w:t>
      </w:r>
      <w:r w:rsidR="003633DA">
        <w:t>comply</w:t>
      </w:r>
      <w:r w:rsidRPr="00D166CD">
        <w:t xml:space="preserve"> with other coordinated fish measures.</w:t>
      </w:r>
    </w:p>
    <w:p w14:paraId="27A6FDC1" w14:textId="77777777" w:rsidR="00825E9F" w:rsidRDefault="00D47C7C" w:rsidP="007F24A9">
      <w:pPr>
        <w:pStyle w:val="FPP3"/>
        <w:numPr>
          <w:ilvl w:val="6"/>
          <w:numId w:val="12"/>
        </w:numPr>
      </w:pPr>
      <w:r w:rsidRPr="00D166CD">
        <w:t>Inspect each STS, VBS, and orifice once per month or every 720 hours run</w:t>
      </w:r>
      <w:r>
        <w:t>-</w:t>
      </w:r>
      <w:r w:rsidRPr="00D166CD">
        <w:t>time.</w:t>
      </w:r>
      <w:r>
        <w:t xml:space="preserve"> </w:t>
      </w:r>
      <w:r w:rsidRPr="00D166CD">
        <w:t>Video inspections are acceptable.</w:t>
      </w:r>
      <w:r>
        <w:t xml:space="preserve"> </w:t>
      </w:r>
      <w:r w:rsidRPr="00D166CD">
        <w:t xml:space="preserve">More frequent inspections may be required under the following conditions: deterioration of fish condition, increased debris load in </w:t>
      </w:r>
      <w:r w:rsidR="004C7BCA">
        <w:t>JBS</w:t>
      </w:r>
      <w:r w:rsidRPr="00D166CD">
        <w:t>, or other indications of STS or VBS malf</w:t>
      </w:r>
      <w:r w:rsidRPr="009008D1">
        <w:t xml:space="preserve">unction or failure. </w:t>
      </w:r>
    </w:p>
    <w:p w14:paraId="5C1039A8" w14:textId="16C1CD20" w:rsidR="00825E9F" w:rsidRPr="009008D1" w:rsidRDefault="00825E9F" w:rsidP="007F24A9">
      <w:pPr>
        <w:pStyle w:val="FPP3"/>
        <w:numPr>
          <w:ilvl w:val="6"/>
          <w:numId w:val="12"/>
        </w:numPr>
      </w:pPr>
      <w:r>
        <w:t xml:space="preserve">Operate </w:t>
      </w:r>
      <w:r w:rsidRPr="009008D1">
        <w:t>Unit 2 when Unit 1 is out of service for STS inspection.</w:t>
      </w:r>
    </w:p>
    <w:p w14:paraId="3182C8C5" w14:textId="7CB7A47B" w:rsidR="00ED49AF" w:rsidRDefault="00ED49AF" w:rsidP="007F24A9">
      <w:pPr>
        <w:pStyle w:val="FPP3"/>
        <w:numPr>
          <w:ilvl w:val="6"/>
          <w:numId w:val="12"/>
        </w:numPr>
      </w:pPr>
      <w:r>
        <w:t>Monitor</w:t>
      </w:r>
      <w:r w:rsidRPr="009008D1">
        <w:t xml:space="preserve"> each STS amp and/or watt meter readings at least once per shift. </w:t>
      </w:r>
    </w:p>
    <w:p w14:paraId="2F259ADE" w14:textId="478CADA0" w:rsidR="007F306D" w:rsidRDefault="007F306D" w:rsidP="007F24A9">
      <w:pPr>
        <w:pStyle w:val="FPP3"/>
        <w:numPr>
          <w:ilvl w:val="6"/>
          <w:numId w:val="12"/>
        </w:numPr>
      </w:pPr>
      <w:r w:rsidRPr="009008D1">
        <w:t xml:space="preserve">If </w:t>
      </w:r>
      <w:r>
        <w:t xml:space="preserve">an </w:t>
      </w:r>
      <w:r w:rsidRPr="009008D1">
        <w:t xml:space="preserve">STS or VBS </w:t>
      </w:r>
      <w:r>
        <w:t xml:space="preserve">is </w:t>
      </w:r>
      <w:r w:rsidRPr="009008D1">
        <w:t>damage</w:t>
      </w:r>
      <w:r>
        <w:t>d,</w:t>
      </w:r>
      <w:r w:rsidRPr="009008D1">
        <w:t xml:space="preserve"> plugg</w:t>
      </w:r>
      <w:r>
        <w:t>ed</w:t>
      </w:r>
      <w:r w:rsidR="002D1005">
        <w:t>,</w:t>
      </w:r>
      <w:r>
        <w:t xml:space="preserve"> or non-operational</w:t>
      </w:r>
      <w:r w:rsidRPr="009008D1">
        <w:t xml:space="preserve">, follow procedures in </w:t>
      </w:r>
      <w:r w:rsidRPr="00825E9F">
        <w:rPr>
          <w:b/>
        </w:rPr>
        <w:t>section</w:t>
      </w:r>
      <w:r w:rsidR="002D1005">
        <w:rPr>
          <w:b/>
        </w:rPr>
        <w:t xml:space="preserve"> </w:t>
      </w:r>
      <w:r w:rsidR="002D1005">
        <w:rPr>
          <w:b/>
        </w:rPr>
        <w:fldChar w:fldCharType="begin" w:fldLock="1"/>
      </w:r>
      <w:r w:rsidR="002D1005">
        <w:rPr>
          <w:b/>
        </w:rPr>
        <w:instrText xml:space="preserve"> REF _Ref91694204 \r \h </w:instrText>
      </w:r>
      <w:r w:rsidR="002D1005">
        <w:rPr>
          <w:b/>
        </w:rPr>
      </w:r>
      <w:r w:rsidR="002D1005">
        <w:rPr>
          <w:b/>
        </w:rPr>
        <w:fldChar w:fldCharType="separate"/>
      </w:r>
      <w:r w:rsidR="008948F2">
        <w:rPr>
          <w:b/>
        </w:rPr>
        <w:t>3</w:t>
      </w:r>
      <w:r w:rsidR="002D1005">
        <w:rPr>
          <w:b/>
        </w:rPr>
        <w:fldChar w:fldCharType="end"/>
      </w:r>
      <w:r w:rsidRPr="00825E9F">
        <w:t>.</w:t>
      </w:r>
    </w:p>
    <w:p w14:paraId="107D5C54" w14:textId="0C5CBAFA" w:rsidR="00825E9F" w:rsidRDefault="00ED49AF" w:rsidP="007F24A9">
      <w:pPr>
        <w:pStyle w:val="FPP3"/>
        <w:numPr>
          <w:ilvl w:val="6"/>
          <w:numId w:val="12"/>
        </w:numPr>
      </w:pPr>
      <w:r>
        <w:t>Include</w:t>
      </w:r>
      <w:r w:rsidR="00825E9F">
        <w:t xml:space="preserve"> i</w:t>
      </w:r>
      <w:r w:rsidR="00D47C7C" w:rsidRPr="009008D1">
        <w:t>nspection</w:t>
      </w:r>
      <w:r w:rsidR="004C7BCA" w:rsidRPr="009008D1">
        <w:t xml:space="preserve"> </w:t>
      </w:r>
      <w:r>
        <w:t>reports</w:t>
      </w:r>
      <w:r w:rsidR="00D47C7C" w:rsidRPr="009008D1">
        <w:t xml:space="preserve"> in weekly fishway reports and provide to FPOM. </w:t>
      </w:r>
    </w:p>
    <w:p w14:paraId="2E13CC58" w14:textId="48931207" w:rsidR="007332F8" w:rsidRDefault="007332F8" w:rsidP="007F24A9">
      <w:pPr>
        <w:pStyle w:val="FPP3"/>
        <w:numPr>
          <w:ilvl w:val="3"/>
          <w:numId w:val="12"/>
        </w:numPr>
      </w:pPr>
      <w:r>
        <w:rPr>
          <w:b/>
        </w:rPr>
        <w:t>Gatewells and Orifices.</w:t>
      </w:r>
    </w:p>
    <w:p w14:paraId="6AAF1F84" w14:textId="3DABFA7B" w:rsidR="007332F8" w:rsidRPr="0035549E" w:rsidRDefault="007332F8" w:rsidP="007F24A9">
      <w:pPr>
        <w:pStyle w:val="FPP3"/>
        <w:numPr>
          <w:ilvl w:val="6"/>
          <w:numId w:val="12"/>
        </w:numPr>
      </w:pPr>
      <w:r w:rsidRPr="0035549E">
        <w:t xml:space="preserve">Open all gatewell orifices </w:t>
      </w:r>
      <w:r w:rsidR="00462598" w:rsidRPr="0035549E">
        <w:t>whenever STSs are deployed</w:t>
      </w:r>
      <w:r w:rsidRPr="0035549E">
        <w:t>.</w:t>
      </w:r>
      <w:r w:rsidR="00462598" w:rsidRPr="0035549E">
        <w:t xml:space="preserve"> If an orifice cannot be opened for any reason, the corresponding unit must be taken out of service </w:t>
      </w:r>
      <w:r w:rsidR="00B57A11" w:rsidRPr="0035549E">
        <w:t xml:space="preserve">within 1 hour </w:t>
      </w:r>
      <w:r w:rsidR="00462598" w:rsidRPr="0035549E">
        <w:t>until repairs are made.</w:t>
      </w:r>
      <w:r w:rsidRPr="0035549E">
        <w:t xml:space="preserve"> </w:t>
      </w:r>
    </w:p>
    <w:p w14:paraId="7C1ADC43" w14:textId="77777777" w:rsidR="007332F8" w:rsidRDefault="007332F8" w:rsidP="007F24A9">
      <w:pPr>
        <w:pStyle w:val="FPP3"/>
        <w:numPr>
          <w:ilvl w:val="6"/>
          <w:numId w:val="12"/>
        </w:numPr>
      </w:pPr>
      <w:r w:rsidRPr="00D166CD">
        <w:t>Inspect all STS gatewells daily.</w:t>
      </w:r>
      <w:r>
        <w:t xml:space="preserve"> </w:t>
      </w:r>
    </w:p>
    <w:p w14:paraId="1B30A7B2" w14:textId="4F0C184C" w:rsidR="007332F8" w:rsidRDefault="007332F8" w:rsidP="007F24A9">
      <w:pPr>
        <w:pStyle w:val="FPP3"/>
        <w:numPr>
          <w:ilvl w:val="6"/>
          <w:numId w:val="12"/>
        </w:numPr>
      </w:pPr>
      <w:r>
        <w:t>C</w:t>
      </w:r>
      <w:r w:rsidRPr="00D166CD">
        <w:t>lean gatewells before the gatewell water surface becomes 50% covered with debris.</w:t>
      </w:r>
      <w:r>
        <w:t xml:space="preserve"> </w:t>
      </w:r>
      <w:r w:rsidRPr="00D166CD">
        <w:t xml:space="preserve">If due to the </w:t>
      </w:r>
      <w:r>
        <w:t xml:space="preserve">debris </w:t>
      </w:r>
      <w:r w:rsidRPr="00D166CD">
        <w:t xml:space="preserve">volume it is not possible to keep the gatewell surface at least 50% clear, </w:t>
      </w:r>
      <w:r>
        <w:t>clean gatewells</w:t>
      </w:r>
      <w:r w:rsidRPr="00D166CD">
        <w:t xml:space="preserve"> at least once daily.</w:t>
      </w:r>
      <w:r>
        <w:t xml:space="preserve"> Do not operate turbines that have </w:t>
      </w:r>
      <w:r w:rsidRPr="00D166CD">
        <w:t xml:space="preserve">a gatewell fully covered with debris except to </w:t>
      </w:r>
      <w:r w:rsidR="003633DA">
        <w:t>comply</w:t>
      </w:r>
      <w:r w:rsidRPr="00D166CD">
        <w:t xml:space="preserve"> with other coordinated fish measures, and then only on a </w:t>
      </w:r>
      <w:r>
        <w:t>“</w:t>
      </w:r>
      <w:r w:rsidRPr="00D166CD">
        <w:t>last-on/first-off</w:t>
      </w:r>
      <w:r>
        <w:t>”</w:t>
      </w:r>
      <w:r w:rsidRPr="00D166CD">
        <w:t xml:space="preserve"> basis.</w:t>
      </w:r>
      <w:r>
        <w:t xml:space="preserve"> During cleaning, close the </w:t>
      </w:r>
      <w:r w:rsidRPr="00D166CD">
        <w:t>powerhouse gatewell orifices.</w:t>
      </w:r>
      <w:r>
        <w:t xml:space="preserve"> </w:t>
      </w:r>
      <w:r w:rsidRPr="00D166CD">
        <w:t>After gatewell de-barking, cycle the orifice in that gatewell.</w:t>
      </w:r>
      <w:r>
        <w:t xml:space="preserve"> </w:t>
      </w:r>
      <w:r w:rsidRPr="00D166CD">
        <w:t>Check gatewell drawdown.</w:t>
      </w:r>
      <w:r w:rsidRPr="00CA1B55">
        <w:t xml:space="preserve"> </w:t>
      </w:r>
    </w:p>
    <w:p w14:paraId="3A0C7A18" w14:textId="39A5E817" w:rsidR="007332F8" w:rsidRDefault="007332F8" w:rsidP="007F24A9">
      <w:pPr>
        <w:pStyle w:val="FPP3"/>
        <w:numPr>
          <w:ilvl w:val="6"/>
          <w:numId w:val="12"/>
        </w:numPr>
      </w:pPr>
      <w:r w:rsidRPr="00D166CD">
        <w:t xml:space="preserve">When using a dip basket for gatewell cleaning, coordinate with SMF </w:t>
      </w:r>
      <w:r w:rsidR="003633DA">
        <w:t>staff</w:t>
      </w:r>
      <w:r w:rsidRPr="00D166CD">
        <w:t>.</w:t>
      </w:r>
    </w:p>
    <w:p w14:paraId="60FB91C3" w14:textId="349E2777" w:rsidR="007332F8" w:rsidRDefault="007332F8" w:rsidP="007F24A9">
      <w:pPr>
        <w:pStyle w:val="FPP3"/>
        <w:numPr>
          <w:ilvl w:val="6"/>
          <w:numId w:val="12"/>
        </w:numPr>
      </w:pPr>
      <w:r>
        <w:t>Monitor and record j</w:t>
      </w:r>
      <w:r w:rsidRPr="00864D05">
        <w:t>uvenile mortality numbers in all gatewells as potential indicators of gatewell environment problems.</w:t>
      </w:r>
      <w:r>
        <w:t xml:space="preserve"> Include m</w:t>
      </w:r>
      <w:r w:rsidRPr="00864D05">
        <w:t>ortality estimates in the weekly status reports.</w:t>
      </w:r>
    </w:p>
    <w:p w14:paraId="75CB114B" w14:textId="0E4AAEE9" w:rsidR="00EB54DF" w:rsidRDefault="00935C50" w:rsidP="007F24A9">
      <w:pPr>
        <w:pStyle w:val="FPP3"/>
        <w:numPr>
          <w:ilvl w:val="6"/>
          <w:numId w:val="12"/>
        </w:numPr>
      </w:pPr>
      <w:r w:rsidRPr="00D166CD">
        <w:t>Measure</w:t>
      </w:r>
      <w:r w:rsidR="00EB54DF" w:rsidRPr="00D166CD">
        <w:t xml:space="preserve"> gatewell drawdown across </w:t>
      </w:r>
      <w:r w:rsidR="007332F8">
        <w:t xml:space="preserve">the </w:t>
      </w:r>
      <w:r w:rsidR="00EB54DF" w:rsidRPr="00D166CD">
        <w:t xml:space="preserve">trashrack </w:t>
      </w:r>
      <w:r w:rsidR="007332F8">
        <w:t xml:space="preserve">at least </w:t>
      </w:r>
      <w:r w:rsidR="00EB54DF" w:rsidRPr="00D166CD">
        <w:t>once per week.</w:t>
      </w:r>
      <w:r w:rsidR="000332F8">
        <w:t xml:space="preserve"> </w:t>
      </w:r>
      <w:r w:rsidR="00EB54DF" w:rsidRPr="00D166CD">
        <w:t xml:space="preserve">Remove debris from forebay and trashracks as required to maintain </w:t>
      </w:r>
      <w:r w:rsidR="005B00E2" w:rsidRPr="00D166CD">
        <w:t xml:space="preserve">gatewell drawdown </w:t>
      </w:r>
      <w:r w:rsidR="00E2448F">
        <w:t>&lt;</w:t>
      </w:r>
      <w:r w:rsidR="00BD0C5D">
        <w:t xml:space="preserve"> </w:t>
      </w:r>
      <w:r w:rsidR="00EB54DF" w:rsidRPr="00D166CD">
        <w:t>1.5</w:t>
      </w:r>
      <w:r w:rsidR="007332F8">
        <w:t>’</w:t>
      </w:r>
      <w:r w:rsidR="00EB54DF" w:rsidRPr="00D166CD">
        <w:t>.</w:t>
      </w:r>
      <w:r w:rsidR="000332F8">
        <w:t xml:space="preserve"> </w:t>
      </w:r>
      <w:r w:rsidR="000929C6" w:rsidRPr="00D166CD">
        <w:t>If VBS drawdown reaches 1.2</w:t>
      </w:r>
      <w:r w:rsidR="007332F8">
        <w:t>’</w:t>
      </w:r>
      <w:r w:rsidR="000929C6" w:rsidRPr="00D166CD">
        <w:t>, inspect the screen and prepare to clean</w:t>
      </w:r>
      <w:r w:rsidR="005B00E2" w:rsidRPr="00D166CD">
        <w:t xml:space="preserve"> as necessary.</w:t>
      </w:r>
    </w:p>
    <w:p w14:paraId="56A6C014" w14:textId="2CC58AFB" w:rsidR="007332F8" w:rsidRDefault="007332F8" w:rsidP="007F24A9">
      <w:pPr>
        <w:pStyle w:val="FPP3"/>
        <w:numPr>
          <w:ilvl w:val="6"/>
          <w:numId w:val="12"/>
        </w:numPr>
      </w:pPr>
      <w:bookmarkStart w:id="36" w:name="OLE_LINK9"/>
      <w:bookmarkStart w:id="37" w:name="OLE_LINK10"/>
      <w:r w:rsidRPr="00D166CD">
        <w:t xml:space="preserve">Close and open each orifice three times daily, or more frequently as determined by the </w:t>
      </w:r>
      <w:r>
        <w:t>P</w:t>
      </w:r>
      <w:r w:rsidRPr="00D166CD">
        <w:t xml:space="preserve">roject </w:t>
      </w:r>
      <w:r>
        <w:t>B</w:t>
      </w:r>
      <w:r w:rsidRPr="00D166CD">
        <w:t xml:space="preserve">iologist </w:t>
      </w:r>
      <w:r>
        <w:t>if necessary</w:t>
      </w:r>
      <w:r w:rsidRPr="00D166CD">
        <w:t xml:space="preserve"> </w:t>
      </w:r>
      <w:r>
        <w:t xml:space="preserve">due </w:t>
      </w:r>
      <w:r w:rsidRPr="00D166CD">
        <w:t>to debris accumulation in gatewells.</w:t>
      </w:r>
      <w:r>
        <w:t xml:space="preserve"> </w:t>
      </w:r>
    </w:p>
    <w:p w14:paraId="313675A4" w14:textId="49B80EFD" w:rsidR="007332F8" w:rsidRDefault="007332F8" w:rsidP="007F24A9">
      <w:pPr>
        <w:pStyle w:val="FPP3"/>
        <w:numPr>
          <w:ilvl w:val="6"/>
          <w:numId w:val="12"/>
        </w:numPr>
      </w:pPr>
      <w:r w:rsidRPr="00D166CD">
        <w:t xml:space="preserve">If a unit goes out of service, </w:t>
      </w:r>
      <w:r>
        <w:t xml:space="preserve">keep </w:t>
      </w:r>
      <w:r w:rsidRPr="00D166CD">
        <w:t xml:space="preserve">orifices open in </w:t>
      </w:r>
      <w:r>
        <w:t xml:space="preserve">the </w:t>
      </w:r>
      <w:r w:rsidRPr="00D166CD">
        <w:t>associated gatewells unless that gatewell is dewatered.</w:t>
      </w:r>
    </w:p>
    <w:p w14:paraId="57C5E676" w14:textId="77777777" w:rsidR="007332F8" w:rsidRDefault="00D47C7C" w:rsidP="007F24A9">
      <w:pPr>
        <w:pStyle w:val="FPP3"/>
        <w:numPr>
          <w:ilvl w:val="6"/>
          <w:numId w:val="12"/>
        </w:numPr>
      </w:pPr>
      <w:r w:rsidRPr="00EA202D">
        <w:t xml:space="preserve">Inspect orifice lights daily to ensure </w:t>
      </w:r>
      <w:r w:rsidR="007332F8">
        <w:t>they are</w:t>
      </w:r>
      <w:r w:rsidRPr="00EA202D">
        <w:t xml:space="preserve"> operating. Replace all burned out orifice lights wi</w:t>
      </w:r>
      <w:r w:rsidRPr="00D166CD">
        <w:t>thin 24 hours.</w:t>
      </w:r>
      <w:r>
        <w:t xml:space="preserve"> </w:t>
      </w:r>
    </w:p>
    <w:bookmarkEnd w:id="36"/>
    <w:bookmarkEnd w:id="37"/>
    <w:p w14:paraId="4CFDB160" w14:textId="34D217E4" w:rsidR="007332F8" w:rsidRDefault="005B00E2" w:rsidP="007F24A9">
      <w:pPr>
        <w:pStyle w:val="FPP3"/>
        <w:numPr>
          <w:ilvl w:val="6"/>
          <w:numId w:val="12"/>
        </w:numPr>
      </w:pPr>
      <w:r w:rsidRPr="00D166CD">
        <w:t xml:space="preserve">From </w:t>
      </w:r>
      <w:r w:rsidR="002B7BCB" w:rsidRPr="00D166CD">
        <w:t xml:space="preserve">April 1 through August 1, </w:t>
      </w:r>
      <w:r w:rsidR="002B7BCB">
        <w:t>rake U</w:t>
      </w:r>
      <w:r w:rsidR="002B7BCB" w:rsidRPr="00D166CD">
        <w:t>nits 1–5 monthly and</w:t>
      </w:r>
      <w:r w:rsidR="002B7BCB">
        <w:t xml:space="preserve"> U</w:t>
      </w:r>
      <w:r w:rsidR="002B7BCB" w:rsidRPr="00D166CD">
        <w:t xml:space="preserve">nits 6–10 </w:t>
      </w:r>
      <w:r w:rsidR="002B7BCB" w:rsidRPr="00D166CD">
        <w:rPr>
          <w:i/>
        </w:rPr>
        <w:t>or</w:t>
      </w:r>
      <w:r w:rsidR="002B7BCB" w:rsidRPr="00D166CD">
        <w:t xml:space="preserve"> 11–16 </w:t>
      </w:r>
      <w:r w:rsidR="002B7BCB">
        <w:t>every other</w:t>
      </w:r>
      <w:r w:rsidR="002B7BCB" w:rsidRPr="00D166CD">
        <w:t xml:space="preserve"> month</w:t>
      </w:r>
      <w:r w:rsidR="002B7BCB" w:rsidRPr="00EA202D">
        <w:t>.</w:t>
      </w:r>
      <w:r w:rsidR="00DB61D7" w:rsidRPr="00EA202D">
        <w:t xml:space="preserve"> </w:t>
      </w:r>
      <w:r w:rsidR="00124D70" w:rsidRPr="00EA202D">
        <w:t>A</w:t>
      </w:r>
      <w:r w:rsidR="00124D70" w:rsidRPr="00D166CD">
        <w:t xml:space="preserve">fter August 1, </w:t>
      </w:r>
      <w:r w:rsidR="004C7BCA">
        <w:t xml:space="preserve">rake </w:t>
      </w:r>
      <w:r w:rsidR="00124D70" w:rsidRPr="00D166CD">
        <w:t xml:space="preserve">units as determined </w:t>
      </w:r>
      <w:r w:rsidR="004C7BCA">
        <w:t xml:space="preserve">necessary </w:t>
      </w:r>
      <w:r w:rsidR="00124D70" w:rsidRPr="00D166CD">
        <w:t xml:space="preserve">by ROV inspection or as needed to </w:t>
      </w:r>
      <w:r w:rsidRPr="00D166CD">
        <w:t>maintain</w:t>
      </w:r>
      <w:r w:rsidR="00124D70" w:rsidRPr="00D166CD">
        <w:t xml:space="preserve"> gatewell drawdown </w:t>
      </w:r>
      <w:r w:rsidRPr="00D166CD">
        <w:t>in criteria</w:t>
      </w:r>
      <w:r w:rsidR="00124D70" w:rsidRPr="00D166CD">
        <w:t>.</w:t>
      </w:r>
      <w:r w:rsidR="007332F8" w:rsidRPr="007332F8">
        <w:t xml:space="preserve"> </w:t>
      </w:r>
      <w:r w:rsidR="007332F8">
        <w:t>Perform a</w:t>
      </w:r>
      <w:r w:rsidR="007332F8" w:rsidRPr="00D166CD">
        <w:t>dditional raking whenever trash accumulations are suspected because of increased differential ≥</w:t>
      </w:r>
      <w:r w:rsidR="007332F8">
        <w:t xml:space="preserve"> </w:t>
      </w:r>
      <w:r w:rsidR="007332F8" w:rsidRPr="00D166CD">
        <w:t>1.5</w:t>
      </w:r>
      <w:r w:rsidR="007332F8">
        <w:t>’</w:t>
      </w:r>
      <w:r w:rsidR="007332F8" w:rsidRPr="00D166CD">
        <w:t xml:space="preserve"> across the trash racks, or as determined by the </w:t>
      </w:r>
      <w:r w:rsidR="007332F8">
        <w:t>P</w:t>
      </w:r>
      <w:r w:rsidR="007332F8" w:rsidRPr="00D166CD">
        <w:t xml:space="preserve">roject </w:t>
      </w:r>
      <w:r w:rsidR="007332F8">
        <w:t>B</w:t>
      </w:r>
      <w:r w:rsidR="007332F8" w:rsidRPr="00D166CD">
        <w:t xml:space="preserve">iologist in </w:t>
      </w:r>
      <w:r w:rsidR="007332F8">
        <w:t>response to</w:t>
      </w:r>
      <w:r w:rsidR="007332F8" w:rsidRPr="00D166CD">
        <w:t xml:space="preserve"> increased juvenile fish descaling at the dam, deteriorating fish condition </w:t>
      </w:r>
      <w:r w:rsidR="007332F8">
        <w:t>at the</w:t>
      </w:r>
      <w:r w:rsidR="007332F8" w:rsidRPr="00D166CD">
        <w:t xml:space="preserve"> SMF, or increased tumbleweeds in the forebay.</w:t>
      </w:r>
      <w:r w:rsidR="007332F8">
        <w:t xml:space="preserve"> </w:t>
      </w:r>
    </w:p>
    <w:p w14:paraId="0A63503A" w14:textId="3B8A97BA" w:rsidR="00EB54DF" w:rsidRDefault="007332F8" w:rsidP="007F24A9">
      <w:pPr>
        <w:pStyle w:val="FPP3"/>
        <w:numPr>
          <w:ilvl w:val="6"/>
          <w:numId w:val="12"/>
        </w:numPr>
      </w:pPr>
      <w:r>
        <w:t>During raking, close the g</w:t>
      </w:r>
      <w:r w:rsidRPr="00D166CD">
        <w:t>atewell orifices of the unit being raked.</w:t>
      </w:r>
    </w:p>
    <w:p w14:paraId="3E04A9C5" w14:textId="4CB59E41" w:rsidR="007332F8" w:rsidRDefault="007332F8" w:rsidP="007F24A9">
      <w:pPr>
        <w:pStyle w:val="FPP3"/>
        <w:numPr>
          <w:ilvl w:val="6"/>
          <w:numId w:val="12"/>
        </w:numPr>
      </w:pPr>
      <w:r w:rsidRPr="00D166CD">
        <w:t xml:space="preserve">If debris loads are obvious in the forebay, </w:t>
      </w:r>
      <w:r w:rsidR="000A707D">
        <w:t xml:space="preserve">rake </w:t>
      </w:r>
      <w:r w:rsidRPr="00D166CD">
        <w:t>trash in front of the affected unit</w:t>
      </w:r>
      <w:r w:rsidR="00A4249A">
        <w:t>(</w:t>
      </w:r>
      <w:r w:rsidRPr="00D166CD">
        <w:t>s</w:t>
      </w:r>
      <w:r w:rsidR="00A4249A">
        <w:t>)</w:t>
      </w:r>
      <w:r w:rsidRPr="00D166CD">
        <w:t xml:space="preserve"> weekly until the debris </w:t>
      </w:r>
      <w:r w:rsidR="00A4249A">
        <w:t>is</w:t>
      </w:r>
      <w:r w:rsidRPr="00D166CD">
        <w:t xml:space="preserve"> removed.</w:t>
      </w:r>
      <w:r w:rsidR="000A707D" w:rsidRPr="000A707D">
        <w:t xml:space="preserve"> </w:t>
      </w:r>
      <w:r w:rsidR="000A707D" w:rsidRPr="00D166CD">
        <w:t>Debris accumulations in the forebay of 300</w:t>
      </w:r>
      <w:r w:rsidR="000A707D">
        <w:t xml:space="preserve"> feet</w:t>
      </w:r>
      <w:r w:rsidR="000A707D" w:rsidRPr="00D166CD">
        <w:t xml:space="preserve"> or more in any direction from the face of the dam will be removed within 48 hours.</w:t>
      </w:r>
      <w:r w:rsidR="000A707D">
        <w:t xml:space="preserve"> Continue d</w:t>
      </w:r>
      <w:r w:rsidR="000A707D" w:rsidRPr="00D166CD">
        <w:t xml:space="preserve">ebris removal efforts until the debris </w:t>
      </w:r>
      <w:r w:rsidR="00A4249A">
        <w:t>is cleared</w:t>
      </w:r>
      <w:r w:rsidR="000A707D" w:rsidRPr="00D166CD">
        <w:t>.</w:t>
      </w:r>
    </w:p>
    <w:p w14:paraId="02934D92" w14:textId="21E2D72D" w:rsidR="007937F4" w:rsidRDefault="001632F2" w:rsidP="007F24A9">
      <w:pPr>
        <w:pStyle w:val="FPP3"/>
        <w:numPr>
          <w:ilvl w:val="6"/>
          <w:numId w:val="12"/>
        </w:numPr>
      </w:pPr>
      <w:r>
        <w:t>Make best e</w:t>
      </w:r>
      <w:r w:rsidR="007937F4" w:rsidRPr="00D166CD">
        <w:t>fforts to keep all petroleum out of gatewells.</w:t>
      </w:r>
      <w:r w:rsidR="007937F4">
        <w:t xml:space="preserve"> </w:t>
      </w:r>
      <w:r w:rsidR="007937F4" w:rsidRPr="00D166CD">
        <w:t>Project environmental section will determine cleanup efforts if needed.</w:t>
      </w:r>
      <w:r w:rsidR="007937F4">
        <w:t xml:space="preserve"> </w:t>
      </w:r>
      <w:r w:rsidR="007937F4" w:rsidRPr="00D166CD">
        <w:t>Regardless of unit operating status, oil accumulations will be dealt with promptly.</w:t>
      </w:r>
      <w:r w:rsidR="007937F4">
        <w:t xml:space="preserve"> </w:t>
      </w:r>
    </w:p>
    <w:p w14:paraId="50C2C08F" w14:textId="25382911" w:rsidR="00EB54DF" w:rsidRDefault="00935C50" w:rsidP="007F24A9">
      <w:pPr>
        <w:pStyle w:val="FPP3"/>
        <w:numPr>
          <w:ilvl w:val="6"/>
          <w:numId w:val="12"/>
        </w:numPr>
      </w:pPr>
      <w:r w:rsidRPr="00D166CD">
        <w:t>Maintain</w:t>
      </w:r>
      <w:r w:rsidR="00EB54DF" w:rsidRPr="00D166CD">
        <w:t xml:space="preserve"> </w:t>
      </w:r>
      <w:r w:rsidR="000A707D">
        <w:t xml:space="preserve">the </w:t>
      </w:r>
      <w:r w:rsidR="00EB54DF" w:rsidRPr="00D166CD">
        <w:t xml:space="preserve">water level in </w:t>
      </w:r>
      <w:r w:rsidR="007332F8">
        <w:t xml:space="preserve">the </w:t>
      </w:r>
      <w:r w:rsidR="00EB54DF" w:rsidRPr="00D166CD">
        <w:t xml:space="preserve">bypass conduit </w:t>
      </w:r>
      <w:r w:rsidR="00834E19" w:rsidRPr="00D166CD">
        <w:t>between 4.0</w:t>
      </w:r>
      <w:r w:rsidR="00040A46">
        <w:t>’</w:t>
      </w:r>
      <w:r w:rsidR="000A707D">
        <w:t xml:space="preserve"> and </w:t>
      </w:r>
      <w:r w:rsidR="00EB54DF" w:rsidRPr="00D166CD">
        <w:t>5.0’ as measured at Unit 16.</w:t>
      </w:r>
    </w:p>
    <w:p w14:paraId="3AE67749" w14:textId="77777777" w:rsidR="00CE6D66" w:rsidRDefault="00935C50" w:rsidP="007F24A9">
      <w:pPr>
        <w:pStyle w:val="FPP3"/>
        <w:keepNext/>
        <w:numPr>
          <w:ilvl w:val="3"/>
          <w:numId w:val="12"/>
        </w:numPr>
      </w:pPr>
      <w:r w:rsidRPr="00D166CD">
        <w:rPr>
          <w:b/>
        </w:rPr>
        <w:t>Smolt</w:t>
      </w:r>
      <w:r w:rsidR="00EB54DF" w:rsidRPr="00D166CD">
        <w:rPr>
          <w:b/>
        </w:rPr>
        <w:t xml:space="preserve"> Monitoring Facility</w:t>
      </w:r>
      <w:r w:rsidR="00557D56" w:rsidRPr="00D166CD">
        <w:rPr>
          <w:b/>
        </w:rPr>
        <w:t xml:space="preserve"> (SMF)</w:t>
      </w:r>
      <w:r w:rsidR="00EB54DF" w:rsidRPr="00D166CD">
        <w:t>.</w:t>
      </w:r>
      <w:r w:rsidR="000332F8">
        <w:t xml:space="preserve"> </w:t>
      </w:r>
    </w:p>
    <w:p w14:paraId="4C9EC7E2" w14:textId="77777777" w:rsidR="00CE6D66" w:rsidRPr="00CE6D66" w:rsidRDefault="00CD1001" w:rsidP="006F7A72">
      <w:pPr>
        <w:pStyle w:val="FPP3"/>
        <w:numPr>
          <w:ilvl w:val="6"/>
          <w:numId w:val="12"/>
        </w:numPr>
      </w:pPr>
      <w:bookmarkStart w:id="38" w:name="_Hlk190095748"/>
      <w:bookmarkStart w:id="39" w:name="_Hlk190095689"/>
      <w:r>
        <w:rPr>
          <w:bCs/>
        </w:rPr>
        <w:t xml:space="preserve">From April 1 </w:t>
      </w:r>
      <w:r w:rsidR="00CE6D66">
        <w:rPr>
          <w:bCs/>
        </w:rPr>
        <w:t>through</w:t>
      </w:r>
      <w:r>
        <w:rPr>
          <w:bCs/>
        </w:rPr>
        <w:t xml:space="preserve"> September 15, Project fish personnel will monitor the SMF 10 hours/day, 5 days/week, to ensure proper functioning and to respond quickly in the event of an emergency.</w:t>
      </w:r>
      <w:bookmarkEnd w:id="38"/>
      <w:r>
        <w:rPr>
          <w:bCs/>
        </w:rPr>
        <w:t xml:space="preserve"> </w:t>
      </w:r>
    </w:p>
    <w:p w14:paraId="364CE573" w14:textId="66498BEB" w:rsidR="00CE6D66" w:rsidRPr="00CE6D66" w:rsidRDefault="00CD1001" w:rsidP="006F7A72">
      <w:pPr>
        <w:pStyle w:val="FPP3"/>
        <w:numPr>
          <w:ilvl w:val="6"/>
          <w:numId w:val="12"/>
        </w:numPr>
      </w:pPr>
      <w:bookmarkStart w:id="40" w:name="_Hlk190095755"/>
      <w:r>
        <w:rPr>
          <w:bCs/>
        </w:rPr>
        <w:t xml:space="preserve">From April 1 </w:t>
      </w:r>
      <w:r w:rsidR="00CE6D66">
        <w:rPr>
          <w:bCs/>
        </w:rPr>
        <w:t>through</w:t>
      </w:r>
      <w:r>
        <w:rPr>
          <w:bCs/>
        </w:rPr>
        <w:t xml:space="preserve"> June 15, condition sampling will occur </w:t>
      </w:r>
      <w:r w:rsidR="00CE6D66">
        <w:rPr>
          <w:bCs/>
        </w:rPr>
        <w:t>5</w:t>
      </w:r>
      <w:r>
        <w:rPr>
          <w:bCs/>
        </w:rPr>
        <w:t xml:space="preserve"> days</w:t>
      </w:r>
      <w:r w:rsidR="00CE6D66">
        <w:rPr>
          <w:bCs/>
        </w:rPr>
        <w:t xml:space="preserve"> per </w:t>
      </w:r>
      <w:r>
        <w:rPr>
          <w:bCs/>
        </w:rPr>
        <w:t>week (Monday through Friday) for 6</w:t>
      </w:r>
      <w:r w:rsidR="00CE6D66">
        <w:rPr>
          <w:bCs/>
        </w:rPr>
        <w:t>–</w:t>
      </w:r>
      <w:r>
        <w:rPr>
          <w:bCs/>
        </w:rPr>
        <w:t>8 hours with a target of 100 fish of the predomina</w:t>
      </w:r>
      <w:r w:rsidR="005C6E98">
        <w:rPr>
          <w:bCs/>
        </w:rPr>
        <w:t>n</w:t>
      </w:r>
      <w:r>
        <w:rPr>
          <w:bCs/>
        </w:rPr>
        <w:t>t species.</w:t>
      </w:r>
      <w:bookmarkEnd w:id="40"/>
      <w:r>
        <w:rPr>
          <w:bCs/>
        </w:rPr>
        <w:t xml:space="preserve"> </w:t>
      </w:r>
    </w:p>
    <w:p w14:paraId="0F6D293C" w14:textId="77777777" w:rsidR="00CE6D66" w:rsidRPr="00CE6D66" w:rsidRDefault="00CD1001" w:rsidP="006F7A72">
      <w:pPr>
        <w:pStyle w:val="FPP3"/>
        <w:numPr>
          <w:ilvl w:val="6"/>
          <w:numId w:val="12"/>
        </w:numPr>
      </w:pPr>
      <w:bookmarkStart w:id="41" w:name="_Hlk190095761"/>
      <w:r>
        <w:rPr>
          <w:bCs/>
        </w:rPr>
        <w:t xml:space="preserve">From June 16 </w:t>
      </w:r>
      <w:r w:rsidR="00CE6D66">
        <w:rPr>
          <w:bCs/>
        </w:rPr>
        <w:t>through</w:t>
      </w:r>
      <w:r>
        <w:rPr>
          <w:bCs/>
        </w:rPr>
        <w:t xml:space="preserve"> September 15, condition sampling will occur </w:t>
      </w:r>
      <w:r w:rsidR="00CE6D66">
        <w:rPr>
          <w:bCs/>
        </w:rPr>
        <w:t xml:space="preserve">3 days per </w:t>
      </w:r>
      <w:r>
        <w:rPr>
          <w:bCs/>
        </w:rPr>
        <w:t>week (Monday, Wednesday, Friday) for 6-8 hours with a target of 100 fish of the predominant species.</w:t>
      </w:r>
      <w:bookmarkEnd w:id="39"/>
      <w:bookmarkEnd w:id="41"/>
      <w:r>
        <w:rPr>
          <w:bCs/>
        </w:rPr>
        <w:t xml:space="preserve"> </w:t>
      </w:r>
    </w:p>
    <w:p w14:paraId="5A6210B4" w14:textId="50828DB4" w:rsidR="00EB54DF" w:rsidRDefault="00CD1001" w:rsidP="006F7A72">
      <w:pPr>
        <w:pStyle w:val="FPP3"/>
        <w:numPr>
          <w:ilvl w:val="6"/>
          <w:numId w:val="12"/>
        </w:numPr>
        <w:spacing w:after="120"/>
      </w:pPr>
      <w:bookmarkStart w:id="42" w:name="_Hlk184815275"/>
      <w:r>
        <w:rPr>
          <w:bCs/>
        </w:rPr>
        <w:t xml:space="preserve">On-site staff will perform a walking inspection of the entire SMF system every two hours to ensure safe fish passage conditions.  The system will be fully staffed while the SMF is in operation (i.e., crest gate deployed and secondary dewatering structure receiving fish-laden flow). When the SMF is in bypass mode, Project Fisheries staff will continue to perform daily inspections of the JBS to ensure the system is operating within criteria. </w:t>
      </w:r>
      <w:r w:rsidR="00CE6D66">
        <w:rPr>
          <w:bCs/>
        </w:rPr>
        <w:t>S</w:t>
      </w:r>
      <w:r>
        <w:rPr>
          <w:bCs/>
        </w:rPr>
        <w:t>taff will pay particular attention to the following</w:t>
      </w:r>
      <w:r w:rsidR="00CE6D66">
        <w:rPr>
          <w:bCs/>
        </w:rPr>
        <w:t xml:space="preserve"> to ensure proper function of sampling system</w:t>
      </w:r>
      <w:r w:rsidR="00EB54DF" w:rsidRPr="00D166CD">
        <w:t>:</w:t>
      </w:r>
    </w:p>
    <w:p w14:paraId="7F27B2A9" w14:textId="5B11EB15" w:rsidR="00EB54DF" w:rsidRDefault="00EB54DF" w:rsidP="007F24A9">
      <w:pPr>
        <w:pStyle w:val="FPP3"/>
        <w:numPr>
          <w:ilvl w:val="7"/>
          <w:numId w:val="12"/>
        </w:numPr>
        <w:spacing w:after="120"/>
      </w:pPr>
      <w:r w:rsidRPr="00D166CD">
        <w:t>Dewatering facilities, including screens</w:t>
      </w:r>
      <w:r w:rsidR="00FA5EF8">
        <w:t>,</w:t>
      </w:r>
      <w:r w:rsidRPr="00D166CD">
        <w:t xml:space="preserve"> free of holes or gaps, and </w:t>
      </w:r>
      <w:r w:rsidR="0000312D" w:rsidRPr="00D166CD">
        <w:t>the screen cleaner brush system</w:t>
      </w:r>
      <w:r w:rsidR="00452D36">
        <w:t>.</w:t>
      </w:r>
    </w:p>
    <w:p w14:paraId="30FE0577" w14:textId="60E00D30" w:rsidR="00EB54DF" w:rsidRDefault="00EB54DF" w:rsidP="007F24A9">
      <w:pPr>
        <w:pStyle w:val="FPP3"/>
        <w:numPr>
          <w:ilvl w:val="7"/>
          <w:numId w:val="12"/>
        </w:numPr>
        <w:spacing w:after="120"/>
      </w:pPr>
      <w:r w:rsidRPr="00D166CD">
        <w:t>All val</w:t>
      </w:r>
      <w:r w:rsidR="0000312D" w:rsidRPr="00D166CD">
        <w:t>ves and auxiliary water systems</w:t>
      </w:r>
      <w:r w:rsidR="00452D36">
        <w:t>.</w:t>
      </w:r>
    </w:p>
    <w:p w14:paraId="1C247AAD" w14:textId="172B8D7A" w:rsidR="00EB54DF" w:rsidRDefault="00EB54DF" w:rsidP="007F24A9">
      <w:pPr>
        <w:pStyle w:val="FPP3"/>
        <w:numPr>
          <w:ilvl w:val="7"/>
          <w:numId w:val="12"/>
        </w:numPr>
        <w:spacing w:after="120"/>
      </w:pPr>
      <w:r w:rsidRPr="00D166CD">
        <w:t>Flushing water valves and</w:t>
      </w:r>
      <w:r w:rsidR="0000312D" w:rsidRPr="00D166CD">
        <w:t xml:space="preserve"> perforated plates</w:t>
      </w:r>
      <w:r w:rsidR="00452D36">
        <w:t>.</w:t>
      </w:r>
    </w:p>
    <w:p w14:paraId="3E830D86" w14:textId="1BCDD2B4" w:rsidR="003F3697" w:rsidRDefault="00EB54DF" w:rsidP="007F24A9">
      <w:pPr>
        <w:pStyle w:val="FPP3"/>
        <w:numPr>
          <w:ilvl w:val="7"/>
          <w:numId w:val="12"/>
        </w:numPr>
        <w:spacing w:after="120"/>
      </w:pPr>
      <w:r w:rsidRPr="00D166CD">
        <w:t>All gates, including crest, tain</w:t>
      </w:r>
      <w:r w:rsidR="0000312D" w:rsidRPr="00D166CD">
        <w:t>ter, switch, and rotating gates</w:t>
      </w:r>
      <w:r w:rsidR="00452D36">
        <w:t>.</w:t>
      </w:r>
    </w:p>
    <w:p w14:paraId="44AA9CE1" w14:textId="55869481" w:rsidR="00EB54DF" w:rsidRDefault="00EB54DF" w:rsidP="007F24A9">
      <w:pPr>
        <w:pStyle w:val="FPP3"/>
        <w:numPr>
          <w:ilvl w:val="7"/>
          <w:numId w:val="12"/>
        </w:numPr>
        <w:spacing w:after="120"/>
      </w:pPr>
      <w:r w:rsidRPr="00D166CD">
        <w:t>Fish</w:t>
      </w:r>
      <w:r w:rsidR="00AB1D44">
        <w:t>/</w:t>
      </w:r>
      <w:r w:rsidRPr="00D166CD">
        <w:t xml:space="preserve">debris separator, including perforated plates and </w:t>
      </w:r>
      <w:r w:rsidR="0000312D" w:rsidRPr="00D166CD">
        <w:t>adult passage chamber</w:t>
      </w:r>
      <w:r w:rsidR="00452D36">
        <w:t>.</w:t>
      </w:r>
    </w:p>
    <w:p w14:paraId="60513D5A" w14:textId="2DD68FD1" w:rsidR="00EB54DF" w:rsidRDefault="00602BB9" w:rsidP="007F24A9">
      <w:pPr>
        <w:pStyle w:val="FPP3"/>
        <w:numPr>
          <w:ilvl w:val="7"/>
          <w:numId w:val="12"/>
        </w:numPr>
        <w:spacing w:after="120"/>
      </w:pPr>
      <w:r w:rsidRPr="00D166CD">
        <w:t>PIT-</w:t>
      </w:r>
      <w:r w:rsidR="0000312D" w:rsidRPr="00D166CD">
        <w:t>tag detectors</w:t>
      </w:r>
      <w:r w:rsidR="00452D36">
        <w:t>.</w:t>
      </w:r>
    </w:p>
    <w:p w14:paraId="27AB88D4" w14:textId="1EEBD384" w:rsidR="00EB54DF" w:rsidRDefault="00EB54DF" w:rsidP="007F24A9">
      <w:pPr>
        <w:pStyle w:val="FPP3"/>
        <w:numPr>
          <w:ilvl w:val="7"/>
          <w:numId w:val="12"/>
        </w:numPr>
        <w:spacing w:after="120"/>
      </w:pPr>
      <w:r w:rsidRPr="00D166CD">
        <w:t>All sampling building systems, including hold</w:t>
      </w:r>
      <w:r w:rsidR="0000312D" w:rsidRPr="00D166CD">
        <w:t>ing tanks, valves, and conduits</w:t>
      </w:r>
      <w:r w:rsidR="00452D36">
        <w:t>.</w:t>
      </w:r>
    </w:p>
    <w:p w14:paraId="56F61EE2" w14:textId="783CE781" w:rsidR="00EB54DF" w:rsidRDefault="00380FAA" w:rsidP="007F24A9">
      <w:pPr>
        <w:pStyle w:val="FPP3"/>
        <w:numPr>
          <w:ilvl w:val="7"/>
          <w:numId w:val="12"/>
        </w:numPr>
        <w:spacing w:after="120"/>
      </w:pPr>
      <w:r>
        <w:t>D</w:t>
      </w:r>
      <w:r w:rsidRPr="00D166CD">
        <w:t>uring low to normal debris loads</w:t>
      </w:r>
      <w:r>
        <w:t xml:space="preserve">, </w:t>
      </w:r>
      <w:r w:rsidR="0000312D" w:rsidRPr="00D166CD">
        <w:t xml:space="preserve">the </w:t>
      </w:r>
      <w:r w:rsidR="00834E19" w:rsidRPr="00D166CD">
        <w:t xml:space="preserve">Primary Dewatering Screen (PDS) sweepers </w:t>
      </w:r>
      <w:r w:rsidR="003F0724">
        <w:t xml:space="preserve">will be cycled </w:t>
      </w:r>
      <w:r w:rsidR="00834E19" w:rsidRPr="00D166CD">
        <w:t>twice per shift (</w:t>
      </w:r>
      <w:r w:rsidR="00FA5EF8">
        <w:t>six</w:t>
      </w:r>
      <w:r w:rsidR="00834E19" w:rsidRPr="00D166CD">
        <w:t xml:space="preserve"> </w:t>
      </w:r>
      <w:r w:rsidR="00FA5EF8">
        <w:t xml:space="preserve">times </w:t>
      </w:r>
      <w:r w:rsidR="00834E19" w:rsidRPr="00D166CD">
        <w:t>per day).</w:t>
      </w:r>
      <w:r w:rsidR="000332F8">
        <w:t xml:space="preserve"> </w:t>
      </w:r>
      <w:r w:rsidR="00EB54DF" w:rsidRPr="00D166CD">
        <w:t xml:space="preserve">If </w:t>
      </w:r>
      <w:r w:rsidR="00FA5EF8">
        <w:t xml:space="preserve">higher </w:t>
      </w:r>
      <w:r w:rsidR="00EB54DF" w:rsidRPr="00D166CD">
        <w:t xml:space="preserve">debris loads, </w:t>
      </w:r>
      <w:r w:rsidR="003F0724">
        <w:t>the</w:t>
      </w:r>
      <w:r w:rsidR="00EB54DF" w:rsidRPr="00D166CD">
        <w:t xml:space="preserve"> frequency of screen sweeper cycling </w:t>
      </w:r>
      <w:r w:rsidR="003F0724">
        <w:t xml:space="preserve">will be increased </w:t>
      </w:r>
      <w:r w:rsidR="00EB54DF" w:rsidRPr="00D166CD">
        <w:t xml:space="preserve">as determined by the </w:t>
      </w:r>
      <w:r w:rsidR="00FA5EF8">
        <w:t>P</w:t>
      </w:r>
      <w:r w:rsidR="00EB54DF" w:rsidRPr="00D166CD">
        <w:t xml:space="preserve">roject </w:t>
      </w:r>
      <w:r>
        <w:t>Fisheries</w:t>
      </w:r>
      <w:r w:rsidR="00EB54DF" w:rsidRPr="00D166CD">
        <w:t xml:space="preserve"> inspection.</w:t>
      </w:r>
    </w:p>
    <w:p w14:paraId="4732BE2C" w14:textId="67751953" w:rsidR="00EB54DF" w:rsidRDefault="00CD1001" w:rsidP="007F24A9">
      <w:pPr>
        <w:pStyle w:val="FPP3"/>
        <w:numPr>
          <w:ilvl w:val="7"/>
          <w:numId w:val="12"/>
        </w:numPr>
        <w:spacing w:after="120"/>
      </w:pPr>
      <w:r>
        <w:rPr>
          <w:bCs/>
        </w:rPr>
        <w:t>The fish/debris separator will be visually inspected every 30 minutes to prevent injury and/or mortality to fish. During high debris periods (likely during spring runoff), additional personnel may be required to keep the separator free of any obstructions to fish passage. The Project Biologist will decide to assign a person to remove debris from the separator for as long as necessary to ensure the safety of passing fish</w:t>
      </w:r>
      <w:r w:rsidR="00A95E3F" w:rsidRPr="00D166CD">
        <w:t>.</w:t>
      </w:r>
    </w:p>
    <w:p w14:paraId="72B82FFA" w14:textId="518CE4A8" w:rsidR="00EB54DF" w:rsidRDefault="00CD1001" w:rsidP="007F24A9">
      <w:pPr>
        <w:pStyle w:val="FPP3"/>
        <w:numPr>
          <w:ilvl w:val="7"/>
          <w:numId w:val="12"/>
        </w:numPr>
      </w:pPr>
      <w:r>
        <w:rPr>
          <w:bCs/>
        </w:rPr>
        <w:t>When water temperatures are ≥ 70°F, all fish handling to remove adult fish from the PDS area will be coordinated through FPOM. The condition sampling will be reduced to two days per week (Monday and Thursday) until water temperatures dr</w:t>
      </w:r>
      <w:r w:rsidRPr="00326A71">
        <w:rPr>
          <w:bCs/>
        </w:rPr>
        <w:t>op below 69.5°F.</w:t>
      </w:r>
      <w:bookmarkEnd w:id="42"/>
      <w:r w:rsidR="00B075E1" w:rsidRPr="00326A71">
        <w:rPr>
          <w:bCs/>
        </w:rPr>
        <w:t xml:space="preserve"> </w:t>
      </w:r>
      <w:r w:rsidR="00B075E1" w:rsidRPr="00326A71">
        <w:t xml:space="preserve">If daily average water temperatures for Wednesday or Thursday drop below 69.5°F, &lt;70°F condition sampling will start the following week (if water temperatures remain &lt;70°F) and </w:t>
      </w:r>
      <w:r w:rsidR="00B075E1" w:rsidRPr="00326A71">
        <w:rPr>
          <w:u w:val="single"/>
        </w:rPr>
        <w:t>will not</w:t>
      </w:r>
      <w:r w:rsidR="00B075E1" w:rsidRPr="00326A71">
        <w:t xml:space="preserve"> be performed that Friday (Monday and Thursday).</w:t>
      </w:r>
    </w:p>
    <w:p w14:paraId="64A4AC4E" w14:textId="2CA59E36" w:rsidR="00D4160D" w:rsidRDefault="00E14F7C" w:rsidP="007F24A9">
      <w:pPr>
        <w:pStyle w:val="FPP3"/>
        <w:keepNext/>
        <w:numPr>
          <w:ilvl w:val="3"/>
          <w:numId w:val="12"/>
        </w:numPr>
      </w:pPr>
      <w:r>
        <w:rPr>
          <w:b/>
        </w:rPr>
        <w:t>Top</w:t>
      </w:r>
      <w:r w:rsidR="00A43669">
        <w:rPr>
          <w:b/>
        </w:rPr>
        <w:t xml:space="preserve"> Spillway Weirs (TSWs). </w:t>
      </w:r>
      <w:r w:rsidR="00D4160D">
        <w:rPr>
          <w:b/>
        </w:rPr>
        <w:t xml:space="preserve"> </w:t>
      </w:r>
    </w:p>
    <w:p w14:paraId="70DA05D0" w14:textId="26503656" w:rsidR="001B1043" w:rsidRDefault="00D4160D" w:rsidP="007F24A9">
      <w:pPr>
        <w:pStyle w:val="FPP3"/>
        <w:numPr>
          <w:ilvl w:val="6"/>
          <w:numId w:val="12"/>
        </w:numPr>
      </w:pPr>
      <w:r>
        <w:t xml:space="preserve">John Day Dam </w:t>
      </w:r>
      <w:r w:rsidR="00EF3360">
        <w:t>has two</w:t>
      </w:r>
      <w:r>
        <w:t xml:space="preserve"> top spillway weirs (TSWs) </w:t>
      </w:r>
      <w:r w:rsidR="001B1043">
        <w:t xml:space="preserve">in spillbays 18 and 19 </w:t>
      </w:r>
      <w:r w:rsidR="00EF3360">
        <w:t xml:space="preserve">that </w:t>
      </w:r>
      <w:r>
        <w:t xml:space="preserve">provide surface passage routes for fish. </w:t>
      </w:r>
    </w:p>
    <w:p w14:paraId="52829374" w14:textId="6969CB51" w:rsidR="001B1043" w:rsidRDefault="00775E07" w:rsidP="007F24A9">
      <w:pPr>
        <w:pStyle w:val="FPP3"/>
        <w:numPr>
          <w:ilvl w:val="6"/>
          <w:numId w:val="12"/>
        </w:numPr>
      </w:pPr>
      <w:r>
        <w:t xml:space="preserve">When open, each TSW spills approximately 9.7 kcfs. </w:t>
      </w:r>
      <w:r w:rsidR="00662061">
        <w:t xml:space="preserve">Spill patterns with and without TSWs are in </w:t>
      </w:r>
      <w:r w:rsidR="00662061" w:rsidRPr="00D4160D">
        <w:rPr>
          <w:b/>
        </w:rPr>
        <w:fldChar w:fldCharType="begin" w:fldLock="1"/>
      </w:r>
      <w:r w:rsidR="00662061" w:rsidRPr="00D4160D">
        <w:rPr>
          <w:b/>
        </w:rPr>
        <w:instrText xml:space="preserve"> REF _Ref442194517 \h  \* MERGEFORMAT </w:instrText>
      </w:r>
      <w:r w:rsidR="00662061" w:rsidRPr="00D4160D">
        <w:rPr>
          <w:b/>
        </w:rPr>
      </w:r>
      <w:r w:rsidR="00662061" w:rsidRPr="00D4160D">
        <w:rPr>
          <w:b/>
        </w:rPr>
        <w:fldChar w:fldCharType="separate"/>
      </w:r>
      <w:r w:rsidR="008948F2" w:rsidRPr="008948F2">
        <w:rPr>
          <w:b/>
        </w:rPr>
        <w:t>Table JDA-8</w:t>
      </w:r>
      <w:r w:rsidR="00662061" w:rsidRPr="00D4160D">
        <w:rPr>
          <w:b/>
        </w:rPr>
        <w:fldChar w:fldCharType="end"/>
      </w:r>
      <w:r w:rsidR="00662061">
        <w:t xml:space="preserve"> and </w:t>
      </w:r>
      <w:r w:rsidR="00662061">
        <w:rPr>
          <w:b/>
          <w:bCs/>
        </w:rPr>
        <w:t>JDA-9</w:t>
      </w:r>
      <w:r w:rsidR="00662061">
        <w:t>, respectively.</w:t>
      </w:r>
    </w:p>
    <w:p w14:paraId="49413F8F" w14:textId="789A2E61" w:rsidR="001B1043" w:rsidRDefault="00C726E6" w:rsidP="008E2EB7">
      <w:pPr>
        <w:pStyle w:val="FPP3"/>
        <w:numPr>
          <w:ilvl w:val="6"/>
          <w:numId w:val="12"/>
        </w:numPr>
      </w:pPr>
      <w:r>
        <w:t>Opening and closing the TSWs requires a crew and gantry crane and must be done during daylight hours as weather allows.</w:t>
      </w:r>
      <w:r w:rsidR="0064075C">
        <w:t xml:space="preserve"> </w:t>
      </w:r>
      <w:r w:rsidR="001B1F8B" w:rsidRPr="00EF08AA">
        <w:rPr>
          <w:color w:val="FF0000"/>
        </w:rPr>
        <w:t>C</w:t>
      </w:r>
      <w:r w:rsidRPr="00EF08AA">
        <w:rPr>
          <w:color w:val="FF0000"/>
        </w:rPr>
        <w:t xml:space="preserve">rews will open </w:t>
      </w:r>
      <w:r w:rsidR="0064075C" w:rsidRPr="00EF08AA">
        <w:rPr>
          <w:color w:val="FF0000"/>
        </w:rPr>
        <w:t>the TSWs as early as possible on the first day of spill and close the TSWs on the last day of spill per the dates defined in the FOP (</w:t>
      </w:r>
      <w:r w:rsidR="0064075C" w:rsidRPr="00EF08AA">
        <w:rPr>
          <w:b/>
          <w:bCs/>
          <w:color w:val="FF0000"/>
        </w:rPr>
        <w:t>Appendix E</w:t>
      </w:r>
      <w:r w:rsidR="0064075C" w:rsidRPr="00EF08AA">
        <w:rPr>
          <w:color w:val="FF0000"/>
        </w:rPr>
        <w:t>). On the first and last day, spill will be maintained at an equivalent rate (</w:t>
      </w:r>
      <w:r w:rsidR="00A9144D">
        <w:rPr>
          <w:color w:val="FF0000"/>
        </w:rPr>
        <w:t>~</w:t>
      </w:r>
      <w:r w:rsidR="0064075C" w:rsidRPr="00EF08AA">
        <w:rPr>
          <w:color w:val="FF0000"/>
        </w:rPr>
        <w:t xml:space="preserve">20 kcfs) using “No TSW” patterns in </w:t>
      </w:r>
      <w:r w:rsidR="0064075C" w:rsidRPr="00EF08AA">
        <w:rPr>
          <w:b/>
          <w:bCs/>
          <w:color w:val="FF0000"/>
        </w:rPr>
        <w:t>Table JDA-9</w:t>
      </w:r>
      <w:r w:rsidR="0064075C" w:rsidRPr="00EF08AA">
        <w:rPr>
          <w:color w:val="FF0000"/>
        </w:rPr>
        <w:t xml:space="preserve"> from 0001 hours until the TSWs are opened </w:t>
      </w:r>
      <w:r w:rsidR="00EF08AA" w:rsidRPr="00EF08AA">
        <w:rPr>
          <w:color w:val="FF0000"/>
        </w:rPr>
        <w:t>and through 2359 hours after the TSWs are closed, respectively</w:t>
      </w:r>
      <w:r w:rsidR="001B1043" w:rsidRPr="00EF08AA">
        <w:rPr>
          <w:color w:val="FF0000"/>
        </w:rPr>
        <w:t xml:space="preserve">. </w:t>
      </w:r>
    </w:p>
    <w:p w14:paraId="1E1BE02A" w14:textId="77777777" w:rsidR="00C726E6" w:rsidRDefault="00C726E6" w:rsidP="007F24A9">
      <w:pPr>
        <w:pStyle w:val="FPP3"/>
        <w:numPr>
          <w:ilvl w:val="6"/>
          <w:numId w:val="12"/>
        </w:numPr>
      </w:pPr>
      <w:r w:rsidRPr="00D166CD">
        <w:t xml:space="preserve">During high flow, TSW removal is recommended </w:t>
      </w:r>
      <w:r>
        <w:t>before</w:t>
      </w:r>
      <w:r w:rsidRPr="00D166CD">
        <w:t xml:space="preserve"> river flow exceed</w:t>
      </w:r>
      <w:r>
        <w:t>s</w:t>
      </w:r>
      <w:r w:rsidRPr="00D166CD">
        <w:t xml:space="preserve"> 685</w:t>
      </w:r>
      <w:r>
        <w:t xml:space="preserve"> kcfs. </w:t>
      </w:r>
    </w:p>
    <w:p w14:paraId="714A2F2F" w14:textId="16B57B59" w:rsidR="004C7BCA" w:rsidRDefault="001B0FA0" w:rsidP="007F24A9">
      <w:pPr>
        <w:pStyle w:val="FPP3"/>
        <w:numPr>
          <w:ilvl w:val="3"/>
          <w:numId w:val="12"/>
        </w:numPr>
      </w:pPr>
      <w:r>
        <w:rPr>
          <w:b/>
        </w:rPr>
        <w:t xml:space="preserve">Avian Predation Management. </w:t>
      </w:r>
      <w:r w:rsidR="002E06A9">
        <w:t xml:space="preserve">Operate in accordance with the </w:t>
      </w:r>
      <w:r w:rsidR="002E06A9">
        <w:rPr>
          <w:i/>
        </w:rPr>
        <w:t>Predation Monitoring and Deterrence Action Plans</w:t>
      </w:r>
      <w:r w:rsidR="002E06A9">
        <w:t xml:space="preserve"> for John Day Dam in </w:t>
      </w:r>
      <w:r w:rsidR="002E06A9">
        <w:rPr>
          <w:b/>
        </w:rPr>
        <w:t>Appendix L</w:t>
      </w:r>
      <w:r w:rsidR="002E06A9">
        <w:t xml:space="preserve"> </w:t>
      </w:r>
      <w:r w:rsidR="002D1005">
        <w:t>(</w:t>
      </w:r>
      <w:r w:rsidR="002E06A9">
        <w:t xml:space="preserve">Table </w:t>
      </w:r>
      <w:r w:rsidR="00736AA8">
        <w:t>2</w:t>
      </w:r>
      <w:r w:rsidR="002E06A9">
        <w:t xml:space="preserve"> and section </w:t>
      </w:r>
      <w:r w:rsidR="007C3C81">
        <w:t>5</w:t>
      </w:r>
      <w:r w:rsidR="002D1005">
        <w:t>)</w:t>
      </w:r>
      <w:r w:rsidR="002E06A9">
        <w:t xml:space="preserve">. </w:t>
      </w:r>
      <w:r w:rsidR="00806170">
        <w:t xml:space="preserve">Avian monitoring at John Day Dam will </w:t>
      </w:r>
      <w:r w:rsidR="00584460">
        <w:t xml:space="preserve">occur </w:t>
      </w:r>
      <w:r w:rsidR="00806170">
        <w:t>daily during the adult and juvenile fish passage season</w:t>
      </w:r>
      <w:r w:rsidR="00645950">
        <w:t xml:space="preserve"> and </w:t>
      </w:r>
      <w:r w:rsidR="00806170">
        <w:t xml:space="preserve">hazing will occur daily from April 10 through July 31. </w:t>
      </w:r>
    </w:p>
    <w:p w14:paraId="532D7362" w14:textId="78ACBAF9" w:rsidR="0041729E" w:rsidRDefault="0041729E">
      <w:pPr>
        <w:spacing w:after="0"/>
        <w:rPr>
          <w:b/>
          <w:szCs w:val="24"/>
          <w:u w:val="single"/>
        </w:rPr>
      </w:pPr>
      <w:bookmarkStart w:id="43" w:name="_Toc161471806"/>
      <w:bookmarkStart w:id="44" w:name="_Ref496278208"/>
    </w:p>
    <w:p w14:paraId="1F15847B" w14:textId="7EBDD1FB" w:rsidR="00EB54DF" w:rsidRDefault="00EA4DBD" w:rsidP="005170C3">
      <w:pPr>
        <w:pStyle w:val="FPP2"/>
      </w:pPr>
      <w:bookmarkStart w:id="45" w:name="_Toc225771374"/>
      <w:r>
        <w:t>Operating Criteria</w:t>
      </w:r>
      <w:r w:rsidRPr="00201A19">
        <w:t xml:space="preserve"> </w:t>
      </w:r>
      <w:r>
        <w:t xml:space="preserve">- </w:t>
      </w:r>
      <w:r w:rsidR="00935C50" w:rsidRPr="00B948B3">
        <w:t>Adult</w:t>
      </w:r>
      <w:r w:rsidR="00EB54DF" w:rsidRPr="00B948B3">
        <w:t xml:space="preserve"> Fish Facilities</w:t>
      </w:r>
      <w:bookmarkEnd w:id="43"/>
      <w:bookmarkEnd w:id="44"/>
      <w:bookmarkEnd w:id="45"/>
    </w:p>
    <w:p w14:paraId="17882F0A" w14:textId="3BEB9F4A" w:rsidR="00EB54DF" w:rsidRPr="00D61B79" w:rsidRDefault="003754C6" w:rsidP="00040A46">
      <w:pPr>
        <w:pStyle w:val="FPP3"/>
        <w:keepNext/>
        <w:rPr>
          <w:u w:val="single"/>
        </w:rPr>
      </w:pPr>
      <w:r w:rsidRPr="00D61B79">
        <w:rPr>
          <w:b/>
          <w:u w:val="single"/>
        </w:rPr>
        <w:t xml:space="preserve">Adult </w:t>
      </w:r>
      <w:r w:rsidR="00D61B79" w:rsidRPr="00D61B79">
        <w:rPr>
          <w:b/>
          <w:u w:val="single"/>
        </w:rPr>
        <w:t xml:space="preserve">Fish </w:t>
      </w:r>
      <w:r w:rsidRPr="00D61B79">
        <w:rPr>
          <w:b/>
          <w:u w:val="single"/>
        </w:rPr>
        <w:t xml:space="preserve">Facilities - </w:t>
      </w:r>
      <w:r w:rsidR="00040A46" w:rsidRPr="00D61B79">
        <w:rPr>
          <w:b/>
          <w:u w:val="single"/>
        </w:rPr>
        <w:t>Winter Maintenance</w:t>
      </w:r>
      <w:r w:rsidR="00D61B79" w:rsidRPr="00D61B79">
        <w:rPr>
          <w:b/>
          <w:u w:val="single"/>
        </w:rPr>
        <w:t xml:space="preserve"> Period</w:t>
      </w:r>
      <w:r w:rsidR="00040A46" w:rsidRPr="00D61B79">
        <w:rPr>
          <w:b/>
          <w:u w:val="single"/>
        </w:rPr>
        <w:t xml:space="preserve"> (</w:t>
      </w:r>
      <w:r w:rsidR="00935C50" w:rsidRPr="00D61B79">
        <w:rPr>
          <w:b/>
          <w:u w:val="single"/>
        </w:rPr>
        <w:t>December</w:t>
      </w:r>
      <w:r w:rsidR="00EB54DF" w:rsidRPr="00D61B79">
        <w:rPr>
          <w:b/>
          <w:u w:val="single"/>
        </w:rPr>
        <w:t xml:space="preserve"> 1 </w:t>
      </w:r>
      <w:r w:rsidR="00B948B3" w:rsidRPr="00D61B79">
        <w:rPr>
          <w:b/>
          <w:u w:val="single"/>
        </w:rPr>
        <w:t xml:space="preserve">– </w:t>
      </w:r>
      <w:r w:rsidR="00040A46" w:rsidRPr="00D61B79">
        <w:rPr>
          <w:b/>
          <w:u w:val="single"/>
        </w:rPr>
        <w:t xml:space="preserve">end of </w:t>
      </w:r>
      <w:r w:rsidR="00834E19" w:rsidRPr="00D61B79">
        <w:rPr>
          <w:b/>
          <w:u w:val="single"/>
        </w:rPr>
        <w:t>February</w:t>
      </w:r>
      <w:r w:rsidR="00EB54DF" w:rsidRPr="00D61B79">
        <w:rPr>
          <w:b/>
          <w:u w:val="single"/>
        </w:rPr>
        <w:t>)</w:t>
      </w:r>
    </w:p>
    <w:p w14:paraId="29605AB8" w14:textId="008521E4" w:rsidR="00AB3B76" w:rsidRDefault="00863EA6" w:rsidP="007F24A9">
      <w:pPr>
        <w:pStyle w:val="FPP3"/>
        <w:numPr>
          <w:ilvl w:val="3"/>
          <w:numId w:val="12"/>
        </w:numPr>
      </w:pPr>
      <w:r w:rsidRPr="00934305">
        <w:t xml:space="preserve">Operate according to </w:t>
      </w:r>
      <w:r>
        <w:t xml:space="preserve">criteria </w:t>
      </w:r>
      <w:r w:rsidR="0041729E">
        <w:t>for</w:t>
      </w:r>
      <w:r>
        <w:t xml:space="preserve"> adult </w:t>
      </w:r>
      <w:r w:rsidRPr="00934305">
        <w:t xml:space="preserve">fish passage season </w:t>
      </w:r>
      <w:r w:rsidR="00AB3B76">
        <w:t xml:space="preserve">in </w:t>
      </w:r>
      <w:r>
        <w:rPr>
          <w:b/>
        </w:rPr>
        <w:t xml:space="preserve">section </w:t>
      </w:r>
      <w:r>
        <w:rPr>
          <w:b/>
        </w:rPr>
        <w:fldChar w:fldCharType="begin" w:fldLock="1"/>
      </w:r>
      <w:r>
        <w:rPr>
          <w:b/>
        </w:rPr>
        <w:instrText xml:space="preserve"> REF _Ref471822840 \r \h </w:instrText>
      </w:r>
      <w:r>
        <w:rPr>
          <w:b/>
        </w:rPr>
      </w:r>
      <w:r>
        <w:rPr>
          <w:b/>
        </w:rPr>
        <w:fldChar w:fldCharType="separate"/>
      </w:r>
      <w:r w:rsidR="008948F2">
        <w:rPr>
          <w:b/>
        </w:rPr>
        <w:t>2.4.2</w:t>
      </w:r>
      <w:r>
        <w:rPr>
          <w:b/>
        </w:rPr>
        <w:fldChar w:fldCharType="end"/>
      </w:r>
      <w:r w:rsidR="00AB3B76">
        <w:rPr>
          <w:b/>
        </w:rPr>
        <w:t xml:space="preserve"> </w:t>
      </w:r>
      <w:r w:rsidR="00AB3B76">
        <w:t>below,</w:t>
      </w:r>
      <w:r w:rsidRPr="00934305">
        <w:t xml:space="preserve"> except facilities may be dewatered or operated out of criteria for maintenance or repair.</w:t>
      </w:r>
      <w:r>
        <w:t xml:space="preserve"> </w:t>
      </w:r>
      <w:r w:rsidRPr="00934305">
        <w:t>Outage periods will be minimized to the extent practicable.</w:t>
      </w:r>
      <w:r w:rsidRPr="00863EA6">
        <w:t xml:space="preserve"> </w:t>
      </w:r>
      <w:r w:rsidR="00C36603" w:rsidRPr="00934305">
        <w:t>Only one of the two adult fish passage facilities may be out of service at a time.</w:t>
      </w:r>
      <w:r w:rsidR="00C36603">
        <w:t xml:space="preserve"> </w:t>
      </w:r>
      <w:r w:rsidR="00C36603" w:rsidRPr="00934305">
        <w:t xml:space="preserve">The other facility must be operated </w:t>
      </w:r>
      <w:r w:rsidR="00C36603">
        <w:t>within</w:t>
      </w:r>
      <w:r w:rsidR="00C36603" w:rsidRPr="00934305">
        <w:t xml:space="preserve"> passage season criteria unless </w:t>
      </w:r>
      <w:r w:rsidR="00C36603">
        <w:t>otherwise</w:t>
      </w:r>
      <w:r w:rsidR="00C36603" w:rsidRPr="00934305">
        <w:t xml:space="preserve"> coordinated with FPOM.</w:t>
      </w:r>
      <w:r w:rsidR="00C36603">
        <w:t xml:space="preserve"> </w:t>
      </w:r>
      <w:r w:rsidR="00C36603" w:rsidRPr="00934305">
        <w:t xml:space="preserve">However, </w:t>
      </w:r>
      <w:r w:rsidR="00C36603">
        <w:t>U</w:t>
      </w:r>
      <w:r w:rsidR="00C36603" w:rsidRPr="00934305">
        <w:t xml:space="preserve">nit 2 may </w:t>
      </w:r>
      <w:r w:rsidR="00C36603">
        <w:t>be operated in place of U</w:t>
      </w:r>
      <w:r w:rsidR="00C36603" w:rsidRPr="00934305">
        <w:t>nit 1 without special coordination when the south fishway is in service.</w:t>
      </w:r>
    </w:p>
    <w:p w14:paraId="5E8149A1" w14:textId="5268CE68" w:rsidR="00D133D5" w:rsidRDefault="00935C50" w:rsidP="007F24A9">
      <w:pPr>
        <w:pStyle w:val="FPP3"/>
        <w:numPr>
          <w:ilvl w:val="3"/>
          <w:numId w:val="12"/>
        </w:numPr>
      </w:pPr>
      <w:r w:rsidRPr="00934305">
        <w:t>Inspect</w:t>
      </w:r>
      <w:r w:rsidR="00EB54DF" w:rsidRPr="00934305">
        <w:t xml:space="preserve"> and calibrate all staff ga</w:t>
      </w:r>
      <w:r w:rsidR="00A025E9">
        <w:t>u</w:t>
      </w:r>
      <w:r w:rsidR="00EB54DF" w:rsidRPr="00934305">
        <w:t>ges, water level sensors, and indicators.</w:t>
      </w:r>
      <w:r w:rsidR="000332F8">
        <w:t xml:space="preserve"> </w:t>
      </w:r>
      <w:r w:rsidR="00EB54DF" w:rsidRPr="00934305">
        <w:t>Repair and/or clean where necessary.</w:t>
      </w:r>
    </w:p>
    <w:p w14:paraId="20F28BC5" w14:textId="012D885C" w:rsidR="00EB54DF" w:rsidRDefault="00935C50" w:rsidP="007F24A9">
      <w:pPr>
        <w:pStyle w:val="FPP3"/>
        <w:numPr>
          <w:ilvl w:val="3"/>
          <w:numId w:val="12"/>
        </w:numPr>
      </w:pPr>
      <w:r w:rsidRPr="00934305">
        <w:t>Dewater</w:t>
      </w:r>
      <w:r w:rsidR="00EB54DF" w:rsidRPr="00934305">
        <w:t xml:space="preserve"> and inspect all ladders and other dewatered sections of fish facilities for projections, debris, or plugged orifices </w:t>
      </w:r>
      <w:r w:rsidR="0010209A">
        <w:t>that</w:t>
      </w:r>
      <w:r w:rsidR="00EB54DF" w:rsidRPr="00934305">
        <w:t xml:space="preserve"> could injure </w:t>
      </w:r>
      <w:r w:rsidR="0010209A">
        <w:t xml:space="preserve">or delay </w:t>
      </w:r>
      <w:r w:rsidR="00EB54DF" w:rsidRPr="00934305">
        <w:t>fish.</w:t>
      </w:r>
      <w:r w:rsidR="00F27DD8">
        <w:t xml:space="preserve"> R</w:t>
      </w:r>
      <w:r w:rsidR="00F27DD8" w:rsidRPr="00934305">
        <w:t>epair as needed</w:t>
      </w:r>
      <w:r w:rsidR="00F27DD8">
        <w:t>.</w:t>
      </w:r>
    </w:p>
    <w:p w14:paraId="13E8B5B9" w14:textId="0ACCC21D" w:rsidR="00EB54DF" w:rsidRDefault="00935C50" w:rsidP="007F24A9">
      <w:pPr>
        <w:pStyle w:val="FPP3"/>
        <w:numPr>
          <w:ilvl w:val="3"/>
          <w:numId w:val="12"/>
        </w:numPr>
      </w:pPr>
      <w:r w:rsidRPr="00934305">
        <w:t>Inspect</w:t>
      </w:r>
      <w:r w:rsidR="00EB54DF" w:rsidRPr="00934305">
        <w:t xml:space="preserve"> </w:t>
      </w:r>
      <w:r w:rsidR="0010209A">
        <w:t xml:space="preserve">ladder exits for debris and clean </w:t>
      </w:r>
      <w:r w:rsidR="00EB54DF" w:rsidRPr="00934305">
        <w:t>when necessary.</w:t>
      </w:r>
    </w:p>
    <w:p w14:paraId="0767F8E1" w14:textId="3F6B449A" w:rsidR="00863EA6" w:rsidRDefault="00863EA6" w:rsidP="007F24A9">
      <w:pPr>
        <w:pStyle w:val="FPP3"/>
        <w:numPr>
          <w:ilvl w:val="3"/>
          <w:numId w:val="12"/>
        </w:numPr>
      </w:pPr>
      <w:r>
        <w:t>A</w:t>
      </w:r>
      <w:r w:rsidRPr="00934305">
        <w:t xml:space="preserve">t the end of the </w:t>
      </w:r>
      <w:r>
        <w:t xml:space="preserve">adult fish </w:t>
      </w:r>
      <w:r w:rsidRPr="00934305">
        <w:t>counting season</w:t>
      </w:r>
      <w:r>
        <w:t xml:space="preserve"> (see </w:t>
      </w:r>
      <w:r w:rsidRPr="00863EA6">
        <w:rPr>
          <w:b/>
        </w:rPr>
        <w:fldChar w:fldCharType="begin" w:fldLock="1"/>
      </w:r>
      <w:r w:rsidRPr="00863EA6">
        <w:rPr>
          <w:b/>
        </w:rPr>
        <w:instrText xml:space="preserve"> REF _Ref442194491 \h  \* MERGEFORMAT </w:instrText>
      </w:r>
      <w:r w:rsidRPr="00863EA6">
        <w:rPr>
          <w:b/>
        </w:rPr>
      </w:r>
      <w:r w:rsidRPr="00863EA6">
        <w:rPr>
          <w:b/>
        </w:rPr>
        <w:fldChar w:fldCharType="separate"/>
      </w:r>
      <w:r w:rsidR="008948F2" w:rsidRPr="008948F2">
        <w:rPr>
          <w:b/>
        </w:rPr>
        <w:t>Table JDA-3</w:t>
      </w:r>
      <w:r w:rsidRPr="00863EA6">
        <w:rPr>
          <w:b/>
        </w:rPr>
        <w:fldChar w:fldCharType="end"/>
      </w:r>
      <w:r w:rsidRPr="00863EA6">
        <w:t>)</w:t>
      </w:r>
      <w:r>
        <w:t>, p</w:t>
      </w:r>
      <w:r w:rsidRPr="00934305">
        <w:t xml:space="preserve">ull picket leads at counting stations and </w:t>
      </w:r>
      <w:r>
        <w:t>adjust</w:t>
      </w:r>
      <w:r w:rsidRPr="00934305">
        <w:t xml:space="preserve"> crowders </w:t>
      </w:r>
      <w:r>
        <w:t>so</w:t>
      </w:r>
      <w:r w:rsidRPr="00934305">
        <w:t xml:space="preserve"> that the counting slots are fully opened (this </w:t>
      </w:r>
      <w:r w:rsidR="00E61700">
        <w:t>should</w:t>
      </w:r>
      <w:r w:rsidRPr="00934305">
        <w:t xml:space="preserve"> be done shortly after adult fish counting ends).</w:t>
      </w:r>
      <w:r>
        <w:t xml:space="preserve"> </w:t>
      </w:r>
      <w:r w:rsidR="00935C50" w:rsidRPr="00934305">
        <w:t>Reinstall</w:t>
      </w:r>
      <w:r w:rsidR="00EB54DF" w:rsidRPr="00934305">
        <w:t xml:space="preserve"> picket leads at counting stations prior to watering up ladders during maintenance.</w:t>
      </w:r>
      <w:r w:rsidRPr="00863EA6">
        <w:t xml:space="preserve"> </w:t>
      </w:r>
    </w:p>
    <w:p w14:paraId="741B59E6" w14:textId="092B6036" w:rsidR="00EB54DF" w:rsidRDefault="00935C50" w:rsidP="007F24A9">
      <w:pPr>
        <w:pStyle w:val="FPP3"/>
        <w:numPr>
          <w:ilvl w:val="3"/>
          <w:numId w:val="12"/>
        </w:numPr>
      </w:pPr>
      <w:r w:rsidRPr="00934305">
        <w:t>Repair</w:t>
      </w:r>
      <w:r w:rsidR="00EB54DF" w:rsidRPr="00934305">
        <w:t xml:space="preserve"> or, when necessary, upgrade netting and padding at </w:t>
      </w:r>
      <w:r w:rsidR="00E61700">
        <w:t xml:space="preserve">the </w:t>
      </w:r>
      <w:r w:rsidR="00EB54DF" w:rsidRPr="00934305">
        <w:t xml:space="preserve">top of </w:t>
      </w:r>
      <w:r w:rsidR="00E61700">
        <w:t xml:space="preserve">the </w:t>
      </w:r>
      <w:r w:rsidR="00EB54DF" w:rsidRPr="00934305">
        <w:t>north fish ladders to address the fish jumping problem in this area.</w:t>
      </w:r>
    </w:p>
    <w:p w14:paraId="32E3CEFB" w14:textId="26DCA4F2" w:rsidR="00245936" w:rsidRDefault="00245936" w:rsidP="007F24A9">
      <w:pPr>
        <w:pStyle w:val="FPP3"/>
        <w:numPr>
          <w:ilvl w:val="3"/>
          <w:numId w:val="12"/>
        </w:numPr>
      </w:pPr>
      <w:r w:rsidRPr="00934305">
        <w:t xml:space="preserve">Maximum head </w:t>
      </w:r>
      <w:r w:rsidR="00E61700" w:rsidRPr="00934305">
        <w:t xml:space="preserve">on attraction water intakes and trash racks at all ladder exits </w:t>
      </w:r>
      <w:r w:rsidR="00E61700">
        <w:t>is</w:t>
      </w:r>
      <w:r w:rsidRPr="00934305">
        <w:t xml:space="preserve"> 0.5'.</w:t>
      </w:r>
      <w:r w:rsidR="000332F8">
        <w:t xml:space="preserve"> </w:t>
      </w:r>
      <w:r w:rsidR="00E61700">
        <w:t>Remove d</w:t>
      </w:r>
      <w:r w:rsidRPr="00934305">
        <w:t>ebris when significant amounts accumulate.</w:t>
      </w:r>
    </w:p>
    <w:p w14:paraId="68883A37" w14:textId="37516AFD" w:rsidR="00EB54DF" w:rsidRPr="00D61B79" w:rsidRDefault="00F01A2B" w:rsidP="001C11BA">
      <w:pPr>
        <w:pStyle w:val="FPP3"/>
        <w:keepNext/>
        <w:rPr>
          <w:b/>
          <w:u w:val="single"/>
        </w:rPr>
      </w:pPr>
      <w:bookmarkStart w:id="46" w:name="_Ref471822840"/>
      <w:r w:rsidRPr="00D61B79">
        <w:rPr>
          <w:b/>
          <w:u w:val="single"/>
        </w:rPr>
        <w:t xml:space="preserve">Adult </w:t>
      </w:r>
      <w:r w:rsidR="00D61B79" w:rsidRPr="00D61B79">
        <w:rPr>
          <w:b/>
          <w:u w:val="single"/>
        </w:rPr>
        <w:t xml:space="preserve">Fish </w:t>
      </w:r>
      <w:r w:rsidR="001632F2" w:rsidRPr="00D61B79">
        <w:rPr>
          <w:b/>
          <w:u w:val="single"/>
        </w:rPr>
        <w:t xml:space="preserve">Facilities </w:t>
      </w:r>
      <w:r w:rsidR="00D61B79" w:rsidRPr="00D61B79">
        <w:rPr>
          <w:b/>
          <w:u w:val="single"/>
        </w:rPr>
        <w:t>–</w:t>
      </w:r>
      <w:r w:rsidR="001632F2" w:rsidRPr="00D61B79">
        <w:rPr>
          <w:b/>
          <w:u w:val="single"/>
        </w:rPr>
        <w:t xml:space="preserve"> </w:t>
      </w:r>
      <w:r w:rsidR="00D61B79" w:rsidRPr="00D61B79">
        <w:rPr>
          <w:b/>
          <w:u w:val="single"/>
        </w:rPr>
        <w:t xml:space="preserve">Adult </w:t>
      </w:r>
      <w:r w:rsidRPr="00D61B79">
        <w:rPr>
          <w:b/>
          <w:u w:val="single"/>
        </w:rPr>
        <w:t>Fish Passage Season (</w:t>
      </w:r>
      <w:r w:rsidR="00935C50" w:rsidRPr="00D61B79">
        <w:rPr>
          <w:b/>
          <w:u w:val="single"/>
        </w:rPr>
        <w:t>March</w:t>
      </w:r>
      <w:r w:rsidR="00EB54DF" w:rsidRPr="00D61B79">
        <w:rPr>
          <w:b/>
          <w:u w:val="single"/>
        </w:rPr>
        <w:t xml:space="preserve"> 1 </w:t>
      </w:r>
      <w:r w:rsidR="00934305" w:rsidRPr="00D61B79">
        <w:rPr>
          <w:b/>
          <w:u w:val="single"/>
        </w:rPr>
        <w:t xml:space="preserve">– </w:t>
      </w:r>
      <w:r w:rsidR="00EB54DF" w:rsidRPr="00D61B79">
        <w:rPr>
          <w:b/>
          <w:u w:val="single"/>
        </w:rPr>
        <w:t xml:space="preserve">November </w:t>
      </w:r>
      <w:r w:rsidR="00834E19" w:rsidRPr="00D61B79">
        <w:rPr>
          <w:b/>
          <w:u w:val="single"/>
        </w:rPr>
        <w:t>30</w:t>
      </w:r>
      <w:r w:rsidR="00EB54DF" w:rsidRPr="00D61B79">
        <w:rPr>
          <w:b/>
          <w:u w:val="single"/>
        </w:rPr>
        <w:t>).</w:t>
      </w:r>
      <w:bookmarkEnd w:id="46"/>
    </w:p>
    <w:p w14:paraId="06D848DD" w14:textId="77777777" w:rsidR="00440D61" w:rsidRDefault="00440D61" w:rsidP="007F24A9">
      <w:pPr>
        <w:pStyle w:val="FPP3"/>
        <w:numPr>
          <w:ilvl w:val="3"/>
          <w:numId w:val="12"/>
        </w:numPr>
      </w:pPr>
      <w:r>
        <w:t>Maintain s</w:t>
      </w:r>
      <w:r w:rsidRPr="00934305">
        <w:t>taff ga</w:t>
      </w:r>
      <w:r>
        <w:t>u</w:t>
      </w:r>
      <w:r w:rsidRPr="00934305">
        <w:t xml:space="preserve">ges and water level indicators </w:t>
      </w:r>
      <w:r>
        <w:t>in</w:t>
      </w:r>
      <w:r w:rsidRPr="00934305">
        <w:t xml:space="preserve"> readable </w:t>
      </w:r>
      <w:r>
        <w:t xml:space="preserve">condition </w:t>
      </w:r>
      <w:r w:rsidRPr="00934305">
        <w:t xml:space="preserve">at all water levels encountered during the fish passage </w:t>
      </w:r>
      <w:r>
        <w:t xml:space="preserve">season and check </w:t>
      </w:r>
      <w:r w:rsidRPr="00934305">
        <w:t>calibration weekly.</w:t>
      </w:r>
      <w:r>
        <w:t xml:space="preserve"> When necessary, clean and/or recalibrate i</w:t>
      </w:r>
      <w:r w:rsidRPr="00934305">
        <w:t xml:space="preserve">nstruments as soon as practicable. </w:t>
      </w:r>
    </w:p>
    <w:p w14:paraId="03991A54" w14:textId="3A241310" w:rsidR="00F63931" w:rsidRDefault="00AB3B76" w:rsidP="007F24A9">
      <w:pPr>
        <w:pStyle w:val="FPP3"/>
        <w:numPr>
          <w:ilvl w:val="3"/>
          <w:numId w:val="12"/>
        </w:numPr>
      </w:pPr>
      <w:r>
        <w:t>Maintain w</w:t>
      </w:r>
      <w:r w:rsidR="00EB54DF" w:rsidRPr="00934305">
        <w:t>ater</w:t>
      </w:r>
      <w:r w:rsidR="00FA7B66" w:rsidRPr="00934305">
        <w:t xml:space="preserve"> depth over fish ladder weirs</w:t>
      </w:r>
      <w:r w:rsidR="00934305">
        <w:t xml:space="preserve"> </w:t>
      </w:r>
      <w:r>
        <w:t xml:space="preserve">at </w:t>
      </w:r>
      <w:r w:rsidR="00EB54DF" w:rsidRPr="00934305">
        <w:t>1</w:t>
      </w:r>
      <w:r w:rsidR="00FA7B66" w:rsidRPr="00934305">
        <w:t>.0</w:t>
      </w:r>
      <w:r w:rsidR="0061350A">
        <w:t>’</w:t>
      </w:r>
      <w:r w:rsidR="00EB54DF" w:rsidRPr="00934305">
        <w:t xml:space="preserve"> </w:t>
      </w:r>
      <w:r w:rsidR="00FA7B66" w:rsidRPr="00934305">
        <w:t>±</w:t>
      </w:r>
      <w:r w:rsidR="00EB54DF" w:rsidRPr="00934305">
        <w:t>0.1</w:t>
      </w:r>
      <w:r w:rsidR="0061350A">
        <w:t>’</w:t>
      </w:r>
      <w:r w:rsidR="00EB54DF" w:rsidRPr="00934305">
        <w:t xml:space="preserve">. When </w:t>
      </w:r>
      <w:r>
        <w:t xml:space="preserve">the adult </w:t>
      </w:r>
      <w:r w:rsidR="00EB54DF" w:rsidRPr="00934305">
        <w:t xml:space="preserve">shad </w:t>
      </w:r>
      <w:r>
        <w:t>count at Bonneville Dam</w:t>
      </w:r>
      <w:r w:rsidR="00EB54DF" w:rsidRPr="00934305">
        <w:t xml:space="preserve"> exceed</w:t>
      </w:r>
      <w:r>
        <w:t>s</w:t>
      </w:r>
      <w:r w:rsidR="00EB54DF" w:rsidRPr="00934305">
        <w:t xml:space="preserve"> 5</w:t>
      </w:r>
      <w:r w:rsidR="00FA7B66" w:rsidRPr="00934305">
        <w:t>,</w:t>
      </w:r>
      <w:r w:rsidR="00EB54DF" w:rsidRPr="00934305">
        <w:t>000</w:t>
      </w:r>
      <w:r>
        <w:t>/</w:t>
      </w:r>
      <w:r w:rsidR="00EB54DF" w:rsidRPr="00934305">
        <w:t xml:space="preserve">day, </w:t>
      </w:r>
      <w:r w:rsidR="0001430F">
        <w:t xml:space="preserve">increase </w:t>
      </w:r>
      <w:r w:rsidR="00EB54DF" w:rsidRPr="00934305">
        <w:t>water depth to 1.3</w:t>
      </w:r>
      <w:r w:rsidR="0061350A">
        <w:t>’</w:t>
      </w:r>
      <w:r w:rsidR="00EB54DF" w:rsidRPr="00934305">
        <w:t xml:space="preserve"> </w:t>
      </w:r>
      <w:r w:rsidR="00FA7B66" w:rsidRPr="00934305">
        <w:t>±</w:t>
      </w:r>
      <w:r w:rsidR="00EB54DF" w:rsidRPr="00934305">
        <w:t>0.1</w:t>
      </w:r>
      <w:r w:rsidR="0061350A">
        <w:t>’</w:t>
      </w:r>
      <w:r w:rsidR="00EB54DF" w:rsidRPr="00934305">
        <w:t>.</w:t>
      </w:r>
      <w:r w:rsidR="000332F8">
        <w:t xml:space="preserve"> </w:t>
      </w:r>
    </w:p>
    <w:p w14:paraId="13FAA982" w14:textId="0C56B9D7" w:rsidR="0061350A" w:rsidRDefault="0061350A" w:rsidP="007F24A9">
      <w:pPr>
        <w:pStyle w:val="FPP3"/>
        <w:numPr>
          <w:ilvl w:val="3"/>
          <w:numId w:val="12"/>
        </w:numPr>
      </w:pPr>
      <w:r w:rsidRPr="00934305">
        <w:t>Main</w:t>
      </w:r>
      <w:r>
        <w:t>tain main</w:t>
      </w:r>
      <w:r w:rsidRPr="00934305">
        <w:t xml:space="preserve"> entrance weir depths</w:t>
      </w:r>
      <w:r>
        <w:t xml:space="preserve"> at </w:t>
      </w:r>
      <w:r w:rsidRPr="00934305">
        <w:t>8</w:t>
      </w:r>
      <w:r>
        <w:t>’</w:t>
      </w:r>
      <w:r w:rsidRPr="00934305">
        <w:t xml:space="preserve"> or greater below tailwater. Maintain tailwater elevation above 158’</w:t>
      </w:r>
      <w:r>
        <w:t xml:space="preserve"> </w:t>
      </w:r>
      <w:r w:rsidRPr="00934305">
        <w:t xml:space="preserve">msl to stay within criteria </w:t>
      </w:r>
      <w:r w:rsidR="0001430F">
        <w:t>operating</w:t>
      </w:r>
      <w:r w:rsidRPr="00934305">
        <w:t xml:space="preserve"> range for entrance weirs.</w:t>
      </w:r>
    </w:p>
    <w:p w14:paraId="77299F39" w14:textId="04AFEF3F" w:rsidR="00EB54DF" w:rsidRDefault="00C36603" w:rsidP="007F24A9">
      <w:pPr>
        <w:pStyle w:val="FPP3"/>
        <w:numPr>
          <w:ilvl w:val="3"/>
          <w:numId w:val="12"/>
        </w:numPr>
      </w:pPr>
      <w:r>
        <w:t>Maintain h</w:t>
      </w:r>
      <w:r w:rsidR="00EB54DF" w:rsidRPr="00934305">
        <w:t>ead on all entrances</w:t>
      </w:r>
      <w:r>
        <w:t xml:space="preserve"> in the range of </w:t>
      </w:r>
      <w:r w:rsidR="00EB54DF" w:rsidRPr="00934305">
        <w:t>1</w:t>
      </w:r>
      <w:r>
        <w:t>’</w:t>
      </w:r>
      <w:r w:rsidR="006E651C" w:rsidRPr="00934305">
        <w:t>–</w:t>
      </w:r>
      <w:r w:rsidR="00EB54DF" w:rsidRPr="00934305">
        <w:t>2</w:t>
      </w:r>
      <w:r>
        <w:t>’</w:t>
      </w:r>
      <w:r w:rsidR="00EB54DF" w:rsidRPr="00934305">
        <w:t xml:space="preserve"> (1.5</w:t>
      </w:r>
      <w:r>
        <w:t>’</w:t>
      </w:r>
      <w:r w:rsidR="00EB54DF" w:rsidRPr="00934305">
        <w:t xml:space="preserve"> optimum).</w:t>
      </w:r>
      <w:r w:rsidR="000332F8">
        <w:t xml:space="preserve"> </w:t>
      </w:r>
      <w:r>
        <w:t>When unable to achieve head criteria, r</w:t>
      </w:r>
      <w:r w:rsidR="00EB54DF" w:rsidRPr="00934305">
        <w:t xml:space="preserve">efer to </w:t>
      </w:r>
      <w:r w:rsidR="00575C4B" w:rsidRPr="00575C4B">
        <w:rPr>
          <w:b/>
        </w:rPr>
        <w:t>section</w:t>
      </w:r>
      <w:r>
        <w:rPr>
          <w:b/>
        </w:rPr>
        <w:t xml:space="preserve"> </w:t>
      </w:r>
      <w:r>
        <w:rPr>
          <w:b/>
        </w:rPr>
        <w:fldChar w:fldCharType="begin" w:fldLock="1"/>
      </w:r>
      <w:r>
        <w:rPr>
          <w:b/>
        </w:rPr>
        <w:instrText xml:space="preserve"> REF _Ref32419474 \r \h </w:instrText>
      </w:r>
      <w:r>
        <w:rPr>
          <w:b/>
        </w:rPr>
      </w:r>
      <w:r>
        <w:rPr>
          <w:b/>
        </w:rPr>
        <w:fldChar w:fldCharType="separate"/>
      </w:r>
      <w:r w:rsidR="008948F2">
        <w:rPr>
          <w:b/>
        </w:rPr>
        <w:t>3.2</w:t>
      </w:r>
      <w:r>
        <w:rPr>
          <w:b/>
        </w:rPr>
        <w:fldChar w:fldCharType="end"/>
      </w:r>
      <w:r w:rsidR="00EB54DF" w:rsidRPr="00934305">
        <w:t>.</w:t>
      </w:r>
    </w:p>
    <w:p w14:paraId="12CE5854" w14:textId="4E291268" w:rsidR="003F3697" w:rsidRDefault="006E651C" w:rsidP="007F24A9">
      <w:pPr>
        <w:pStyle w:val="FPP3"/>
        <w:numPr>
          <w:ilvl w:val="3"/>
          <w:numId w:val="12"/>
        </w:numPr>
      </w:pPr>
      <w:bookmarkStart w:id="47" w:name="_Ref476910723"/>
      <w:r w:rsidRPr="00934305">
        <w:t>Open f</w:t>
      </w:r>
      <w:r w:rsidR="00EB54DF" w:rsidRPr="00934305">
        <w:t>loating orifice gates 1, 2, 18 and 19</w:t>
      </w:r>
      <w:r w:rsidRPr="00934305">
        <w:t>,</w:t>
      </w:r>
      <w:r w:rsidR="00EB54DF" w:rsidRPr="00934305">
        <w:t xml:space="preserve"> and operate fish pumps to maintain fishway criteria.</w:t>
      </w:r>
      <w:r w:rsidR="000332F8">
        <w:t xml:space="preserve"> </w:t>
      </w:r>
      <w:r w:rsidR="00CC6830">
        <w:t>The system can be maintained using two fish pumps and leaving the 3</w:t>
      </w:r>
      <w:r w:rsidR="00CC6830">
        <w:rPr>
          <w:vertAlign w:val="superscript"/>
        </w:rPr>
        <w:t>rd</w:t>
      </w:r>
      <w:r w:rsidR="00CC6830">
        <w:t xml:space="preserve"> as a backup. </w:t>
      </w:r>
      <w:r w:rsidR="00EB54DF" w:rsidRPr="00934305">
        <w:t xml:space="preserve">The entrance gate should </w:t>
      </w:r>
      <w:r w:rsidRPr="00934305">
        <w:t>be submerged</w:t>
      </w:r>
      <w:r w:rsidR="00EB54DF" w:rsidRPr="00934305">
        <w:t xml:space="preserve"> 8’ </w:t>
      </w:r>
      <w:r w:rsidRPr="00934305">
        <w:t>deep</w:t>
      </w:r>
      <w:r w:rsidR="00EB54DF" w:rsidRPr="00934305">
        <w:t xml:space="preserve"> or greater to be in criteria.</w:t>
      </w:r>
      <w:r w:rsidR="000332F8">
        <w:t xml:space="preserve"> </w:t>
      </w:r>
      <w:bookmarkEnd w:id="47"/>
    </w:p>
    <w:p w14:paraId="111F437E" w14:textId="45CB626A" w:rsidR="00EB54DF" w:rsidRDefault="00EB54DF" w:rsidP="007F24A9">
      <w:pPr>
        <w:pStyle w:val="FPP3"/>
        <w:numPr>
          <w:ilvl w:val="3"/>
          <w:numId w:val="12"/>
        </w:numPr>
      </w:pPr>
      <w:r w:rsidRPr="00934305">
        <w:t xml:space="preserve">Maximum </w:t>
      </w:r>
      <w:r w:rsidR="006E651C" w:rsidRPr="00934305">
        <w:t xml:space="preserve">head </w:t>
      </w:r>
      <w:r w:rsidR="0061350A" w:rsidRPr="00934305">
        <w:t xml:space="preserve">on attraction water intakes and trashracks at all ladder exits </w:t>
      </w:r>
      <w:r w:rsidR="0061350A">
        <w:t xml:space="preserve">is </w:t>
      </w:r>
      <w:r w:rsidRPr="00934305">
        <w:t>0.5</w:t>
      </w:r>
      <w:r w:rsidR="0061350A">
        <w:t>’</w:t>
      </w:r>
      <w:r w:rsidRPr="00934305">
        <w:t xml:space="preserve">, with </w:t>
      </w:r>
      <w:r w:rsidR="0061350A">
        <w:t xml:space="preserve">a </w:t>
      </w:r>
      <w:r w:rsidR="0061350A" w:rsidRPr="00934305">
        <w:t xml:space="preserve">maximum </w:t>
      </w:r>
      <w:r w:rsidR="0061350A">
        <w:t xml:space="preserve">head </w:t>
      </w:r>
      <w:r w:rsidR="0061350A" w:rsidRPr="00934305">
        <w:t xml:space="preserve">on all picket leads </w:t>
      </w:r>
      <w:r w:rsidR="0061350A">
        <w:t>of</w:t>
      </w:r>
      <w:r w:rsidRPr="00934305">
        <w:t xml:space="preserve"> 0.3'.</w:t>
      </w:r>
      <w:r w:rsidR="000332F8">
        <w:t xml:space="preserve"> </w:t>
      </w:r>
      <w:r w:rsidR="00AB1D44">
        <w:t xml:space="preserve">Remove </w:t>
      </w:r>
      <w:r w:rsidR="00EE4DBE">
        <w:t xml:space="preserve">significant </w:t>
      </w:r>
      <w:r w:rsidR="00AB1D44">
        <w:t>d</w:t>
      </w:r>
      <w:r w:rsidRPr="00934305">
        <w:t xml:space="preserve">ebris </w:t>
      </w:r>
      <w:r w:rsidR="00AB1D44">
        <w:t xml:space="preserve">build up. </w:t>
      </w:r>
    </w:p>
    <w:p w14:paraId="60286B97" w14:textId="4C59707A" w:rsidR="0061350A" w:rsidRDefault="0061350A" w:rsidP="007F24A9">
      <w:pPr>
        <w:pStyle w:val="FPP3"/>
        <w:numPr>
          <w:ilvl w:val="3"/>
          <w:numId w:val="12"/>
        </w:numPr>
      </w:pPr>
      <w:r>
        <w:t>Measure f</w:t>
      </w:r>
      <w:r w:rsidRPr="00934305">
        <w:t xml:space="preserve">ishway channel water velocities </w:t>
      </w:r>
      <w:r>
        <w:t>at least</w:t>
      </w:r>
      <w:r w:rsidRPr="00934305">
        <w:t xml:space="preserve"> three times </w:t>
      </w:r>
      <w:r>
        <w:t xml:space="preserve">per </w:t>
      </w:r>
      <w:r w:rsidRPr="00934305">
        <w:t>week (daily preferred) during adult fish passage season as part of the fishway inspection program.</w:t>
      </w:r>
      <w:r w:rsidR="00476436">
        <w:t xml:space="preserve"> Velocities will be measured</w:t>
      </w:r>
      <w:r w:rsidRPr="00934305">
        <w:t xml:space="preserve"> through all fishway channels that are supplemented by auxiliary water and results reported in the project weekly fishway status report.</w:t>
      </w:r>
      <w:r>
        <w:t xml:space="preserve"> </w:t>
      </w:r>
      <w:r w:rsidRPr="00934305">
        <w:t xml:space="preserve">Maintain water velocity </w:t>
      </w:r>
      <w:r>
        <w:t>in the range of</w:t>
      </w:r>
      <w:r w:rsidRPr="00934305">
        <w:t xml:space="preserve"> 1.5–4.0 feet per second </w:t>
      </w:r>
      <w:r>
        <w:t xml:space="preserve">(fps), </w:t>
      </w:r>
      <w:r w:rsidRPr="00934305">
        <w:t>2 fps optimum</w:t>
      </w:r>
      <w:r>
        <w:t>,</w:t>
      </w:r>
      <w:r w:rsidRPr="00934305">
        <w:t xml:space="preserve"> in all channels and the lower ends of fish ladders that are below the tailwater.</w:t>
      </w:r>
      <w:r>
        <w:t xml:space="preserve"> </w:t>
      </w:r>
    </w:p>
    <w:p w14:paraId="271E98A3" w14:textId="396CC99F" w:rsidR="00A42A04" w:rsidRDefault="00A42A04" w:rsidP="007F24A9">
      <w:pPr>
        <w:pStyle w:val="FPP3"/>
        <w:numPr>
          <w:ilvl w:val="3"/>
          <w:numId w:val="12"/>
        </w:numPr>
      </w:pPr>
      <w:r w:rsidRPr="00934305">
        <w:rPr>
          <w:b/>
        </w:rPr>
        <w:t>North Fishway</w:t>
      </w:r>
      <w:r w:rsidRPr="00934305">
        <w:t>.</w:t>
      </w:r>
      <w:r>
        <w:t xml:space="preserve"> </w:t>
      </w:r>
      <w:r w:rsidRPr="00934305">
        <w:t>Maintain netting and padding for the North fishway to address the adult salmonid jumping problem.</w:t>
      </w:r>
      <w:r>
        <w:t xml:space="preserve"> </w:t>
      </w:r>
      <w:r w:rsidRPr="00934305">
        <w:t>All holes in the netting large enough to catch or allow escapement of an adult salmonid must be closed.</w:t>
      </w:r>
      <w:r>
        <w:t xml:space="preserve"> </w:t>
      </w:r>
      <w:r w:rsidR="00476436">
        <w:t xml:space="preserve">Provide adult attraction flow by spilling </w:t>
      </w:r>
      <w:r w:rsidR="00476436" w:rsidRPr="00934305">
        <w:t xml:space="preserve">from Bay 2 </w:t>
      </w:r>
      <w:r w:rsidR="00476436">
        <w:t>open one</w:t>
      </w:r>
      <w:r w:rsidR="00476436" w:rsidRPr="00934305">
        <w:t xml:space="preserve"> stop </w:t>
      </w:r>
      <w:r w:rsidR="00476436">
        <w:t>(</w:t>
      </w:r>
      <w:r w:rsidR="00476436" w:rsidRPr="00934305">
        <w:t>1.5</w:t>
      </w:r>
      <w:r w:rsidR="00476436">
        <w:t xml:space="preserve"> kcfs</w:t>
      </w:r>
      <w:r w:rsidR="00476436" w:rsidRPr="00934305">
        <w:t xml:space="preserve">) </w:t>
      </w:r>
      <w:r w:rsidR="007344C5" w:rsidRPr="00E02455">
        <w:rPr>
          <w:color w:val="FF0000"/>
        </w:rPr>
        <w:t>24 hours/day</w:t>
      </w:r>
      <w:r w:rsidR="007344C5">
        <w:t xml:space="preserve"> </w:t>
      </w:r>
      <w:r w:rsidR="00E02455" w:rsidRPr="007344C5">
        <w:rPr>
          <w:color w:val="FF0000"/>
        </w:rPr>
        <w:t xml:space="preserve">from </w:t>
      </w:r>
      <w:r w:rsidR="00E02455" w:rsidRPr="00E02455">
        <w:rPr>
          <w:color w:val="FF0000"/>
        </w:rPr>
        <w:t>September 1 through November 15</w:t>
      </w:r>
      <w:r w:rsidR="008912F5">
        <w:rPr>
          <w:color w:val="FF0000"/>
        </w:rPr>
        <w:t xml:space="preserve">, per </w:t>
      </w:r>
      <w:r w:rsidR="008912F5">
        <w:rPr>
          <w:b/>
          <w:bCs/>
          <w:color w:val="FF0000"/>
        </w:rPr>
        <w:t xml:space="preserve">section </w:t>
      </w:r>
      <w:r w:rsidR="00F617C1">
        <w:rPr>
          <w:b/>
          <w:bCs/>
          <w:color w:val="FF0000"/>
        </w:rPr>
        <w:fldChar w:fldCharType="begin"/>
      </w:r>
      <w:r w:rsidR="00F617C1">
        <w:rPr>
          <w:b/>
          <w:bCs/>
          <w:color w:val="FF0000"/>
        </w:rPr>
        <w:instrText xml:space="preserve"> REF _Ref223965198 \r \h </w:instrText>
      </w:r>
      <w:r w:rsidR="00F617C1">
        <w:rPr>
          <w:b/>
          <w:bCs/>
          <w:color w:val="FF0000"/>
        </w:rPr>
      </w:r>
      <w:r w:rsidR="00F617C1">
        <w:rPr>
          <w:b/>
          <w:bCs/>
          <w:color w:val="FF0000"/>
        </w:rPr>
        <w:fldChar w:fldCharType="separate"/>
      </w:r>
      <w:r w:rsidR="00F617C1">
        <w:rPr>
          <w:b/>
          <w:bCs/>
          <w:color w:val="FF0000"/>
        </w:rPr>
        <w:t>2.2.5</w:t>
      </w:r>
      <w:r w:rsidR="00F617C1">
        <w:rPr>
          <w:b/>
          <w:bCs/>
          <w:color w:val="FF0000"/>
        </w:rPr>
        <w:fldChar w:fldCharType="end"/>
      </w:r>
      <w:r w:rsidR="00476436" w:rsidRPr="00BC0DF5">
        <w:t>.</w:t>
      </w:r>
    </w:p>
    <w:p w14:paraId="5BD26594" w14:textId="391064AB" w:rsidR="00A42A04" w:rsidRDefault="00A42A04" w:rsidP="007F24A9">
      <w:pPr>
        <w:pStyle w:val="FPP3"/>
        <w:numPr>
          <w:ilvl w:val="3"/>
          <w:numId w:val="12"/>
        </w:numPr>
      </w:pPr>
      <w:r w:rsidRPr="00934305">
        <w:rPr>
          <w:b/>
        </w:rPr>
        <w:t>South Fishway.</w:t>
      </w:r>
      <w:r>
        <w:rPr>
          <w:b/>
        </w:rPr>
        <w:t xml:space="preserve"> </w:t>
      </w:r>
      <w:r w:rsidRPr="00934305">
        <w:t>Operate entrance weir</w:t>
      </w:r>
      <w:r w:rsidR="00476436">
        <w:t>s</w:t>
      </w:r>
      <w:r w:rsidRPr="00934305">
        <w:t xml:space="preserve"> SE-1</w:t>
      </w:r>
      <w:r w:rsidR="00476436">
        <w:t>, NE-1, and NE-2 to maintain proper depths (&gt;8’) and entrance differentials (&gt;1’-2’)</w:t>
      </w:r>
      <w:r w:rsidRPr="00934305">
        <w:t xml:space="preserve">. </w:t>
      </w:r>
    </w:p>
    <w:p w14:paraId="318FB9BB" w14:textId="1979161E" w:rsidR="00A42A04" w:rsidRDefault="00A42A04" w:rsidP="007F24A9">
      <w:pPr>
        <w:pStyle w:val="FPP3"/>
        <w:numPr>
          <w:ilvl w:val="3"/>
          <w:numId w:val="12"/>
        </w:numPr>
      </w:pPr>
      <w:r w:rsidRPr="00934305">
        <w:rPr>
          <w:b/>
        </w:rPr>
        <w:t>Powerhouse.</w:t>
      </w:r>
      <w:r>
        <w:t xml:space="preserve"> </w:t>
      </w:r>
      <w:r w:rsidRPr="00934305">
        <w:t>Operate entrances NE-1 and NE-2.</w:t>
      </w:r>
      <w:r>
        <w:t xml:space="preserve"> </w:t>
      </w:r>
      <w:r w:rsidRPr="00934305">
        <w:t>Operate fo</w:t>
      </w:r>
      <w:r>
        <w:t xml:space="preserve">ur powerhouse floating orifices, </w:t>
      </w:r>
      <w:r w:rsidRPr="00934305">
        <w:t xml:space="preserve">1, 2, 18, </w:t>
      </w:r>
      <w:r>
        <w:t xml:space="preserve">and </w:t>
      </w:r>
      <w:r w:rsidRPr="00934305">
        <w:t>19</w:t>
      </w:r>
      <w:r>
        <w:t>,</w:t>
      </w:r>
      <w:r w:rsidRPr="00934305">
        <w:t xml:space="preserve"> and open associated auxiliary water diffusers (see also </w:t>
      </w:r>
      <w:r w:rsidRPr="00436A39">
        <w:rPr>
          <w:b/>
        </w:rPr>
        <w:t xml:space="preserve">section </w:t>
      </w:r>
      <w:r w:rsidRPr="00436A39">
        <w:rPr>
          <w:b/>
        </w:rPr>
        <w:fldChar w:fldCharType="begin" w:fldLock="1"/>
      </w:r>
      <w:r w:rsidRPr="00436A39">
        <w:rPr>
          <w:b/>
        </w:rPr>
        <w:instrText xml:space="preserve"> REF _Ref476910723 \r \h  \* MERGEFORMAT </w:instrText>
      </w:r>
      <w:r w:rsidRPr="00436A39">
        <w:rPr>
          <w:b/>
        </w:rPr>
      </w:r>
      <w:r w:rsidRPr="00436A39">
        <w:rPr>
          <w:b/>
        </w:rPr>
        <w:fldChar w:fldCharType="separate"/>
      </w:r>
      <w:r w:rsidR="008948F2">
        <w:rPr>
          <w:b/>
        </w:rPr>
        <w:t>2.4.2.5</w:t>
      </w:r>
      <w:r w:rsidRPr="00436A39">
        <w:rPr>
          <w:b/>
        </w:rPr>
        <w:fldChar w:fldCharType="end"/>
      </w:r>
      <w:r w:rsidRPr="00934305">
        <w:t>).</w:t>
      </w:r>
      <w:r>
        <w:t xml:space="preserve"> </w:t>
      </w:r>
      <w:r w:rsidRPr="00934305">
        <w:t xml:space="preserve">From 0400–2000 hours, operate </w:t>
      </w:r>
      <w:r>
        <w:t>U</w:t>
      </w:r>
      <w:r w:rsidRPr="00934305">
        <w:t xml:space="preserve">nit 1 near 100 </w:t>
      </w:r>
      <w:r>
        <w:t>MW</w:t>
      </w:r>
      <w:r w:rsidRPr="00934305">
        <w:t xml:space="preserve"> (±10) to </w:t>
      </w:r>
      <w:r>
        <w:t>provide</w:t>
      </w:r>
      <w:r w:rsidRPr="00934305">
        <w:t xml:space="preserve"> best entrance conditions.</w:t>
      </w:r>
      <w:r>
        <w:t xml:space="preserve"> </w:t>
      </w:r>
      <w:r w:rsidRPr="00934305">
        <w:t xml:space="preserve">If additional load is required by BPA, </w:t>
      </w:r>
      <w:r>
        <w:t>U</w:t>
      </w:r>
      <w:r w:rsidRPr="00934305">
        <w:t>nit 1 may be operated above 100</w:t>
      </w:r>
      <w:r>
        <w:t xml:space="preserve"> </w:t>
      </w:r>
      <w:r w:rsidRPr="00934305">
        <w:t xml:space="preserve">MW, but it should be the last </w:t>
      </w:r>
      <w:r>
        <w:t xml:space="preserve">unit </w:t>
      </w:r>
      <w:r w:rsidRPr="00934305">
        <w:t>brought up to full load when demand increases and the first</w:t>
      </w:r>
      <w:r>
        <w:t xml:space="preserve"> unit</w:t>
      </w:r>
      <w:r w:rsidRPr="00934305">
        <w:t xml:space="preserve"> to </w:t>
      </w:r>
      <w:r>
        <w:t>reduce</w:t>
      </w:r>
      <w:r w:rsidRPr="00934305">
        <w:t xml:space="preserve"> when demand decreases</w:t>
      </w:r>
      <w:r>
        <w:t xml:space="preserve"> (see </w:t>
      </w:r>
      <w:r w:rsidRPr="00436A39">
        <w:rPr>
          <w:b/>
        </w:rPr>
        <w:t>Appendix C - Load Shaping Guidelines</w:t>
      </w:r>
      <w:r>
        <w:t>)</w:t>
      </w:r>
      <w:r w:rsidRPr="00934305">
        <w:t>.</w:t>
      </w:r>
    </w:p>
    <w:p w14:paraId="33C77E4B" w14:textId="7623918F" w:rsidR="00C36603" w:rsidRDefault="00163C9A" w:rsidP="007F24A9">
      <w:pPr>
        <w:pStyle w:val="FPP3"/>
        <w:keepNext/>
        <w:numPr>
          <w:ilvl w:val="3"/>
          <w:numId w:val="12"/>
        </w:numPr>
      </w:pPr>
      <w:r w:rsidRPr="00934305">
        <w:t xml:space="preserve"> </w:t>
      </w:r>
      <w:r w:rsidR="00FE66E3">
        <w:rPr>
          <w:b/>
        </w:rPr>
        <w:t xml:space="preserve">Fishway </w:t>
      </w:r>
      <w:r w:rsidR="00C36603" w:rsidRPr="0061350A">
        <w:rPr>
          <w:b/>
        </w:rPr>
        <w:t>Temperature Monitoring.</w:t>
      </w:r>
      <w:r w:rsidR="00C36603">
        <w:t xml:space="preserve"> </w:t>
      </w:r>
    </w:p>
    <w:p w14:paraId="0744D85E" w14:textId="77777777" w:rsidR="00C36603" w:rsidRDefault="00C36603" w:rsidP="007F24A9">
      <w:pPr>
        <w:pStyle w:val="FPP3"/>
        <w:numPr>
          <w:ilvl w:val="4"/>
          <w:numId w:val="12"/>
        </w:numPr>
      </w:pPr>
      <w:r w:rsidRPr="00934305">
        <w:t>Measure water temperatures at the count stations of each ladder and include the weekly means in the status report.</w:t>
      </w:r>
      <w:r>
        <w:t xml:space="preserve"> </w:t>
      </w:r>
      <w:r w:rsidRPr="00934305">
        <w:t>When water temperature reaches 70°F</w:t>
      </w:r>
      <w:r>
        <w:t>,</w:t>
      </w:r>
      <w:r w:rsidRPr="00934305">
        <w:t xml:space="preserve"> all fish handling acti</w:t>
      </w:r>
      <w:r>
        <w:t xml:space="preserve">vities will be coordinated </w:t>
      </w:r>
      <w:r w:rsidRPr="00934305">
        <w:t>through FPOM prior to any action to verify protocols that will be followed.</w:t>
      </w:r>
    </w:p>
    <w:p w14:paraId="772D4ECF" w14:textId="745C605E" w:rsidR="00C36603" w:rsidRPr="006D721F" w:rsidRDefault="00C36603" w:rsidP="007F24A9">
      <w:pPr>
        <w:numPr>
          <w:ilvl w:val="4"/>
          <w:numId w:val="12"/>
        </w:numPr>
        <w:spacing w:after="120"/>
        <w:rPr>
          <w:b/>
        </w:rPr>
      </w:pPr>
      <w:r w:rsidRPr="00872FC2">
        <w:rPr>
          <w:szCs w:val="24"/>
        </w:rPr>
        <w:t>From</w:t>
      </w:r>
      <w:r w:rsidR="00806EE0">
        <w:rPr>
          <w:szCs w:val="24"/>
        </w:rPr>
        <w:t xml:space="preserve"> April 1 through October 31</w:t>
      </w:r>
      <w:r w:rsidRPr="00872FC2">
        <w:rPr>
          <w:szCs w:val="24"/>
        </w:rPr>
        <w:t xml:space="preserve">, measure water </w:t>
      </w:r>
      <w:r w:rsidRPr="00B32174">
        <w:rPr>
          <w:szCs w:val="24"/>
        </w:rPr>
        <w:t>temperature at adult fishway entrances and exits and submit data to the Fish Passage Center (FPC) weekly for posting online</w:t>
      </w:r>
      <w:r>
        <w:rPr>
          <w:szCs w:val="24"/>
        </w:rPr>
        <w:t>.</w:t>
      </w:r>
      <w:r w:rsidR="002A0DCD">
        <w:rPr>
          <w:rFonts w:ascii="ZWAdobeF" w:hAnsi="ZWAdobeF" w:cs="ZWAdobeF"/>
          <w:sz w:val="2"/>
          <w:szCs w:val="2"/>
        </w:rPr>
        <w:t>3F</w:t>
      </w:r>
      <w:r w:rsidRPr="00B32174">
        <w:rPr>
          <w:rStyle w:val="FootnoteReference"/>
          <w:szCs w:val="24"/>
        </w:rPr>
        <w:footnoteReference w:id="4"/>
      </w:r>
      <w:r w:rsidRPr="00B32174">
        <w:rPr>
          <w:szCs w:val="24"/>
        </w:rPr>
        <w:t xml:space="preserve"> </w:t>
      </w:r>
      <w:r>
        <w:rPr>
          <w:szCs w:val="24"/>
        </w:rPr>
        <w:t xml:space="preserve"> </w:t>
      </w:r>
      <w:r w:rsidRPr="00B32174">
        <w:rPr>
          <w:szCs w:val="24"/>
        </w:rPr>
        <w:t>Ensure the location of the monitors meets the following criteria:</w:t>
      </w:r>
      <w:r w:rsidRPr="00557129">
        <w:t xml:space="preserve"> </w:t>
      </w:r>
    </w:p>
    <w:p w14:paraId="2035520A" w14:textId="77777777" w:rsidR="00C36603" w:rsidRPr="00557129" w:rsidRDefault="00C36603" w:rsidP="007F24A9">
      <w:pPr>
        <w:pStyle w:val="FPP3"/>
        <w:numPr>
          <w:ilvl w:val="6"/>
          <w:numId w:val="12"/>
        </w:numPr>
        <w:spacing w:after="120"/>
      </w:pPr>
      <w:r>
        <w:t>W</w:t>
      </w:r>
      <w:r w:rsidRPr="00557129">
        <w:t xml:space="preserve">ithin 10 meters of all shore-oriented entrances and exits. </w:t>
      </w:r>
    </w:p>
    <w:p w14:paraId="38990068" w14:textId="77777777" w:rsidR="00C36603" w:rsidRDefault="00C36603" w:rsidP="007F24A9">
      <w:pPr>
        <w:pStyle w:val="FPP3"/>
        <w:numPr>
          <w:ilvl w:val="6"/>
          <w:numId w:val="12"/>
        </w:numPr>
        <w:spacing w:after="120"/>
      </w:pPr>
      <w:r>
        <w:t>E</w:t>
      </w:r>
      <w:r w:rsidRPr="00557129">
        <w:t>ntrance monitor within 1 meter above the ladder floor and at least 10 meters downstream of ladder diffusers</w:t>
      </w:r>
      <w:r>
        <w:t>, if possible,</w:t>
      </w:r>
      <w:r w:rsidRPr="00557129">
        <w:t xml:space="preserve"> to allow for sufficient mixing with surface water. </w:t>
      </w:r>
    </w:p>
    <w:p w14:paraId="60B16727" w14:textId="77777777" w:rsidR="00C36603" w:rsidRPr="00557129" w:rsidRDefault="00C36603" w:rsidP="007F24A9">
      <w:pPr>
        <w:pStyle w:val="FPP3"/>
        <w:numPr>
          <w:ilvl w:val="6"/>
          <w:numId w:val="12"/>
        </w:numPr>
        <w:spacing w:after="120"/>
      </w:pPr>
      <w:r>
        <w:t>Exit monitor within 1 meter above the ladder floor and above all diffusers to allow for sufficient mixing with surface water.</w:t>
      </w:r>
    </w:p>
    <w:p w14:paraId="10CF270D" w14:textId="77777777" w:rsidR="00C36603" w:rsidRDefault="00C36603" w:rsidP="007F24A9">
      <w:pPr>
        <w:pStyle w:val="FPP3"/>
        <w:numPr>
          <w:ilvl w:val="6"/>
          <w:numId w:val="12"/>
        </w:numPr>
      </w:pPr>
      <w:r w:rsidRPr="00557129">
        <w:t xml:space="preserve">If an existing temperature monitoring location is proposed to be used for either the exit or entrance, </w:t>
      </w:r>
      <w:r>
        <w:t>verify</w:t>
      </w:r>
      <w:r w:rsidRPr="00557129">
        <w:t xml:space="preserve"> that the site accurately reflects water temperature within 10 meters of the entrance or exit.</w:t>
      </w:r>
    </w:p>
    <w:p w14:paraId="6D93DFD1" w14:textId="77777777" w:rsidR="00A42A04" w:rsidRPr="004B4941" w:rsidRDefault="00A42A04" w:rsidP="007F24A9">
      <w:pPr>
        <w:pStyle w:val="FPP3"/>
        <w:keepNext/>
        <w:numPr>
          <w:ilvl w:val="3"/>
          <w:numId w:val="12"/>
        </w:numPr>
      </w:pPr>
      <w:r>
        <w:rPr>
          <w:b/>
        </w:rPr>
        <w:t xml:space="preserve">Adult Fish Counting. </w:t>
      </w:r>
    </w:p>
    <w:p w14:paraId="5CFE4CBC" w14:textId="1645E5DF" w:rsidR="00A42A04" w:rsidRDefault="00A42A04" w:rsidP="007F24A9">
      <w:pPr>
        <w:pStyle w:val="FPP3"/>
        <w:numPr>
          <w:ilvl w:val="6"/>
          <w:numId w:val="12"/>
        </w:numPr>
      </w:pPr>
      <w:r w:rsidRPr="00934305">
        <w:t xml:space="preserve">The </w:t>
      </w:r>
      <w:r>
        <w:t xml:space="preserve">current adult </w:t>
      </w:r>
      <w:r w:rsidRPr="00934305">
        <w:t xml:space="preserve">fish counting </w:t>
      </w:r>
      <w:r>
        <w:t xml:space="preserve">schedule </w:t>
      </w:r>
      <w:r w:rsidRPr="00934305">
        <w:t xml:space="preserve">is </w:t>
      </w:r>
      <w:r>
        <w:t xml:space="preserve">in </w:t>
      </w:r>
      <w:r w:rsidRPr="007641EB">
        <w:rPr>
          <w:b/>
        </w:rPr>
        <w:fldChar w:fldCharType="begin" w:fldLock="1"/>
      </w:r>
      <w:r w:rsidRPr="007641EB">
        <w:rPr>
          <w:b/>
        </w:rPr>
        <w:instrText xml:space="preserve"> REF _Ref442194491 \h  \* MERGEFORMAT </w:instrText>
      </w:r>
      <w:r w:rsidRPr="007641EB">
        <w:rPr>
          <w:b/>
        </w:rPr>
      </w:r>
      <w:r w:rsidRPr="007641EB">
        <w:rPr>
          <w:b/>
        </w:rPr>
        <w:fldChar w:fldCharType="separate"/>
      </w:r>
      <w:r w:rsidR="008948F2" w:rsidRPr="008948F2">
        <w:rPr>
          <w:b/>
        </w:rPr>
        <w:t>Table JDA-3</w:t>
      </w:r>
      <w:r w:rsidRPr="007641EB">
        <w:rPr>
          <w:b/>
        </w:rPr>
        <w:fldChar w:fldCharType="end"/>
      </w:r>
      <w:r w:rsidRPr="00934305">
        <w:t>.</w:t>
      </w:r>
      <w:r>
        <w:t xml:space="preserve"> </w:t>
      </w:r>
    </w:p>
    <w:p w14:paraId="0CBD006E" w14:textId="48A21B58" w:rsidR="00A42A04" w:rsidRDefault="00A42A04" w:rsidP="006F7A72">
      <w:pPr>
        <w:pStyle w:val="FPP3"/>
        <w:numPr>
          <w:ilvl w:val="6"/>
          <w:numId w:val="12"/>
        </w:numPr>
      </w:pPr>
      <w:r>
        <w:t>Crowder ranges are</w:t>
      </w:r>
      <w:r w:rsidRPr="00934305">
        <w:t>: JDA-North = 18”–28”</w:t>
      </w:r>
      <w:r w:rsidR="00EE4DBE">
        <w:t>;</w:t>
      </w:r>
      <w:r w:rsidR="00FE66E3">
        <w:t xml:space="preserve"> </w:t>
      </w:r>
      <w:r w:rsidRPr="00934305">
        <w:t>JDA-South = 18”–30”</w:t>
      </w:r>
    </w:p>
    <w:p w14:paraId="49C62C84" w14:textId="77777777" w:rsidR="00A42A04" w:rsidRDefault="00A42A04" w:rsidP="007F24A9">
      <w:pPr>
        <w:pStyle w:val="FPP3"/>
        <w:numPr>
          <w:ilvl w:val="6"/>
          <w:numId w:val="12"/>
        </w:numPr>
      </w:pPr>
      <w:r>
        <w:t>When not counting, or if counting is temporarily discontinued due to unscheduled events, open t</w:t>
      </w:r>
      <w:r w:rsidRPr="00934305">
        <w:t>he crowder to full count slot width.</w:t>
      </w:r>
      <w:r>
        <w:t xml:space="preserve"> </w:t>
      </w:r>
      <w:r w:rsidRPr="00934305">
        <w:t>The crowder may remain in operating position during the counter</w:t>
      </w:r>
      <w:r>
        <w:t>’</w:t>
      </w:r>
      <w:r w:rsidRPr="00934305">
        <w:t xml:space="preserve">s hourly </w:t>
      </w:r>
      <w:r>
        <w:t>10</w:t>
      </w:r>
      <w:r w:rsidRPr="00934305">
        <w:t>-minute break.</w:t>
      </w:r>
    </w:p>
    <w:p w14:paraId="52A69267" w14:textId="77777777" w:rsidR="00A42A04" w:rsidRDefault="00A42A04" w:rsidP="007F24A9">
      <w:pPr>
        <w:pStyle w:val="FPP3"/>
        <w:numPr>
          <w:ilvl w:val="6"/>
          <w:numId w:val="12"/>
        </w:numPr>
      </w:pPr>
      <w:r>
        <w:t>During counting, open t</w:t>
      </w:r>
      <w:r w:rsidRPr="00934305">
        <w:t>he crowder as far as possible to allow accurate counting</w:t>
      </w:r>
      <w:r>
        <w:t>, at least 18”. Do not close to</w:t>
      </w:r>
      <w:r w:rsidRPr="00934305">
        <w:t xml:space="preserve"> less than 18</w:t>
      </w:r>
      <w:r>
        <w:t>”</w:t>
      </w:r>
      <w:r w:rsidRPr="00934305">
        <w:t xml:space="preserve"> inches while counting.</w:t>
      </w:r>
      <w:r>
        <w:t xml:space="preserve"> </w:t>
      </w:r>
      <w:r w:rsidRPr="00934305">
        <w:t>This will usually occur during high turbidity conditions to maintain count accuracy.</w:t>
      </w:r>
      <w:r w:rsidRPr="004B4941">
        <w:t xml:space="preserve"> </w:t>
      </w:r>
      <w:r w:rsidRPr="00934305">
        <w:t xml:space="preserve">If passage is impaired by narrow count slot conditions, </w:t>
      </w:r>
      <w:r>
        <w:t xml:space="preserve">open </w:t>
      </w:r>
      <w:r w:rsidRPr="00934305">
        <w:t xml:space="preserve">the count slot until proper passage conditions are achieved, despite </w:t>
      </w:r>
      <w:r>
        <w:t xml:space="preserve">reduced </w:t>
      </w:r>
      <w:r w:rsidRPr="00934305">
        <w:t>count accuracy.</w:t>
      </w:r>
      <w:r w:rsidRPr="00A42A04">
        <w:t xml:space="preserve"> </w:t>
      </w:r>
      <w:r w:rsidRPr="00934305">
        <w:t>Project biologists, FFU, and the fish count supervisor shall coordinate to achieve optimum count slot passage and/or count accuracy conditions.</w:t>
      </w:r>
    </w:p>
    <w:p w14:paraId="11937401" w14:textId="38C7F68B" w:rsidR="007E6503" w:rsidRPr="00292E25" w:rsidRDefault="007E6503" w:rsidP="007E6503">
      <w:pPr>
        <w:pStyle w:val="FPP2"/>
      </w:pPr>
      <w:bookmarkStart w:id="48" w:name="_Ref442193577"/>
      <w:bookmarkStart w:id="49" w:name="_Ref442193585"/>
      <w:bookmarkStart w:id="50" w:name="_Toc225771375"/>
      <w:r w:rsidRPr="00292E25">
        <w:t>F</w:t>
      </w:r>
      <w:r>
        <w:t>ish F</w:t>
      </w:r>
      <w:r w:rsidRPr="00292E25">
        <w:t>acilit</w:t>
      </w:r>
      <w:r>
        <w:t>ies</w:t>
      </w:r>
      <w:r w:rsidRPr="00292E25">
        <w:t xml:space="preserve"> Monitoring </w:t>
      </w:r>
      <w:r>
        <w:t>&amp;</w:t>
      </w:r>
      <w:r w:rsidRPr="00292E25">
        <w:t xml:space="preserve"> Reporting</w:t>
      </w:r>
      <w:bookmarkEnd w:id="48"/>
      <w:bookmarkEnd w:id="49"/>
      <w:bookmarkEnd w:id="50"/>
    </w:p>
    <w:p w14:paraId="7C1B3D35" w14:textId="0164D436" w:rsidR="000766ED" w:rsidRPr="000766ED" w:rsidRDefault="00E748FD" w:rsidP="000766ED">
      <w:pPr>
        <w:pStyle w:val="FPP3"/>
        <w:keepNext/>
      </w:pPr>
      <w:r>
        <w:rPr>
          <w:b/>
        </w:rPr>
        <w:t>Monitoring</w:t>
      </w:r>
      <w:r w:rsidR="007E6503">
        <w:rPr>
          <w:b/>
        </w:rPr>
        <w:t xml:space="preserve">. </w:t>
      </w:r>
    </w:p>
    <w:p w14:paraId="183EDBA7" w14:textId="14F91210" w:rsidR="00961542" w:rsidRDefault="007E6503" w:rsidP="007F24A9">
      <w:pPr>
        <w:pStyle w:val="FPP3"/>
        <w:numPr>
          <w:ilvl w:val="3"/>
          <w:numId w:val="12"/>
        </w:numPr>
      </w:pPr>
      <w:r w:rsidRPr="00292E25">
        <w:t xml:space="preserve">During fish passage season, </w:t>
      </w:r>
      <w:r>
        <w:t xml:space="preserve">inspect </w:t>
      </w:r>
      <w:r w:rsidRPr="00292E25">
        <w:t>fish passage facilities at least twice</w:t>
      </w:r>
      <w:r w:rsidR="00961542">
        <w:t xml:space="preserve"> per </w:t>
      </w:r>
      <w:r w:rsidRPr="00292E25">
        <w:t>day</w:t>
      </w:r>
      <w:r>
        <w:t xml:space="preserve">, </w:t>
      </w:r>
      <w:r w:rsidRPr="00292E25">
        <w:t>seven days</w:t>
      </w:r>
      <w:r w:rsidR="00961542">
        <w:t xml:space="preserve"> a </w:t>
      </w:r>
      <w:r w:rsidRPr="00292E25">
        <w:t xml:space="preserve">week to </w:t>
      </w:r>
      <w:r>
        <w:t>ensure</w:t>
      </w:r>
      <w:r w:rsidRPr="00292E25">
        <w:t xml:space="preserve"> operation according to established criteria.</w:t>
      </w:r>
      <w:r w:rsidR="000766ED">
        <w:t xml:space="preserve"> </w:t>
      </w:r>
    </w:p>
    <w:p w14:paraId="6934FBEA" w14:textId="2E2DD83E" w:rsidR="00961542" w:rsidRDefault="009008D1" w:rsidP="007F24A9">
      <w:pPr>
        <w:pStyle w:val="FPP3"/>
        <w:numPr>
          <w:ilvl w:val="3"/>
          <w:numId w:val="12"/>
        </w:numPr>
      </w:pPr>
      <w:r w:rsidRPr="00292E25">
        <w:t xml:space="preserve">During </w:t>
      </w:r>
      <w:r>
        <w:t xml:space="preserve">the </w:t>
      </w:r>
      <w:r w:rsidRPr="00292E25">
        <w:t>winter maintenance</w:t>
      </w:r>
      <w:r>
        <w:t xml:space="preserve"> period</w:t>
      </w:r>
      <w:r w:rsidRPr="00292E25">
        <w:t xml:space="preserve">, </w:t>
      </w:r>
      <w:r>
        <w:t xml:space="preserve">inspect </w:t>
      </w:r>
      <w:r w:rsidRPr="00292E25">
        <w:t>fish facilities once</w:t>
      </w:r>
      <w:r w:rsidR="00961542">
        <w:t xml:space="preserve"> </w:t>
      </w:r>
      <w:r w:rsidR="006D17DF">
        <w:t>a</w:t>
      </w:r>
      <w:r w:rsidR="00961542">
        <w:t xml:space="preserve"> </w:t>
      </w:r>
      <w:r w:rsidRPr="00292E25">
        <w:t>day</w:t>
      </w:r>
      <w:r>
        <w:t xml:space="preserve">, </w:t>
      </w:r>
      <w:r w:rsidRPr="00292E25">
        <w:t>seven days</w:t>
      </w:r>
      <w:r w:rsidR="00961542">
        <w:t xml:space="preserve"> a </w:t>
      </w:r>
      <w:r>
        <w:t>w</w:t>
      </w:r>
      <w:r w:rsidRPr="00292E25">
        <w:t>eek.</w:t>
      </w:r>
      <w:r w:rsidRPr="009008D1">
        <w:t xml:space="preserve"> </w:t>
      </w:r>
      <w:r w:rsidRPr="00292E25">
        <w:t xml:space="preserve">More frequent inspections of some facility components will occur </w:t>
      </w:r>
      <w:r w:rsidR="0041729E">
        <w:t>per</w:t>
      </w:r>
      <w:r>
        <w:t xml:space="preserve"> </w:t>
      </w:r>
      <w:r w:rsidR="006D17DF">
        <w:t xml:space="preserve">FPP </w:t>
      </w:r>
      <w:r>
        <w:t>criteria</w:t>
      </w:r>
      <w:r w:rsidRPr="00292E25">
        <w:t>.</w:t>
      </w:r>
      <w:r>
        <w:t xml:space="preserve"> </w:t>
      </w:r>
    </w:p>
    <w:p w14:paraId="1D0B9657" w14:textId="30B13FC3" w:rsidR="000766ED" w:rsidRDefault="009008D1" w:rsidP="007F24A9">
      <w:pPr>
        <w:pStyle w:val="FPP3"/>
        <w:numPr>
          <w:ilvl w:val="3"/>
          <w:numId w:val="12"/>
        </w:numPr>
      </w:pPr>
      <w:r w:rsidRPr="00292E25">
        <w:t>Additional fishway inspections may be performed by FFU and fish agencies.</w:t>
      </w:r>
    </w:p>
    <w:p w14:paraId="33C7B0B3" w14:textId="77777777" w:rsidR="00961542" w:rsidRPr="000F25C6" w:rsidRDefault="00961542" w:rsidP="007F24A9">
      <w:pPr>
        <w:pStyle w:val="FPP3"/>
        <w:numPr>
          <w:ilvl w:val="3"/>
          <w:numId w:val="12"/>
        </w:numPr>
      </w:pPr>
      <w:r>
        <w:rPr>
          <w:bCs/>
        </w:rPr>
        <w:t>Report r</w:t>
      </w:r>
      <w:r w:rsidRPr="000F25C6">
        <w:t>esults of all inspections and the readiness of the facilities for operation to FPOM at the meeting immediately prior to the fish passage season.</w:t>
      </w:r>
    </w:p>
    <w:p w14:paraId="6043F0CD" w14:textId="27B038B5" w:rsidR="007E6503" w:rsidRDefault="00961542" w:rsidP="007F24A9">
      <w:pPr>
        <w:pStyle w:val="FPP3"/>
        <w:numPr>
          <w:ilvl w:val="3"/>
          <w:numId w:val="12"/>
        </w:numPr>
      </w:pPr>
      <w:r>
        <w:t xml:space="preserve">Continue to implement the </w:t>
      </w:r>
      <w:r w:rsidR="007E6503" w:rsidRPr="00292E25">
        <w:t>zebra mussel monitoring program.</w:t>
      </w:r>
      <w:r w:rsidR="007E6503">
        <w:t xml:space="preserve"> </w:t>
      </w:r>
      <w:r w:rsidR="007E6503" w:rsidRPr="00292E25">
        <w:t>These organisms are a serious problem elsewhere in the country and may become introduced into the Columbia River basin.</w:t>
      </w:r>
      <w:r w:rsidR="007E6503">
        <w:t xml:space="preserve"> </w:t>
      </w:r>
      <w:r w:rsidR="007E6503" w:rsidRPr="00292E25">
        <w:t>Inspections should also be made when dewatering project facilities.</w:t>
      </w:r>
    </w:p>
    <w:p w14:paraId="27F25EC9" w14:textId="1B0B8FD6" w:rsidR="000766ED" w:rsidRDefault="00F76A4E" w:rsidP="009008D1">
      <w:pPr>
        <w:pStyle w:val="FPP3"/>
        <w:keepNext/>
        <w:rPr>
          <w:b/>
        </w:rPr>
      </w:pPr>
      <w:bookmarkStart w:id="51" w:name="_Ref33515096"/>
      <w:r>
        <w:rPr>
          <w:b/>
        </w:rPr>
        <w:t>Reporting</w:t>
      </w:r>
      <w:r w:rsidR="007E6503">
        <w:rPr>
          <w:b/>
        </w:rPr>
        <w:t>.</w:t>
      </w:r>
      <w:bookmarkEnd w:id="51"/>
      <w:r w:rsidR="007E6503">
        <w:rPr>
          <w:b/>
        </w:rPr>
        <w:t xml:space="preserve"> </w:t>
      </w:r>
    </w:p>
    <w:p w14:paraId="421CE655" w14:textId="654518D0" w:rsidR="007E6503" w:rsidRPr="007E6503" w:rsidRDefault="000766ED" w:rsidP="007F24A9">
      <w:pPr>
        <w:pStyle w:val="FPP3"/>
        <w:keepNext/>
        <w:numPr>
          <w:ilvl w:val="3"/>
          <w:numId w:val="12"/>
        </w:numPr>
        <w:spacing w:after="120"/>
        <w:rPr>
          <w:b/>
        </w:rPr>
      </w:pPr>
      <w:r>
        <w:rPr>
          <w:b/>
        </w:rPr>
        <w:t xml:space="preserve">Weekly Reports. </w:t>
      </w:r>
      <w:r w:rsidR="00E748FD" w:rsidRPr="003B10B9">
        <w:t xml:space="preserve">Project biologists shall prepare weekly reports throughout the year </w:t>
      </w:r>
      <w:r w:rsidR="00E748FD">
        <w:t xml:space="preserve">summarizing </w:t>
      </w:r>
      <w:r w:rsidR="00E748FD" w:rsidRPr="003B10B9">
        <w:t xml:space="preserve">project </w:t>
      </w:r>
      <w:r w:rsidR="00E748FD">
        <w:t xml:space="preserve">and fish facility </w:t>
      </w:r>
      <w:r w:rsidR="00E748FD" w:rsidRPr="003B10B9">
        <w:t>operations</w:t>
      </w:r>
      <w:r w:rsidR="00E748FD">
        <w:t xml:space="preserve"> for each week (Sunday through Saturday), along with </w:t>
      </w:r>
      <w:r w:rsidR="00E748FD" w:rsidRPr="003B10B9">
        <w:t>an evaluation of resulting fish passage conditions.</w:t>
      </w:r>
      <w:r w:rsidR="00E748FD">
        <w:t xml:space="preserve"> </w:t>
      </w:r>
      <w:r w:rsidR="00E748FD" w:rsidRPr="003B10B9">
        <w:t xml:space="preserve">The reports </w:t>
      </w:r>
      <w:r w:rsidR="00E748FD">
        <w:t>will</w:t>
      </w:r>
      <w:r w:rsidR="00E748FD" w:rsidRPr="003B10B9">
        <w:t xml:space="preserve"> </w:t>
      </w:r>
      <w:r w:rsidR="00E748FD">
        <w:t>be</w:t>
      </w:r>
      <w:r w:rsidR="00E748FD" w:rsidRPr="003B10B9">
        <w:t xml:space="preserve"> e-mailed to CENWP-OD</w:t>
      </w:r>
      <w:r w:rsidR="00E748FD">
        <w:t xml:space="preserve">, </w:t>
      </w:r>
      <w:r w:rsidR="00E748FD" w:rsidRPr="003B10B9">
        <w:t>CENWD-PDW-R (RCC)</w:t>
      </w:r>
      <w:r w:rsidR="00E748FD">
        <w:t>,</w:t>
      </w:r>
      <w:r w:rsidR="00E748FD" w:rsidRPr="003B10B9">
        <w:t xml:space="preserve"> and other interested parties as soon as possible the following week.</w:t>
      </w:r>
      <w:r w:rsidR="00E748FD">
        <w:t xml:space="preserve"> </w:t>
      </w:r>
      <w:r w:rsidR="00E748FD" w:rsidRPr="003B10B9">
        <w:t xml:space="preserve">The </w:t>
      </w:r>
      <w:r w:rsidR="00E748FD">
        <w:t xml:space="preserve">weekly </w:t>
      </w:r>
      <w:r w:rsidR="00E748FD" w:rsidRPr="003B10B9">
        <w:t>reports shall include:</w:t>
      </w:r>
    </w:p>
    <w:p w14:paraId="69BD349A" w14:textId="4F200E45" w:rsidR="007E6503" w:rsidRDefault="00E748FD" w:rsidP="007F24A9">
      <w:pPr>
        <w:pStyle w:val="FPP3"/>
        <w:numPr>
          <w:ilvl w:val="6"/>
          <w:numId w:val="12"/>
        </w:numPr>
        <w:spacing w:after="120"/>
      </w:pPr>
      <w:r>
        <w:t>O</w:t>
      </w:r>
      <w:r w:rsidR="007E6503" w:rsidRPr="00292E25">
        <w:t>ut-of-criteria situations and subsequent corrective actions</w:t>
      </w:r>
      <w:r w:rsidR="006D17DF">
        <w:t>.</w:t>
      </w:r>
    </w:p>
    <w:p w14:paraId="1A97DD1A" w14:textId="1D5FF896" w:rsidR="007E6503" w:rsidRDefault="00E748FD" w:rsidP="007F24A9">
      <w:pPr>
        <w:pStyle w:val="FPP3"/>
        <w:numPr>
          <w:ilvl w:val="6"/>
          <w:numId w:val="12"/>
        </w:numPr>
        <w:spacing w:after="120"/>
      </w:pPr>
      <w:r>
        <w:t>E</w:t>
      </w:r>
      <w:r w:rsidR="007E6503" w:rsidRPr="00292E25">
        <w:t>quipment malfunctions, breakdowns, or damage</w:t>
      </w:r>
      <w:r w:rsidR="000766ED">
        <w:t>,</w:t>
      </w:r>
      <w:r w:rsidR="007E6503" w:rsidRPr="00292E25">
        <w:t xml:space="preserve"> wi</w:t>
      </w:r>
      <w:r w:rsidR="000766ED">
        <w:t>th a summary of resulting repairs</w:t>
      </w:r>
      <w:r w:rsidR="006D17DF">
        <w:t>.</w:t>
      </w:r>
    </w:p>
    <w:p w14:paraId="4F09EA2A" w14:textId="229A66F3" w:rsidR="007E6503" w:rsidRDefault="007E6503" w:rsidP="007F24A9">
      <w:pPr>
        <w:pStyle w:val="FPP3"/>
        <w:numPr>
          <w:ilvl w:val="6"/>
          <w:numId w:val="12"/>
        </w:numPr>
        <w:spacing w:after="120"/>
      </w:pPr>
      <w:r w:rsidRPr="00292E25">
        <w:t>Adult fishway control calibrations</w:t>
      </w:r>
      <w:r w:rsidR="006D17DF">
        <w:t>.</w:t>
      </w:r>
    </w:p>
    <w:p w14:paraId="4A691E2E" w14:textId="09BA7292" w:rsidR="007E6503" w:rsidRDefault="007E6503" w:rsidP="007F24A9">
      <w:pPr>
        <w:pStyle w:val="FPP3"/>
        <w:numPr>
          <w:ilvl w:val="6"/>
          <w:numId w:val="12"/>
        </w:numPr>
        <w:spacing w:after="120"/>
      </w:pPr>
      <w:r w:rsidRPr="00292E25">
        <w:t>STS and VBS inspections</w:t>
      </w:r>
      <w:r w:rsidR="006D17DF">
        <w:t>.</w:t>
      </w:r>
    </w:p>
    <w:p w14:paraId="3DB7AB25" w14:textId="74A22A09" w:rsidR="007E6503" w:rsidRDefault="007E6503" w:rsidP="007F24A9">
      <w:pPr>
        <w:pStyle w:val="FPP3"/>
        <w:numPr>
          <w:ilvl w:val="6"/>
          <w:numId w:val="12"/>
        </w:numPr>
        <w:spacing w:after="120"/>
      </w:pPr>
      <w:r w:rsidRPr="00292E25">
        <w:t>AWS closures (i.e.</w:t>
      </w:r>
      <w:r w:rsidR="006D17DF">
        <w:t>,</w:t>
      </w:r>
      <w:r w:rsidRPr="00292E25">
        <w:t xml:space="preserve"> cleaning times)</w:t>
      </w:r>
      <w:r w:rsidR="006D17DF">
        <w:t>.</w:t>
      </w:r>
    </w:p>
    <w:p w14:paraId="4A2D7B83" w14:textId="3428068E" w:rsidR="007E6503" w:rsidRDefault="00E748FD" w:rsidP="007F24A9">
      <w:pPr>
        <w:pStyle w:val="FPP3"/>
        <w:numPr>
          <w:ilvl w:val="6"/>
          <w:numId w:val="12"/>
        </w:numPr>
      </w:pPr>
      <w:r>
        <w:t>U</w:t>
      </w:r>
      <w:r w:rsidR="007E6503" w:rsidRPr="00292E25">
        <w:t xml:space="preserve">nusual activities at the project </w:t>
      </w:r>
      <w:r w:rsidR="007E6503">
        <w:t>that</w:t>
      </w:r>
      <w:r w:rsidR="007E6503" w:rsidRPr="00292E25">
        <w:t xml:space="preserve"> may affect fish passage. </w:t>
      </w:r>
    </w:p>
    <w:p w14:paraId="4DE83EF5" w14:textId="2362C032" w:rsidR="007E6503" w:rsidRDefault="000766ED" w:rsidP="007F24A9">
      <w:pPr>
        <w:pStyle w:val="FPP3"/>
        <w:numPr>
          <w:ilvl w:val="3"/>
          <w:numId w:val="12"/>
        </w:numPr>
      </w:pPr>
      <w:r>
        <w:rPr>
          <w:b/>
        </w:rPr>
        <w:t xml:space="preserve">In-Season. </w:t>
      </w:r>
      <w:r w:rsidR="007E6503">
        <w:t>A</w:t>
      </w:r>
      <w:r w:rsidR="00360FF8" w:rsidRPr="00FF35CE">
        <w:t xml:space="preserve">ny </w:t>
      </w:r>
      <w:r w:rsidR="00360FF8">
        <w:t xml:space="preserve">adverse or </w:t>
      </w:r>
      <w:r w:rsidR="00360FF8" w:rsidRPr="00FF35CE">
        <w:t>negative impact to fish or fishways</w:t>
      </w:r>
      <w:r w:rsidR="00360FF8">
        <w:t xml:space="preserve"> shall be reported in a</w:t>
      </w:r>
      <w:r w:rsidR="007E6503">
        <w:t xml:space="preserve"> </w:t>
      </w:r>
      <w:r w:rsidR="007E6503" w:rsidRPr="00FF62BB">
        <w:rPr>
          <w:i/>
        </w:rPr>
        <w:t>Memorandum for the Record</w:t>
      </w:r>
      <w:r w:rsidR="007E6503" w:rsidRPr="00FF62BB">
        <w:t xml:space="preserve"> (MFR)</w:t>
      </w:r>
      <w:r w:rsidR="007E6503">
        <w:t xml:space="preserve"> prepared by P</w:t>
      </w:r>
      <w:r w:rsidR="007E6503" w:rsidRPr="00FF35CE">
        <w:t>roject biologists</w:t>
      </w:r>
      <w:r w:rsidR="00360FF8">
        <w:t xml:space="preserve"> and sent to FPOM by the next working day, pursuant to the coordination process and template in </w:t>
      </w:r>
      <w:r w:rsidR="00360FF8">
        <w:rPr>
          <w:b/>
        </w:rPr>
        <w:t>FPP Chapter 1 – Overview</w:t>
      </w:r>
      <w:r w:rsidR="007E6503">
        <w:t xml:space="preserve">. </w:t>
      </w:r>
    </w:p>
    <w:p w14:paraId="3BF42970" w14:textId="593D81C9" w:rsidR="00B075E1" w:rsidRPr="006F7A72" w:rsidRDefault="000766ED" w:rsidP="00B40EFE">
      <w:pPr>
        <w:pStyle w:val="FPP3"/>
        <w:numPr>
          <w:ilvl w:val="3"/>
          <w:numId w:val="12"/>
        </w:numPr>
        <w:spacing w:after="0"/>
        <w:rPr>
          <w:rFonts w:ascii="Times New Roman Bold" w:hAnsi="Times New Roman Bold"/>
          <w:b/>
          <w:caps/>
          <w:u w:val="single"/>
        </w:rPr>
      </w:pPr>
      <w:r w:rsidRPr="006F7A72">
        <w:rPr>
          <w:b/>
        </w:rPr>
        <w:t xml:space="preserve">Annual Report. </w:t>
      </w:r>
      <w:r w:rsidR="007E6503">
        <w:t>P</w:t>
      </w:r>
      <w:r w:rsidR="007E6503" w:rsidRPr="00292E25">
        <w:t xml:space="preserve">roject biologists shall prepare an annual report by January 31 </w:t>
      </w:r>
      <w:r w:rsidR="00C83A19">
        <w:t xml:space="preserve">each year, </w:t>
      </w:r>
      <w:r w:rsidR="007E6503" w:rsidRPr="00292E25">
        <w:t xml:space="preserve">summarizing </w:t>
      </w:r>
      <w:r>
        <w:t xml:space="preserve">fish facility </w:t>
      </w:r>
      <w:r w:rsidR="007E6503" w:rsidRPr="00292E25">
        <w:t>operation</w:t>
      </w:r>
      <w:r>
        <w:t>s</w:t>
      </w:r>
      <w:r w:rsidR="007E6503" w:rsidRPr="00292E25">
        <w:t xml:space="preserve"> </w:t>
      </w:r>
      <w:r>
        <w:t xml:space="preserve">for </w:t>
      </w:r>
      <w:r w:rsidR="00C83A19" w:rsidRPr="00292E25">
        <w:t>the previous year</w:t>
      </w:r>
      <w:r w:rsidR="00C83A19">
        <w:t xml:space="preserve">’s winter maintenance period and fish passage season, </w:t>
      </w:r>
      <w:r>
        <w:t>December 1 through November 30</w:t>
      </w:r>
      <w:r w:rsidR="007E6503" w:rsidRPr="00292E25">
        <w:t>.</w:t>
      </w:r>
      <w:r w:rsidR="007E6503">
        <w:t xml:space="preserve"> </w:t>
      </w:r>
      <w:r w:rsidR="007E6503" w:rsidRPr="00292E25">
        <w:t xml:space="preserve">The annual report will </w:t>
      </w:r>
      <w:r w:rsidR="00F76A4E" w:rsidRPr="00292E25">
        <w:t xml:space="preserve">also </w:t>
      </w:r>
      <w:r w:rsidR="007E6503" w:rsidRPr="00292E25">
        <w:t>include all actions taken to discourage avian predation at the project, with an overview of the effectiveness</w:t>
      </w:r>
      <w:r w:rsidR="00F76A4E">
        <w:t xml:space="preserve"> of the actions</w:t>
      </w:r>
      <w:r w:rsidR="007E6503" w:rsidRPr="00292E25">
        <w:t>.</w:t>
      </w:r>
      <w:r w:rsidR="007E6503">
        <w:t xml:space="preserve"> </w:t>
      </w:r>
      <w:r w:rsidR="007E6503" w:rsidRPr="00292E25">
        <w:t>The annual report will be provided to CENWP-OD in time for distribution to FPOM members at the February meeting.</w:t>
      </w:r>
      <w:bookmarkStart w:id="52" w:name="_Toc161471807"/>
      <w:bookmarkStart w:id="53" w:name="_Ref91694204"/>
      <w:r w:rsidR="00B075E1" w:rsidRPr="006F7A72">
        <w:br w:type="page"/>
      </w:r>
    </w:p>
    <w:p w14:paraId="2498E86C" w14:textId="3B8D68DA" w:rsidR="00EB54DF" w:rsidRPr="00864D05" w:rsidRDefault="00177014" w:rsidP="00177014">
      <w:pPr>
        <w:pStyle w:val="FPP1"/>
      </w:pPr>
      <w:bookmarkStart w:id="54" w:name="_Toc225771376"/>
      <w:bookmarkEnd w:id="52"/>
      <w:bookmarkEnd w:id="53"/>
      <w:r>
        <w:t>fish facilities maintenance</w:t>
      </w:r>
      <w:bookmarkEnd w:id="54"/>
    </w:p>
    <w:p w14:paraId="19192C10" w14:textId="5535FFAA" w:rsidR="00EB54DF" w:rsidRDefault="00111F27" w:rsidP="005170C3">
      <w:pPr>
        <w:pStyle w:val="FPP2"/>
      </w:pPr>
      <w:bookmarkStart w:id="55" w:name="_Toc161471808"/>
      <w:bookmarkStart w:id="56" w:name="_Toc225771377"/>
      <w:r>
        <w:t xml:space="preserve">Fish </w:t>
      </w:r>
      <w:r w:rsidR="007D7C86">
        <w:t>Facilities</w:t>
      </w:r>
      <w:r>
        <w:t xml:space="preserve"> Routine Maintenance</w:t>
      </w:r>
      <w:bookmarkEnd w:id="55"/>
      <w:bookmarkEnd w:id="56"/>
    </w:p>
    <w:p w14:paraId="75BC1775" w14:textId="13881D1A" w:rsidR="00EB54DF" w:rsidRDefault="00111F27" w:rsidP="005170C3">
      <w:pPr>
        <w:pStyle w:val="FPP3"/>
      </w:pPr>
      <w:r w:rsidRPr="002E31F8">
        <w:t>Routine maintenance</w:t>
      </w:r>
      <w:r>
        <w:t xml:space="preserve"> of fish facilities </w:t>
      </w:r>
      <w:r w:rsidRPr="002E31F8">
        <w:t xml:space="preserve">will be conducted when </w:t>
      </w:r>
      <w:r>
        <w:t xml:space="preserve">fish </w:t>
      </w:r>
      <w:r w:rsidRPr="002E31F8">
        <w:t>passage has been documented to be at its lowest</w:t>
      </w:r>
      <w:r>
        <w:t>, to the extent practicable,</w:t>
      </w:r>
      <w:r w:rsidRPr="002E31F8">
        <w:t xml:space="preserve"> to minimize </w:t>
      </w:r>
      <w:r>
        <w:t>fish impacts</w:t>
      </w:r>
      <w:r w:rsidRPr="002E31F8">
        <w:t>.</w:t>
      </w:r>
      <w:r>
        <w:t xml:space="preserve"> M</w:t>
      </w:r>
      <w:r w:rsidRPr="002E31F8">
        <w:t>aintenance that occur</w:t>
      </w:r>
      <w:r>
        <w:t>s</w:t>
      </w:r>
      <w:r w:rsidRPr="002E31F8">
        <w:t xml:space="preserve"> during </w:t>
      </w:r>
      <w:r>
        <w:t xml:space="preserve">juvenile or adult passage season </w:t>
      </w:r>
      <w:r w:rsidRPr="002E31F8">
        <w:t xml:space="preserve">that may affect fish passage will be </w:t>
      </w:r>
      <w:r>
        <w:t>included</w:t>
      </w:r>
      <w:r w:rsidRPr="002E31F8">
        <w:t xml:space="preserve"> in the weekly reports</w:t>
      </w:r>
      <w:r w:rsidR="00B64FEA">
        <w:t xml:space="preserve">, per </w:t>
      </w:r>
      <w:r w:rsidR="00B64FEA" w:rsidRPr="00927AD7">
        <w:rPr>
          <w:b/>
        </w:rPr>
        <w:t>section</w:t>
      </w:r>
      <w:r w:rsidR="000E77AF">
        <w:rPr>
          <w:b/>
        </w:rPr>
        <w:t xml:space="preserve"> </w:t>
      </w:r>
      <w:r w:rsidR="000E77AF">
        <w:rPr>
          <w:b/>
        </w:rPr>
        <w:fldChar w:fldCharType="begin" w:fldLock="1"/>
      </w:r>
      <w:r w:rsidR="000E77AF">
        <w:rPr>
          <w:b/>
        </w:rPr>
        <w:instrText xml:space="preserve"> REF _Ref33515096 \n \h </w:instrText>
      </w:r>
      <w:r w:rsidR="000E77AF">
        <w:rPr>
          <w:b/>
        </w:rPr>
      </w:r>
      <w:r w:rsidR="000E77AF">
        <w:rPr>
          <w:b/>
        </w:rPr>
        <w:fldChar w:fldCharType="separate"/>
      </w:r>
      <w:r w:rsidR="008948F2">
        <w:rPr>
          <w:b/>
        </w:rPr>
        <w:t>2.5.2</w:t>
      </w:r>
      <w:r w:rsidR="000E77AF">
        <w:rPr>
          <w:b/>
        </w:rPr>
        <w:fldChar w:fldCharType="end"/>
      </w:r>
      <w:r w:rsidRPr="002E31F8">
        <w:t>.</w:t>
      </w:r>
      <w:r>
        <w:t xml:space="preserve"> If maintenance requires operating outside of FPP criteria, the work will be coordinated with FPOM per the procedures defined in </w:t>
      </w:r>
      <w:r w:rsidRPr="00557D4D">
        <w:rPr>
          <w:b/>
        </w:rPr>
        <w:t>FPP Chapter 1–Overview</w:t>
      </w:r>
      <w:r>
        <w:t>.</w:t>
      </w:r>
    </w:p>
    <w:p w14:paraId="640E3491" w14:textId="2E760B23" w:rsidR="00A43669" w:rsidRPr="00D47C7C" w:rsidRDefault="00864D05" w:rsidP="00111F27">
      <w:pPr>
        <w:pStyle w:val="FPP3"/>
        <w:rPr>
          <w:i/>
        </w:rPr>
      </w:pPr>
      <w:r w:rsidRPr="00151E91">
        <w:rPr>
          <w:b/>
        </w:rPr>
        <w:t>Submersible Traveling Screens</w:t>
      </w:r>
      <w:r>
        <w:rPr>
          <w:b/>
        </w:rPr>
        <w:t xml:space="preserve"> (STS)</w:t>
      </w:r>
      <w:r w:rsidRPr="005170C3">
        <w:t>.</w:t>
      </w:r>
      <w:r w:rsidR="000332F8">
        <w:t xml:space="preserve"> </w:t>
      </w:r>
      <w:r w:rsidRPr="005170C3">
        <w:t xml:space="preserve">The STS system may receive preventive maintenance or repair any time </w:t>
      </w:r>
      <w:r>
        <w:t>of</w:t>
      </w:r>
      <w:r w:rsidRPr="005170C3">
        <w:t xml:space="preserve"> the year as necessary.</w:t>
      </w:r>
      <w:r w:rsidR="000332F8">
        <w:t xml:space="preserve"> </w:t>
      </w:r>
      <w:r w:rsidRPr="005170C3">
        <w:t xml:space="preserve">Most maintenance will occur during the winter maintenance period when all STSs may be removed from intakes. </w:t>
      </w:r>
      <w:r>
        <w:t>From April 1</w:t>
      </w:r>
      <w:r w:rsidR="006D17DF">
        <w:t xml:space="preserve"> through </w:t>
      </w:r>
      <w:r>
        <w:t>December 15,</w:t>
      </w:r>
      <w:r w:rsidRPr="005170C3">
        <w:t xml:space="preserve"> a turbine unit cannot operate without a full compl</w:t>
      </w:r>
      <w:r>
        <w:t>e</w:t>
      </w:r>
      <w:r w:rsidRPr="005170C3">
        <w:t>ment of functioning STSs.</w:t>
      </w:r>
      <w:r w:rsidR="00DB61D7">
        <w:t xml:space="preserve"> </w:t>
      </w:r>
    </w:p>
    <w:p w14:paraId="7551A6D1" w14:textId="77777777" w:rsidR="00864D05" w:rsidRDefault="00864D05" w:rsidP="00111F27">
      <w:pPr>
        <w:pStyle w:val="FPP3"/>
      </w:pPr>
      <w:r w:rsidRPr="00151E91">
        <w:rPr>
          <w:b/>
        </w:rPr>
        <w:t>Juvenile Bypass System</w:t>
      </w:r>
      <w:r>
        <w:rPr>
          <w:b/>
        </w:rPr>
        <w:t xml:space="preserve"> (JBS)</w:t>
      </w:r>
      <w:r w:rsidRPr="005170C3">
        <w:t>.</w:t>
      </w:r>
      <w:r w:rsidR="000332F8">
        <w:t xml:space="preserve"> </w:t>
      </w:r>
      <w:r w:rsidRPr="005170C3">
        <w:t xml:space="preserve">The </w:t>
      </w:r>
      <w:r>
        <w:t xml:space="preserve">JBS </w:t>
      </w:r>
      <w:r w:rsidRPr="005170C3">
        <w:t>facilities may receive preventive maintenance at any time of the year as necessary in coordination with FPOM.</w:t>
      </w:r>
      <w:r w:rsidR="000332F8">
        <w:t xml:space="preserve"> </w:t>
      </w:r>
      <w:r w:rsidRPr="005170C3">
        <w:t xml:space="preserve">During the juvenile fish passage season, this will normally be </w:t>
      </w:r>
      <w:r>
        <w:t>out-of-</w:t>
      </w:r>
      <w:r w:rsidRPr="005170C3">
        <w:t>water work</w:t>
      </w:r>
      <w:r>
        <w:t xml:space="preserve"> (e.g., </w:t>
      </w:r>
      <w:r w:rsidRPr="005170C3">
        <w:t>maintenance of automatic systems, air lines, electrical systems, and monitoring equipment</w:t>
      </w:r>
      <w:r>
        <w:t>)</w:t>
      </w:r>
      <w:r w:rsidRPr="005170C3">
        <w:t>.</w:t>
      </w:r>
      <w:r w:rsidR="000332F8">
        <w:t xml:space="preserve"> </w:t>
      </w:r>
      <w:r w:rsidRPr="005170C3">
        <w:t>During the winter maintenance period, the system is dewatered</w:t>
      </w:r>
      <w:r>
        <w:t xml:space="preserve"> and </w:t>
      </w:r>
      <w:r w:rsidRPr="005170C3">
        <w:t>visually inspected in all accessible areas for damaged equipment and areas that may cause potential problems to juvenile fish.</w:t>
      </w:r>
      <w:r w:rsidR="000332F8">
        <w:t xml:space="preserve"> </w:t>
      </w:r>
      <w:r w:rsidRPr="005170C3">
        <w:t>Identified problems will be repaired by project maintenance or the contractor as soon as possible.</w:t>
      </w:r>
      <w:r w:rsidR="000332F8">
        <w:t xml:space="preserve"> </w:t>
      </w:r>
      <w:r w:rsidRPr="005170C3">
        <w:t>Extended repair projects will be coordinated through FPOM.</w:t>
      </w:r>
    </w:p>
    <w:p w14:paraId="6C719146" w14:textId="317D63FE" w:rsidR="00B64FEA" w:rsidRDefault="00864D05" w:rsidP="00111F27">
      <w:pPr>
        <w:pStyle w:val="FPP3"/>
      </w:pPr>
      <w:r w:rsidRPr="00151E91">
        <w:rPr>
          <w:b/>
        </w:rPr>
        <w:t>Turbines</w:t>
      </w:r>
      <w:r w:rsidR="00111F27">
        <w:rPr>
          <w:b/>
        </w:rPr>
        <w:t xml:space="preserve"> &amp; Spillb</w:t>
      </w:r>
      <w:r w:rsidRPr="00151E91">
        <w:rPr>
          <w:b/>
        </w:rPr>
        <w:t>ay</w:t>
      </w:r>
      <w:r w:rsidR="00111F27">
        <w:rPr>
          <w:b/>
        </w:rPr>
        <w:t>s</w:t>
      </w:r>
      <w:r w:rsidRPr="005170C3">
        <w:t>.</w:t>
      </w:r>
      <w:r w:rsidR="000332F8">
        <w:t xml:space="preserve"> </w:t>
      </w:r>
      <w:r w:rsidR="00111F27">
        <w:t>Routine m</w:t>
      </w:r>
      <w:r w:rsidRPr="005170C3">
        <w:t>aintenance and repai</w:t>
      </w:r>
      <w:r w:rsidR="00111F27">
        <w:t>r of project turbines and spillb</w:t>
      </w:r>
      <w:r w:rsidRPr="005170C3">
        <w:t xml:space="preserve">ays is a regular and recurring process </w:t>
      </w:r>
      <w:r w:rsidR="00437DBA">
        <w:t>that</w:t>
      </w:r>
      <w:r w:rsidRPr="005170C3">
        <w:t xml:space="preserve"> requires </w:t>
      </w:r>
      <w:r w:rsidR="00111F27">
        <w:t>extended outages</w:t>
      </w:r>
      <w:r w:rsidRPr="005170C3">
        <w:t xml:space="preserve"> (see </w:t>
      </w:r>
      <w:r w:rsidR="00111F27">
        <w:rPr>
          <w:b/>
        </w:rPr>
        <w:t xml:space="preserve">Turbine Maintenance </w:t>
      </w:r>
      <w:r w:rsidRPr="002E7E3E">
        <w:rPr>
          <w:b/>
        </w:rPr>
        <w:t>section</w:t>
      </w:r>
      <w:r w:rsidR="00111F27">
        <w:rPr>
          <w:b/>
        </w:rPr>
        <w:t xml:space="preserve"> </w:t>
      </w:r>
      <w:r w:rsidR="00111F27">
        <w:rPr>
          <w:b/>
        </w:rPr>
        <w:fldChar w:fldCharType="begin" w:fldLock="1"/>
      </w:r>
      <w:r w:rsidR="00111F27">
        <w:rPr>
          <w:b/>
        </w:rPr>
        <w:instrText xml:space="preserve"> REF _Ref31980399 \r \h </w:instrText>
      </w:r>
      <w:r w:rsidR="00111F27">
        <w:rPr>
          <w:b/>
        </w:rPr>
      </w:r>
      <w:r w:rsidR="00111F27">
        <w:rPr>
          <w:b/>
        </w:rPr>
        <w:fldChar w:fldCharType="separate"/>
      </w:r>
      <w:r w:rsidR="008948F2">
        <w:rPr>
          <w:b/>
        </w:rPr>
        <w:t>4.3</w:t>
      </w:r>
      <w:r w:rsidR="00111F27">
        <w:rPr>
          <w:b/>
        </w:rPr>
        <w:fldChar w:fldCharType="end"/>
      </w:r>
      <w:r w:rsidR="00111F27">
        <w:rPr>
          <w:b/>
        </w:rPr>
        <w:t xml:space="preserve"> </w:t>
      </w:r>
      <w:r w:rsidR="00111F27">
        <w:t xml:space="preserve">and </w:t>
      </w:r>
      <w:r w:rsidR="00111F27">
        <w:rPr>
          <w:b/>
        </w:rPr>
        <w:t>Dewatering Plans section</w:t>
      </w:r>
      <w:r w:rsidR="000E77AF">
        <w:rPr>
          <w:b/>
        </w:rPr>
        <w:t xml:space="preserve"> </w:t>
      </w:r>
      <w:r w:rsidR="000E77AF">
        <w:rPr>
          <w:b/>
        </w:rPr>
        <w:fldChar w:fldCharType="begin" w:fldLock="1"/>
      </w:r>
      <w:r w:rsidR="000E77AF">
        <w:rPr>
          <w:b/>
        </w:rPr>
        <w:instrText xml:space="preserve"> REF _Ref33515632 \n \h </w:instrText>
      </w:r>
      <w:r w:rsidR="000E77AF">
        <w:rPr>
          <w:b/>
        </w:rPr>
      </w:r>
      <w:r w:rsidR="000E77AF">
        <w:rPr>
          <w:b/>
        </w:rPr>
        <w:fldChar w:fldCharType="separate"/>
      </w:r>
      <w:r w:rsidR="008948F2">
        <w:rPr>
          <w:b/>
        </w:rPr>
        <w:t>5</w:t>
      </w:r>
      <w:r w:rsidR="000E77AF">
        <w:rPr>
          <w:b/>
        </w:rPr>
        <w:fldChar w:fldCharType="end"/>
      </w:r>
      <w:r w:rsidR="00575C4B" w:rsidRPr="00575C4B">
        <w:t>)</w:t>
      </w:r>
      <w:r>
        <w:t>.</w:t>
      </w:r>
      <w:r w:rsidR="000332F8">
        <w:t xml:space="preserve"> </w:t>
      </w:r>
      <w:r w:rsidR="00111F27">
        <w:t xml:space="preserve">If maintenance requires operating outside of FPP criteria, the work will be coordinated with FPOM. </w:t>
      </w:r>
      <w:r w:rsidRPr="005170C3">
        <w:t>Certain turbine and spill</w:t>
      </w:r>
      <w:r w:rsidR="005233F9">
        <w:t>b</w:t>
      </w:r>
      <w:r w:rsidRPr="005170C3">
        <w:t xml:space="preserve">ay discharges are secondarily used to attract adult fish </w:t>
      </w:r>
      <w:r w:rsidR="005233F9">
        <w:t>to</w:t>
      </w:r>
      <w:r w:rsidRPr="005170C3">
        <w:t xml:space="preserve"> fishway entrances</w:t>
      </w:r>
      <w:r w:rsidR="005233F9">
        <w:t>, t</w:t>
      </w:r>
      <w:r w:rsidRPr="005170C3">
        <w:t xml:space="preserve">o keep predator fish from accumulating </w:t>
      </w:r>
      <w:r w:rsidR="005233F9">
        <w:t>near</w:t>
      </w:r>
      <w:r w:rsidRPr="005170C3">
        <w:t xml:space="preserve"> juvenile release sites</w:t>
      </w:r>
      <w:r w:rsidR="005233F9">
        <w:t xml:space="preserve">, and </w:t>
      </w:r>
      <w:r w:rsidRPr="005170C3">
        <w:t>to move juveniles downstream away from the project.</w:t>
      </w:r>
      <w:r w:rsidR="000332F8">
        <w:t xml:space="preserve"> </w:t>
      </w:r>
      <w:r w:rsidRPr="005170C3">
        <w:t>The maintenance schedules for these turbines and spill</w:t>
      </w:r>
      <w:r w:rsidR="005233F9">
        <w:t>b</w:t>
      </w:r>
      <w:r w:rsidRPr="005170C3">
        <w:t>ays will reflect equal weight given to fish, power, and water management and will be coordinated with the appropriate fish agencies.</w:t>
      </w:r>
      <w:r w:rsidR="000332F8">
        <w:t xml:space="preserve"> </w:t>
      </w:r>
      <w:r w:rsidRPr="005170C3">
        <w:t xml:space="preserve">Units </w:t>
      </w:r>
      <w:r w:rsidR="005233F9" w:rsidRPr="005170C3">
        <w:t>1, 2, and 5</w:t>
      </w:r>
      <w:r w:rsidR="005233F9">
        <w:t xml:space="preserve"> </w:t>
      </w:r>
      <w:r w:rsidRPr="005170C3">
        <w:t>should not be scheduled for maintenance during fish passage season.</w:t>
      </w:r>
    </w:p>
    <w:p w14:paraId="68D55C5A" w14:textId="77777777" w:rsidR="00B64FEA" w:rsidRDefault="00B64FEA" w:rsidP="00B64FEA">
      <w:pPr>
        <w:pStyle w:val="FPP3"/>
      </w:pPr>
      <w:r w:rsidRPr="00CD62B6">
        <w:rPr>
          <w:b/>
        </w:rPr>
        <w:t>Fishway Auxiliary Water Systems</w:t>
      </w:r>
      <w:r w:rsidRPr="00CE0910">
        <w:t>.</w:t>
      </w:r>
      <w:r>
        <w:t xml:space="preserve"> </w:t>
      </w:r>
      <w:r w:rsidRPr="00CE0910">
        <w:t>John Day Dam has tailwater pump auxiliary water systems.</w:t>
      </w:r>
      <w:r>
        <w:t xml:space="preserve"> </w:t>
      </w:r>
      <w:r w:rsidRPr="00CE0910">
        <w:t>Preventive maintenance and normal repair are carried out throughout the year.</w:t>
      </w:r>
      <w:r>
        <w:t xml:space="preserve"> </w:t>
      </w:r>
      <w:r w:rsidRPr="00CE0910">
        <w:t>Trash racks for the AWS intakes will be raked when drawdown exceeds criteria.</w:t>
      </w:r>
      <w:r>
        <w:t xml:space="preserve"> </w:t>
      </w:r>
      <w:r w:rsidRPr="00CE0910">
        <w:t>When practicable, rake trash racks during the time of day when fish passage is least affected.</w:t>
      </w:r>
      <w:r>
        <w:t xml:space="preserve"> </w:t>
      </w:r>
      <w:r w:rsidRPr="00CD62B6">
        <w:t>During the annual navigation lock maintenance outage, the north fish ladder auxiliary water is shut off for about half a day.</w:t>
      </w:r>
      <w:r>
        <w:t xml:space="preserve"> </w:t>
      </w:r>
      <w:r w:rsidRPr="00CD62B6">
        <w:t>This is required to allow divers to clean off the navigation lock discharge sill so that a bulkhead can be placed.</w:t>
      </w:r>
      <w:r>
        <w:t xml:space="preserve"> </w:t>
      </w:r>
    </w:p>
    <w:p w14:paraId="5C44C994" w14:textId="77D8715A" w:rsidR="00B64FEA" w:rsidRDefault="00EE4DBE" w:rsidP="007B55FF">
      <w:pPr>
        <w:pStyle w:val="FPP3"/>
      </w:pPr>
      <w:r>
        <w:rPr>
          <w:b/>
        </w:rPr>
        <w:t xml:space="preserve">Adult </w:t>
      </w:r>
      <w:r w:rsidR="00B64FEA" w:rsidRPr="00CD62B6">
        <w:rPr>
          <w:b/>
        </w:rPr>
        <w:t>Fish Collection Systems.</w:t>
      </w:r>
      <w:r w:rsidR="00B64FEA">
        <w:t xml:space="preserve"> </w:t>
      </w:r>
      <w:r w:rsidR="00B64FEA" w:rsidRPr="00CD62B6">
        <w:t>Preventive maintenance and repair</w:t>
      </w:r>
      <w:r w:rsidR="0041729E">
        <w:t>s</w:t>
      </w:r>
      <w:r w:rsidR="00B64FEA" w:rsidRPr="00CD62B6">
        <w:t xml:space="preserve"> occur throughout the year as needed.</w:t>
      </w:r>
      <w:r w:rsidR="00B64FEA">
        <w:t xml:space="preserve"> </w:t>
      </w:r>
      <w:r w:rsidR="00B64FEA" w:rsidRPr="00CD62B6">
        <w:t xml:space="preserve">During the adult fish passage season, this maintenance will not </w:t>
      </w:r>
      <w:r w:rsidR="00B64FEA">
        <w:t xml:space="preserve">result in failing to achieve </w:t>
      </w:r>
      <w:r w:rsidR="00B64FEA" w:rsidRPr="00CD62B6">
        <w:t xml:space="preserve">fishway criteria unless coordinated </w:t>
      </w:r>
      <w:r>
        <w:t>with</w:t>
      </w:r>
      <w:r w:rsidR="00B64FEA" w:rsidRPr="00CD62B6">
        <w:t xml:space="preserve"> FPOM. </w:t>
      </w:r>
      <w:r w:rsidR="00AE6B81" w:rsidRPr="00CD62B6">
        <w:t xml:space="preserve">During the winter maintenance period, an inspection will occur through dewatering or </w:t>
      </w:r>
      <w:r w:rsidR="00AE6B81">
        <w:t xml:space="preserve">underwater </w:t>
      </w:r>
      <w:r w:rsidR="00AE6B81" w:rsidRPr="00CD62B6">
        <w:t>diver</w:t>
      </w:r>
      <w:r w:rsidR="00AE6B81">
        <w:t xml:space="preserve"> or ROV,</w:t>
      </w:r>
      <w:r w:rsidR="00AE6B81" w:rsidRPr="00CD62B6">
        <w:t xml:space="preserve"> per discretion of the </w:t>
      </w:r>
      <w:r w:rsidR="00AE6B81">
        <w:t>P</w:t>
      </w:r>
      <w:r w:rsidR="00AE6B81" w:rsidRPr="00CD62B6">
        <w:t xml:space="preserve">roject </w:t>
      </w:r>
      <w:r w:rsidR="00AE6B81">
        <w:t>B</w:t>
      </w:r>
      <w:r w:rsidR="00AE6B81" w:rsidRPr="00CD62B6">
        <w:t>iologists.</w:t>
      </w:r>
      <w:r w:rsidR="00AE6B81">
        <w:t xml:space="preserve"> </w:t>
      </w:r>
      <w:r w:rsidR="00AE6B81" w:rsidRPr="00CD62B6">
        <w:t>One additional underwater diver/ROV will occur August 1-15.</w:t>
      </w:r>
      <w:r w:rsidR="00AE6B81">
        <w:t xml:space="preserve"> </w:t>
      </w:r>
      <w:r w:rsidR="00B64FEA" w:rsidRPr="00CD62B6">
        <w:t>Timing of this inspection will be coordinated through FPOM.</w:t>
      </w:r>
      <w:r w:rsidR="00B64FEA">
        <w:t xml:space="preserve"> </w:t>
      </w:r>
      <w:r w:rsidR="00B64FEA" w:rsidRPr="00CD62B6">
        <w:t xml:space="preserve">The </w:t>
      </w:r>
      <w:r w:rsidR="00B64FEA">
        <w:t>P</w:t>
      </w:r>
      <w:r w:rsidR="00B64FEA" w:rsidRPr="00CD62B6">
        <w:t xml:space="preserve">roject </w:t>
      </w:r>
      <w:r w:rsidR="00B64FEA">
        <w:t>B</w:t>
      </w:r>
      <w:r w:rsidR="00B64FEA" w:rsidRPr="00CD62B6">
        <w:t>iologist or alternate Corps fish personnel will attend all dewatering and inspection activities potentially involving fish (</w:t>
      </w:r>
      <w:r w:rsidR="00B64FEA" w:rsidRPr="00CD62B6">
        <w:rPr>
          <w:b/>
        </w:rPr>
        <w:t>section</w:t>
      </w:r>
      <w:r w:rsidR="007B55FF">
        <w:rPr>
          <w:b/>
        </w:rPr>
        <w:t xml:space="preserve"> </w:t>
      </w:r>
      <w:r w:rsidR="002D1005">
        <w:rPr>
          <w:b/>
        </w:rPr>
        <w:fldChar w:fldCharType="begin" w:fldLock="1"/>
      </w:r>
      <w:r w:rsidR="002D1005">
        <w:rPr>
          <w:b/>
        </w:rPr>
        <w:instrText xml:space="preserve"> REF _Ref33515632 \r \h </w:instrText>
      </w:r>
      <w:r w:rsidR="002D1005">
        <w:rPr>
          <w:b/>
        </w:rPr>
      </w:r>
      <w:r w:rsidR="002D1005">
        <w:rPr>
          <w:b/>
        </w:rPr>
        <w:fldChar w:fldCharType="separate"/>
      </w:r>
      <w:r w:rsidR="008948F2">
        <w:rPr>
          <w:b/>
        </w:rPr>
        <w:t>5</w:t>
      </w:r>
      <w:r w:rsidR="002D1005">
        <w:rPr>
          <w:b/>
        </w:rPr>
        <w:fldChar w:fldCharType="end"/>
      </w:r>
      <w:r w:rsidR="00B64FEA" w:rsidRPr="00CD62B6">
        <w:t>).</w:t>
      </w:r>
    </w:p>
    <w:p w14:paraId="55F60749" w14:textId="4944C11F" w:rsidR="00B64FEA" w:rsidRDefault="00B64FEA" w:rsidP="007B55FF">
      <w:pPr>
        <w:pStyle w:val="FPP3"/>
      </w:pPr>
      <w:r w:rsidRPr="00CD62B6">
        <w:rPr>
          <w:b/>
        </w:rPr>
        <w:t>Adult Ladders and Count Stations.</w:t>
      </w:r>
      <w:r>
        <w:rPr>
          <w:b/>
        </w:rPr>
        <w:t xml:space="preserve"> </w:t>
      </w:r>
      <w:r w:rsidRPr="00CD62B6">
        <w:t xml:space="preserve">Adult fish ladders </w:t>
      </w:r>
      <w:r w:rsidR="007B55FF">
        <w:t>are</w:t>
      </w:r>
      <w:r w:rsidRPr="00CD62B6">
        <w:t xml:space="preserve"> dewatered once </w:t>
      </w:r>
      <w:r w:rsidR="007B55FF">
        <w:t>each</w:t>
      </w:r>
      <w:r w:rsidRPr="00CD62B6">
        <w:t xml:space="preserve"> year during the winter maintenance period.</w:t>
      </w:r>
      <w:r>
        <w:t xml:space="preserve"> </w:t>
      </w:r>
      <w:r w:rsidRPr="00CD62B6">
        <w:t>Unless specially coordinated, only one ladder will be dewatered at a time with the other ladder operating within criteria.</w:t>
      </w:r>
      <w:r>
        <w:t xml:space="preserve"> </w:t>
      </w:r>
      <w:r w:rsidRPr="00CD62B6">
        <w:t>During this time, the ladders are inspected for necessary maintenance needs and potential fish passage problems (e.g., blocked orifices, projections into the fishway that may injure fish, unstable weirs, damaged picket leads, exit gate problems, loose diffuser gratings, unreadable or damaged staff gauges, defective diffuser valves, and malfunctioning equipment at the counting stations).</w:t>
      </w:r>
      <w:r>
        <w:t xml:space="preserve"> </w:t>
      </w:r>
      <w:r w:rsidRPr="00CD62B6">
        <w:t>Potential problems identified throughout the passage year that do not impact fish passage, as well as those identified during the dewatered period, are repaired.</w:t>
      </w:r>
      <w:r>
        <w:t xml:space="preserve"> </w:t>
      </w:r>
      <w:r w:rsidR="007B55FF">
        <w:t>Rake t</w:t>
      </w:r>
      <w:r w:rsidRPr="00CD62B6">
        <w:t>rash racks at ladder exits when criteria are exceeded.</w:t>
      </w:r>
      <w:r>
        <w:t xml:space="preserve"> </w:t>
      </w:r>
      <w:r w:rsidRPr="00CD62B6">
        <w:t>When practicable, rake trash racks during the time of day when fish passage would be least impacted.</w:t>
      </w:r>
      <w:r>
        <w:t xml:space="preserve"> </w:t>
      </w:r>
      <w:r w:rsidR="007B55FF">
        <w:t>Clean f</w:t>
      </w:r>
      <w:r w:rsidRPr="00CD62B6">
        <w:t>ish count station windows, light panels, and crowder panels as needed to achieve accurate counts and, when practicable, during the time of day when fish passage is least impacted.</w:t>
      </w:r>
      <w:r>
        <w:t xml:space="preserve"> </w:t>
      </w:r>
      <w:r w:rsidR="007B55FF">
        <w:t xml:space="preserve">Inspect north </w:t>
      </w:r>
      <w:r w:rsidRPr="00CD62B6">
        <w:t>netting on ladders</w:t>
      </w:r>
      <w:r w:rsidR="007B55FF" w:rsidRPr="007B55FF">
        <w:t xml:space="preserve"> </w:t>
      </w:r>
      <w:r w:rsidR="007B55FF" w:rsidRPr="00CD62B6">
        <w:t>daily</w:t>
      </w:r>
      <w:r w:rsidRPr="00CD62B6">
        <w:t xml:space="preserve"> to prevent fish leaping and maintain as necessary.</w:t>
      </w:r>
      <w:r>
        <w:t xml:space="preserve"> </w:t>
      </w:r>
      <w:r w:rsidR="007B55FF">
        <w:t>Include i</w:t>
      </w:r>
      <w:r w:rsidRPr="00CD62B6">
        <w:t>nspection summaries in the weekly report.</w:t>
      </w:r>
    </w:p>
    <w:p w14:paraId="75E66A28" w14:textId="174FE491" w:rsidR="005233F9" w:rsidRDefault="005233F9" w:rsidP="00E160FA">
      <w:pPr>
        <w:pStyle w:val="FPP2"/>
      </w:pPr>
      <w:bookmarkStart w:id="57" w:name="_Ref32419474"/>
      <w:bookmarkStart w:id="58" w:name="_Toc225771378"/>
      <w:bookmarkStart w:id="59" w:name="_Hlk184818414"/>
      <w:bookmarkStart w:id="60" w:name="_Ref442193708"/>
      <w:r>
        <w:t xml:space="preserve">Fish </w:t>
      </w:r>
      <w:r w:rsidR="007D7C86">
        <w:t>Facilities</w:t>
      </w:r>
      <w:r>
        <w:t xml:space="preserve"> </w:t>
      </w:r>
      <w:r w:rsidR="00935C50" w:rsidRPr="00864D05">
        <w:t>Non</w:t>
      </w:r>
      <w:r w:rsidR="00EB54DF" w:rsidRPr="00864D05">
        <w:t>-Routine Maintenance</w:t>
      </w:r>
      <w:bookmarkEnd w:id="57"/>
      <w:bookmarkEnd w:id="58"/>
    </w:p>
    <w:bookmarkEnd w:id="59"/>
    <w:p w14:paraId="583C1449" w14:textId="547A6111" w:rsidR="00E160FA" w:rsidRDefault="00E160FA" w:rsidP="00E160FA">
      <w:pPr>
        <w:pStyle w:val="FPP3"/>
      </w:pPr>
      <w:r>
        <w:t>Non-routine or unscheduled</w:t>
      </w:r>
      <w:r w:rsidRPr="00723477">
        <w:t xml:space="preserve"> </w:t>
      </w:r>
      <w:r>
        <w:t xml:space="preserve">fish facility </w:t>
      </w:r>
      <w:r w:rsidRPr="00723477">
        <w:t xml:space="preserve">maintenance that </w:t>
      </w:r>
      <w:r>
        <w:t>may</w:t>
      </w:r>
      <w:r w:rsidRPr="00723477">
        <w:t xml:space="preserve"> impact fish passage </w:t>
      </w:r>
      <w:r>
        <w:t xml:space="preserve">or operation of fish facilities </w:t>
      </w:r>
      <w:r w:rsidR="008D5074">
        <w:t xml:space="preserve">(e.g., repair of diffuser gratings, etc.) </w:t>
      </w:r>
      <w:r w:rsidRPr="00723477">
        <w:t xml:space="preserve">shall be coordinated through FPOM on a case-by-case basis by </w:t>
      </w:r>
      <w:r>
        <w:t>P</w:t>
      </w:r>
      <w:r w:rsidRPr="00723477">
        <w:t>roject and CENWP-OD biologists</w:t>
      </w:r>
      <w:r>
        <w:t xml:space="preserve">, per the coordination process described in </w:t>
      </w:r>
      <w:r w:rsidRPr="002B5203">
        <w:rPr>
          <w:b/>
        </w:rPr>
        <w:t>FPP Chapter 1–Overview</w:t>
      </w:r>
      <w:r>
        <w:t>.</w:t>
      </w:r>
      <w:r w:rsidRPr="00723477">
        <w:t xml:space="preserve"> The CENWP-OD biologists will be notified as soon as possible after it becomes apparent that </w:t>
      </w:r>
      <w:r>
        <w:t xml:space="preserve">non-routine </w:t>
      </w:r>
      <w:r w:rsidRPr="00723477">
        <w:t xml:space="preserve">maintenance </w:t>
      </w:r>
      <w:r>
        <w:t xml:space="preserve">or </w:t>
      </w:r>
      <w:r w:rsidRPr="00723477">
        <w:t>repairs are required.</w:t>
      </w:r>
      <w:r>
        <w:t xml:space="preserve"> </w:t>
      </w:r>
      <w:r w:rsidRPr="00723477">
        <w:t>The Operations Project Manager has the authority to initiate work prior to notifying CENWP-OD when delay of work will result in unsafe situations for people, property, or fish.</w:t>
      </w:r>
    </w:p>
    <w:p w14:paraId="0B9EAF16" w14:textId="77777777" w:rsidR="00E160FA" w:rsidRDefault="00E160FA" w:rsidP="00E160FA">
      <w:pPr>
        <w:pStyle w:val="FPP3"/>
      </w:pPr>
      <w:r>
        <w:t xml:space="preserve">Non-routine maintenance that affects fish passage will be included in the weekly reports. </w:t>
      </w:r>
    </w:p>
    <w:bookmarkEnd w:id="60"/>
    <w:p w14:paraId="569181AA" w14:textId="77777777" w:rsidR="00A509E9" w:rsidRDefault="00935C50" w:rsidP="007F24A9">
      <w:pPr>
        <w:pStyle w:val="FPP3"/>
        <w:keepNext/>
        <w:numPr>
          <w:ilvl w:val="2"/>
          <w:numId w:val="13"/>
        </w:numPr>
      </w:pPr>
      <w:r w:rsidRPr="00E160FA">
        <w:rPr>
          <w:b/>
        </w:rPr>
        <w:t>Juvenile</w:t>
      </w:r>
      <w:r w:rsidR="00EB54DF" w:rsidRPr="00E160FA">
        <w:rPr>
          <w:b/>
        </w:rPr>
        <w:t xml:space="preserve"> Bypass System</w:t>
      </w:r>
      <w:r w:rsidR="00557D56" w:rsidRPr="00E160FA">
        <w:rPr>
          <w:b/>
        </w:rPr>
        <w:t xml:space="preserve"> (JBS)</w:t>
      </w:r>
      <w:r w:rsidR="00EB54DF" w:rsidRPr="00E160FA">
        <w:rPr>
          <w:b/>
        </w:rPr>
        <w:t>.</w:t>
      </w:r>
      <w:r w:rsidR="00A509E9">
        <w:t xml:space="preserve"> </w:t>
      </w:r>
    </w:p>
    <w:p w14:paraId="4F6C6642" w14:textId="77777777" w:rsidR="00A509E9" w:rsidRDefault="00E160FA" w:rsidP="007F24A9">
      <w:pPr>
        <w:pStyle w:val="FPP3"/>
        <w:numPr>
          <w:ilvl w:val="3"/>
          <w:numId w:val="13"/>
        </w:numPr>
      </w:pPr>
      <w:r w:rsidRPr="00864D05">
        <w:t>The JBS is automatically controlled.</w:t>
      </w:r>
      <w:r>
        <w:t xml:space="preserve"> </w:t>
      </w:r>
      <w:r w:rsidRPr="00864D05">
        <w:t xml:space="preserve">If the automatic system fails, </w:t>
      </w:r>
      <w:r w:rsidR="00B64FEA">
        <w:t xml:space="preserve">operate manually </w:t>
      </w:r>
      <w:r w:rsidRPr="00864D05">
        <w:t xml:space="preserve">until automation </w:t>
      </w:r>
      <w:r w:rsidR="00A509E9">
        <w:t xml:space="preserve">is </w:t>
      </w:r>
      <w:r w:rsidRPr="00864D05">
        <w:t>repair</w:t>
      </w:r>
      <w:r w:rsidR="00A509E9">
        <w:t>ed</w:t>
      </w:r>
      <w:r w:rsidRPr="00864D05">
        <w:t>.</w:t>
      </w:r>
      <w:r>
        <w:t xml:space="preserve"> </w:t>
      </w:r>
    </w:p>
    <w:p w14:paraId="4F8806DD" w14:textId="77777777" w:rsidR="00A509E9" w:rsidRDefault="00E160FA" w:rsidP="007F24A9">
      <w:pPr>
        <w:pStyle w:val="FPP3"/>
        <w:numPr>
          <w:ilvl w:val="3"/>
          <w:numId w:val="13"/>
        </w:numPr>
      </w:pPr>
      <w:r w:rsidRPr="00864D05">
        <w:t xml:space="preserve">If the orifices become plugged with debris, </w:t>
      </w:r>
      <w:r w:rsidR="00B64FEA">
        <w:t xml:space="preserve">do not operate </w:t>
      </w:r>
      <w:r w:rsidRPr="00864D05">
        <w:t>the turbine until it has been cleaned.</w:t>
      </w:r>
      <w:r w:rsidR="00A509E9">
        <w:t xml:space="preserve"> </w:t>
      </w:r>
    </w:p>
    <w:p w14:paraId="28E027FE" w14:textId="77777777" w:rsidR="00A509E9" w:rsidRDefault="00E160FA" w:rsidP="007F24A9">
      <w:pPr>
        <w:pStyle w:val="FPP3"/>
        <w:numPr>
          <w:ilvl w:val="3"/>
          <w:numId w:val="13"/>
        </w:numPr>
      </w:pPr>
      <w:r w:rsidRPr="00864D05">
        <w:t xml:space="preserve">If an STS or VBS is </w:t>
      </w:r>
      <w:r w:rsidR="00B64FEA">
        <w:t xml:space="preserve">found to be </w:t>
      </w:r>
      <w:r w:rsidRPr="00864D05">
        <w:t xml:space="preserve">damaged or </w:t>
      </w:r>
      <w:r w:rsidR="00B64FEA">
        <w:t>malfunctioning</w:t>
      </w:r>
      <w:r w:rsidRPr="00864D05">
        <w:t xml:space="preserve"> in an operating unit, the unit will be regarded as an unscreened unit.</w:t>
      </w:r>
      <w:r>
        <w:t xml:space="preserve"> </w:t>
      </w:r>
      <w:r w:rsidRPr="00864D05">
        <w:t>The screen will be repaired or replaced before returning the unit to service.</w:t>
      </w:r>
      <w:r w:rsidR="00A509E9">
        <w:t xml:space="preserve"> </w:t>
      </w:r>
    </w:p>
    <w:p w14:paraId="7BB1EAF4" w14:textId="3A6B0827" w:rsidR="00EB54DF" w:rsidRDefault="00B64FEA" w:rsidP="007F24A9">
      <w:pPr>
        <w:pStyle w:val="FPP3"/>
        <w:numPr>
          <w:ilvl w:val="3"/>
          <w:numId w:val="13"/>
        </w:numPr>
      </w:pPr>
      <w:r w:rsidRPr="005170C3">
        <w:t>If the bypass system fails in the powerhouse conduit, tainter gate, or transportation outfall making the system unsafe for fish, a decision will be made in coordination with FPOM.</w:t>
      </w:r>
      <w:r>
        <w:t xml:space="preserve"> </w:t>
      </w:r>
      <w:r w:rsidRPr="005170C3">
        <w:t xml:space="preserve">During this emergency operating mode, </w:t>
      </w:r>
      <w:r>
        <w:t xml:space="preserve">minimize </w:t>
      </w:r>
      <w:r w:rsidRPr="005170C3">
        <w:t>power generation to the extent practicable.</w:t>
      </w:r>
      <w:r>
        <w:t xml:space="preserve"> </w:t>
      </w:r>
      <w:r w:rsidRPr="005170C3">
        <w:t xml:space="preserve">If this operating mode is expected to last longer than four days, </w:t>
      </w:r>
      <w:r>
        <w:t xml:space="preserve">sequentially shut down </w:t>
      </w:r>
      <w:r w:rsidRPr="005170C3">
        <w:t xml:space="preserve">all units required for generation, </w:t>
      </w:r>
      <w:r>
        <w:t xml:space="preserve">salvage </w:t>
      </w:r>
      <w:r w:rsidRPr="005170C3">
        <w:t xml:space="preserve">fish from gatewells, </w:t>
      </w:r>
      <w:r>
        <w:t xml:space="preserve">remove </w:t>
      </w:r>
      <w:r w:rsidRPr="005170C3">
        <w:t xml:space="preserve">STSs, and </w:t>
      </w:r>
      <w:r>
        <w:t xml:space="preserve">restart </w:t>
      </w:r>
      <w:r w:rsidRPr="005170C3">
        <w:t>the unit.</w:t>
      </w:r>
      <w:r>
        <w:t xml:space="preserve"> Close the o</w:t>
      </w:r>
      <w:r w:rsidRPr="005170C3">
        <w:t>rifice gates during this process.</w:t>
      </w:r>
    </w:p>
    <w:p w14:paraId="2962E90D" w14:textId="4793FAA6" w:rsidR="00EB54DF" w:rsidRPr="00A509E9" w:rsidRDefault="00935C50" w:rsidP="007F24A9">
      <w:pPr>
        <w:pStyle w:val="FPP3"/>
        <w:keepNext/>
        <w:numPr>
          <w:ilvl w:val="2"/>
          <w:numId w:val="13"/>
        </w:numPr>
      </w:pPr>
      <w:bookmarkStart w:id="61" w:name="_Hlk184818375"/>
      <w:r w:rsidRPr="00A509E9">
        <w:rPr>
          <w:b/>
        </w:rPr>
        <w:t>Turbines</w:t>
      </w:r>
      <w:r w:rsidR="00EB54DF" w:rsidRPr="00A509E9">
        <w:rPr>
          <w:b/>
        </w:rPr>
        <w:t xml:space="preserve"> and Spill</w:t>
      </w:r>
      <w:r w:rsidR="00EE4DBE">
        <w:rPr>
          <w:b/>
        </w:rPr>
        <w:t>b</w:t>
      </w:r>
      <w:r w:rsidR="00EB54DF" w:rsidRPr="00A509E9">
        <w:rPr>
          <w:b/>
        </w:rPr>
        <w:t>ays.</w:t>
      </w:r>
    </w:p>
    <w:p w14:paraId="03861CBC" w14:textId="532F3951" w:rsidR="00B64FEA" w:rsidRDefault="00B64FEA" w:rsidP="007F24A9">
      <w:pPr>
        <w:pStyle w:val="FPP3"/>
        <w:numPr>
          <w:ilvl w:val="3"/>
          <w:numId w:val="13"/>
        </w:numPr>
      </w:pPr>
      <w:r>
        <w:t xml:space="preserve">Whenever Unit 1 is not operating, operate </w:t>
      </w:r>
      <w:r w:rsidRPr="00CE0910">
        <w:t>Unit</w:t>
      </w:r>
      <w:r>
        <w:t xml:space="preserve"> 2 </w:t>
      </w:r>
      <w:r w:rsidRPr="00CE0910">
        <w:t>for adult attraction.</w:t>
      </w:r>
    </w:p>
    <w:p w14:paraId="5E34DD1D" w14:textId="5A0C1AAD" w:rsidR="00B64FEA" w:rsidRPr="0086319B" w:rsidRDefault="00A32332" w:rsidP="007F24A9">
      <w:pPr>
        <w:pStyle w:val="FPP3"/>
        <w:numPr>
          <w:ilvl w:val="3"/>
          <w:numId w:val="13"/>
        </w:numPr>
      </w:pPr>
      <w:bookmarkStart w:id="62" w:name="_Hlk126845973"/>
      <w:r w:rsidRPr="0086319B">
        <w:t>Between September 1 and the end of November, spillbay 2 may be closed for up to one workday for maintenance activities. During the outage, operate spillbay 3 for adult attraction flow. For safety purposes, while performing spillway climbing inspections on spillbays 1-3, spillbay 5 may be operated in place of spillbay 2. After completing climbing inspections for spillbays 1-3 spillbay, 2 should be reopened for attraction flows. Efforts should be made to minimize outages as much as possible</w:t>
      </w:r>
      <w:r w:rsidR="007C4EEE" w:rsidRPr="0086319B">
        <w:t>.</w:t>
      </w:r>
      <w:bookmarkEnd w:id="62"/>
    </w:p>
    <w:p w14:paraId="5293511E" w14:textId="4928E6C9" w:rsidR="00EB54DF" w:rsidRDefault="00935C50" w:rsidP="007F24A9">
      <w:pPr>
        <w:pStyle w:val="FPP3"/>
        <w:numPr>
          <w:ilvl w:val="3"/>
          <w:numId w:val="13"/>
        </w:numPr>
      </w:pPr>
      <w:r w:rsidRPr="00864D05">
        <w:t>If</w:t>
      </w:r>
      <w:r w:rsidR="00EB54DF" w:rsidRPr="00864D05">
        <w:t xml:space="preserve"> a spill gate becomes inoperable, the operators will make the </w:t>
      </w:r>
      <w:r w:rsidR="00B64FEA" w:rsidRPr="00864D05">
        <w:t xml:space="preserve">necessary </w:t>
      </w:r>
      <w:r w:rsidR="00EB54DF" w:rsidRPr="00864D05">
        <w:t xml:space="preserve">changes to accommodate spill and then immediately notify the operations supervisor and </w:t>
      </w:r>
      <w:r w:rsidR="00FA5EF8">
        <w:t>P</w:t>
      </w:r>
      <w:r w:rsidR="00EB54DF" w:rsidRPr="00864D05">
        <w:t xml:space="preserve">roject </w:t>
      </w:r>
      <w:r w:rsidR="00FA5EF8">
        <w:t>B</w:t>
      </w:r>
      <w:r w:rsidR="00EB54DF" w:rsidRPr="00864D05">
        <w:t xml:space="preserve">iologist to determine the best </w:t>
      </w:r>
      <w:r w:rsidR="00B64FEA">
        <w:t xml:space="preserve">spill </w:t>
      </w:r>
      <w:r w:rsidR="00EB54DF" w:rsidRPr="00864D05">
        <w:t>pattern until repairs can be made.</w:t>
      </w:r>
      <w:r w:rsidR="000332F8">
        <w:t xml:space="preserve"> </w:t>
      </w:r>
      <w:r w:rsidR="00EB54DF" w:rsidRPr="00864D05">
        <w:t xml:space="preserve">This interim operation shall be coordinated with the FPOM through the </w:t>
      </w:r>
      <w:r w:rsidR="00B64FEA">
        <w:t>D</w:t>
      </w:r>
      <w:r w:rsidR="00EB54DF" w:rsidRPr="00864D05">
        <w:t>istrict biologist who will provide additional guidance to the project.</w:t>
      </w:r>
    </w:p>
    <w:bookmarkEnd w:id="61"/>
    <w:p w14:paraId="01F56E24" w14:textId="742C78DE" w:rsidR="00EB54DF" w:rsidRDefault="00935C50" w:rsidP="00A509E9">
      <w:pPr>
        <w:pStyle w:val="FPP3"/>
      </w:pPr>
      <w:r w:rsidRPr="001C11BA">
        <w:rPr>
          <w:b/>
        </w:rPr>
        <w:t>Fishway</w:t>
      </w:r>
      <w:r w:rsidR="00EB54DF" w:rsidRPr="001C11BA">
        <w:rPr>
          <w:b/>
        </w:rPr>
        <w:t xml:space="preserve"> Auxiliary Water Systems</w:t>
      </w:r>
      <w:r w:rsidR="00EB54DF" w:rsidRPr="00CD62B6">
        <w:t>.</w:t>
      </w:r>
      <w:r w:rsidR="000332F8">
        <w:t xml:space="preserve"> </w:t>
      </w:r>
      <w:r w:rsidR="00EB54DF" w:rsidRPr="00CD62B6">
        <w:t>The fishway auxiliary water systems are mostly automated.</w:t>
      </w:r>
      <w:r w:rsidR="000332F8">
        <w:t xml:space="preserve"> </w:t>
      </w:r>
      <w:r w:rsidR="00EB54DF" w:rsidRPr="00CD62B6">
        <w:t xml:space="preserve">If the automatic system fails, </w:t>
      </w:r>
      <w:r w:rsidR="008D5074">
        <w:t xml:space="preserve">manually operate </w:t>
      </w:r>
      <w:r w:rsidR="00EB54DF" w:rsidRPr="00CD62B6">
        <w:t>the system</w:t>
      </w:r>
      <w:r w:rsidR="008D5074">
        <w:t xml:space="preserve"> to maintain</w:t>
      </w:r>
      <w:r w:rsidR="00EB54DF" w:rsidRPr="00CD62B6">
        <w:t xml:space="preserve"> the fish facility </w:t>
      </w:r>
      <w:r w:rsidR="008D5074">
        <w:t>within</w:t>
      </w:r>
      <w:r w:rsidR="00EB54DF" w:rsidRPr="00CD62B6">
        <w:t xml:space="preserve"> criteria </w:t>
      </w:r>
      <w:r w:rsidR="008D5074">
        <w:t>until</w:t>
      </w:r>
      <w:r w:rsidR="00EB54DF" w:rsidRPr="00CD62B6">
        <w:t xml:space="preserve"> the automatic system is repaired.</w:t>
      </w:r>
      <w:r w:rsidR="000332F8">
        <w:t xml:space="preserve"> </w:t>
      </w:r>
      <w:r w:rsidR="00EB54DF" w:rsidRPr="00CD62B6">
        <w:t>When this operation becomes necessary, project personnel will increase the surveillance of the adult system to ensure that criteria are being met.</w:t>
      </w:r>
      <w:r w:rsidR="000332F8">
        <w:t xml:space="preserve"> </w:t>
      </w:r>
      <w:r w:rsidR="00A509E9">
        <w:t xml:space="preserve">In the event of an AWS failure during adult passage season, coordinate with </w:t>
      </w:r>
      <w:r w:rsidR="00EB54DF" w:rsidRPr="00CD62B6">
        <w:t>FPOM to determine the best operation.</w:t>
      </w:r>
    </w:p>
    <w:p w14:paraId="19B34ACE" w14:textId="4C2BD62D" w:rsidR="004D79C3" w:rsidRPr="004D79C3" w:rsidRDefault="00A509E9" w:rsidP="007F24A9">
      <w:pPr>
        <w:pStyle w:val="FPP3"/>
        <w:keepNext/>
        <w:numPr>
          <w:ilvl w:val="3"/>
          <w:numId w:val="12"/>
        </w:numPr>
      </w:pPr>
      <w:r>
        <w:rPr>
          <w:b/>
        </w:rPr>
        <w:t xml:space="preserve">South Ladder: </w:t>
      </w:r>
      <w:r w:rsidR="00156953">
        <w:t>Assuming all three auxiliary water turbines are being used to meet criteria, operate as follows in the event of a failure of one or more turbines:</w:t>
      </w:r>
    </w:p>
    <w:p w14:paraId="3622D86F" w14:textId="70F5F981" w:rsidR="00A509E9" w:rsidRDefault="00EB54DF" w:rsidP="007F24A9">
      <w:pPr>
        <w:pStyle w:val="FPP3"/>
        <w:keepNext/>
        <w:numPr>
          <w:ilvl w:val="4"/>
          <w:numId w:val="12"/>
        </w:numPr>
      </w:pPr>
      <w:r w:rsidRPr="00CD62B6">
        <w:t xml:space="preserve">If one turbine fails, </w:t>
      </w:r>
      <w:r w:rsidR="008D5074">
        <w:t xml:space="preserve">increase </w:t>
      </w:r>
      <w:r w:rsidRPr="00CD62B6">
        <w:t>the output of the two remaining turbines to meet adult fishway criteria.</w:t>
      </w:r>
      <w:r w:rsidR="000332F8">
        <w:t xml:space="preserve"> </w:t>
      </w:r>
    </w:p>
    <w:p w14:paraId="3F8F1A3E" w14:textId="04790ABC" w:rsidR="00EB54DF" w:rsidRDefault="00EB54DF" w:rsidP="007F24A9">
      <w:pPr>
        <w:pStyle w:val="FPP3"/>
        <w:keepNext/>
        <w:numPr>
          <w:ilvl w:val="4"/>
          <w:numId w:val="12"/>
        </w:numPr>
        <w:spacing w:before="240" w:after="120"/>
      </w:pPr>
      <w:r w:rsidRPr="00CD62B6">
        <w:t xml:space="preserve">If </w:t>
      </w:r>
      <w:r w:rsidR="00156953">
        <w:t>two</w:t>
      </w:r>
      <w:r w:rsidRPr="00CD62B6">
        <w:t xml:space="preserve"> turbine</w:t>
      </w:r>
      <w:r w:rsidR="00156953">
        <w:t>s</w:t>
      </w:r>
      <w:r w:rsidRPr="00CD62B6">
        <w:t xml:space="preserve"> fail, </w:t>
      </w:r>
      <w:r w:rsidR="008D5074">
        <w:t xml:space="preserve">operate </w:t>
      </w:r>
      <w:r w:rsidRPr="00CD62B6">
        <w:t xml:space="preserve">the adult </w:t>
      </w:r>
      <w:r w:rsidR="00156953">
        <w:t xml:space="preserve">fish </w:t>
      </w:r>
      <w:r w:rsidRPr="00CD62B6">
        <w:t>facility as follows until a</w:t>
      </w:r>
      <w:r w:rsidR="00205A13" w:rsidRPr="00CD62B6">
        <w:t xml:space="preserve"> fishway head of 1' is achieved:</w:t>
      </w:r>
    </w:p>
    <w:p w14:paraId="6FEE9B15" w14:textId="721EA1C7" w:rsidR="00EB54DF" w:rsidRDefault="00EB54DF" w:rsidP="007F24A9">
      <w:pPr>
        <w:pStyle w:val="FPP3"/>
        <w:numPr>
          <w:ilvl w:val="6"/>
          <w:numId w:val="12"/>
        </w:numPr>
        <w:spacing w:after="120"/>
      </w:pPr>
      <w:r w:rsidRPr="00CD62B6">
        <w:t>Increase discharge of rem</w:t>
      </w:r>
      <w:r w:rsidR="002A1D04" w:rsidRPr="00CD62B6">
        <w:t>aining unit to maximum capacity</w:t>
      </w:r>
      <w:r w:rsidR="006D17DF">
        <w:t>.</w:t>
      </w:r>
    </w:p>
    <w:p w14:paraId="2FC06E50" w14:textId="299E659E" w:rsidR="00EB54DF" w:rsidRDefault="002A1D04" w:rsidP="007F24A9">
      <w:pPr>
        <w:pStyle w:val="FPP3"/>
        <w:numPr>
          <w:ilvl w:val="6"/>
          <w:numId w:val="12"/>
        </w:numPr>
        <w:spacing w:after="120"/>
      </w:pPr>
      <w:r w:rsidRPr="00CD62B6">
        <w:t>Close NE-1</w:t>
      </w:r>
      <w:r w:rsidR="006D17DF">
        <w:t>.</w:t>
      </w:r>
    </w:p>
    <w:p w14:paraId="0454CC4E" w14:textId="57262973" w:rsidR="000A7FCD" w:rsidRDefault="00935C50" w:rsidP="007F24A9">
      <w:pPr>
        <w:pStyle w:val="FPP3"/>
        <w:numPr>
          <w:ilvl w:val="6"/>
          <w:numId w:val="12"/>
        </w:numPr>
        <w:spacing w:after="120"/>
      </w:pPr>
      <w:r w:rsidRPr="00CD62B6">
        <w:t>Leave</w:t>
      </w:r>
      <w:r w:rsidR="00EB54DF" w:rsidRPr="00CD62B6">
        <w:t xml:space="preserve"> NE-2 at a depth</w:t>
      </w:r>
      <w:r w:rsidR="002A1D04" w:rsidRPr="00CD62B6">
        <w:t xml:space="preserve"> of 8’</w:t>
      </w:r>
      <w:r w:rsidR="006D17DF">
        <w:t>.</w:t>
      </w:r>
    </w:p>
    <w:p w14:paraId="442E8CA0" w14:textId="1F598F52" w:rsidR="006F484A" w:rsidRDefault="00EB54DF" w:rsidP="007F24A9">
      <w:pPr>
        <w:pStyle w:val="FPP3"/>
        <w:numPr>
          <w:ilvl w:val="6"/>
          <w:numId w:val="12"/>
        </w:numPr>
        <w:spacing w:after="120"/>
      </w:pPr>
      <w:r w:rsidRPr="00CD62B6">
        <w:t>Close remaining floating submerged orifice gate entr</w:t>
      </w:r>
      <w:r w:rsidR="002A1D04" w:rsidRPr="00CD62B6">
        <w:t>ances starting at north end</w:t>
      </w:r>
      <w:r w:rsidR="006D17DF">
        <w:t>.</w:t>
      </w:r>
    </w:p>
    <w:p w14:paraId="48D5AA1F" w14:textId="38ACD275" w:rsidR="003F3697" w:rsidRDefault="00EB54DF" w:rsidP="007F24A9">
      <w:pPr>
        <w:pStyle w:val="FPP3"/>
        <w:numPr>
          <w:ilvl w:val="6"/>
          <w:numId w:val="12"/>
        </w:numPr>
        <w:spacing w:after="120"/>
      </w:pPr>
      <w:r w:rsidRPr="00CD62B6">
        <w:t>Leave south powerhouse entrance weir (SE-1) at 8</w:t>
      </w:r>
      <w:r w:rsidR="006D17DF">
        <w:t>’</w:t>
      </w:r>
      <w:r w:rsidR="002A1D04" w:rsidRPr="00CD62B6">
        <w:t xml:space="preserve"> depth below tailwater surface.</w:t>
      </w:r>
    </w:p>
    <w:p w14:paraId="47EC327D" w14:textId="1A9CCFDC" w:rsidR="00EB54DF" w:rsidRDefault="002A1D04" w:rsidP="007F24A9">
      <w:pPr>
        <w:pStyle w:val="FPP3"/>
        <w:numPr>
          <w:ilvl w:val="6"/>
          <w:numId w:val="12"/>
        </w:numPr>
        <w:spacing w:after="120"/>
      </w:pPr>
      <w:r w:rsidRPr="00CD62B6">
        <w:t xml:space="preserve">If </w:t>
      </w:r>
      <w:r w:rsidR="00EB54DF" w:rsidRPr="00CD62B6">
        <w:t xml:space="preserve">criteria </w:t>
      </w:r>
      <w:r w:rsidR="00437DBA">
        <w:t xml:space="preserve">are </w:t>
      </w:r>
      <w:r w:rsidR="00EB54DF" w:rsidRPr="00CD62B6">
        <w:t xml:space="preserve">still not achieved, reduce entrance weirs depth to </w:t>
      </w:r>
      <w:r w:rsidRPr="00CD62B6">
        <w:t>6’</w:t>
      </w:r>
      <w:r w:rsidR="0039672F">
        <w:t>,</w:t>
      </w:r>
      <w:r w:rsidRPr="00CD62B6">
        <w:t xml:space="preserve"> </w:t>
      </w:r>
      <w:r w:rsidR="00EB54DF" w:rsidRPr="00CD62B6">
        <w:t>then to 4’ if necessary</w:t>
      </w:r>
      <w:r w:rsidR="0039672F">
        <w:t>,</w:t>
      </w:r>
      <w:r w:rsidR="00EB54DF" w:rsidRPr="00CD62B6">
        <w:t xml:space="preserve"> until more auxiliary water </w:t>
      </w:r>
      <w:r w:rsidR="00437DBA">
        <w:t>is</w:t>
      </w:r>
      <w:r w:rsidR="00EB54DF" w:rsidRPr="00CD62B6">
        <w:t xml:space="preserve"> available.</w:t>
      </w:r>
      <w:r w:rsidR="000332F8">
        <w:t xml:space="preserve"> </w:t>
      </w:r>
      <w:r w:rsidR="00EB54DF" w:rsidRPr="00CD62B6">
        <w:t xml:space="preserve">Then reverse </w:t>
      </w:r>
      <w:r w:rsidR="0039672F">
        <w:t xml:space="preserve">the </w:t>
      </w:r>
      <w:r w:rsidR="00EB54DF" w:rsidRPr="00CD62B6">
        <w:t>above procedure.</w:t>
      </w:r>
    </w:p>
    <w:p w14:paraId="4B59CD56" w14:textId="77777777" w:rsidR="00EB54DF" w:rsidRDefault="00725415" w:rsidP="007F24A9">
      <w:pPr>
        <w:pStyle w:val="FPP3"/>
        <w:keepNext/>
        <w:numPr>
          <w:ilvl w:val="4"/>
          <w:numId w:val="12"/>
        </w:numPr>
        <w:spacing w:before="240" w:after="120"/>
      </w:pPr>
      <w:r w:rsidRPr="00CD62B6">
        <w:rPr>
          <w:b/>
        </w:rPr>
        <w:t xml:space="preserve"> </w:t>
      </w:r>
      <w:r w:rsidR="00EB54DF" w:rsidRPr="00CD62B6">
        <w:t>If all three turbine units fail, operate as follows until repairs can be made:</w:t>
      </w:r>
    </w:p>
    <w:p w14:paraId="4F27339C" w14:textId="7210842C" w:rsidR="00EB54DF" w:rsidRDefault="00595FF0" w:rsidP="007F24A9">
      <w:pPr>
        <w:pStyle w:val="FPP3"/>
        <w:numPr>
          <w:ilvl w:val="6"/>
          <w:numId w:val="12"/>
        </w:numPr>
        <w:spacing w:after="120"/>
      </w:pPr>
      <w:r w:rsidRPr="00CD62B6">
        <w:t xml:space="preserve">Open </w:t>
      </w:r>
      <w:r w:rsidR="00EB54DF" w:rsidRPr="00CD62B6">
        <w:t>SE-1 with the weir crest</w:t>
      </w:r>
      <w:r w:rsidR="00CC4006" w:rsidRPr="00CD62B6">
        <w:t xml:space="preserve"> 6</w:t>
      </w:r>
      <w:r w:rsidR="006D17DF">
        <w:t>’</w:t>
      </w:r>
      <w:r w:rsidR="00CC4006" w:rsidRPr="00CD62B6">
        <w:t xml:space="preserve"> below the tailwater surface</w:t>
      </w:r>
      <w:r w:rsidR="006D17DF">
        <w:t>.</w:t>
      </w:r>
    </w:p>
    <w:p w14:paraId="2DF3B992" w14:textId="04128811" w:rsidR="00EB54DF" w:rsidRDefault="00CC4006" w:rsidP="007F24A9">
      <w:pPr>
        <w:pStyle w:val="FPP3"/>
        <w:numPr>
          <w:ilvl w:val="6"/>
          <w:numId w:val="12"/>
        </w:numPr>
        <w:spacing w:after="120"/>
      </w:pPr>
      <w:r w:rsidRPr="00CD62B6">
        <w:t>Close NE1 and NE2</w:t>
      </w:r>
      <w:r w:rsidR="006D17DF">
        <w:t>.</w:t>
      </w:r>
    </w:p>
    <w:p w14:paraId="7A22DDF8" w14:textId="0B0D0E35" w:rsidR="00EB54DF" w:rsidRDefault="00595FF0" w:rsidP="007F24A9">
      <w:pPr>
        <w:pStyle w:val="FPP3"/>
        <w:numPr>
          <w:ilvl w:val="6"/>
          <w:numId w:val="12"/>
        </w:numPr>
        <w:spacing w:after="120"/>
      </w:pPr>
      <w:r w:rsidRPr="00CD62B6">
        <w:t>Place cross-</w:t>
      </w:r>
      <w:r w:rsidR="00EB54DF" w:rsidRPr="00CD62B6">
        <w:t>channel bulkheads in powerhouse collectio</w:t>
      </w:r>
      <w:r w:rsidR="00CC4006" w:rsidRPr="00CD62B6">
        <w:t xml:space="preserve">n channel between </w:t>
      </w:r>
      <w:r w:rsidR="00A027D5">
        <w:t>U</w:t>
      </w:r>
      <w:r w:rsidR="00CC4006" w:rsidRPr="00CD62B6">
        <w:t>nits 2 and 3</w:t>
      </w:r>
      <w:r w:rsidR="006D17DF">
        <w:t>.</w:t>
      </w:r>
    </w:p>
    <w:p w14:paraId="26AA5B52" w14:textId="27B1F757" w:rsidR="00EB54DF" w:rsidRDefault="00595FF0" w:rsidP="007F24A9">
      <w:pPr>
        <w:pStyle w:val="FPP3"/>
        <w:numPr>
          <w:ilvl w:val="6"/>
          <w:numId w:val="12"/>
        </w:numPr>
        <w:spacing w:after="120"/>
      </w:pPr>
      <w:r w:rsidRPr="00CD62B6">
        <w:t xml:space="preserve">Close </w:t>
      </w:r>
      <w:r w:rsidR="00EB54DF" w:rsidRPr="00CD62B6">
        <w:t xml:space="preserve">floating orifice gate in front of </w:t>
      </w:r>
      <w:r w:rsidR="00A027D5">
        <w:t>U</w:t>
      </w:r>
      <w:r w:rsidR="00EB54DF" w:rsidRPr="00CD62B6">
        <w:t xml:space="preserve">nit 2, leaving the floating orifice gate in front of </w:t>
      </w:r>
      <w:r w:rsidR="00A027D5">
        <w:t>U</w:t>
      </w:r>
      <w:r w:rsidR="00EB54DF" w:rsidRPr="00CD62B6">
        <w:t>nit 1 open.</w:t>
      </w:r>
    </w:p>
    <w:p w14:paraId="707E25BD" w14:textId="7D3008E5" w:rsidR="00EB54DF" w:rsidRDefault="00935C50" w:rsidP="007F24A9">
      <w:pPr>
        <w:pStyle w:val="FPP3"/>
        <w:numPr>
          <w:ilvl w:val="3"/>
          <w:numId w:val="12"/>
        </w:numPr>
        <w:spacing w:before="240"/>
      </w:pPr>
      <w:r w:rsidRPr="00CD62B6">
        <w:rPr>
          <w:b/>
        </w:rPr>
        <w:t>North</w:t>
      </w:r>
      <w:r w:rsidR="00EB54DF" w:rsidRPr="00CD62B6">
        <w:rPr>
          <w:b/>
        </w:rPr>
        <w:t xml:space="preserve"> Ladder</w:t>
      </w:r>
      <w:r w:rsidR="00156953">
        <w:rPr>
          <w:b/>
        </w:rPr>
        <w:t>:</w:t>
      </w:r>
      <w:r w:rsidR="000332F8">
        <w:t xml:space="preserve"> </w:t>
      </w:r>
      <w:r w:rsidR="002D5771" w:rsidRPr="00CD62B6">
        <w:t xml:space="preserve">The </w:t>
      </w:r>
      <w:r w:rsidR="00A509E9">
        <w:t>six</w:t>
      </w:r>
      <w:r w:rsidR="002D5771" w:rsidRPr="00CD62B6">
        <w:t xml:space="preserve"> AWS pumps installed in 2011 </w:t>
      </w:r>
      <w:r w:rsidR="0041729E" w:rsidRPr="00CD62B6">
        <w:t>can achieve</w:t>
      </w:r>
      <w:r w:rsidR="002D5771" w:rsidRPr="00CD62B6">
        <w:t xml:space="preserve"> the optimal attraction criteria of 1.5</w:t>
      </w:r>
      <w:r w:rsidR="0041729E">
        <w:t>’</w:t>
      </w:r>
      <w:r w:rsidR="002D5771" w:rsidRPr="00CD62B6">
        <w:t xml:space="preserve"> at all tailrace elevations.</w:t>
      </w:r>
      <w:r w:rsidR="000332F8">
        <w:t xml:space="preserve"> </w:t>
      </w:r>
      <w:r w:rsidR="002D5771" w:rsidRPr="00CD62B6">
        <w:t xml:space="preserve">There is a built-in contingency as </w:t>
      </w:r>
      <w:r w:rsidR="0054638C">
        <w:t>one</w:t>
      </w:r>
      <w:r w:rsidR="002D5771" w:rsidRPr="00CD62B6">
        <w:t xml:space="preserve"> of the </w:t>
      </w:r>
      <w:r w:rsidR="0054638C">
        <w:t>six</w:t>
      </w:r>
      <w:r w:rsidR="002D5771" w:rsidRPr="00CD62B6">
        <w:t xml:space="preserve"> pumps is always spare</w:t>
      </w:r>
      <w:r w:rsidR="00F82A64">
        <w:t xml:space="preserve"> and </w:t>
      </w:r>
      <w:r w:rsidR="002D5771" w:rsidRPr="00CD62B6">
        <w:t xml:space="preserve">will </w:t>
      </w:r>
      <w:r w:rsidR="00F82A64">
        <w:t xml:space="preserve">be </w:t>
      </w:r>
      <w:r w:rsidR="002D5771" w:rsidRPr="00CD62B6">
        <w:t>automatically started by PLC in case of another pump's failure.</w:t>
      </w:r>
      <w:r w:rsidR="00DB61D7">
        <w:t xml:space="preserve"> </w:t>
      </w:r>
    </w:p>
    <w:p w14:paraId="327AB268" w14:textId="45B14D3F" w:rsidR="00EB54DF" w:rsidRDefault="00935C50" w:rsidP="004D79C3">
      <w:pPr>
        <w:pStyle w:val="FPP3"/>
      </w:pPr>
      <w:r w:rsidRPr="00CD62B6">
        <w:rPr>
          <w:b/>
        </w:rPr>
        <w:t>Powerhouse</w:t>
      </w:r>
      <w:r w:rsidR="00EB54DF" w:rsidRPr="00CD62B6">
        <w:rPr>
          <w:b/>
        </w:rPr>
        <w:t xml:space="preserve"> and Spillway Fish Collection Systems.</w:t>
      </w:r>
      <w:r w:rsidR="000332F8">
        <w:rPr>
          <w:b/>
        </w:rPr>
        <w:t xml:space="preserve"> </w:t>
      </w:r>
      <w:r w:rsidR="00EB54DF" w:rsidRPr="00CD62B6">
        <w:t>John Day Dam contains several types of fishway entrances.</w:t>
      </w:r>
      <w:r w:rsidR="000332F8">
        <w:t xml:space="preserve"> </w:t>
      </w:r>
      <w:r w:rsidR="00205A13" w:rsidRPr="00CD62B6">
        <w:t>If failures occur, i</w:t>
      </w:r>
      <w:r w:rsidR="00EB54DF" w:rsidRPr="00CD62B6">
        <w:t>n most cases the entrance can be operated manually by project personnel until repair</w:t>
      </w:r>
      <w:r w:rsidR="00205A13" w:rsidRPr="00CD62B6">
        <w:t>ed</w:t>
      </w:r>
      <w:r w:rsidR="00EB54DF" w:rsidRPr="00CD62B6">
        <w:t>.</w:t>
      </w:r>
      <w:r w:rsidR="000332F8">
        <w:t xml:space="preserve"> </w:t>
      </w:r>
      <w:r w:rsidR="00EB54DF" w:rsidRPr="00CD62B6">
        <w:t>When this operation becomes necessary, project personnel will increase surveillance of the adult system to ensure criteria are being met.</w:t>
      </w:r>
      <w:r w:rsidR="000332F8">
        <w:t xml:space="preserve"> </w:t>
      </w:r>
      <w:r w:rsidR="00156953">
        <w:t>If</w:t>
      </w:r>
      <w:r w:rsidR="00EB54DF" w:rsidRPr="00CD62B6">
        <w:t xml:space="preserve"> the failure will not allow the entrance to be operated manually, the gate will be maintained in an operational position</w:t>
      </w:r>
      <w:r w:rsidR="00156953">
        <w:t xml:space="preserve"> to the extent possible</w:t>
      </w:r>
      <w:r w:rsidR="00EB54DF" w:rsidRPr="00CD62B6">
        <w:t>.</w:t>
      </w:r>
      <w:r w:rsidR="000332F8">
        <w:t xml:space="preserve"> </w:t>
      </w:r>
      <w:r w:rsidR="00EB54DF" w:rsidRPr="00CD62B6">
        <w:t>If this is not possible, the entrance will be repaired expediently and the entrance will be returned to manual or automatic control at the earliest possible date.</w:t>
      </w:r>
    </w:p>
    <w:p w14:paraId="281B053E" w14:textId="775D0EE8" w:rsidR="000A7FCD" w:rsidRDefault="00935C50" w:rsidP="004D79C3">
      <w:pPr>
        <w:pStyle w:val="FPP3"/>
      </w:pPr>
      <w:r w:rsidRPr="00CD62B6">
        <w:rPr>
          <w:b/>
        </w:rPr>
        <w:t>Adult</w:t>
      </w:r>
      <w:r w:rsidR="00EB54DF" w:rsidRPr="00CD62B6">
        <w:rPr>
          <w:b/>
        </w:rPr>
        <w:t xml:space="preserve"> </w:t>
      </w:r>
      <w:r w:rsidR="00156953">
        <w:rPr>
          <w:b/>
        </w:rPr>
        <w:t>Ladders and Count</w:t>
      </w:r>
      <w:r w:rsidR="00EB54DF" w:rsidRPr="00CD62B6">
        <w:rPr>
          <w:b/>
        </w:rPr>
        <w:t xml:space="preserve"> Stations</w:t>
      </w:r>
      <w:r w:rsidR="00EB54DF" w:rsidRPr="00CD62B6">
        <w:t>.</w:t>
      </w:r>
      <w:r w:rsidR="000332F8">
        <w:t xml:space="preserve"> </w:t>
      </w:r>
      <w:r w:rsidR="00A320BF" w:rsidRPr="00CD62B6">
        <w:t xml:space="preserve">Pickets with excessive spacing (&gt;1"), erosion of concrete around the picket leads, or missing pickets </w:t>
      </w:r>
      <w:r w:rsidR="00A320BF">
        <w:t>may</w:t>
      </w:r>
      <w:r w:rsidR="00A320BF" w:rsidRPr="00CD62B6">
        <w:t xml:space="preserve"> allow fish into areas where </w:t>
      </w:r>
      <w:r w:rsidR="00A320BF">
        <w:t xml:space="preserve">they cannot </w:t>
      </w:r>
      <w:r w:rsidR="00A320BF" w:rsidRPr="00CD62B6">
        <w:t>escape.</w:t>
      </w:r>
      <w:r w:rsidR="00A320BF">
        <w:t xml:space="preserve"> </w:t>
      </w:r>
      <w:r w:rsidR="00A320BF" w:rsidRPr="00CD62B6">
        <w:t>Repair will be required for picket lead failure at the south count station.</w:t>
      </w:r>
      <w:r w:rsidR="00A320BF">
        <w:t xml:space="preserve"> </w:t>
      </w:r>
      <w:r w:rsidR="00A320BF" w:rsidRPr="00CD62B6">
        <w:t>In the instance of picket lead failure or concrete erosion, the timing and method of repair will depend upon the severity of the problem.</w:t>
      </w:r>
      <w:r w:rsidR="00A320BF">
        <w:t xml:space="preserve"> </w:t>
      </w:r>
      <w:r w:rsidR="00A320BF" w:rsidRPr="00CD62B6">
        <w:t xml:space="preserve">The decision of whether to dewater the fishway </w:t>
      </w:r>
      <w:r w:rsidR="00A320BF">
        <w:t>for repairs</w:t>
      </w:r>
      <w:r w:rsidR="00A320BF" w:rsidRPr="00CD62B6">
        <w:t xml:space="preserve"> will be made in coordination with FPOM</w:t>
      </w:r>
      <w:r w:rsidR="00EB54DF" w:rsidRPr="00CD62B6">
        <w:t>.</w:t>
      </w:r>
    </w:p>
    <w:p w14:paraId="2FA4DD9D" w14:textId="78D1C900" w:rsidR="00EB54DF" w:rsidRDefault="00935C50" w:rsidP="004D79C3">
      <w:pPr>
        <w:pStyle w:val="FPP3"/>
      </w:pPr>
      <w:r w:rsidRPr="00CD62B6">
        <w:rPr>
          <w:b/>
        </w:rPr>
        <w:t>Diffuser</w:t>
      </w:r>
      <w:r w:rsidR="00EB54DF" w:rsidRPr="00CD62B6">
        <w:rPr>
          <w:b/>
        </w:rPr>
        <w:t xml:space="preserve"> Gratings.</w:t>
      </w:r>
      <w:r w:rsidR="000332F8">
        <w:t xml:space="preserve"> </w:t>
      </w:r>
      <w:r w:rsidR="00EB54DF" w:rsidRPr="00CD62B6">
        <w:t>Diffuser chambers for adding auxiliary water to ladders and collection channels are covered by gratings attached by several methods.</w:t>
      </w:r>
      <w:r w:rsidR="000332F8">
        <w:t xml:space="preserve"> </w:t>
      </w:r>
      <w:r w:rsidR="00EB54DF" w:rsidRPr="00CD62B6">
        <w:t xml:space="preserve">Diffuser gratings are normally inspected during winter maintenance to </w:t>
      </w:r>
      <w:r w:rsidR="00130E90">
        <w:t>ensure</w:t>
      </w:r>
      <w:r w:rsidR="00EB54DF" w:rsidRPr="00CD62B6">
        <w:t xml:space="preserve"> integrity.</w:t>
      </w:r>
      <w:r w:rsidR="000332F8">
        <w:t xml:space="preserve"> </w:t>
      </w:r>
      <w:r w:rsidR="00130E90">
        <w:t>I</w:t>
      </w:r>
      <w:r w:rsidR="00EB54DF" w:rsidRPr="00CD62B6">
        <w:t>nspections are done by either dewatering the fishway and/or collection channel, or by using video cameras and divers or other methods to inspect the gratings underwater.</w:t>
      </w:r>
      <w:r w:rsidR="000332F8">
        <w:t xml:space="preserve"> </w:t>
      </w:r>
      <w:r w:rsidR="00EB54DF" w:rsidRPr="00CD62B6">
        <w:t>Diffuser gratings may come loose during fish passage season due to a variety of reasons.</w:t>
      </w:r>
      <w:r w:rsidR="000332F8">
        <w:t xml:space="preserve"> </w:t>
      </w:r>
      <w:r w:rsidR="00EB54DF" w:rsidRPr="00CD62B6">
        <w:t>Daily inspections of the ladders and collection systems should include looking for flow changes that may indicate problems with diffuser gratings.</w:t>
      </w:r>
      <w:r w:rsidR="000332F8">
        <w:t xml:space="preserve"> </w:t>
      </w:r>
      <w:r w:rsidR="00EB54DF" w:rsidRPr="00CD62B6">
        <w:t>If a diffuser grating is known to or suspected of having moved, creating an opening into a diffuser chamber, efforts must immediately be taken to correct the situation and minimize impacts on adult fish in the fishway.</w:t>
      </w:r>
      <w:r w:rsidR="000332F8">
        <w:t xml:space="preserve"> </w:t>
      </w:r>
      <w:r w:rsidR="00EB54DF" w:rsidRPr="00CD62B6">
        <w:t>If possible, a video inspection should be made as soon as possible to determine the extent of the problem.</w:t>
      </w:r>
      <w:r w:rsidR="000332F8">
        <w:t xml:space="preserve"> </w:t>
      </w:r>
      <w:r w:rsidR="00EB54DF" w:rsidRPr="00CD62B6">
        <w:t xml:space="preserve">If diffusers gratings are found to be missing or displaced, close </w:t>
      </w:r>
      <w:r w:rsidR="00156953">
        <w:t xml:space="preserve">the </w:t>
      </w:r>
      <w:r w:rsidR="00EB54DF" w:rsidRPr="00CD62B6">
        <w:t>associated diffuser</w:t>
      </w:r>
      <w:r w:rsidR="00205A13" w:rsidRPr="00CD62B6">
        <w:t xml:space="preserve"> and develop</w:t>
      </w:r>
      <w:r w:rsidR="00EB54DF" w:rsidRPr="00CD62B6">
        <w:t xml:space="preserve"> a method of repair </w:t>
      </w:r>
      <w:r w:rsidR="00205A13" w:rsidRPr="00CD62B6">
        <w:t>as</w:t>
      </w:r>
      <w:r w:rsidR="00EB54DF" w:rsidRPr="00CD62B6">
        <w:t xml:space="preserve"> coordinated with FPOM.</w:t>
      </w:r>
      <w:r w:rsidR="000332F8">
        <w:t xml:space="preserve"> </w:t>
      </w:r>
      <w:r w:rsidR="00EB54DF" w:rsidRPr="00CD62B6">
        <w:t>Repair as quickly as possible</w:t>
      </w:r>
      <w:r w:rsidR="00562229" w:rsidRPr="00CD62B6">
        <w:t xml:space="preserve"> unless coordinated differently</w:t>
      </w:r>
      <w:r w:rsidR="00EB54DF" w:rsidRPr="00CD62B6">
        <w:t>.</w:t>
      </w:r>
      <w:r w:rsidR="000332F8">
        <w:t xml:space="preserve"> </w:t>
      </w:r>
    </w:p>
    <w:p w14:paraId="15D1E353" w14:textId="77777777" w:rsidR="006D17DF" w:rsidRDefault="006D17DF">
      <w:pPr>
        <w:spacing w:after="0"/>
        <w:rPr>
          <w:rFonts w:ascii="Times New Roman Bold" w:hAnsi="Times New Roman Bold"/>
          <w:b/>
          <w:caps/>
          <w:szCs w:val="24"/>
          <w:u w:val="single"/>
        </w:rPr>
      </w:pPr>
      <w:bookmarkStart w:id="63" w:name="_Ref442193521"/>
      <w:bookmarkStart w:id="64" w:name="_Ref442193613"/>
      <w:bookmarkStart w:id="65" w:name="_Ref442193663"/>
      <w:r>
        <w:rPr>
          <w:szCs w:val="24"/>
        </w:rPr>
        <w:br w:type="page"/>
      </w:r>
    </w:p>
    <w:p w14:paraId="29F9E5E0" w14:textId="226EA560" w:rsidR="00600B8A" w:rsidRPr="00600B8A" w:rsidRDefault="00600B8A" w:rsidP="00600B8A">
      <w:pPr>
        <w:pStyle w:val="FPP1"/>
      </w:pPr>
      <w:bookmarkStart w:id="66" w:name="_Toc225771379"/>
      <w:bookmarkEnd w:id="63"/>
      <w:bookmarkEnd w:id="64"/>
      <w:bookmarkEnd w:id="65"/>
      <w:r>
        <w:t>turbine unit operation</w:t>
      </w:r>
      <w:r w:rsidR="000B4DFC">
        <w:t xml:space="preserve"> &amp; maintenance</w:t>
      </w:r>
      <w:bookmarkEnd w:id="66"/>
    </w:p>
    <w:p w14:paraId="5BB0BC8D" w14:textId="19E60FD4" w:rsidR="00CD62B6" w:rsidRDefault="002E4BFD" w:rsidP="00363A6A">
      <w:pPr>
        <w:pStyle w:val="FPP2"/>
      </w:pPr>
      <w:bookmarkStart w:id="67" w:name="_Toc225771380"/>
      <w:r>
        <w:t xml:space="preserve">Turbine </w:t>
      </w:r>
      <w:r w:rsidR="00CD62B6">
        <w:t xml:space="preserve">Unit </w:t>
      </w:r>
      <w:r w:rsidR="00931F60">
        <w:t>Priority Order</w:t>
      </w:r>
      <w:bookmarkEnd w:id="67"/>
    </w:p>
    <w:p w14:paraId="263E5E24" w14:textId="3E33B3F5" w:rsidR="00EB54DF" w:rsidRPr="009C1541" w:rsidRDefault="00F139A6" w:rsidP="004F7559">
      <w:pPr>
        <w:pStyle w:val="FPP3"/>
      </w:pPr>
      <w:r>
        <w:t>Turbine u</w:t>
      </w:r>
      <w:r w:rsidR="00EB54DF" w:rsidRPr="00CD62B6">
        <w:t>nit</w:t>
      </w:r>
      <w:r w:rsidR="004F7559">
        <w:t>s will be operated in the order of</w:t>
      </w:r>
      <w:r w:rsidR="00EB54DF" w:rsidRPr="00CD62B6">
        <w:t xml:space="preserve"> priority</w:t>
      </w:r>
      <w:r w:rsidR="00A477FE">
        <w:t xml:space="preserve"> </w:t>
      </w:r>
      <w:r w:rsidR="004F7559">
        <w:t xml:space="preserve">defined in </w:t>
      </w:r>
      <w:r w:rsidR="007641EB" w:rsidRPr="007641EB">
        <w:rPr>
          <w:b/>
        </w:rPr>
        <w:fldChar w:fldCharType="begin" w:fldLock="1"/>
      </w:r>
      <w:r w:rsidR="007641EB" w:rsidRPr="007641EB">
        <w:rPr>
          <w:b/>
        </w:rPr>
        <w:instrText xml:space="preserve"> REF _Ref442194576 \h  \* MERGEFORMAT </w:instrText>
      </w:r>
      <w:r w:rsidR="007641EB" w:rsidRPr="007641EB">
        <w:rPr>
          <w:b/>
        </w:rPr>
      </w:r>
      <w:r w:rsidR="007641EB" w:rsidRPr="007641EB">
        <w:rPr>
          <w:b/>
        </w:rPr>
        <w:fldChar w:fldCharType="separate"/>
      </w:r>
      <w:r w:rsidR="008948F2" w:rsidRPr="008948F2">
        <w:rPr>
          <w:b/>
        </w:rPr>
        <w:t>Table JDA-6</w:t>
      </w:r>
      <w:r w:rsidR="007641EB" w:rsidRPr="007641EB">
        <w:rPr>
          <w:b/>
        </w:rPr>
        <w:fldChar w:fldCharType="end"/>
      </w:r>
      <w:r w:rsidR="004F7559">
        <w:t xml:space="preserve">, including </w:t>
      </w:r>
      <w:r w:rsidR="00EB54DF" w:rsidRPr="00CD62B6">
        <w:t xml:space="preserve">time </w:t>
      </w:r>
      <w:r w:rsidR="00A477FE">
        <w:t>during</w:t>
      </w:r>
      <w:r w:rsidR="00EB54DF" w:rsidRPr="00CD62B6">
        <w:t xml:space="preserve"> synchronous c</w:t>
      </w:r>
      <w:r w:rsidR="00EB54DF" w:rsidRPr="003A4908">
        <w:t>onden</w:t>
      </w:r>
      <w:r w:rsidR="00EB54DF" w:rsidRPr="0086319B">
        <w:t>sing.</w:t>
      </w:r>
      <w:r w:rsidR="000332F8" w:rsidRPr="0086319B">
        <w:t xml:space="preserve"> </w:t>
      </w:r>
      <w:r w:rsidR="00061D53" w:rsidRPr="0086319B">
        <w:t xml:space="preserve">Whenever Unit 1 is not </w:t>
      </w:r>
      <w:r w:rsidR="00061D53">
        <w:t>available to operate</w:t>
      </w:r>
      <w:r w:rsidR="00061D53" w:rsidRPr="0086319B">
        <w:t>, operate Unit 2 for adult attraction. For a</w:t>
      </w:r>
      <w:r w:rsidR="00061D53" w:rsidRPr="009C1541">
        <w:t xml:space="preserve">ll other unit outages, the </w:t>
      </w:r>
      <w:r w:rsidR="00061D53">
        <w:t>paired adjacent unit will be used to comply with requested priority</w:t>
      </w:r>
      <w:r w:rsidR="00061D53" w:rsidRPr="009C1541">
        <w:t xml:space="preserve">. </w:t>
      </w:r>
      <w:r w:rsidR="003A4908" w:rsidRPr="009C1541">
        <w:t xml:space="preserve">Units 1, 2, and 5 should not be scheduled for maintenance during fish passage season. </w:t>
      </w:r>
      <w:r w:rsidR="00A65B7B" w:rsidRPr="009C1541">
        <w:t>Unit priority order may be coordinated differently for fish research, construction, or project maintenance.</w:t>
      </w:r>
    </w:p>
    <w:p w14:paraId="41AE5AA7" w14:textId="45D9B59D" w:rsidR="00F1449A" w:rsidRPr="009C1541" w:rsidRDefault="00F1449A" w:rsidP="00F1449A">
      <w:pPr>
        <w:pStyle w:val="Caption"/>
        <w:keepNext/>
      </w:pPr>
      <w:bookmarkStart w:id="68" w:name="_Ref442194576"/>
      <w:r w:rsidRPr="009C1541">
        <w:t xml:space="preserve">Table </w:t>
      </w:r>
      <w:r w:rsidR="00F31275" w:rsidRPr="009C1541">
        <w:t>JDA-</w:t>
      </w:r>
      <w:r w:rsidR="00227257" w:rsidRPr="009C1541">
        <w:rPr>
          <w:noProof/>
        </w:rPr>
        <w:fldChar w:fldCharType="begin"/>
      </w:r>
      <w:r w:rsidR="00227257" w:rsidRPr="009C1541">
        <w:rPr>
          <w:noProof/>
        </w:rPr>
        <w:instrText xml:space="preserve"> SEQ Table_JDA- \* ARABIC </w:instrText>
      </w:r>
      <w:r w:rsidR="00227257" w:rsidRPr="009C1541">
        <w:rPr>
          <w:noProof/>
        </w:rPr>
        <w:fldChar w:fldCharType="separate"/>
      </w:r>
      <w:r w:rsidR="002A0DCD">
        <w:rPr>
          <w:noProof/>
        </w:rPr>
        <w:t>6</w:t>
      </w:r>
      <w:r w:rsidR="00227257" w:rsidRPr="009C1541">
        <w:rPr>
          <w:noProof/>
        </w:rPr>
        <w:fldChar w:fldCharType="end"/>
      </w:r>
      <w:bookmarkEnd w:id="68"/>
      <w:r w:rsidRPr="009C1541">
        <w:t>.</w:t>
      </w:r>
      <w:r w:rsidR="000332F8" w:rsidRPr="009C1541">
        <w:t xml:space="preserve"> </w:t>
      </w:r>
      <w:r w:rsidR="004E646C" w:rsidRPr="009C1541">
        <w:t xml:space="preserve">John Day Dam </w:t>
      </w:r>
      <w:r w:rsidRPr="009C1541">
        <w:t>Turbine Unit Priorit</w:t>
      </w:r>
      <w:r w:rsidR="004E646C" w:rsidRPr="009C1541">
        <w:t>y Order</w:t>
      </w:r>
      <w:r w:rsidRPr="009C1541">
        <w:t>.</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tblBorders>
        <w:tblLook w:val="0000" w:firstRow="0" w:lastRow="0" w:firstColumn="0" w:lastColumn="0" w:noHBand="0" w:noVBand="0"/>
      </w:tblPr>
      <w:tblGrid>
        <w:gridCol w:w="3234"/>
        <w:gridCol w:w="6096"/>
      </w:tblGrid>
      <w:tr w:rsidR="009C1541" w:rsidRPr="009C1541" w14:paraId="791BFDFF" w14:textId="77777777" w:rsidTr="00073DC0">
        <w:trPr>
          <w:trHeight w:hRule="exact" w:val="320"/>
          <w:jc w:val="center"/>
        </w:trPr>
        <w:tc>
          <w:tcPr>
            <w:tcW w:w="1733" w:type="pct"/>
            <w:tcBorders>
              <w:top w:val="single" w:sz="12" w:space="0" w:color="auto"/>
              <w:left w:val="single" w:sz="12" w:space="0" w:color="auto"/>
              <w:bottom w:val="single" w:sz="12" w:space="0" w:color="auto"/>
              <w:right w:val="single" w:sz="4" w:space="0" w:color="auto"/>
            </w:tcBorders>
            <w:shd w:val="pct5" w:color="000000" w:fill="FFFFFF"/>
            <w:vAlign w:val="center"/>
          </w:tcPr>
          <w:p w14:paraId="58D88EC2" w14:textId="77777777" w:rsidR="00073DC0" w:rsidRPr="009C1541" w:rsidRDefault="00073DC0" w:rsidP="00EE4DBE">
            <w:pPr>
              <w:keepNext/>
              <w:widowControl w:val="0"/>
              <w:spacing w:after="0"/>
              <w:ind w:left="-128" w:right="-57"/>
              <w:jc w:val="center"/>
              <w:rPr>
                <w:rFonts w:ascii="Calibri" w:hAnsi="Calibri" w:cs="Calibri"/>
                <w:b/>
                <w:sz w:val="20"/>
              </w:rPr>
            </w:pPr>
            <w:r w:rsidRPr="009C1541">
              <w:rPr>
                <w:rFonts w:ascii="Calibri" w:hAnsi="Calibri" w:cs="Calibri"/>
                <w:b/>
                <w:sz w:val="20"/>
              </w:rPr>
              <w:t>Season</w:t>
            </w:r>
          </w:p>
        </w:tc>
        <w:tc>
          <w:tcPr>
            <w:tcW w:w="3267" w:type="pct"/>
            <w:tcBorders>
              <w:top w:val="single" w:sz="12" w:space="0" w:color="auto"/>
              <w:left w:val="single" w:sz="4" w:space="0" w:color="auto"/>
              <w:bottom w:val="single" w:sz="12" w:space="0" w:color="auto"/>
              <w:right w:val="single" w:sz="12" w:space="0" w:color="auto"/>
            </w:tcBorders>
            <w:shd w:val="pct5" w:color="000000" w:fill="FFFFFF"/>
            <w:vAlign w:val="center"/>
          </w:tcPr>
          <w:p w14:paraId="4B46E069" w14:textId="7F36E437" w:rsidR="00073DC0" w:rsidRPr="009C1541" w:rsidRDefault="00073DC0" w:rsidP="00EE4DBE">
            <w:pPr>
              <w:keepNext/>
              <w:widowControl w:val="0"/>
              <w:spacing w:after="0"/>
              <w:jc w:val="center"/>
              <w:rPr>
                <w:rFonts w:ascii="Calibri" w:hAnsi="Calibri" w:cs="Calibri"/>
                <w:b/>
                <w:sz w:val="20"/>
              </w:rPr>
            </w:pPr>
            <w:r w:rsidRPr="009C1541">
              <w:rPr>
                <w:rFonts w:ascii="Calibri" w:hAnsi="Calibri" w:cs="Calibri"/>
                <w:b/>
                <w:sz w:val="20"/>
              </w:rPr>
              <w:t>Unit Priority Order*</w:t>
            </w:r>
          </w:p>
        </w:tc>
      </w:tr>
      <w:tr w:rsidR="009C1541" w:rsidRPr="009C1541" w14:paraId="78360691" w14:textId="77777777" w:rsidTr="003B7F2E">
        <w:trPr>
          <w:trHeight w:val="582"/>
          <w:jc w:val="center"/>
        </w:trPr>
        <w:tc>
          <w:tcPr>
            <w:tcW w:w="1733" w:type="pct"/>
            <w:tcBorders>
              <w:top w:val="single" w:sz="12" w:space="0" w:color="auto"/>
              <w:left w:val="single" w:sz="12" w:space="0" w:color="auto"/>
              <w:right w:val="single" w:sz="4" w:space="0" w:color="auto"/>
            </w:tcBorders>
            <w:vAlign w:val="center"/>
          </w:tcPr>
          <w:p w14:paraId="66125459" w14:textId="1ACB1BDA" w:rsidR="00073DC0" w:rsidRPr="009C1541" w:rsidRDefault="00073DC0" w:rsidP="00EE4DBE">
            <w:pPr>
              <w:keepNext/>
              <w:widowControl w:val="0"/>
              <w:spacing w:after="0"/>
              <w:ind w:left="-128" w:right="-57"/>
              <w:jc w:val="center"/>
              <w:rPr>
                <w:rFonts w:ascii="Calibri" w:hAnsi="Calibri" w:cs="Calibri"/>
                <w:sz w:val="20"/>
              </w:rPr>
            </w:pPr>
            <w:r w:rsidRPr="009C1541">
              <w:rPr>
                <w:rFonts w:ascii="Calibri" w:hAnsi="Calibri" w:cs="Calibri"/>
                <w:sz w:val="20"/>
              </w:rPr>
              <w:t>March 1 – November 30</w:t>
            </w:r>
          </w:p>
          <w:p w14:paraId="1BD5FE1D" w14:textId="5F39C0DF" w:rsidR="00073DC0" w:rsidRPr="009C1541" w:rsidRDefault="00073DC0" w:rsidP="00EE4DBE">
            <w:pPr>
              <w:keepNext/>
              <w:widowControl w:val="0"/>
              <w:spacing w:after="0"/>
              <w:ind w:left="-128" w:right="-57"/>
              <w:jc w:val="center"/>
              <w:rPr>
                <w:rFonts w:ascii="Calibri" w:hAnsi="Calibri" w:cs="Calibri"/>
                <w:sz w:val="20"/>
              </w:rPr>
            </w:pPr>
            <w:r w:rsidRPr="009C1541">
              <w:rPr>
                <w:rFonts w:ascii="Calibri" w:hAnsi="Calibri" w:cs="Calibri"/>
                <w:sz w:val="20"/>
              </w:rPr>
              <w:t>Fish Passage Season</w:t>
            </w:r>
          </w:p>
        </w:tc>
        <w:tc>
          <w:tcPr>
            <w:tcW w:w="3267" w:type="pct"/>
            <w:tcBorders>
              <w:top w:val="single" w:sz="12" w:space="0" w:color="auto"/>
              <w:left w:val="single" w:sz="4" w:space="0" w:color="auto"/>
              <w:bottom w:val="single" w:sz="4" w:space="0" w:color="auto"/>
              <w:right w:val="single" w:sz="12" w:space="0" w:color="auto"/>
            </w:tcBorders>
            <w:vAlign w:val="center"/>
          </w:tcPr>
          <w:p w14:paraId="330E81DA" w14:textId="77777777" w:rsidR="003A4908" w:rsidRPr="009C1541" w:rsidRDefault="003A4908" w:rsidP="003A4908">
            <w:pPr>
              <w:keepNext/>
              <w:widowControl w:val="0"/>
              <w:spacing w:after="0"/>
              <w:jc w:val="center"/>
              <w:rPr>
                <w:rFonts w:ascii="Calibri" w:hAnsi="Calibri" w:cs="Calibri"/>
                <w:sz w:val="20"/>
              </w:rPr>
            </w:pPr>
            <w:r w:rsidRPr="009C1541">
              <w:rPr>
                <w:rFonts w:ascii="Calibri" w:hAnsi="Calibri" w:cs="Calibri"/>
                <w:sz w:val="20"/>
              </w:rPr>
              <w:t xml:space="preserve">With any TSW spill and Unit 1 available:  </w:t>
            </w:r>
          </w:p>
          <w:p w14:paraId="4E985E10" w14:textId="77777777" w:rsidR="003A4908" w:rsidRPr="009C1541" w:rsidRDefault="003A4908" w:rsidP="003A4908">
            <w:pPr>
              <w:keepNext/>
              <w:widowControl w:val="0"/>
              <w:spacing w:after="0"/>
              <w:jc w:val="center"/>
              <w:rPr>
                <w:rFonts w:ascii="Calibri" w:hAnsi="Calibri" w:cs="Calibri"/>
                <w:sz w:val="20"/>
              </w:rPr>
            </w:pPr>
            <w:r w:rsidRPr="009C1541">
              <w:rPr>
                <w:rFonts w:ascii="Calibri" w:hAnsi="Calibri" w:cs="Calibri"/>
                <w:sz w:val="20"/>
              </w:rPr>
              <w:t>5, 1, 3, 16, 14, 12, 10, 8, 15, 2, 11, 7, 4, 13, 9, 6</w:t>
            </w:r>
          </w:p>
          <w:p w14:paraId="465D6BCC" w14:textId="77777777" w:rsidR="003A4908" w:rsidRPr="009C1541" w:rsidRDefault="003A4908" w:rsidP="003A4908">
            <w:pPr>
              <w:keepNext/>
              <w:widowControl w:val="0"/>
              <w:spacing w:before="120" w:after="0"/>
              <w:jc w:val="center"/>
              <w:rPr>
                <w:rFonts w:ascii="Calibri" w:hAnsi="Calibri" w:cs="Calibri"/>
                <w:sz w:val="20"/>
              </w:rPr>
            </w:pPr>
            <w:r w:rsidRPr="009C1541">
              <w:rPr>
                <w:rFonts w:ascii="Calibri" w:hAnsi="Calibri" w:cs="Calibri"/>
                <w:sz w:val="20"/>
              </w:rPr>
              <w:t xml:space="preserve">With any TSW spill and Unit 1 NOT available: </w:t>
            </w:r>
          </w:p>
          <w:p w14:paraId="08FD3EBD" w14:textId="77777777" w:rsidR="003A4908" w:rsidRPr="009C1541" w:rsidRDefault="003A4908" w:rsidP="003A4908">
            <w:pPr>
              <w:keepNext/>
              <w:widowControl w:val="0"/>
              <w:spacing w:after="0"/>
              <w:jc w:val="center"/>
              <w:rPr>
                <w:rFonts w:ascii="Calibri" w:hAnsi="Calibri" w:cs="Calibri"/>
                <w:sz w:val="20"/>
              </w:rPr>
            </w:pPr>
            <w:r w:rsidRPr="009C1541">
              <w:rPr>
                <w:rFonts w:ascii="Calibri" w:hAnsi="Calibri" w:cs="Calibri"/>
                <w:sz w:val="20"/>
              </w:rPr>
              <w:t>5, 2, 3, 16, 14, 12, 10, 8, 15, 11, 7, 4, 13, 9, 6</w:t>
            </w:r>
          </w:p>
          <w:p w14:paraId="765C9307" w14:textId="77777777" w:rsidR="003A4908" w:rsidRPr="009C1541" w:rsidRDefault="003A4908" w:rsidP="003A4908">
            <w:pPr>
              <w:keepNext/>
              <w:widowControl w:val="0"/>
              <w:spacing w:before="120" w:after="0"/>
              <w:jc w:val="center"/>
              <w:rPr>
                <w:rFonts w:ascii="Calibri" w:hAnsi="Calibri" w:cs="Calibri"/>
                <w:sz w:val="20"/>
              </w:rPr>
            </w:pPr>
            <w:r w:rsidRPr="009C1541">
              <w:rPr>
                <w:rFonts w:ascii="Calibri" w:hAnsi="Calibri" w:cs="Calibri"/>
                <w:sz w:val="20"/>
              </w:rPr>
              <w:t xml:space="preserve">No TSW spill (both TSWs closed):  </w:t>
            </w:r>
          </w:p>
          <w:p w14:paraId="5120F3CE" w14:textId="5881607D" w:rsidR="00073DC0" w:rsidRPr="009C1541" w:rsidRDefault="003A4908" w:rsidP="003A4908">
            <w:pPr>
              <w:keepNext/>
              <w:widowControl w:val="0"/>
              <w:spacing w:after="0"/>
              <w:jc w:val="center"/>
              <w:rPr>
                <w:rFonts w:ascii="Calibri" w:hAnsi="Calibri" w:cs="Calibri"/>
                <w:sz w:val="20"/>
              </w:rPr>
            </w:pPr>
            <w:r w:rsidRPr="009C1541">
              <w:rPr>
                <w:rFonts w:ascii="Calibri" w:hAnsi="Calibri" w:cs="Calibri"/>
                <w:sz w:val="20"/>
              </w:rPr>
              <w:t>1–4 any order, then 5–16 any order</w:t>
            </w:r>
          </w:p>
        </w:tc>
      </w:tr>
      <w:tr w:rsidR="009C1541" w:rsidRPr="009C1541" w14:paraId="2C96B9CF" w14:textId="77777777" w:rsidTr="003B7F2E">
        <w:trPr>
          <w:cantSplit/>
          <w:trHeight w:val="525"/>
          <w:jc w:val="center"/>
        </w:trPr>
        <w:tc>
          <w:tcPr>
            <w:tcW w:w="1733" w:type="pct"/>
            <w:tcBorders>
              <w:top w:val="single" w:sz="6" w:space="0" w:color="auto"/>
              <w:left w:val="single" w:sz="12" w:space="0" w:color="auto"/>
              <w:bottom w:val="single" w:sz="12" w:space="0" w:color="auto"/>
              <w:right w:val="single" w:sz="4" w:space="0" w:color="auto"/>
            </w:tcBorders>
            <w:shd w:val="clear" w:color="auto" w:fill="auto"/>
            <w:vAlign w:val="center"/>
          </w:tcPr>
          <w:p w14:paraId="235F96B4" w14:textId="2B4ADB95" w:rsidR="00073DC0" w:rsidRPr="009C1541" w:rsidRDefault="00073DC0" w:rsidP="00EE4DBE">
            <w:pPr>
              <w:keepNext/>
              <w:widowControl w:val="0"/>
              <w:spacing w:after="0"/>
              <w:ind w:left="-128" w:right="-57"/>
              <w:jc w:val="center"/>
              <w:rPr>
                <w:rFonts w:ascii="Calibri" w:hAnsi="Calibri" w:cs="Calibri"/>
                <w:sz w:val="20"/>
              </w:rPr>
            </w:pPr>
            <w:r w:rsidRPr="009C1541">
              <w:rPr>
                <w:rFonts w:ascii="Calibri" w:hAnsi="Calibri" w:cs="Calibri"/>
                <w:sz w:val="20"/>
              </w:rPr>
              <w:t>December 1 – end of February</w:t>
            </w:r>
          </w:p>
          <w:p w14:paraId="426D4D17" w14:textId="1FECE12C" w:rsidR="00073DC0" w:rsidRPr="009C1541" w:rsidRDefault="00073DC0" w:rsidP="00EE4DBE">
            <w:pPr>
              <w:keepNext/>
              <w:widowControl w:val="0"/>
              <w:spacing w:after="0"/>
              <w:ind w:left="-128" w:right="-57"/>
              <w:jc w:val="center"/>
              <w:rPr>
                <w:rFonts w:ascii="Calibri" w:hAnsi="Calibri" w:cs="Calibri"/>
                <w:sz w:val="20"/>
              </w:rPr>
            </w:pPr>
            <w:r w:rsidRPr="009C1541">
              <w:rPr>
                <w:rFonts w:ascii="Calibri" w:hAnsi="Calibri" w:cs="Calibri"/>
                <w:sz w:val="20"/>
              </w:rPr>
              <w:t xml:space="preserve">Winter Maintenance Period </w:t>
            </w:r>
          </w:p>
        </w:tc>
        <w:tc>
          <w:tcPr>
            <w:tcW w:w="3267" w:type="pct"/>
            <w:tcBorders>
              <w:top w:val="single" w:sz="6" w:space="0" w:color="auto"/>
              <w:left w:val="single" w:sz="4" w:space="0" w:color="auto"/>
              <w:bottom w:val="single" w:sz="12" w:space="0" w:color="auto"/>
              <w:right w:val="single" w:sz="12" w:space="0" w:color="auto"/>
            </w:tcBorders>
            <w:vAlign w:val="center"/>
          </w:tcPr>
          <w:p w14:paraId="256B9DF0" w14:textId="6B7A2F4B" w:rsidR="00073DC0" w:rsidRPr="009C1541" w:rsidRDefault="00073DC0" w:rsidP="00EE4DBE">
            <w:pPr>
              <w:keepNext/>
              <w:widowControl w:val="0"/>
              <w:spacing w:after="0"/>
              <w:jc w:val="center"/>
              <w:rPr>
                <w:rFonts w:ascii="Calibri" w:hAnsi="Calibri" w:cs="Calibri"/>
                <w:sz w:val="20"/>
              </w:rPr>
            </w:pPr>
            <w:r w:rsidRPr="009C1541">
              <w:rPr>
                <w:rFonts w:ascii="Calibri" w:hAnsi="Calibri" w:cs="Calibri"/>
                <w:sz w:val="20"/>
              </w:rPr>
              <w:t>Any Order</w:t>
            </w:r>
          </w:p>
        </w:tc>
      </w:tr>
    </w:tbl>
    <w:p w14:paraId="2D6307D4" w14:textId="4CC8C104" w:rsidR="006F7077" w:rsidRPr="009C1541" w:rsidRDefault="006F7077" w:rsidP="006F7077">
      <w:pPr>
        <w:widowControl w:val="0"/>
        <w:rPr>
          <w:rFonts w:asciiTheme="minorHAnsi" w:hAnsiTheme="minorHAnsi" w:cstheme="minorHAnsi"/>
          <w:sz w:val="20"/>
        </w:rPr>
      </w:pPr>
      <w:r w:rsidRPr="009C1541">
        <w:rPr>
          <w:rFonts w:asciiTheme="minorHAnsi" w:hAnsiTheme="minorHAnsi" w:cstheme="minorHAnsi"/>
          <w:sz w:val="20"/>
        </w:rPr>
        <w:t>*</w:t>
      </w:r>
      <w:r w:rsidR="003A4908" w:rsidRPr="009C1541">
        <w:rPr>
          <w:rFonts w:asciiTheme="minorHAnsi" w:hAnsiTheme="minorHAnsi" w:cstheme="minorHAnsi"/>
          <w:sz w:val="20"/>
        </w:rPr>
        <w:t xml:space="preserve"> </w:t>
      </w:r>
      <w:r w:rsidR="005F7A9A" w:rsidRPr="009C1541">
        <w:rPr>
          <w:rFonts w:asciiTheme="minorHAnsi" w:hAnsiTheme="minorHAnsi" w:cstheme="minorHAnsi"/>
          <w:sz w:val="20"/>
        </w:rPr>
        <w:t xml:space="preserve">When Unit 1 is not </w:t>
      </w:r>
      <w:r w:rsidR="005F7A9A">
        <w:rPr>
          <w:rFonts w:asciiTheme="minorHAnsi" w:hAnsiTheme="minorHAnsi" w:cstheme="minorHAnsi"/>
          <w:sz w:val="20"/>
        </w:rPr>
        <w:t>available to operate</w:t>
      </w:r>
      <w:r w:rsidR="005F7A9A" w:rsidRPr="009C1541">
        <w:rPr>
          <w:rFonts w:asciiTheme="minorHAnsi" w:hAnsiTheme="minorHAnsi" w:cstheme="minorHAnsi"/>
          <w:sz w:val="20"/>
        </w:rPr>
        <w:t>, operate Unit 2 for adult attraction. For all other main unit outages, the paired adjacent unit will be used to comply with requested priority</w:t>
      </w:r>
      <w:r w:rsidRPr="009C1541">
        <w:rPr>
          <w:rFonts w:asciiTheme="minorHAnsi" w:hAnsiTheme="minorHAnsi" w:cstheme="minorHAnsi"/>
          <w:sz w:val="20"/>
        </w:rPr>
        <w:t>.</w:t>
      </w:r>
    </w:p>
    <w:p w14:paraId="4B300A62" w14:textId="23C5C781" w:rsidR="00931F60" w:rsidRPr="009C1541" w:rsidRDefault="002C627D" w:rsidP="00931F60">
      <w:pPr>
        <w:pStyle w:val="FPP2"/>
      </w:pPr>
      <w:bookmarkStart w:id="69" w:name="_Toc225771381"/>
      <w:bookmarkStart w:id="70" w:name="_Hlk63761484"/>
      <w:r w:rsidRPr="009C1541">
        <w:t xml:space="preserve">Turbine </w:t>
      </w:r>
      <w:r w:rsidR="00CD62B6" w:rsidRPr="009C1541">
        <w:t>Unit</w:t>
      </w:r>
      <w:r w:rsidR="00DC4A84" w:rsidRPr="009C1541">
        <w:t xml:space="preserve"> Operating Range</w:t>
      </w:r>
      <w:bookmarkEnd w:id="69"/>
    </w:p>
    <w:p w14:paraId="511B1F0E" w14:textId="4CB7DF8B" w:rsidR="0029785A" w:rsidRPr="006D17DF" w:rsidRDefault="0029785A" w:rsidP="00BB1E61">
      <w:pPr>
        <w:pStyle w:val="FPP3"/>
      </w:pPr>
      <w:r w:rsidRPr="006D17DF">
        <w:t>Turbine unit flow and power output at the lower and upper limits of the ±1% peak efficiency range</w:t>
      </w:r>
      <w:r w:rsidR="00B81DBE" w:rsidRPr="006D17DF">
        <w:t>, and at the operating limit,</w:t>
      </w:r>
      <w:r w:rsidRPr="006D17DF">
        <w:t xml:space="preserve"> are defined in </w:t>
      </w:r>
      <w:r w:rsidR="008948F2" w:rsidRPr="008948F2">
        <w:rPr>
          <w:b/>
          <w:bCs/>
        </w:rPr>
        <w:fldChar w:fldCharType="begin" w:fldLock="1"/>
      </w:r>
      <w:r w:rsidR="008948F2" w:rsidRPr="008948F2">
        <w:rPr>
          <w:b/>
          <w:bCs/>
        </w:rPr>
        <w:instrText xml:space="preserve"> REF _Ref155698238 \h </w:instrText>
      </w:r>
      <w:r w:rsidR="008948F2">
        <w:rPr>
          <w:b/>
          <w:bCs/>
        </w:rPr>
        <w:instrText xml:space="preserve"> \* MERGEFORMAT </w:instrText>
      </w:r>
      <w:r w:rsidR="008948F2" w:rsidRPr="008948F2">
        <w:rPr>
          <w:b/>
          <w:bCs/>
        </w:rPr>
      </w:r>
      <w:r w:rsidR="008948F2" w:rsidRPr="008948F2">
        <w:rPr>
          <w:b/>
          <w:bCs/>
        </w:rPr>
        <w:fldChar w:fldCharType="separate"/>
      </w:r>
      <w:r w:rsidR="008948F2" w:rsidRPr="008948F2">
        <w:rPr>
          <w:b/>
          <w:bCs/>
        </w:rPr>
        <w:t>Table JDA-</w:t>
      </w:r>
      <w:r w:rsidR="008948F2" w:rsidRPr="008948F2">
        <w:rPr>
          <w:b/>
          <w:bCs/>
          <w:noProof/>
        </w:rPr>
        <w:t>7</w:t>
      </w:r>
      <w:r w:rsidR="008948F2" w:rsidRPr="008948F2">
        <w:rPr>
          <w:b/>
          <w:bCs/>
        </w:rPr>
        <w:fldChar w:fldCharType="end"/>
      </w:r>
      <w:r w:rsidR="000B5113" w:rsidRPr="006D17DF">
        <w:t xml:space="preserve">, except units with locked runner blades (non-adjustable) are in </w:t>
      </w:r>
      <w:r w:rsidR="000B5113" w:rsidRPr="006D17DF">
        <w:rPr>
          <w:b/>
        </w:rPr>
        <w:t>Table JDA-7-A</w:t>
      </w:r>
      <w:r w:rsidRPr="006D17DF">
        <w:t>.</w:t>
      </w:r>
      <w:r w:rsidR="00AA211F" w:rsidRPr="006D17DF">
        <w:t xml:space="preserve"> Turbine units will be operated within these ranges according to </w:t>
      </w:r>
      <w:r w:rsidR="00AA211F" w:rsidRPr="006D17DF">
        <w:rPr>
          <w:i/>
          <w:iCs/>
        </w:rPr>
        <w:t>BPA’s Load Shaping Guidelines</w:t>
      </w:r>
      <w:r w:rsidR="00AA211F" w:rsidRPr="006D17DF">
        <w:t xml:space="preserve"> (</w:t>
      </w:r>
      <w:r w:rsidR="00AA211F" w:rsidRPr="006D17DF">
        <w:rPr>
          <w:b/>
          <w:bCs/>
        </w:rPr>
        <w:t>Appendix C</w:t>
      </w:r>
      <w:r w:rsidR="00AA211F" w:rsidRPr="006D17DF">
        <w:t>), as summarized below.</w:t>
      </w:r>
    </w:p>
    <w:p w14:paraId="0A35F8B4" w14:textId="5951A2C9" w:rsidR="00AA211F" w:rsidRPr="006D17DF" w:rsidRDefault="00AA211F" w:rsidP="00AA211F">
      <w:pPr>
        <w:pStyle w:val="FPP3"/>
      </w:pPr>
      <w:r w:rsidRPr="006D17DF">
        <w:rPr>
          <w:b/>
          <w:bCs/>
        </w:rPr>
        <w:t xml:space="preserve">In-Season: April 10–August 31 (Spring/Summer Spill for Juvenile Fish Passage). </w:t>
      </w:r>
      <w:r w:rsidRPr="006D17DF">
        <w:t>Turbine units will be operated within ±1% of peak turbine efficiency (1% range), except under limited conditions and durations when turbines may be operated above the 1% range for the use of reserves or for TDG management during high flows</w:t>
      </w:r>
      <w:bookmarkStart w:id="71" w:name="_Hlk63785195"/>
      <w:r w:rsidRPr="006D17DF">
        <w:t xml:space="preserve"> (refer to </w:t>
      </w:r>
      <w:r w:rsidRPr="006D17DF">
        <w:rPr>
          <w:b/>
          <w:bCs/>
        </w:rPr>
        <w:t>Appendix C</w:t>
      </w:r>
      <w:r w:rsidRPr="006D17DF">
        <w:t xml:space="preserve"> for more information). </w:t>
      </w:r>
      <w:bookmarkEnd w:id="71"/>
      <w:r w:rsidRPr="006D17DF">
        <w:t xml:space="preserve">All required fish passage spill operations will be met prior to operating turbines above the 1% range. </w:t>
      </w:r>
    </w:p>
    <w:p w14:paraId="647784BB" w14:textId="73FCE396" w:rsidR="004E646C" w:rsidRPr="0029785A" w:rsidRDefault="00AA211F" w:rsidP="00AA211F">
      <w:pPr>
        <w:pStyle w:val="FPP3"/>
        <w:numPr>
          <w:ilvl w:val="0"/>
          <w:numId w:val="0"/>
        </w:numPr>
        <w:spacing w:after="120"/>
      </w:pPr>
      <w:r w:rsidRPr="006D17DF">
        <w:t>At John Day Dam, i</w:t>
      </w:r>
      <w:r w:rsidR="004E646C" w:rsidRPr="006D17DF">
        <w:t xml:space="preserve">f </w:t>
      </w:r>
      <w:r w:rsidRPr="006D17DF">
        <w:t xml:space="preserve">in-season operation outside the 1% range is </w:t>
      </w:r>
      <w:r w:rsidR="004E646C" w:rsidRPr="006D17DF">
        <w:t>necessary</w:t>
      </w:r>
      <w:r w:rsidRPr="006D17DF">
        <w:t xml:space="preserve">, </w:t>
      </w:r>
      <w:r w:rsidR="00F139A6" w:rsidRPr="006D17DF">
        <w:t>units</w:t>
      </w:r>
      <w:r w:rsidR="004E646C" w:rsidRPr="006D17DF">
        <w:t xml:space="preserve"> will be operated in </w:t>
      </w:r>
      <w:r w:rsidR="00F139A6" w:rsidRPr="006D17DF">
        <w:t>order</w:t>
      </w:r>
      <w:r w:rsidR="004E646C" w:rsidRPr="006D17DF">
        <w:t xml:space="preserve"> from north to south since juvenile passage through turbines decreases from south to north, making inefficient operation of Unit 16 least likely to impact fish. However, allowance will also be given to special project requirements for stable voltage control that requires load distribution between transformer banks. </w:t>
      </w:r>
      <w:r w:rsidR="00F139A6" w:rsidRPr="006D17DF">
        <w:t>In-season</w:t>
      </w:r>
      <w:r w:rsidR="004E646C" w:rsidRPr="006D17DF">
        <w:t xml:space="preserve"> operation outside the 1% range shall </w:t>
      </w:r>
      <w:r w:rsidR="00F139A6" w:rsidRPr="006D17DF">
        <w:t xml:space="preserve">be </w:t>
      </w:r>
      <w:r w:rsidR="004E646C" w:rsidRPr="006D17DF">
        <w:t>record</w:t>
      </w:r>
      <w:r w:rsidR="00F139A6" w:rsidRPr="006D17DF">
        <w:t xml:space="preserve">ed by Project personnel </w:t>
      </w:r>
      <w:r w:rsidR="0029785A" w:rsidRPr="006D17DF">
        <w:t xml:space="preserve">and provided </w:t>
      </w:r>
      <w:r w:rsidR="00F139A6" w:rsidRPr="006D17DF">
        <w:t xml:space="preserve">to BPA </w:t>
      </w:r>
      <w:r w:rsidR="004E646C" w:rsidRPr="006D17DF">
        <w:t xml:space="preserve">on a weekly basis according to the </w:t>
      </w:r>
      <w:r w:rsidR="004E646C" w:rsidRPr="006D17DF">
        <w:rPr>
          <w:i/>
        </w:rPr>
        <w:t>Guidelines</w:t>
      </w:r>
      <w:r w:rsidR="004E646C" w:rsidRPr="006D17DF">
        <w:t>.</w:t>
      </w:r>
      <w:r w:rsidR="00DB61D7" w:rsidRPr="006D17DF">
        <w:t xml:space="preserve"> </w:t>
      </w:r>
      <w:r w:rsidR="004E646C" w:rsidRPr="006D17DF">
        <w:t xml:space="preserve">Operation outside the 1% range may be </w:t>
      </w:r>
      <w:r w:rsidR="004E646C" w:rsidRPr="00C83C2F">
        <w:t xml:space="preserve">necessary to: </w:t>
      </w:r>
    </w:p>
    <w:p w14:paraId="582BEE99" w14:textId="5ABCA8E5" w:rsidR="004E646C" w:rsidRPr="00C83C2F" w:rsidRDefault="004E646C" w:rsidP="007F24A9">
      <w:pPr>
        <w:numPr>
          <w:ilvl w:val="6"/>
          <w:numId w:val="12"/>
        </w:numPr>
        <w:suppressAutoHyphens/>
        <w:spacing w:after="120"/>
        <w:rPr>
          <w:b/>
          <w:szCs w:val="24"/>
        </w:rPr>
      </w:pPr>
      <w:r w:rsidRPr="00C83C2F">
        <w:rPr>
          <w:szCs w:val="24"/>
        </w:rPr>
        <w:t xml:space="preserve">Meet BPA load requests made pursuant to BPA's policy, statutory requirements, and </w:t>
      </w:r>
      <w:r w:rsidRPr="00C83C2F">
        <w:rPr>
          <w:i/>
          <w:szCs w:val="24"/>
        </w:rPr>
        <w:t>Load Shaping Guidelines</w:t>
      </w:r>
      <w:r w:rsidRPr="00C83C2F">
        <w:rPr>
          <w:szCs w:val="24"/>
        </w:rPr>
        <w:t xml:space="preserve"> (</w:t>
      </w:r>
      <w:r w:rsidRPr="00C83C2F">
        <w:rPr>
          <w:b/>
          <w:szCs w:val="24"/>
        </w:rPr>
        <w:t>Appendix C</w:t>
      </w:r>
      <w:r w:rsidRPr="00C83C2F">
        <w:rPr>
          <w:szCs w:val="24"/>
        </w:rPr>
        <w:t>)</w:t>
      </w:r>
      <w:r w:rsidR="00AA211F">
        <w:rPr>
          <w:szCs w:val="24"/>
        </w:rPr>
        <w:t>.</w:t>
      </w:r>
      <w:r w:rsidRPr="00C83C2F">
        <w:rPr>
          <w:szCs w:val="24"/>
        </w:rPr>
        <w:t xml:space="preserve"> </w:t>
      </w:r>
    </w:p>
    <w:p w14:paraId="286D364E" w14:textId="55306AA2" w:rsidR="004E646C" w:rsidRPr="00C83C2F" w:rsidRDefault="004E646C" w:rsidP="007F24A9">
      <w:pPr>
        <w:numPr>
          <w:ilvl w:val="6"/>
          <w:numId w:val="12"/>
        </w:numPr>
        <w:suppressAutoHyphens/>
        <w:spacing w:after="120"/>
        <w:rPr>
          <w:b/>
          <w:szCs w:val="24"/>
        </w:rPr>
      </w:pPr>
      <w:r w:rsidRPr="00C83C2F">
        <w:rPr>
          <w:szCs w:val="24"/>
        </w:rPr>
        <w:t>If the draft tube is to be dewatered</w:t>
      </w:r>
      <w:r>
        <w:rPr>
          <w:szCs w:val="24"/>
        </w:rPr>
        <w:t xml:space="preserve"> (</w:t>
      </w:r>
      <w:r>
        <w:rPr>
          <w:b/>
          <w:szCs w:val="24"/>
        </w:rPr>
        <w:t>section</w:t>
      </w:r>
      <w:r w:rsidR="002D1005">
        <w:rPr>
          <w:b/>
          <w:szCs w:val="24"/>
        </w:rPr>
        <w:t xml:space="preserve"> </w:t>
      </w:r>
      <w:r w:rsidR="002D1005">
        <w:rPr>
          <w:b/>
          <w:szCs w:val="24"/>
        </w:rPr>
        <w:fldChar w:fldCharType="begin" w:fldLock="1"/>
      </w:r>
      <w:r w:rsidR="002D1005">
        <w:rPr>
          <w:b/>
          <w:szCs w:val="24"/>
        </w:rPr>
        <w:instrText xml:space="preserve"> REF _Ref31985984 \r \h </w:instrText>
      </w:r>
      <w:r w:rsidR="002D1005">
        <w:rPr>
          <w:b/>
          <w:szCs w:val="24"/>
        </w:rPr>
      </w:r>
      <w:r w:rsidR="002D1005">
        <w:rPr>
          <w:b/>
          <w:szCs w:val="24"/>
        </w:rPr>
        <w:fldChar w:fldCharType="separate"/>
      </w:r>
      <w:r w:rsidR="008948F2">
        <w:rPr>
          <w:b/>
          <w:szCs w:val="24"/>
        </w:rPr>
        <w:t>5.5</w:t>
      </w:r>
      <w:r w:rsidR="002D1005">
        <w:rPr>
          <w:b/>
          <w:szCs w:val="24"/>
        </w:rPr>
        <w:fldChar w:fldCharType="end"/>
      </w:r>
      <w:r>
        <w:rPr>
          <w:szCs w:val="24"/>
        </w:rPr>
        <w:t>)</w:t>
      </w:r>
      <w:r w:rsidRPr="00C83C2F">
        <w:rPr>
          <w:szCs w:val="24"/>
        </w:rPr>
        <w:t>, the unit will be operated at full load &gt;</w:t>
      </w:r>
      <w:r w:rsidR="0029785A">
        <w:rPr>
          <w:szCs w:val="24"/>
        </w:rPr>
        <w:t xml:space="preserve"> </w:t>
      </w:r>
      <w:r w:rsidRPr="00C83C2F">
        <w:rPr>
          <w:szCs w:val="24"/>
        </w:rPr>
        <w:t>1% (or at speed</w:t>
      </w:r>
      <w:r w:rsidR="002D1005">
        <w:rPr>
          <w:szCs w:val="24"/>
        </w:rPr>
        <w:t xml:space="preserve"> </w:t>
      </w:r>
      <w:r w:rsidRPr="00C83C2F">
        <w:rPr>
          <w:szCs w:val="24"/>
        </w:rPr>
        <w:t>no</w:t>
      </w:r>
      <w:r w:rsidR="002D1005">
        <w:rPr>
          <w:szCs w:val="24"/>
        </w:rPr>
        <w:t xml:space="preserve"> </w:t>
      </w:r>
      <w:r w:rsidRPr="00C83C2F">
        <w:rPr>
          <w:szCs w:val="24"/>
        </w:rPr>
        <w:t>load &lt;</w:t>
      </w:r>
      <w:r w:rsidR="0029785A">
        <w:rPr>
          <w:szCs w:val="24"/>
        </w:rPr>
        <w:t xml:space="preserve"> </w:t>
      </w:r>
      <w:r w:rsidRPr="00C83C2F">
        <w:rPr>
          <w:szCs w:val="24"/>
        </w:rPr>
        <w:t>1% if not possible to load) for a minimum of 15 minutes prior to installing tail logs to flush fish from the unit</w:t>
      </w:r>
      <w:r w:rsidR="00AA211F">
        <w:rPr>
          <w:szCs w:val="24"/>
        </w:rPr>
        <w:t>.</w:t>
      </w:r>
      <w:r w:rsidRPr="00C83C2F">
        <w:rPr>
          <w:szCs w:val="24"/>
        </w:rPr>
        <w:t xml:space="preserve"> </w:t>
      </w:r>
    </w:p>
    <w:p w14:paraId="00C91632" w14:textId="759F626D" w:rsidR="004E646C" w:rsidRPr="00C83C2F" w:rsidRDefault="004E646C" w:rsidP="007F24A9">
      <w:pPr>
        <w:numPr>
          <w:ilvl w:val="6"/>
          <w:numId w:val="12"/>
        </w:numPr>
        <w:suppressAutoHyphens/>
        <w:spacing w:after="120"/>
        <w:rPr>
          <w:b/>
          <w:szCs w:val="24"/>
        </w:rPr>
      </w:pPr>
      <w:r w:rsidRPr="00C83C2F">
        <w:rPr>
          <w:szCs w:val="24"/>
        </w:rPr>
        <w:t>Operate a turbine unit solely to provide station service</w:t>
      </w:r>
      <w:r w:rsidR="00AA211F">
        <w:rPr>
          <w:szCs w:val="24"/>
        </w:rPr>
        <w:t>.</w:t>
      </w:r>
      <w:r w:rsidRPr="00C83C2F">
        <w:rPr>
          <w:szCs w:val="24"/>
        </w:rPr>
        <w:t xml:space="preserve"> </w:t>
      </w:r>
    </w:p>
    <w:p w14:paraId="3D65370F" w14:textId="77777777" w:rsidR="004E646C" w:rsidRPr="00C83C2F" w:rsidRDefault="004E646C" w:rsidP="007F24A9">
      <w:pPr>
        <w:numPr>
          <w:ilvl w:val="6"/>
          <w:numId w:val="12"/>
        </w:numPr>
        <w:suppressAutoHyphens/>
        <w:rPr>
          <w:b/>
          <w:szCs w:val="24"/>
        </w:rPr>
      </w:pPr>
      <w:r w:rsidRPr="00C83C2F">
        <w:rPr>
          <w:szCs w:val="24"/>
        </w:rPr>
        <w:t>Comply with other coordinated fish measures.</w:t>
      </w:r>
    </w:p>
    <w:p w14:paraId="036B5EC0" w14:textId="5B23B721" w:rsidR="003F3697" w:rsidRDefault="004E646C" w:rsidP="004E646C">
      <w:pPr>
        <w:pStyle w:val="FPP3"/>
      </w:pPr>
      <w:r w:rsidRPr="00C83C2F">
        <w:rPr>
          <w:b/>
          <w:bCs/>
        </w:rPr>
        <w:t>Off-</w:t>
      </w:r>
      <w:r w:rsidRPr="006D17DF">
        <w:rPr>
          <w:b/>
          <w:bCs/>
        </w:rPr>
        <w:t>Season</w:t>
      </w:r>
      <w:r w:rsidR="00AA211F" w:rsidRPr="006D17DF">
        <w:rPr>
          <w:b/>
          <w:bCs/>
        </w:rPr>
        <w:t>: September</w:t>
      </w:r>
      <w:r w:rsidRPr="006D17DF">
        <w:rPr>
          <w:b/>
          <w:bCs/>
        </w:rPr>
        <w:t xml:space="preserve"> 1–</w:t>
      </w:r>
      <w:r w:rsidR="00AA211F" w:rsidRPr="006D17DF">
        <w:rPr>
          <w:b/>
          <w:bCs/>
        </w:rPr>
        <w:t>April 9</w:t>
      </w:r>
      <w:r w:rsidRPr="006D17DF">
        <w:rPr>
          <w:b/>
          <w:bCs/>
        </w:rPr>
        <w:t>.</w:t>
      </w:r>
      <w:r w:rsidR="00DB61D7" w:rsidRPr="006D17DF">
        <w:rPr>
          <w:b/>
          <w:bCs/>
        </w:rPr>
        <w:t xml:space="preserve"> </w:t>
      </w:r>
      <w:r w:rsidRPr="006D17DF">
        <w:t xml:space="preserve">While not required to do so in the off-season, turbines will normally run within the 1% range since it is the optimum point for maximizing energy output of a given unit of water </w:t>
      </w:r>
      <w:r w:rsidRPr="00C83C2F">
        <w:t>over time. Operation outside the 1% range is allowed if needed for power generation or other needs.</w:t>
      </w:r>
    </w:p>
    <w:p w14:paraId="23C23856" w14:textId="77777777" w:rsidR="00314AF0" w:rsidRDefault="00314AF0" w:rsidP="00314AF0">
      <w:pPr>
        <w:pStyle w:val="FPP2"/>
      </w:pPr>
      <w:bookmarkStart w:id="72" w:name="_Ref31980399"/>
      <w:bookmarkStart w:id="73" w:name="_Toc225771382"/>
      <w:bookmarkEnd w:id="70"/>
      <w:r>
        <w:t>Turbine Unit Maintenance</w:t>
      </w:r>
      <w:bookmarkEnd w:id="72"/>
      <w:bookmarkEnd w:id="73"/>
    </w:p>
    <w:p w14:paraId="6CF7F5E9" w14:textId="132012F9" w:rsidR="00314AF0" w:rsidRDefault="00314AF0" w:rsidP="00314AF0">
      <w:pPr>
        <w:pStyle w:val="FPP3"/>
      </w:pPr>
      <w:r w:rsidRPr="00DC4A84">
        <w:t xml:space="preserve">Turbine unit </w:t>
      </w:r>
      <w:r w:rsidRPr="00CD62B6">
        <w:t xml:space="preserve">maintenance schedules will be reviewed by </w:t>
      </w:r>
      <w:r>
        <w:t>P</w:t>
      </w:r>
      <w:r w:rsidRPr="00CD62B6">
        <w:t xml:space="preserve">roject and </w:t>
      </w:r>
      <w:r>
        <w:t>D</w:t>
      </w:r>
      <w:r w:rsidRPr="00CD62B6">
        <w:t>istrict biologists for fish impacts.</w:t>
      </w:r>
      <w:r w:rsidRPr="00F139A6">
        <w:t xml:space="preserve"> </w:t>
      </w:r>
      <w:r>
        <w:t xml:space="preserve">If maintenance requires operating outside of FPP criteria, the work will be coordinated with FPOM per the procedures defined in </w:t>
      </w:r>
      <w:r w:rsidRPr="00557D4D">
        <w:rPr>
          <w:b/>
        </w:rPr>
        <w:t>FPP Chapter 1–Overview</w:t>
      </w:r>
      <w:r>
        <w:t>.</w:t>
      </w:r>
    </w:p>
    <w:p w14:paraId="7FA1CE19" w14:textId="356946C7" w:rsidR="00314AF0" w:rsidRDefault="00314AF0" w:rsidP="00314AF0">
      <w:pPr>
        <w:pStyle w:val="FPP3"/>
      </w:pPr>
      <w:bookmarkStart w:id="74" w:name="_Ref32239191"/>
      <w:r w:rsidRPr="00C83C2F">
        <w:t>If the draft tube is to be dewatered</w:t>
      </w:r>
      <w:r>
        <w:t xml:space="preserve"> (see </w:t>
      </w:r>
      <w:r>
        <w:rPr>
          <w:b/>
        </w:rPr>
        <w:t xml:space="preserve">section </w:t>
      </w:r>
      <w:r>
        <w:rPr>
          <w:b/>
        </w:rPr>
        <w:fldChar w:fldCharType="begin" w:fldLock="1"/>
      </w:r>
      <w:r>
        <w:rPr>
          <w:b/>
        </w:rPr>
        <w:instrText xml:space="preserve"> REF _Ref31985984 \r \h </w:instrText>
      </w:r>
      <w:r>
        <w:rPr>
          <w:b/>
        </w:rPr>
      </w:r>
      <w:r>
        <w:rPr>
          <w:b/>
        </w:rPr>
        <w:fldChar w:fldCharType="separate"/>
      </w:r>
      <w:r w:rsidR="008948F2">
        <w:rPr>
          <w:b/>
        </w:rPr>
        <w:t>5.5</w:t>
      </w:r>
      <w:r>
        <w:rPr>
          <w:b/>
        </w:rPr>
        <w:fldChar w:fldCharType="end"/>
      </w:r>
      <w:r>
        <w:t>)</w:t>
      </w:r>
      <w:r w:rsidRPr="00C83C2F">
        <w:t xml:space="preserve">, the unit will be operated at full load </w:t>
      </w:r>
      <w:r>
        <w:t xml:space="preserve">above the </w:t>
      </w:r>
      <w:r w:rsidRPr="00C83C2F">
        <w:t>1%</w:t>
      </w:r>
      <w:r>
        <w:t xml:space="preserve"> range (</w:t>
      </w:r>
      <w:r w:rsidRPr="00C83C2F">
        <w:t xml:space="preserve">or at speed-no-load </w:t>
      </w:r>
      <w:r>
        <w:t xml:space="preserve">below the </w:t>
      </w:r>
      <w:r w:rsidRPr="00C83C2F">
        <w:t>1%</w:t>
      </w:r>
      <w:r>
        <w:t xml:space="preserve"> range</w:t>
      </w:r>
      <w:r w:rsidRPr="00C83C2F">
        <w:t xml:space="preserve"> if not possible to load</w:t>
      </w:r>
      <w:r>
        <w:t>)</w:t>
      </w:r>
      <w:r w:rsidRPr="00C83C2F">
        <w:t xml:space="preserve"> for a minimum of 15 minutes prior to installing tail logs to flush fish from the unit</w:t>
      </w:r>
      <w:r>
        <w:t>.</w:t>
      </w:r>
      <w:bookmarkEnd w:id="74"/>
    </w:p>
    <w:p w14:paraId="7D6C88FE" w14:textId="77777777" w:rsidR="00314AF0" w:rsidRDefault="00314AF0" w:rsidP="008E6960">
      <w:pPr>
        <w:pStyle w:val="FPP3"/>
        <w:spacing w:after="120"/>
      </w:pPr>
      <w:r>
        <w:rPr>
          <w:b/>
        </w:rPr>
        <w:t>Operational Testing</w:t>
      </w:r>
      <w:r>
        <w:t>.</w:t>
      </w:r>
      <w:bookmarkStart w:id="75" w:name="OLE_LINK11"/>
      <w:bookmarkStart w:id="76" w:name="OLE_LINK12"/>
      <w:r>
        <w:t xml:space="preserve"> </w:t>
      </w:r>
      <w:r w:rsidRPr="00723477">
        <w:t xml:space="preserve">Some types of turbine maintenance require testing turbine </w:t>
      </w:r>
      <w:r>
        <w:t xml:space="preserve">operation </w:t>
      </w:r>
      <w:r w:rsidRPr="00723477">
        <w:t xml:space="preserve">throughout its full range before </w:t>
      </w:r>
      <w:r>
        <w:t>and after maintenance</w:t>
      </w:r>
      <w:r w:rsidRPr="00723477">
        <w:t>.</w:t>
      </w:r>
      <w:r>
        <w:t xml:space="preserve"> </w:t>
      </w:r>
      <w:r w:rsidRPr="00561965">
        <w:t xml:space="preserve">Operational testing of a unit under maintenance is in addition to a unit in run status required for power plant reliability. Operational testing may deviate from </w:t>
      </w:r>
      <w:r>
        <w:t xml:space="preserve">FPP </w:t>
      </w:r>
      <w:r w:rsidRPr="00561965">
        <w:t xml:space="preserve">priority order and may require water that would otherwise be used for spill if the </w:t>
      </w:r>
      <w:r>
        <w:t xml:space="preserve">project is operating at </w:t>
      </w:r>
      <w:r w:rsidRPr="00561965">
        <w:t>minimum generation</w:t>
      </w:r>
      <w:r>
        <w:t xml:space="preserve"> requirements</w:t>
      </w:r>
      <w:r w:rsidRPr="00561965">
        <w:t>. Water for operational testing will be used from powerhouse allocation when possible and diverted from spill only to the extent necessary to maintain generation system reliability.</w:t>
      </w:r>
    </w:p>
    <w:p w14:paraId="47D0787A" w14:textId="2E39B7D1" w:rsidR="00314AF0" w:rsidRDefault="00314AF0" w:rsidP="007F24A9">
      <w:pPr>
        <w:pStyle w:val="FPP3"/>
        <w:numPr>
          <w:ilvl w:val="6"/>
          <w:numId w:val="12"/>
        </w:numPr>
      </w:pPr>
      <w:r w:rsidRPr="0039672F">
        <w:rPr>
          <w:u w:val="single"/>
        </w:rPr>
        <w:t>Pre-Maintenance</w:t>
      </w:r>
      <w:r>
        <w:t>: U</w:t>
      </w:r>
      <w:r w:rsidRPr="00CD62B6">
        <w:t>nits may be operationally tested for up to 30 minutes by running at speed</w:t>
      </w:r>
      <w:r>
        <w:t>-</w:t>
      </w:r>
      <w:r w:rsidRPr="00CD62B6">
        <w:t>no</w:t>
      </w:r>
      <w:r>
        <w:t>-</w:t>
      </w:r>
      <w:r w:rsidRPr="00CD62B6">
        <w:t xml:space="preserve">load and various loads within the 1% </w:t>
      </w:r>
      <w:r>
        <w:t>range</w:t>
      </w:r>
      <w:r w:rsidRPr="00CD62B6">
        <w:t xml:space="preserve"> </w:t>
      </w:r>
      <w:r>
        <w:t>for</w:t>
      </w:r>
      <w:r w:rsidRPr="00CD62B6">
        <w:t xml:space="preserve"> pre-maintenance measurements and testing</w:t>
      </w:r>
      <w:r>
        <w:t>,</w:t>
      </w:r>
      <w:r w:rsidRPr="00CD62B6">
        <w:t xml:space="preserve"> </w:t>
      </w:r>
      <w:r>
        <w:t xml:space="preserve">and to allow all fish to move through the unit as defined in </w:t>
      </w:r>
      <w:r>
        <w:rPr>
          <w:b/>
        </w:rPr>
        <w:t xml:space="preserve">section </w:t>
      </w:r>
      <w:r>
        <w:rPr>
          <w:b/>
        </w:rPr>
        <w:fldChar w:fldCharType="begin" w:fldLock="1"/>
      </w:r>
      <w:r>
        <w:rPr>
          <w:b/>
        </w:rPr>
        <w:instrText xml:space="preserve"> REF _Ref476908473 \r \h </w:instrText>
      </w:r>
      <w:r>
        <w:rPr>
          <w:b/>
        </w:rPr>
      </w:r>
      <w:r>
        <w:rPr>
          <w:b/>
        </w:rPr>
        <w:fldChar w:fldCharType="separate"/>
      </w:r>
      <w:r w:rsidR="002D1005">
        <w:rPr>
          <w:b/>
        </w:rPr>
        <w:t>5.5.2</w:t>
      </w:r>
      <w:r>
        <w:rPr>
          <w:b/>
        </w:rPr>
        <w:fldChar w:fldCharType="end"/>
      </w:r>
      <w:r w:rsidRPr="00CD62B6">
        <w:t>.</w:t>
      </w:r>
      <w:r>
        <w:t xml:space="preserve"> </w:t>
      </w:r>
    </w:p>
    <w:p w14:paraId="23AAB212" w14:textId="0E8CC13F" w:rsidR="00314AF0" w:rsidRDefault="00314AF0" w:rsidP="007F24A9">
      <w:pPr>
        <w:pStyle w:val="FPP3"/>
        <w:numPr>
          <w:ilvl w:val="6"/>
          <w:numId w:val="12"/>
        </w:numPr>
      </w:pPr>
      <w:r w:rsidRPr="0039672F">
        <w:rPr>
          <w:u w:val="single"/>
        </w:rPr>
        <w:t>Post-Maintenance</w:t>
      </w:r>
      <w:r>
        <w:t>: After maintenance or repair, u</w:t>
      </w:r>
      <w:r w:rsidRPr="00CD62B6">
        <w:t>nits may be operationally tested while in maintenance or forced outage status</w:t>
      </w:r>
      <w:r>
        <w:t xml:space="preserve"> </w:t>
      </w:r>
      <w:r w:rsidRPr="00CD62B6">
        <w:t xml:space="preserve">for up to a cumulative time of 30 minutes (within 1% </w:t>
      </w:r>
      <w:r>
        <w:t>range</w:t>
      </w:r>
      <w:r w:rsidRPr="00CD62B6">
        <w:t xml:space="preserve">) before </w:t>
      </w:r>
      <w:r>
        <w:t>returning</w:t>
      </w:r>
      <w:r w:rsidRPr="00CD62B6">
        <w:t xml:space="preserve"> to operational status.</w:t>
      </w:r>
      <w:r>
        <w:t xml:space="preserve"> </w:t>
      </w:r>
    </w:p>
    <w:bookmarkEnd w:id="75"/>
    <w:bookmarkEnd w:id="76"/>
    <w:p w14:paraId="667E1688" w14:textId="4A4329B3" w:rsidR="00314AF0" w:rsidRPr="00774C77" w:rsidRDefault="00314AF0" w:rsidP="00314AF0">
      <w:pPr>
        <w:pStyle w:val="FPP3"/>
        <w:spacing w:after="0"/>
        <w:rPr>
          <w:b/>
          <w:bCs/>
        </w:rPr>
      </w:pPr>
      <w:r w:rsidRPr="00CD62B6">
        <w:t>Wicket gate opening for functional testing o</w:t>
      </w:r>
      <w:r>
        <w:t>f</w:t>
      </w:r>
      <w:r w:rsidRPr="00CD62B6">
        <w:t xml:space="preserve"> a watered-up unit will </w:t>
      </w:r>
      <w:r w:rsidR="0041729E">
        <w:t>not exceed</w:t>
      </w:r>
      <w:r w:rsidRPr="00CD62B6">
        <w:t xml:space="preserve"> 15 minutes total open time.</w:t>
      </w:r>
      <w:bookmarkStart w:id="77" w:name="_Ref442194588"/>
    </w:p>
    <w:bookmarkEnd w:id="77"/>
    <w:p w14:paraId="66EA4C11" w14:textId="77777777" w:rsidR="00314AF0" w:rsidRDefault="00314AF0" w:rsidP="004A2D05">
      <w:pPr>
        <w:pStyle w:val="FPP3"/>
        <w:numPr>
          <w:ilvl w:val="0"/>
          <w:numId w:val="0"/>
        </w:numPr>
        <w:sectPr w:rsidR="00314AF0" w:rsidSect="00675592">
          <w:pgSz w:w="12240" w:h="15840"/>
          <w:pgMar w:top="1440" w:right="1440" w:bottom="1440" w:left="1440" w:header="720" w:footer="720" w:gutter="0"/>
          <w:cols w:space="720"/>
          <w:docGrid w:linePitch="360"/>
        </w:sectPr>
      </w:pPr>
    </w:p>
    <w:p w14:paraId="435A703F" w14:textId="6FC152DE" w:rsidR="004E646C" w:rsidRDefault="004E646C" w:rsidP="004E646C">
      <w:pPr>
        <w:pStyle w:val="Caption"/>
        <w:keepNext/>
        <w:rPr>
          <w:vertAlign w:val="superscript"/>
        </w:rPr>
      </w:pPr>
      <w:bookmarkStart w:id="78" w:name="_Ref155698238"/>
      <w:r>
        <w:t>Table JDA-</w:t>
      </w:r>
      <w:r w:rsidR="00227257">
        <w:rPr>
          <w:noProof/>
        </w:rPr>
        <w:fldChar w:fldCharType="begin"/>
      </w:r>
      <w:r w:rsidR="00227257">
        <w:rPr>
          <w:noProof/>
        </w:rPr>
        <w:instrText xml:space="preserve"> SEQ Table_JDA- \* ARABIC </w:instrText>
      </w:r>
      <w:r w:rsidR="00227257">
        <w:rPr>
          <w:noProof/>
        </w:rPr>
        <w:fldChar w:fldCharType="separate"/>
      </w:r>
      <w:r w:rsidR="002A0DCD">
        <w:rPr>
          <w:noProof/>
        </w:rPr>
        <w:t>7</w:t>
      </w:r>
      <w:r w:rsidR="00227257">
        <w:rPr>
          <w:noProof/>
        </w:rPr>
        <w:fldChar w:fldCharType="end"/>
      </w:r>
      <w:bookmarkEnd w:id="78"/>
      <w:r>
        <w:t xml:space="preserve">. John Day Dam </w:t>
      </w:r>
      <w:r w:rsidRPr="001B19A6">
        <w:t xml:space="preserve">Turbine Unit </w:t>
      </w:r>
      <w:r>
        <w:t>Power (MW</w:t>
      </w:r>
      <w:r w:rsidR="003F2FA0">
        <w:t>) and Flow (</w:t>
      </w:r>
      <w:r>
        <w:t>cfs) at ±1% of Peak Turbine Efficiency (Lower and Upper Limits of 1% Range)</w:t>
      </w:r>
      <w:r w:rsidR="004A2D05">
        <w:t xml:space="preserve"> and Operating Limits</w:t>
      </w:r>
      <w:r>
        <w:t xml:space="preserve">. </w:t>
      </w:r>
      <w:r w:rsidR="004A2D05">
        <w:rPr>
          <w:vertAlign w:val="superscript"/>
        </w:rPr>
        <w:t>a</w:t>
      </w:r>
    </w:p>
    <w:tbl>
      <w:tblPr>
        <w:tblW w:w="0" w:type="auto"/>
        <w:tblLook w:val="04A0" w:firstRow="1" w:lastRow="0" w:firstColumn="1" w:lastColumn="0" w:noHBand="0" w:noVBand="1"/>
      </w:tblPr>
      <w:tblGrid>
        <w:gridCol w:w="806"/>
        <w:gridCol w:w="631"/>
        <w:gridCol w:w="851"/>
        <w:gridCol w:w="691"/>
        <w:gridCol w:w="795"/>
        <w:gridCol w:w="749"/>
        <w:gridCol w:w="861"/>
        <w:gridCol w:w="631"/>
        <w:gridCol w:w="851"/>
        <w:gridCol w:w="691"/>
        <w:gridCol w:w="795"/>
        <w:gridCol w:w="741"/>
        <w:gridCol w:w="853"/>
      </w:tblGrid>
      <w:tr w:rsidR="0035549E" w:rsidRPr="0035549E" w14:paraId="7B52DA6F" w14:textId="77777777" w:rsidTr="00164FE9">
        <w:trPr>
          <w:trHeight w:val="276"/>
        </w:trPr>
        <w:tc>
          <w:tcPr>
            <w:tcW w:w="0" w:type="auto"/>
            <w:tcBorders>
              <w:top w:val="single" w:sz="12" w:space="0" w:color="auto"/>
              <w:left w:val="single" w:sz="12" w:space="0" w:color="auto"/>
              <w:bottom w:val="nil"/>
              <w:right w:val="single" w:sz="12" w:space="0" w:color="auto"/>
            </w:tcBorders>
            <w:shd w:val="clear" w:color="000000" w:fill="F2F2F2"/>
            <w:noWrap/>
            <w:vAlign w:val="center"/>
            <w:hideMark/>
          </w:tcPr>
          <w:p w14:paraId="6B9FA806"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 xml:space="preserve">Project </w:t>
            </w:r>
          </w:p>
        </w:tc>
        <w:tc>
          <w:tcPr>
            <w:tcW w:w="0" w:type="auto"/>
            <w:gridSpan w:val="6"/>
            <w:tcBorders>
              <w:top w:val="single" w:sz="12" w:space="0" w:color="auto"/>
              <w:left w:val="single" w:sz="12" w:space="0" w:color="auto"/>
              <w:bottom w:val="nil"/>
              <w:right w:val="single" w:sz="12" w:space="0" w:color="auto"/>
            </w:tcBorders>
            <w:shd w:val="clear" w:color="000000" w:fill="D9D9D9"/>
            <w:vAlign w:val="center"/>
            <w:hideMark/>
          </w:tcPr>
          <w:p w14:paraId="66FDE863" w14:textId="45427B58" w:rsidR="008911D8" w:rsidRPr="0035549E" w:rsidRDefault="008911D8" w:rsidP="00D61B79">
            <w:pPr>
              <w:spacing w:after="0"/>
              <w:jc w:val="center"/>
              <w:rPr>
                <w:rFonts w:asciiTheme="minorHAnsi" w:hAnsiTheme="minorHAnsi" w:cstheme="minorHAnsi"/>
                <w:b/>
                <w:bCs/>
                <w:sz w:val="20"/>
              </w:rPr>
            </w:pPr>
            <w:r w:rsidRPr="0035549E">
              <w:rPr>
                <w:rFonts w:asciiTheme="minorHAnsi" w:hAnsiTheme="minorHAnsi" w:cstheme="minorHAnsi"/>
                <w:b/>
                <w:bCs/>
                <w:sz w:val="20"/>
              </w:rPr>
              <w:t xml:space="preserve">JDA Units 1–16 With STS </w:t>
            </w:r>
            <w:r w:rsidR="00BF3AE0" w:rsidRPr="004E2F97">
              <w:rPr>
                <w:rFonts w:asciiTheme="minorHAnsi" w:hAnsiTheme="minorHAnsi" w:cstheme="minorHAnsi"/>
                <w:b/>
                <w:bCs/>
                <w:sz w:val="20"/>
                <w:vertAlign w:val="superscript"/>
              </w:rPr>
              <w:t>(see footnote b for exceptions)</w:t>
            </w:r>
          </w:p>
        </w:tc>
        <w:tc>
          <w:tcPr>
            <w:tcW w:w="0" w:type="auto"/>
            <w:gridSpan w:val="6"/>
            <w:tcBorders>
              <w:top w:val="single" w:sz="12" w:space="0" w:color="auto"/>
              <w:left w:val="single" w:sz="12" w:space="0" w:color="auto"/>
              <w:bottom w:val="nil"/>
              <w:right w:val="single" w:sz="12" w:space="0" w:color="auto"/>
            </w:tcBorders>
            <w:shd w:val="clear" w:color="000000" w:fill="D9D9D9"/>
            <w:vAlign w:val="center"/>
            <w:hideMark/>
          </w:tcPr>
          <w:p w14:paraId="35C901B2" w14:textId="5E3C6545" w:rsidR="008911D8" w:rsidRPr="0035549E" w:rsidRDefault="008911D8" w:rsidP="00164FE9">
            <w:pPr>
              <w:spacing w:after="0"/>
              <w:jc w:val="center"/>
              <w:rPr>
                <w:rFonts w:asciiTheme="minorHAnsi" w:hAnsiTheme="minorHAnsi" w:cstheme="minorHAnsi"/>
                <w:b/>
                <w:bCs/>
                <w:sz w:val="20"/>
              </w:rPr>
            </w:pPr>
            <w:r w:rsidRPr="0035549E">
              <w:rPr>
                <w:rFonts w:asciiTheme="minorHAnsi" w:hAnsiTheme="minorHAnsi" w:cstheme="minorHAnsi"/>
                <w:b/>
                <w:bCs/>
                <w:sz w:val="20"/>
              </w:rPr>
              <w:t>JDA Units 1–16 No STS</w:t>
            </w:r>
            <w:r w:rsidR="00E87131" w:rsidRPr="0035549E">
              <w:rPr>
                <w:rFonts w:asciiTheme="minorHAnsi" w:hAnsiTheme="minorHAnsi" w:cstheme="minorHAnsi"/>
                <w:b/>
                <w:bCs/>
                <w:sz w:val="20"/>
              </w:rPr>
              <w:t xml:space="preserve"> </w:t>
            </w:r>
            <w:r w:rsidR="00BF3AE0" w:rsidRPr="004E2F97">
              <w:rPr>
                <w:rFonts w:asciiTheme="minorHAnsi" w:hAnsiTheme="minorHAnsi" w:cstheme="minorHAnsi"/>
                <w:b/>
                <w:bCs/>
                <w:sz w:val="20"/>
                <w:vertAlign w:val="superscript"/>
              </w:rPr>
              <w:t>(see footnote b for exceptions)</w:t>
            </w:r>
          </w:p>
        </w:tc>
      </w:tr>
      <w:tr w:rsidR="0035549E" w:rsidRPr="0035549E" w14:paraId="033B1C72" w14:textId="77777777" w:rsidTr="00164FE9">
        <w:trPr>
          <w:trHeight w:val="276"/>
        </w:trPr>
        <w:tc>
          <w:tcPr>
            <w:tcW w:w="0" w:type="auto"/>
            <w:tcBorders>
              <w:top w:val="nil"/>
              <w:left w:val="single" w:sz="12" w:space="0" w:color="auto"/>
              <w:right w:val="single" w:sz="12" w:space="0" w:color="auto"/>
            </w:tcBorders>
            <w:shd w:val="clear" w:color="000000" w:fill="F2F2F2"/>
            <w:noWrap/>
            <w:vAlign w:val="center"/>
            <w:hideMark/>
          </w:tcPr>
          <w:p w14:paraId="3492CD2F"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Head</w:t>
            </w:r>
          </w:p>
        </w:tc>
        <w:tc>
          <w:tcPr>
            <w:tcW w:w="0" w:type="auto"/>
            <w:gridSpan w:val="2"/>
            <w:tcBorders>
              <w:top w:val="nil"/>
              <w:left w:val="single" w:sz="12" w:space="0" w:color="auto"/>
              <w:right w:val="single" w:sz="4" w:space="0" w:color="000000"/>
            </w:tcBorders>
            <w:shd w:val="clear" w:color="000000" w:fill="F2F2F2"/>
            <w:vAlign w:val="center"/>
            <w:hideMark/>
          </w:tcPr>
          <w:p w14:paraId="7ED65D76"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1% Lower Limit</w:t>
            </w:r>
          </w:p>
        </w:tc>
        <w:tc>
          <w:tcPr>
            <w:tcW w:w="0" w:type="auto"/>
            <w:gridSpan w:val="2"/>
            <w:tcBorders>
              <w:top w:val="nil"/>
              <w:left w:val="nil"/>
              <w:right w:val="single" w:sz="4" w:space="0" w:color="000000"/>
            </w:tcBorders>
            <w:shd w:val="clear" w:color="000000" w:fill="F2F2F2"/>
            <w:vAlign w:val="center"/>
            <w:hideMark/>
          </w:tcPr>
          <w:p w14:paraId="00CC6C76"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 xml:space="preserve">1% Upper Limit </w:t>
            </w:r>
          </w:p>
        </w:tc>
        <w:tc>
          <w:tcPr>
            <w:tcW w:w="0" w:type="auto"/>
            <w:gridSpan w:val="2"/>
            <w:tcBorders>
              <w:top w:val="nil"/>
              <w:left w:val="nil"/>
              <w:right w:val="single" w:sz="12" w:space="0" w:color="auto"/>
            </w:tcBorders>
            <w:shd w:val="clear" w:color="000000" w:fill="F2F2F2"/>
            <w:vAlign w:val="center"/>
            <w:hideMark/>
          </w:tcPr>
          <w:p w14:paraId="3D699042" w14:textId="1C07E4F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Operating Limit</w:t>
            </w:r>
            <w:r w:rsidR="00D61B79" w:rsidRPr="0035549E">
              <w:rPr>
                <w:rFonts w:asciiTheme="minorHAnsi" w:hAnsiTheme="minorHAnsi" w:cstheme="minorHAnsi"/>
                <w:b/>
                <w:bCs/>
                <w:sz w:val="20"/>
              </w:rPr>
              <w:t xml:space="preserve"> </w:t>
            </w:r>
            <w:r w:rsidR="00D61B79" w:rsidRPr="0035549E">
              <w:rPr>
                <w:rFonts w:asciiTheme="minorHAnsi" w:hAnsiTheme="minorHAnsi" w:cstheme="minorHAnsi"/>
                <w:b/>
                <w:bCs/>
                <w:sz w:val="20"/>
                <w:vertAlign w:val="superscript"/>
              </w:rPr>
              <w:t>c</w:t>
            </w:r>
          </w:p>
        </w:tc>
        <w:tc>
          <w:tcPr>
            <w:tcW w:w="0" w:type="auto"/>
            <w:gridSpan w:val="2"/>
            <w:tcBorders>
              <w:top w:val="nil"/>
              <w:left w:val="single" w:sz="12" w:space="0" w:color="auto"/>
              <w:right w:val="single" w:sz="4" w:space="0" w:color="000000"/>
            </w:tcBorders>
            <w:shd w:val="clear" w:color="000000" w:fill="F2F2F2"/>
            <w:vAlign w:val="center"/>
            <w:hideMark/>
          </w:tcPr>
          <w:p w14:paraId="15CFFFF5"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1% Lower Limit</w:t>
            </w:r>
          </w:p>
        </w:tc>
        <w:tc>
          <w:tcPr>
            <w:tcW w:w="0" w:type="auto"/>
            <w:gridSpan w:val="2"/>
            <w:tcBorders>
              <w:top w:val="nil"/>
              <w:left w:val="nil"/>
              <w:right w:val="single" w:sz="4" w:space="0" w:color="000000"/>
            </w:tcBorders>
            <w:shd w:val="clear" w:color="000000" w:fill="F2F2F2"/>
            <w:vAlign w:val="center"/>
            <w:hideMark/>
          </w:tcPr>
          <w:p w14:paraId="679B1FFC"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 xml:space="preserve">1% Upper Limit </w:t>
            </w:r>
          </w:p>
        </w:tc>
        <w:tc>
          <w:tcPr>
            <w:tcW w:w="0" w:type="auto"/>
            <w:gridSpan w:val="2"/>
            <w:tcBorders>
              <w:top w:val="nil"/>
              <w:left w:val="nil"/>
              <w:right w:val="single" w:sz="12" w:space="0" w:color="auto"/>
            </w:tcBorders>
            <w:shd w:val="clear" w:color="000000" w:fill="F2F2F2"/>
            <w:vAlign w:val="center"/>
            <w:hideMark/>
          </w:tcPr>
          <w:p w14:paraId="4526F969" w14:textId="49715B97" w:rsidR="008911D8" w:rsidRPr="0035549E" w:rsidRDefault="008911D8" w:rsidP="00164FE9">
            <w:pPr>
              <w:spacing w:after="0"/>
              <w:jc w:val="center"/>
              <w:rPr>
                <w:rFonts w:asciiTheme="minorHAnsi" w:hAnsiTheme="minorHAnsi" w:cstheme="minorHAnsi"/>
                <w:b/>
                <w:bCs/>
                <w:sz w:val="20"/>
              </w:rPr>
            </w:pPr>
            <w:r w:rsidRPr="0035549E">
              <w:rPr>
                <w:rFonts w:asciiTheme="minorHAnsi" w:hAnsiTheme="minorHAnsi" w:cstheme="minorHAnsi"/>
                <w:b/>
                <w:bCs/>
                <w:sz w:val="20"/>
              </w:rPr>
              <w:t>Operating Limit</w:t>
            </w:r>
            <w:r w:rsidR="00164FE9" w:rsidRPr="0035549E">
              <w:rPr>
                <w:rFonts w:asciiTheme="minorHAnsi" w:hAnsiTheme="minorHAnsi" w:cstheme="minorHAnsi"/>
                <w:b/>
                <w:bCs/>
                <w:sz w:val="20"/>
                <w:vertAlign w:val="superscript"/>
              </w:rPr>
              <w:t xml:space="preserve"> c</w:t>
            </w:r>
          </w:p>
        </w:tc>
      </w:tr>
      <w:tr w:rsidR="0035549E" w:rsidRPr="0035549E" w14:paraId="3F68D36D" w14:textId="77777777" w:rsidTr="00164FE9">
        <w:trPr>
          <w:trHeight w:val="288"/>
        </w:trPr>
        <w:tc>
          <w:tcPr>
            <w:tcW w:w="0" w:type="auto"/>
            <w:tcBorders>
              <w:top w:val="nil"/>
              <w:left w:val="single" w:sz="12" w:space="0" w:color="auto"/>
              <w:bottom w:val="single" w:sz="12" w:space="0" w:color="auto"/>
              <w:right w:val="single" w:sz="12" w:space="0" w:color="auto"/>
            </w:tcBorders>
            <w:shd w:val="clear" w:color="000000" w:fill="F2F2F2"/>
            <w:noWrap/>
            <w:vAlign w:val="center"/>
            <w:hideMark/>
          </w:tcPr>
          <w:p w14:paraId="0DBEF917"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(feet)</w:t>
            </w:r>
          </w:p>
        </w:tc>
        <w:tc>
          <w:tcPr>
            <w:tcW w:w="0" w:type="auto"/>
            <w:tcBorders>
              <w:top w:val="nil"/>
              <w:left w:val="single" w:sz="12" w:space="0" w:color="auto"/>
              <w:bottom w:val="single" w:sz="12" w:space="0" w:color="auto"/>
              <w:right w:val="nil"/>
            </w:tcBorders>
            <w:shd w:val="clear" w:color="000000" w:fill="F2F2F2"/>
            <w:vAlign w:val="center"/>
            <w:hideMark/>
          </w:tcPr>
          <w:p w14:paraId="72669942"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MW</w:t>
            </w:r>
          </w:p>
        </w:tc>
        <w:tc>
          <w:tcPr>
            <w:tcW w:w="0" w:type="auto"/>
            <w:tcBorders>
              <w:top w:val="nil"/>
              <w:left w:val="nil"/>
              <w:bottom w:val="single" w:sz="12" w:space="0" w:color="auto"/>
              <w:right w:val="single" w:sz="4" w:space="0" w:color="auto"/>
            </w:tcBorders>
            <w:shd w:val="clear" w:color="000000" w:fill="F2F2F2"/>
            <w:vAlign w:val="center"/>
            <w:hideMark/>
          </w:tcPr>
          <w:p w14:paraId="651268C5"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cfs</w:t>
            </w:r>
          </w:p>
        </w:tc>
        <w:tc>
          <w:tcPr>
            <w:tcW w:w="0" w:type="auto"/>
            <w:tcBorders>
              <w:top w:val="nil"/>
              <w:left w:val="nil"/>
              <w:bottom w:val="single" w:sz="12" w:space="0" w:color="auto"/>
              <w:right w:val="nil"/>
            </w:tcBorders>
            <w:shd w:val="clear" w:color="000000" w:fill="F2F2F2"/>
            <w:vAlign w:val="center"/>
            <w:hideMark/>
          </w:tcPr>
          <w:p w14:paraId="0E4A27B5"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MW</w:t>
            </w:r>
          </w:p>
        </w:tc>
        <w:tc>
          <w:tcPr>
            <w:tcW w:w="0" w:type="auto"/>
            <w:tcBorders>
              <w:top w:val="nil"/>
              <w:left w:val="nil"/>
              <w:bottom w:val="single" w:sz="12" w:space="0" w:color="auto"/>
              <w:right w:val="single" w:sz="4" w:space="0" w:color="auto"/>
            </w:tcBorders>
            <w:shd w:val="clear" w:color="000000" w:fill="F2F2F2"/>
            <w:vAlign w:val="center"/>
            <w:hideMark/>
          </w:tcPr>
          <w:p w14:paraId="4DE211EF"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cfs</w:t>
            </w:r>
          </w:p>
        </w:tc>
        <w:tc>
          <w:tcPr>
            <w:tcW w:w="0" w:type="auto"/>
            <w:tcBorders>
              <w:top w:val="nil"/>
              <w:left w:val="nil"/>
              <w:bottom w:val="single" w:sz="12" w:space="0" w:color="auto"/>
              <w:right w:val="nil"/>
            </w:tcBorders>
            <w:shd w:val="clear" w:color="000000" w:fill="F2F2F2"/>
            <w:vAlign w:val="center"/>
            <w:hideMark/>
          </w:tcPr>
          <w:p w14:paraId="74D6ED17"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MW</w:t>
            </w:r>
          </w:p>
        </w:tc>
        <w:tc>
          <w:tcPr>
            <w:tcW w:w="0" w:type="auto"/>
            <w:tcBorders>
              <w:top w:val="nil"/>
              <w:left w:val="nil"/>
              <w:bottom w:val="single" w:sz="12" w:space="0" w:color="auto"/>
              <w:right w:val="single" w:sz="12" w:space="0" w:color="auto"/>
            </w:tcBorders>
            <w:shd w:val="clear" w:color="000000" w:fill="F2F2F2"/>
            <w:vAlign w:val="center"/>
            <w:hideMark/>
          </w:tcPr>
          <w:p w14:paraId="74528171"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cfs</w:t>
            </w:r>
          </w:p>
        </w:tc>
        <w:tc>
          <w:tcPr>
            <w:tcW w:w="0" w:type="auto"/>
            <w:tcBorders>
              <w:top w:val="nil"/>
              <w:left w:val="single" w:sz="12" w:space="0" w:color="auto"/>
              <w:bottom w:val="single" w:sz="12" w:space="0" w:color="auto"/>
              <w:right w:val="nil"/>
            </w:tcBorders>
            <w:shd w:val="clear" w:color="000000" w:fill="F2F2F2"/>
            <w:vAlign w:val="center"/>
            <w:hideMark/>
          </w:tcPr>
          <w:p w14:paraId="1C3CB015"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MW</w:t>
            </w:r>
          </w:p>
        </w:tc>
        <w:tc>
          <w:tcPr>
            <w:tcW w:w="0" w:type="auto"/>
            <w:tcBorders>
              <w:top w:val="nil"/>
              <w:left w:val="nil"/>
              <w:bottom w:val="single" w:sz="12" w:space="0" w:color="auto"/>
              <w:right w:val="single" w:sz="4" w:space="0" w:color="auto"/>
            </w:tcBorders>
            <w:shd w:val="clear" w:color="000000" w:fill="F2F2F2"/>
            <w:vAlign w:val="center"/>
            <w:hideMark/>
          </w:tcPr>
          <w:p w14:paraId="5F3BDBFC"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cfs</w:t>
            </w:r>
          </w:p>
        </w:tc>
        <w:tc>
          <w:tcPr>
            <w:tcW w:w="0" w:type="auto"/>
            <w:tcBorders>
              <w:top w:val="nil"/>
              <w:left w:val="nil"/>
              <w:bottom w:val="single" w:sz="12" w:space="0" w:color="auto"/>
              <w:right w:val="nil"/>
            </w:tcBorders>
            <w:shd w:val="clear" w:color="000000" w:fill="F2F2F2"/>
            <w:vAlign w:val="center"/>
            <w:hideMark/>
          </w:tcPr>
          <w:p w14:paraId="167341E5"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MW</w:t>
            </w:r>
          </w:p>
        </w:tc>
        <w:tc>
          <w:tcPr>
            <w:tcW w:w="0" w:type="auto"/>
            <w:tcBorders>
              <w:top w:val="nil"/>
              <w:left w:val="nil"/>
              <w:bottom w:val="single" w:sz="12" w:space="0" w:color="auto"/>
              <w:right w:val="single" w:sz="4" w:space="0" w:color="auto"/>
            </w:tcBorders>
            <w:shd w:val="clear" w:color="000000" w:fill="F2F2F2"/>
            <w:vAlign w:val="center"/>
            <w:hideMark/>
          </w:tcPr>
          <w:p w14:paraId="5EB39E85"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cfs</w:t>
            </w:r>
          </w:p>
        </w:tc>
        <w:tc>
          <w:tcPr>
            <w:tcW w:w="0" w:type="auto"/>
            <w:tcBorders>
              <w:top w:val="nil"/>
              <w:left w:val="nil"/>
              <w:bottom w:val="single" w:sz="12" w:space="0" w:color="auto"/>
              <w:right w:val="nil"/>
            </w:tcBorders>
            <w:shd w:val="clear" w:color="000000" w:fill="F2F2F2"/>
            <w:vAlign w:val="center"/>
            <w:hideMark/>
          </w:tcPr>
          <w:p w14:paraId="2BD5343A"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MW</w:t>
            </w:r>
          </w:p>
        </w:tc>
        <w:tc>
          <w:tcPr>
            <w:tcW w:w="0" w:type="auto"/>
            <w:tcBorders>
              <w:top w:val="nil"/>
              <w:left w:val="nil"/>
              <w:bottom w:val="single" w:sz="12" w:space="0" w:color="auto"/>
              <w:right w:val="single" w:sz="12" w:space="0" w:color="auto"/>
            </w:tcBorders>
            <w:shd w:val="clear" w:color="000000" w:fill="F2F2F2"/>
            <w:vAlign w:val="center"/>
            <w:hideMark/>
          </w:tcPr>
          <w:p w14:paraId="2D415BBB" w14:textId="77777777" w:rsidR="008911D8" w:rsidRPr="0035549E" w:rsidRDefault="008911D8" w:rsidP="008911D8">
            <w:pPr>
              <w:spacing w:after="0"/>
              <w:jc w:val="center"/>
              <w:rPr>
                <w:rFonts w:asciiTheme="minorHAnsi" w:hAnsiTheme="minorHAnsi" w:cstheme="minorHAnsi"/>
                <w:b/>
                <w:bCs/>
                <w:sz w:val="20"/>
              </w:rPr>
            </w:pPr>
            <w:r w:rsidRPr="0035549E">
              <w:rPr>
                <w:rFonts w:asciiTheme="minorHAnsi" w:hAnsiTheme="minorHAnsi" w:cstheme="minorHAnsi"/>
                <w:b/>
                <w:bCs/>
                <w:sz w:val="20"/>
              </w:rPr>
              <w:t>cfs</w:t>
            </w:r>
          </w:p>
        </w:tc>
      </w:tr>
      <w:tr w:rsidR="0035549E" w:rsidRPr="0035549E" w14:paraId="34AB4B32" w14:textId="77777777" w:rsidTr="00164FE9">
        <w:trPr>
          <w:trHeight w:val="276"/>
        </w:trPr>
        <w:tc>
          <w:tcPr>
            <w:tcW w:w="0" w:type="auto"/>
            <w:tcBorders>
              <w:top w:val="single" w:sz="12" w:space="0" w:color="auto"/>
              <w:left w:val="single" w:sz="12" w:space="0" w:color="auto"/>
              <w:bottom w:val="nil"/>
              <w:right w:val="single" w:sz="12" w:space="0" w:color="auto"/>
            </w:tcBorders>
            <w:shd w:val="clear" w:color="auto" w:fill="auto"/>
            <w:vAlign w:val="center"/>
            <w:hideMark/>
          </w:tcPr>
          <w:p w14:paraId="3383C2CE"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80</w:t>
            </w:r>
          </w:p>
        </w:tc>
        <w:tc>
          <w:tcPr>
            <w:tcW w:w="0" w:type="auto"/>
            <w:tcBorders>
              <w:top w:val="single" w:sz="12" w:space="0" w:color="auto"/>
              <w:left w:val="single" w:sz="12" w:space="0" w:color="auto"/>
              <w:bottom w:val="nil"/>
              <w:right w:val="nil"/>
            </w:tcBorders>
            <w:shd w:val="clear" w:color="auto" w:fill="auto"/>
            <w:noWrap/>
            <w:vAlign w:val="center"/>
            <w:hideMark/>
          </w:tcPr>
          <w:p w14:paraId="60D53A3E" w14:textId="6A822D4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67.6</w:t>
            </w:r>
          </w:p>
        </w:tc>
        <w:tc>
          <w:tcPr>
            <w:tcW w:w="0" w:type="auto"/>
            <w:tcBorders>
              <w:top w:val="single" w:sz="12" w:space="0" w:color="auto"/>
              <w:left w:val="nil"/>
              <w:bottom w:val="nil"/>
              <w:right w:val="single" w:sz="4" w:space="0" w:color="auto"/>
            </w:tcBorders>
            <w:shd w:val="clear" w:color="auto" w:fill="auto"/>
            <w:noWrap/>
            <w:vAlign w:val="center"/>
            <w:hideMark/>
          </w:tcPr>
          <w:p w14:paraId="6F283B74" w14:textId="24E1D3F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11,608</w:t>
            </w:r>
          </w:p>
        </w:tc>
        <w:tc>
          <w:tcPr>
            <w:tcW w:w="0" w:type="auto"/>
            <w:tcBorders>
              <w:top w:val="single" w:sz="12" w:space="0" w:color="auto"/>
              <w:left w:val="nil"/>
              <w:bottom w:val="nil"/>
              <w:right w:val="nil"/>
            </w:tcBorders>
            <w:shd w:val="clear" w:color="auto" w:fill="auto"/>
            <w:noWrap/>
            <w:vAlign w:val="center"/>
            <w:hideMark/>
          </w:tcPr>
          <w:p w14:paraId="757DD6A9" w14:textId="61C98D4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98.9</w:t>
            </w:r>
          </w:p>
        </w:tc>
        <w:tc>
          <w:tcPr>
            <w:tcW w:w="0" w:type="auto"/>
            <w:tcBorders>
              <w:top w:val="single" w:sz="12" w:space="0" w:color="auto"/>
              <w:left w:val="nil"/>
              <w:bottom w:val="nil"/>
              <w:right w:val="single" w:sz="4" w:space="0" w:color="auto"/>
            </w:tcBorders>
            <w:shd w:val="clear" w:color="auto" w:fill="auto"/>
            <w:noWrap/>
            <w:vAlign w:val="center"/>
            <w:hideMark/>
          </w:tcPr>
          <w:p w14:paraId="77A1059B" w14:textId="1B25D27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17,000</w:t>
            </w:r>
          </w:p>
        </w:tc>
        <w:tc>
          <w:tcPr>
            <w:tcW w:w="0" w:type="auto"/>
            <w:tcBorders>
              <w:top w:val="single" w:sz="12" w:space="0" w:color="auto"/>
              <w:left w:val="nil"/>
              <w:bottom w:val="nil"/>
              <w:right w:val="nil"/>
            </w:tcBorders>
            <w:shd w:val="clear" w:color="auto" w:fill="auto"/>
            <w:noWrap/>
            <w:vAlign w:val="center"/>
            <w:hideMark/>
          </w:tcPr>
          <w:p w14:paraId="77610105" w14:textId="7054FD6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120.9</w:t>
            </w:r>
          </w:p>
        </w:tc>
        <w:tc>
          <w:tcPr>
            <w:tcW w:w="0" w:type="auto"/>
            <w:tcBorders>
              <w:top w:val="single" w:sz="12" w:space="0" w:color="auto"/>
              <w:left w:val="nil"/>
              <w:bottom w:val="nil"/>
              <w:right w:val="single" w:sz="12" w:space="0" w:color="auto"/>
            </w:tcBorders>
            <w:shd w:val="clear" w:color="auto" w:fill="auto"/>
            <w:noWrap/>
            <w:vAlign w:val="center"/>
            <w:hideMark/>
          </w:tcPr>
          <w:p w14:paraId="5F710471" w14:textId="60D8848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21,451</w:t>
            </w:r>
          </w:p>
        </w:tc>
        <w:tc>
          <w:tcPr>
            <w:tcW w:w="0" w:type="auto"/>
            <w:tcBorders>
              <w:top w:val="single" w:sz="12" w:space="0" w:color="auto"/>
              <w:left w:val="single" w:sz="12" w:space="0" w:color="auto"/>
              <w:bottom w:val="nil"/>
              <w:right w:val="nil"/>
            </w:tcBorders>
            <w:shd w:val="clear" w:color="auto" w:fill="auto"/>
            <w:noWrap/>
            <w:vAlign w:val="center"/>
            <w:hideMark/>
          </w:tcPr>
          <w:p w14:paraId="0DC444FC" w14:textId="5AC4F38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67.9</w:t>
            </w:r>
          </w:p>
        </w:tc>
        <w:tc>
          <w:tcPr>
            <w:tcW w:w="0" w:type="auto"/>
            <w:tcBorders>
              <w:top w:val="single" w:sz="12" w:space="0" w:color="auto"/>
              <w:left w:val="nil"/>
              <w:bottom w:val="nil"/>
              <w:right w:val="single" w:sz="4" w:space="0" w:color="auto"/>
            </w:tcBorders>
            <w:shd w:val="clear" w:color="auto" w:fill="auto"/>
            <w:noWrap/>
            <w:vAlign w:val="center"/>
            <w:hideMark/>
          </w:tcPr>
          <w:p w14:paraId="3D973A89" w14:textId="7EA1443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11,615</w:t>
            </w:r>
          </w:p>
        </w:tc>
        <w:tc>
          <w:tcPr>
            <w:tcW w:w="0" w:type="auto"/>
            <w:tcBorders>
              <w:top w:val="single" w:sz="12" w:space="0" w:color="auto"/>
              <w:left w:val="nil"/>
              <w:bottom w:val="nil"/>
              <w:right w:val="nil"/>
            </w:tcBorders>
            <w:shd w:val="clear" w:color="auto" w:fill="auto"/>
            <w:noWrap/>
            <w:vAlign w:val="center"/>
            <w:hideMark/>
          </w:tcPr>
          <w:p w14:paraId="6DAD5C14" w14:textId="5310ACF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103.1</w:t>
            </w:r>
          </w:p>
        </w:tc>
        <w:tc>
          <w:tcPr>
            <w:tcW w:w="0" w:type="auto"/>
            <w:tcBorders>
              <w:top w:val="single" w:sz="12" w:space="0" w:color="auto"/>
              <w:left w:val="nil"/>
              <w:bottom w:val="nil"/>
              <w:right w:val="single" w:sz="4" w:space="0" w:color="auto"/>
            </w:tcBorders>
            <w:shd w:val="clear" w:color="auto" w:fill="auto"/>
            <w:noWrap/>
            <w:vAlign w:val="center"/>
            <w:hideMark/>
          </w:tcPr>
          <w:p w14:paraId="2EB261F4" w14:textId="30D2C0F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17,649</w:t>
            </w:r>
          </w:p>
        </w:tc>
        <w:tc>
          <w:tcPr>
            <w:tcW w:w="0" w:type="auto"/>
            <w:tcBorders>
              <w:top w:val="single" w:sz="12" w:space="0" w:color="auto"/>
              <w:left w:val="nil"/>
              <w:bottom w:val="nil"/>
              <w:right w:val="nil"/>
            </w:tcBorders>
            <w:shd w:val="clear" w:color="auto" w:fill="auto"/>
            <w:noWrap/>
            <w:vAlign w:val="center"/>
            <w:hideMark/>
          </w:tcPr>
          <w:p w14:paraId="0C649CB2" w14:textId="0C27CB2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123.9</w:t>
            </w:r>
          </w:p>
        </w:tc>
        <w:tc>
          <w:tcPr>
            <w:tcW w:w="0" w:type="auto"/>
            <w:tcBorders>
              <w:top w:val="single" w:sz="12" w:space="0" w:color="auto"/>
              <w:left w:val="nil"/>
              <w:bottom w:val="nil"/>
              <w:right w:val="single" w:sz="12" w:space="0" w:color="auto"/>
            </w:tcBorders>
            <w:shd w:val="clear" w:color="auto" w:fill="auto"/>
            <w:noWrap/>
            <w:vAlign w:val="center"/>
            <w:hideMark/>
          </w:tcPr>
          <w:p w14:paraId="0ADBFDFB" w14:textId="377E650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21,880</w:t>
            </w:r>
          </w:p>
        </w:tc>
      </w:tr>
      <w:tr w:rsidR="0035549E" w:rsidRPr="0035549E" w14:paraId="33C6AE3C"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2A707BCE"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81</w:t>
            </w:r>
          </w:p>
        </w:tc>
        <w:tc>
          <w:tcPr>
            <w:tcW w:w="0" w:type="auto"/>
            <w:tcBorders>
              <w:top w:val="nil"/>
              <w:left w:val="single" w:sz="12" w:space="0" w:color="auto"/>
              <w:bottom w:val="nil"/>
              <w:right w:val="nil"/>
            </w:tcBorders>
            <w:shd w:val="clear" w:color="auto" w:fill="auto"/>
            <w:noWrap/>
            <w:vAlign w:val="center"/>
            <w:hideMark/>
          </w:tcPr>
          <w:p w14:paraId="384A61FB" w14:textId="4A77026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68.3</w:t>
            </w:r>
          </w:p>
        </w:tc>
        <w:tc>
          <w:tcPr>
            <w:tcW w:w="0" w:type="auto"/>
            <w:tcBorders>
              <w:top w:val="nil"/>
              <w:left w:val="nil"/>
              <w:bottom w:val="nil"/>
              <w:right w:val="single" w:sz="4" w:space="0" w:color="auto"/>
            </w:tcBorders>
            <w:shd w:val="clear" w:color="auto" w:fill="auto"/>
            <w:noWrap/>
            <w:vAlign w:val="center"/>
            <w:hideMark/>
          </w:tcPr>
          <w:p w14:paraId="189DB35A" w14:textId="51C591C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11,573</w:t>
            </w:r>
          </w:p>
        </w:tc>
        <w:tc>
          <w:tcPr>
            <w:tcW w:w="0" w:type="auto"/>
            <w:tcBorders>
              <w:top w:val="nil"/>
              <w:left w:val="nil"/>
              <w:bottom w:val="nil"/>
              <w:right w:val="nil"/>
            </w:tcBorders>
            <w:shd w:val="clear" w:color="auto" w:fill="auto"/>
            <w:noWrap/>
            <w:vAlign w:val="center"/>
            <w:hideMark/>
          </w:tcPr>
          <w:p w14:paraId="74F63D03" w14:textId="38C9156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102.2</w:t>
            </w:r>
          </w:p>
        </w:tc>
        <w:tc>
          <w:tcPr>
            <w:tcW w:w="0" w:type="auto"/>
            <w:tcBorders>
              <w:top w:val="nil"/>
              <w:left w:val="nil"/>
              <w:bottom w:val="nil"/>
              <w:right w:val="single" w:sz="4" w:space="0" w:color="auto"/>
            </w:tcBorders>
            <w:shd w:val="clear" w:color="auto" w:fill="auto"/>
            <w:noWrap/>
            <w:vAlign w:val="center"/>
            <w:hideMark/>
          </w:tcPr>
          <w:p w14:paraId="258F9A92" w14:textId="52BFA8F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17,333</w:t>
            </w:r>
          </w:p>
        </w:tc>
        <w:tc>
          <w:tcPr>
            <w:tcW w:w="0" w:type="auto"/>
            <w:tcBorders>
              <w:top w:val="nil"/>
              <w:left w:val="nil"/>
              <w:bottom w:val="nil"/>
              <w:right w:val="nil"/>
            </w:tcBorders>
            <w:shd w:val="clear" w:color="auto" w:fill="auto"/>
            <w:noWrap/>
            <w:vAlign w:val="center"/>
            <w:hideMark/>
          </w:tcPr>
          <w:p w14:paraId="11299DE5" w14:textId="0AD6ED4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123.2</w:t>
            </w:r>
          </w:p>
        </w:tc>
        <w:tc>
          <w:tcPr>
            <w:tcW w:w="0" w:type="auto"/>
            <w:tcBorders>
              <w:top w:val="nil"/>
              <w:left w:val="nil"/>
              <w:bottom w:val="nil"/>
              <w:right w:val="single" w:sz="12" w:space="0" w:color="auto"/>
            </w:tcBorders>
            <w:shd w:val="clear" w:color="auto" w:fill="auto"/>
            <w:noWrap/>
            <w:vAlign w:val="center"/>
            <w:hideMark/>
          </w:tcPr>
          <w:p w14:paraId="049B1F47" w14:textId="60FA5A1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21,563</w:t>
            </w:r>
          </w:p>
        </w:tc>
        <w:tc>
          <w:tcPr>
            <w:tcW w:w="0" w:type="auto"/>
            <w:tcBorders>
              <w:top w:val="nil"/>
              <w:left w:val="single" w:sz="12" w:space="0" w:color="auto"/>
              <w:bottom w:val="nil"/>
              <w:right w:val="nil"/>
            </w:tcBorders>
            <w:shd w:val="clear" w:color="auto" w:fill="auto"/>
            <w:noWrap/>
            <w:vAlign w:val="center"/>
            <w:hideMark/>
          </w:tcPr>
          <w:p w14:paraId="4E0BAC67" w14:textId="546DC9E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68.7</w:t>
            </w:r>
          </w:p>
        </w:tc>
        <w:tc>
          <w:tcPr>
            <w:tcW w:w="0" w:type="auto"/>
            <w:tcBorders>
              <w:top w:val="nil"/>
              <w:left w:val="nil"/>
              <w:bottom w:val="nil"/>
              <w:right w:val="single" w:sz="4" w:space="0" w:color="auto"/>
            </w:tcBorders>
            <w:shd w:val="clear" w:color="auto" w:fill="auto"/>
            <w:noWrap/>
            <w:vAlign w:val="center"/>
            <w:hideMark/>
          </w:tcPr>
          <w:p w14:paraId="30E1BB71" w14:textId="73AA969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11,595</w:t>
            </w:r>
          </w:p>
        </w:tc>
        <w:tc>
          <w:tcPr>
            <w:tcW w:w="0" w:type="auto"/>
            <w:tcBorders>
              <w:top w:val="nil"/>
              <w:left w:val="nil"/>
              <w:bottom w:val="nil"/>
              <w:right w:val="nil"/>
            </w:tcBorders>
            <w:shd w:val="clear" w:color="auto" w:fill="auto"/>
            <w:noWrap/>
            <w:vAlign w:val="center"/>
            <w:hideMark/>
          </w:tcPr>
          <w:p w14:paraId="5EE0B797" w14:textId="6695594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106.3</w:t>
            </w:r>
          </w:p>
        </w:tc>
        <w:tc>
          <w:tcPr>
            <w:tcW w:w="0" w:type="auto"/>
            <w:tcBorders>
              <w:top w:val="nil"/>
              <w:left w:val="nil"/>
              <w:bottom w:val="nil"/>
              <w:right w:val="single" w:sz="4" w:space="0" w:color="auto"/>
            </w:tcBorders>
            <w:shd w:val="clear" w:color="auto" w:fill="auto"/>
            <w:noWrap/>
            <w:vAlign w:val="center"/>
            <w:hideMark/>
          </w:tcPr>
          <w:p w14:paraId="6DEFF804" w14:textId="04C88C6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17,950</w:t>
            </w:r>
          </w:p>
        </w:tc>
        <w:tc>
          <w:tcPr>
            <w:tcW w:w="0" w:type="auto"/>
            <w:tcBorders>
              <w:top w:val="nil"/>
              <w:left w:val="nil"/>
              <w:bottom w:val="nil"/>
              <w:right w:val="nil"/>
            </w:tcBorders>
            <w:shd w:val="clear" w:color="auto" w:fill="auto"/>
            <w:noWrap/>
            <w:vAlign w:val="center"/>
            <w:hideMark/>
          </w:tcPr>
          <w:p w14:paraId="2A0A9B54" w14:textId="46F7516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126.4</w:t>
            </w:r>
          </w:p>
        </w:tc>
        <w:tc>
          <w:tcPr>
            <w:tcW w:w="0" w:type="auto"/>
            <w:tcBorders>
              <w:top w:val="nil"/>
              <w:left w:val="nil"/>
              <w:bottom w:val="nil"/>
              <w:right w:val="single" w:sz="12" w:space="0" w:color="auto"/>
            </w:tcBorders>
            <w:shd w:val="clear" w:color="auto" w:fill="auto"/>
            <w:noWrap/>
            <w:vAlign w:val="center"/>
            <w:hideMark/>
          </w:tcPr>
          <w:p w14:paraId="73F5B250" w14:textId="04B0A8C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22,036</w:t>
            </w:r>
          </w:p>
        </w:tc>
      </w:tr>
      <w:tr w:rsidR="0035549E" w:rsidRPr="0035549E" w14:paraId="340669D6"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68170158"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82</w:t>
            </w:r>
          </w:p>
        </w:tc>
        <w:tc>
          <w:tcPr>
            <w:tcW w:w="0" w:type="auto"/>
            <w:tcBorders>
              <w:top w:val="nil"/>
              <w:left w:val="single" w:sz="12" w:space="0" w:color="auto"/>
              <w:bottom w:val="nil"/>
              <w:right w:val="nil"/>
            </w:tcBorders>
            <w:shd w:val="clear" w:color="auto" w:fill="auto"/>
            <w:noWrap/>
            <w:vAlign w:val="center"/>
            <w:hideMark/>
          </w:tcPr>
          <w:p w14:paraId="559B8D18" w14:textId="285373D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68.9</w:t>
            </w:r>
          </w:p>
        </w:tc>
        <w:tc>
          <w:tcPr>
            <w:tcW w:w="0" w:type="auto"/>
            <w:tcBorders>
              <w:top w:val="nil"/>
              <w:left w:val="nil"/>
              <w:bottom w:val="nil"/>
              <w:right w:val="single" w:sz="4" w:space="0" w:color="auto"/>
            </w:tcBorders>
            <w:shd w:val="clear" w:color="auto" w:fill="auto"/>
            <w:noWrap/>
            <w:vAlign w:val="center"/>
            <w:hideMark/>
          </w:tcPr>
          <w:p w14:paraId="4B80C2C9" w14:textId="4F0C839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11,530</w:t>
            </w:r>
          </w:p>
        </w:tc>
        <w:tc>
          <w:tcPr>
            <w:tcW w:w="0" w:type="auto"/>
            <w:tcBorders>
              <w:top w:val="nil"/>
              <w:left w:val="nil"/>
              <w:bottom w:val="nil"/>
              <w:right w:val="nil"/>
            </w:tcBorders>
            <w:shd w:val="clear" w:color="auto" w:fill="auto"/>
            <w:noWrap/>
            <w:vAlign w:val="center"/>
            <w:hideMark/>
          </w:tcPr>
          <w:p w14:paraId="25BD7688" w14:textId="3590E50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105.6</w:t>
            </w:r>
          </w:p>
        </w:tc>
        <w:tc>
          <w:tcPr>
            <w:tcW w:w="0" w:type="auto"/>
            <w:tcBorders>
              <w:top w:val="nil"/>
              <w:left w:val="nil"/>
              <w:bottom w:val="nil"/>
              <w:right w:val="single" w:sz="4" w:space="0" w:color="auto"/>
            </w:tcBorders>
            <w:shd w:val="clear" w:color="auto" w:fill="auto"/>
            <w:noWrap/>
            <w:vAlign w:val="center"/>
            <w:hideMark/>
          </w:tcPr>
          <w:p w14:paraId="70790D41" w14:textId="0049C0E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17,667</w:t>
            </w:r>
          </w:p>
        </w:tc>
        <w:tc>
          <w:tcPr>
            <w:tcW w:w="0" w:type="auto"/>
            <w:tcBorders>
              <w:top w:val="nil"/>
              <w:left w:val="nil"/>
              <w:bottom w:val="nil"/>
              <w:right w:val="nil"/>
            </w:tcBorders>
            <w:shd w:val="clear" w:color="auto" w:fill="auto"/>
            <w:noWrap/>
            <w:vAlign w:val="center"/>
            <w:hideMark/>
          </w:tcPr>
          <w:p w14:paraId="6EFE6C40" w14:textId="7654C12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125.6</w:t>
            </w:r>
          </w:p>
        </w:tc>
        <w:tc>
          <w:tcPr>
            <w:tcW w:w="0" w:type="auto"/>
            <w:tcBorders>
              <w:top w:val="nil"/>
              <w:left w:val="nil"/>
              <w:bottom w:val="nil"/>
              <w:right w:val="single" w:sz="12" w:space="0" w:color="auto"/>
            </w:tcBorders>
            <w:shd w:val="clear" w:color="auto" w:fill="auto"/>
            <w:noWrap/>
            <w:vAlign w:val="center"/>
            <w:hideMark/>
          </w:tcPr>
          <w:p w14:paraId="318BB3FC" w14:textId="285678A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21,702</w:t>
            </w:r>
          </w:p>
        </w:tc>
        <w:tc>
          <w:tcPr>
            <w:tcW w:w="0" w:type="auto"/>
            <w:tcBorders>
              <w:top w:val="nil"/>
              <w:left w:val="single" w:sz="12" w:space="0" w:color="auto"/>
              <w:bottom w:val="nil"/>
              <w:right w:val="nil"/>
            </w:tcBorders>
            <w:shd w:val="clear" w:color="auto" w:fill="auto"/>
            <w:noWrap/>
            <w:vAlign w:val="center"/>
            <w:hideMark/>
          </w:tcPr>
          <w:p w14:paraId="57849134" w14:textId="437F3EB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69.4</w:t>
            </w:r>
          </w:p>
        </w:tc>
        <w:tc>
          <w:tcPr>
            <w:tcW w:w="0" w:type="auto"/>
            <w:tcBorders>
              <w:top w:val="nil"/>
              <w:left w:val="nil"/>
              <w:bottom w:val="nil"/>
              <w:right w:val="single" w:sz="4" w:space="0" w:color="auto"/>
            </w:tcBorders>
            <w:shd w:val="clear" w:color="auto" w:fill="auto"/>
            <w:noWrap/>
            <w:vAlign w:val="center"/>
            <w:hideMark/>
          </w:tcPr>
          <w:p w14:paraId="13C35CBF" w14:textId="2FB359E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11,567</w:t>
            </w:r>
          </w:p>
        </w:tc>
        <w:tc>
          <w:tcPr>
            <w:tcW w:w="0" w:type="auto"/>
            <w:tcBorders>
              <w:top w:val="nil"/>
              <w:left w:val="nil"/>
              <w:bottom w:val="nil"/>
              <w:right w:val="nil"/>
            </w:tcBorders>
            <w:shd w:val="clear" w:color="auto" w:fill="auto"/>
            <w:noWrap/>
            <w:vAlign w:val="center"/>
            <w:hideMark/>
          </w:tcPr>
          <w:p w14:paraId="48C9D198" w14:textId="31C47E1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109.7</w:t>
            </w:r>
          </w:p>
        </w:tc>
        <w:tc>
          <w:tcPr>
            <w:tcW w:w="0" w:type="auto"/>
            <w:tcBorders>
              <w:top w:val="nil"/>
              <w:left w:val="nil"/>
              <w:bottom w:val="nil"/>
              <w:right w:val="single" w:sz="4" w:space="0" w:color="auto"/>
            </w:tcBorders>
            <w:shd w:val="clear" w:color="auto" w:fill="auto"/>
            <w:noWrap/>
            <w:vAlign w:val="center"/>
            <w:hideMark/>
          </w:tcPr>
          <w:p w14:paraId="017A95A1" w14:textId="7EB21B1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18,275</w:t>
            </w:r>
          </w:p>
        </w:tc>
        <w:tc>
          <w:tcPr>
            <w:tcW w:w="0" w:type="auto"/>
            <w:tcBorders>
              <w:top w:val="nil"/>
              <w:left w:val="nil"/>
              <w:bottom w:val="nil"/>
              <w:right w:val="nil"/>
            </w:tcBorders>
            <w:shd w:val="clear" w:color="auto" w:fill="auto"/>
            <w:noWrap/>
            <w:vAlign w:val="center"/>
            <w:hideMark/>
          </w:tcPr>
          <w:p w14:paraId="56CAFA0F" w14:textId="5EBC227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129.0</w:t>
            </w:r>
          </w:p>
        </w:tc>
        <w:tc>
          <w:tcPr>
            <w:tcW w:w="0" w:type="auto"/>
            <w:tcBorders>
              <w:top w:val="nil"/>
              <w:left w:val="nil"/>
              <w:bottom w:val="nil"/>
              <w:right w:val="single" w:sz="12" w:space="0" w:color="auto"/>
            </w:tcBorders>
            <w:shd w:val="clear" w:color="auto" w:fill="auto"/>
            <w:noWrap/>
            <w:vAlign w:val="center"/>
            <w:hideMark/>
          </w:tcPr>
          <w:p w14:paraId="43E7F09C" w14:textId="294A5A5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22,218</w:t>
            </w:r>
          </w:p>
        </w:tc>
      </w:tr>
      <w:tr w:rsidR="0035549E" w:rsidRPr="0035549E" w14:paraId="19D766C0"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7517166C"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83</w:t>
            </w:r>
          </w:p>
        </w:tc>
        <w:tc>
          <w:tcPr>
            <w:tcW w:w="0" w:type="auto"/>
            <w:tcBorders>
              <w:top w:val="nil"/>
              <w:left w:val="single" w:sz="12" w:space="0" w:color="auto"/>
              <w:bottom w:val="nil"/>
              <w:right w:val="nil"/>
            </w:tcBorders>
            <w:shd w:val="clear" w:color="auto" w:fill="auto"/>
            <w:noWrap/>
            <w:vAlign w:val="center"/>
            <w:hideMark/>
          </w:tcPr>
          <w:p w14:paraId="11C42BB7" w14:textId="3EF3602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69.5</w:t>
            </w:r>
          </w:p>
        </w:tc>
        <w:tc>
          <w:tcPr>
            <w:tcW w:w="0" w:type="auto"/>
            <w:tcBorders>
              <w:top w:val="nil"/>
              <w:left w:val="nil"/>
              <w:bottom w:val="nil"/>
              <w:right w:val="single" w:sz="4" w:space="0" w:color="auto"/>
            </w:tcBorders>
            <w:shd w:val="clear" w:color="auto" w:fill="auto"/>
            <w:noWrap/>
            <w:vAlign w:val="center"/>
            <w:hideMark/>
          </w:tcPr>
          <w:p w14:paraId="2DCDD656" w14:textId="60CCF11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11,479</w:t>
            </w:r>
          </w:p>
        </w:tc>
        <w:tc>
          <w:tcPr>
            <w:tcW w:w="0" w:type="auto"/>
            <w:tcBorders>
              <w:top w:val="nil"/>
              <w:left w:val="nil"/>
              <w:bottom w:val="nil"/>
              <w:right w:val="nil"/>
            </w:tcBorders>
            <w:shd w:val="clear" w:color="auto" w:fill="auto"/>
            <w:noWrap/>
            <w:vAlign w:val="center"/>
            <w:hideMark/>
          </w:tcPr>
          <w:p w14:paraId="4CA46653" w14:textId="19ED6AF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109.1</w:t>
            </w:r>
          </w:p>
        </w:tc>
        <w:tc>
          <w:tcPr>
            <w:tcW w:w="0" w:type="auto"/>
            <w:tcBorders>
              <w:top w:val="nil"/>
              <w:left w:val="nil"/>
              <w:bottom w:val="nil"/>
              <w:right w:val="single" w:sz="4" w:space="0" w:color="auto"/>
            </w:tcBorders>
            <w:shd w:val="clear" w:color="auto" w:fill="auto"/>
            <w:noWrap/>
            <w:vAlign w:val="center"/>
            <w:hideMark/>
          </w:tcPr>
          <w:p w14:paraId="59F66A1F" w14:textId="7F8EFA0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18,017</w:t>
            </w:r>
          </w:p>
        </w:tc>
        <w:tc>
          <w:tcPr>
            <w:tcW w:w="0" w:type="auto"/>
            <w:tcBorders>
              <w:top w:val="nil"/>
              <w:left w:val="nil"/>
              <w:bottom w:val="nil"/>
              <w:right w:val="nil"/>
            </w:tcBorders>
            <w:shd w:val="clear" w:color="auto" w:fill="auto"/>
            <w:noWrap/>
            <w:vAlign w:val="center"/>
            <w:hideMark/>
          </w:tcPr>
          <w:p w14:paraId="5D521DA6" w14:textId="6B6E6CF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128.1</w:t>
            </w:r>
          </w:p>
        </w:tc>
        <w:tc>
          <w:tcPr>
            <w:tcW w:w="0" w:type="auto"/>
            <w:tcBorders>
              <w:top w:val="nil"/>
              <w:left w:val="nil"/>
              <w:bottom w:val="nil"/>
              <w:right w:val="single" w:sz="12" w:space="0" w:color="auto"/>
            </w:tcBorders>
            <w:shd w:val="clear" w:color="auto" w:fill="auto"/>
            <w:noWrap/>
            <w:vAlign w:val="center"/>
            <w:hideMark/>
          </w:tcPr>
          <w:p w14:paraId="324842D8" w14:textId="793797B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21,845</w:t>
            </w:r>
          </w:p>
        </w:tc>
        <w:tc>
          <w:tcPr>
            <w:tcW w:w="0" w:type="auto"/>
            <w:tcBorders>
              <w:top w:val="nil"/>
              <w:left w:val="single" w:sz="12" w:space="0" w:color="auto"/>
              <w:bottom w:val="nil"/>
              <w:right w:val="nil"/>
            </w:tcBorders>
            <w:shd w:val="clear" w:color="auto" w:fill="auto"/>
            <w:noWrap/>
            <w:vAlign w:val="center"/>
            <w:hideMark/>
          </w:tcPr>
          <w:p w14:paraId="193934A2" w14:textId="4635CEC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70.2</w:t>
            </w:r>
          </w:p>
        </w:tc>
        <w:tc>
          <w:tcPr>
            <w:tcW w:w="0" w:type="auto"/>
            <w:tcBorders>
              <w:top w:val="nil"/>
              <w:left w:val="nil"/>
              <w:bottom w:val="nil"/>
              <w:right w:val="single" w:sz="4" w:space="0" w:color="auto"/>
            </w:tcBorders>
            <w:shd w:val="clear" w:color="auto" w:fill="auto"/>
            <w:noWrap/>
            <w:vAlign w:val="center"/>
            <w:hideMark/>
          </w:tcPr>
          <w:p w14:paraId="42A4EE5D" w14:textId="3E150A9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11,539</w:t>
            </w:r>
          </w:p>
        </w:tc>
        <w:tc>
          <w:tcPr>
            <w:tcW w:w="0" w:type="auto"/>
            <w:tcBorders>
              <w:top w:val="nil"/>
              <w:left w:val="nil"/>
              <w:bottom w:val="nil"/>
              <w:right w:val="nil"/>
            </w:tcBorders>
            <w:shd w:val="clear" w:color="auto" w:fill="auto"/>
            <w:noWrap/>
            <w:vAlign w:val="center"/>
            <w:hideMark/>
          </w:tcPr>
          <w:p w14:paraId="4C593283" w14:textId="5C9F464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113.1</w:t>
            </w:r>
          </w:p>
        </w:tc>
        <w:tc>
          <w:tcPr>
            <w:tcW w:w="0" w:type="auto"/>
            <w:tcBorders>
              <w:top w:val="nil"/>
              <w:left w:val="nil"/>
              <w:bottom w:val="nil"/>
              <w:right w:val="single" w:sz="4" w:space="0" w:color="auto"/>
            </w:tcBorders>
            <w:shd w:val="clear" w:color="auto" w:fill="auto"/>
            <w:noWrap/>
            <w:vAlign w:val="center"/>
            <w:hideMark/>
          </w:tcPr>
          <w:p w14:paraId="14F3A56F" w14:textId="7B617BB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18,589</w:t>
            </w:r>
          </w:p>
        </w:tc>
        <w:tc>
          <w:tcPr>
            <w:tcW w:w="0" w:type="auto"/>
            <w:tcBorders>
              <w:top w:val="nil"/>
              <w:left w:val="nil"/>
              <w:bottom w:val="nil"/>
              <w:right w:val="nil"/>
            </w:tcBorders>
            <w:shd w:val="clear" w:color="auto" w:fill="auto"/>
            <w:noWrap/>
            <w:vAlign w:val="center"/>
            <w:hideMark/>
          </w:tcPr>
          <w:p w14:paraId="621E3EA2" w14:textId="1498C15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131.6</w:t>
            </w:r>
          </w:p>
        </w:tc>
        <w:tc>
          <w:tcPr>
            <w:tcW w:w="0" w:type="auto"/>
            <w:tcBorders>
              <w:top w:val="nil"/>
              <w:left w:val="nil"/>
              <w:bottom w:val="nil"/>
              <w:right w:val="single" w:sz="12" w:space="0" w:color="auto"/>
            </w:tcBorders>
            <w:shd w:val="clear" w:color="auto" w:fill="auto"/>
            <w:noWrap/>
            <w:vAlign w:val="center"/>
            <w:hideMark/>
          </w:tcPr>
          <w:p w14:paraId="3D55A63E" w14:textId="58CA42D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22,402</w:t>
            </w:r>
          </w:p>
        </w:tc>
      </w:tr>
      <w:tr w:rsidR="0035549E" w:rsidRPr="0035549E" w14:paraId="6E04F2C8"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778D9F80"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84</w:t>
            </w:r>
          </w:p>
        </w:tc>
        <w:tc>
          <w:tcPr>
            <w:tcW w:w="0" w:type="auto"/>
            <w:tcBorders>
              <w:top w:val="nil"/>
              <w:left w:val="single" w:sz="12" w:space="0" w:color="auto"/>
              <w:bottom w:val="nil"/>
              <w:right w:val="nil"/>
            </w:tcBorders>
            <w:shd w:val="clear" w:color="auto" w:fill="auto"/>
            <w:noWrap/>
            <w:vAlign w:val="center"/>
            <w:hideMark/>
          </w:tcPr>
          <w:p w14:paraId="0F2CE3D8" w14:textId="1907BA2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70.1</w:t>
            </w:r>
          </w:p>
        </w:tc>
        <w:tc>
          <w:tcPr>
            <w:tcW w:w="0" w:type="auto"/>
            <w:tcBorders>
              <w:top w:val="nil"/>
              <w:left w:val="nil"/>
              <w:bottom w:val="nil"/>
              <w:right w:val="single" w:sz="4" w:space="0" w:color="auto"/>
            </w:tcBorders>
            <w:shd w:val="clear" w:color="auto" w:fill="auto"/>
            <w:noWrap/>
            <w:vAlign w:val="center"/>
            <w:hideMark/>
          </w:tcPr>
          <w:p w14:paraId="482D9023" w14:textId="67034CF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11,430</w:t>
            </w:r>
          </w:p>
        </w:tc>
        <w:tc>
          <w:tcPr>
            <w:tcW w:w="0" w:type="auto"/>
            <w:tcBorders>
              <w:top w:val="nil"/>
              <w:left w:val="nil"/>
              <w:bottom w:val="nil"/>
              <w:right w:val="nil"/>
            </w:tcBorders>
            <w:shd w:val="clear" w:color="auto" w:fill="auto"/>
            <w:noWrap/>
            <w:vAlign w:val="center"/>
            <w:hideMark/>
          </w:tcPr>
          <w:p w14:paraId="16FF712C" w14:textId="0DABD2F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112.5</w:t>
            </w:r>
          </w:p>
        </w:tc>
        <w:tc>
          <w:tcPr>
            <w:tcW w:w="0" w:type="auto"/>
            <w:tcBorders>
              <w:top w:val="nil"/>
              <w:left w:val="nil"/>
              <w:bottom w:val="nil"/>
              <w:right w:val="single" w:sz="4" w:space="0" w:color="auto"/>
            </w:tcBorders>
            <w:shd w:val="clear" w:color="auto" w:fill="auto"/>
            <w:noWrap/>
            <w:vAlign w:val="center"/>
            <w:hideMark/>
          </w:tcPr>
          <w:p w14:paraId="60A57262" w14:textId="3989A83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18,336</w:t>
            </w:r>
          </w:p>
        </w:tc>
        <w:tc>
          <w:tcPr>
            <w:tcW w:w="0" w:type="auto"/>
            <w:tcBorders>
              <w:top w:val="nil"/>
              <w:left w:val="nil"/>
              <w:bottom w:val="nil"/>
              <w:right w:val="nil"/>
            </w:tcBorders>
            <w:shd w:val="clear" w:color="auto" w:fill="auto"/>
            <w:noWrap/>
            <w:vAlign w:val="center"/>
            <w:hideMark/>
          </w:tcPr>
          <w:p w14:paraId="46220BCB" w14:textId="1A84503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130.8</w:t>
            </w:r>
          </w:p>
        </w:tc>
        <w:tc>
          <w:tcPr>
            <w:tcW w:w="0" w:type="auto"/>
            <w:tcBorders>
              <w:top w:val="nil"/>
              <w:left w:val="nil"/>
              <w:bottom w:val="nil"/>
              <w:right w:val="single" w:sz="12" w:space="0" w:color="auto"/>
            </w:tcBorders>
            <w:shd w:val="clear" w:color="auto" w:fill="auto"/>
            <w:noWrap/>
            <w:vAlign w:val="center"/>
            <w:hideMark/>
          </w:tcPr>
          <w:p w14:paraId="232B3DB2" w14:textId="4A652D9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22,013</w:t>
            </w:r>
          </w:p>
        </w:tc>
        <w:tc>
          <w:tcPr>
            <w:tcW w:w="0" w:type="auto"/>
            <w:tcBorders>
              <w:top w:val="nil"/>
              <w:left w:val="single" w:sz="12" w:space="0" w:color="auto"/>
              <w:bottom w:val="nil"/>
              <w:right w:val="nil"/>
            </w:tcBorders>
            <w:shd w:val="clear" w:color="auto" w:fill="auto"/>
            <w:noWrap/>
            <w:vAlign w:val="center"/>
            <w:hideMark/>
          </w:tcPr>
          <w:p w14:paraId="4CEA8C10" w14:textId="510B02A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70.9</w:t>
            </w:r>
          </w:p>
        </w:tc>
        <w:tc>
          <w:tcPr>
            <w:tcW w:w="0" w:type="auto"/>
            <w:tcBorders>
              <w:top w:val="nil"/>
              <w:left w:val="nil"/>
              <w:bottom w:val="nil"/>
              <w:right w:val="single" w:sz="4" w:space="0" w:color="auto"/>
            </w:tcBorders>
            <w:shd w:val="clear" w:color="auto" w:fill="auto"/>
            <w:noWrap/>
            <w:vAlign w:val="center"/>
            <w:hideMark/>
          </w:tcPr>
          <w:p w14:paraId="5D0C16B4" w14:textId="34894EC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11,506</w:t>
            </w:r>
          </w:p>
        </w:tc>
        <w:tc>
          <w:tcPr>
            <w:tcW w:w="0" w:type="auto"/>
            <w:tcBorders>
              <w:top w:val="nil"/>
              <w:left w:val="nil"/>
              <w:bottom w:val="nil"/>
              <w:right w:val="nil"/>
            </w:tcBorders>
            <w:shd w:val="clear" w:color="auto" w:fill="auto"/>
            <w:noWrap/>
            <w:vAlign w:val="center"/>
            <w:hideMark/>
          </w:tcPr>
          <w:p w14:paraId="33CFEFE0" w14:textId="1A881D3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116.4</w:t>
            </w:r>
          </w:p>
        </w:tc>
        <w:tc>
          <w:tcPr>
            <w:tcW w:w="0" w:type="auto"/>
            <w:tcBorders>
              <w:top w:val="nil"/>
              <w:left w:val="nil"/>
              <w:bottom w:val="nil"/>
              <w:right w:val="single" w:sz="4" w:space="0" w:color="auto"/>
            </w:tcBorders>
            <w:shd w:val="clear" w:color="auto" w:fill="auto"/>
            <w:noWrap/>
            <w:vAlign w:val="center"/>
            <w:hideMark/>
          </w:tcPr>
          <w:p w14:paraId="4B324136" w14:textId="5D3B5CA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18,888</w:t>
            </w:r>
          </w:p>
        </w:tc>
        <w:tc>
          <w:tcPr>
            <w:tcW w:w="0" w:type="auto"/>
            <w:tcBorders>
              <w:top w:val="nil"/>
              <w:left w:val="nil"/>
              <w:bottom w:val="nil"/>
              <w:right w:val="nil"/>
            </w:tcBorders>
            <w:shd w:val="clear" w:color="auto" w:fill="auto"/>
            <w:noWrap/>
            <w:vAlign w:val="center"/>
            <w:hideMark/>
          </w:tcPr>
          <w:p w14:paraId="61FC907A" w14:textId="31A1219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134.0</w:t>
            </w:r>
          </w:p>
        </w:tc>
        <w:tc>
          <w:tcPr>
            <w:tcW w:w="0" w:type="auto"/>
            <w:tcBorders>
              <w:top w:val="nil"/>
              <w:left w:val="nil"/>
              <w:bottom w:val="nil"/>
              <w:right w:val="single" w:sz="12" w:space="0" w:color="auto"/>
            </w:tcBorders>
            <w:shd w:val="clear" w:color="auto" w:fill="auto"/>
            <w:noWrap/>
            <w:vAlign w:val="center"/>
            <w:hideMark/>
          </w:tcPr>
          <w:p w14:paraId="313F8CAF" w14:textId="3240E89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22,550</w:t>
            </w:r>
          </w:p>
        </w:tc>
      </w:tr>
      <w:tr w:rsidR="0035549E" w:rsidRPr="0035549E" w14:paraId="23D8A20C"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4EE2E15C"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85</w:t>
            </w:r>
          </w:p>
        </w:tc>
        <w:tc>
          <w:tcPr>
            <w:tcW w:w="0" w:type="auto"/>
            <w:tcBorders>
              <w:top w:val="nil"/>
              <w:left w:val="single" w:sz="12" w:space="0" w:color="auto"/>
              <w:bottom w:val="nil"/>
              <w:right w:val="nil"/>
            </w:tcBorders>
            <w:shd w:val="clear" w:color="auto" w:fill="auto"/>
            <w:noWrap/>
            <w:vAlign w:val="center"/>
            <w:hideMark/>
          </w:tcPr>
          <w:p w14:paraId="70EC6641" w14:textId="31C70AF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70.7</w:t>
            </w:r>
          </w:p>
        </w:tc>
        <w:tc>
          <w:tcPr>
            <w:tcW w:w="0" w:type="auto"/>
            <w:tcBorders>
              <w:top w:val="nil"/>
              <w:left w:val="nil"/>
              <w:bottom w:val="nil"/>
              <w:right w:val="single" w:sz="4" w:space="0" w:color="auto"/>
            </w:tcBorders>
            <w:shd w:val="clear" w:color="auto" w:fill="auto"/>
            <w:noWrap/>
            <w:vAlign w:val="center"/>
            <w:hideMark/>
          </w:tcPr>
          <w:p w14:paraId="381BB1AB" w14:textId="57DDBB9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11,381</w:t>
            </w:r>
          </w:p>
        </w:tc>
        <w:tc>
          <w:tcPr>
            <w:tcW w:w="0" w:type="auto"/>
            <w:tcBorders>
              <w:top w:val="nil"/>
              <w:left w:val="nil"/>
              <w:bottom w:val="nil"/>
              <w:right w:val="nil"/>
            </w:tcBorders>
            <w:shd w:val="clear" w:color="auto" w:fill="auto"/>
            <w:noWrap/>
            <w:vAlign w:val="center"/>
            <w:hideMark/>
          </w:tcPr>
          <w:p w14:paraId="197BAFE3" w14:textId="1C34E9A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115.6</w:t>
            </w:r>
          </w:p>
        </w:tc>
        <w:tc>
          <w:tcPr>
            <w:tcW w:w="0" w:type="auto"/>
            <w:tcBorders>
              <w:top w:val="nil"/>
              <w:left w:val="nil"/>
              <w:bottom w:val="nil"/>
              <w:right w:val="single" w:sz="4" w:space="0" w:color="auto"/>
            </w:tcBorders>
            <w:shd w:val="clear" w:color="auto" w:fill="auto"/>
            <w:noWrap/>
            <w:vAlign w:val="center"/>
            <w:hideMark/>
          </w:tcPr>
          <w:p w14:paraId="391744DF" w14:textId="404354E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18,597</w:t>
            </w:r>
          </w:p>
        </w:tc>
        <w:tc>
          <w:tcPr>
            <w:tcW w:w="0" w:type="auto"/>
            <w:tcBorders>
              <w:top w:val="nil"/>
              <w:left w:val="nil"/>
              <w:bottom w:val="nil"/>
              <w:right w:val="nil"/>
            </w:tcBorders>
            <w:shd w:val="clear" w:color="auto" w:fill="auto"/>
            <w:noWrap/>
            <w:vAlign w:val="center"/>
            <w:hideMark/>
          </w:tcPr>
          <w:p w14:paraId="4CB9FBB3" w14:textId="4FC46AF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133.2</w:t>
            </w:r>
          </w:p>
        </w:tc>
        <w:tc>
          <w:tcPr>
            <w:tcW w:w="0" w:type="auto"/>
            <w:tcBorders>
              <w:top w:val="nil"/>
              <w:left w:val="nil"/>
              <w:bottom w:val="nil"/>
              <w:right w:val="single" w:sz="12" w:space="0" w:color="auto"/>
            </w:tcBorders>
            <w:shd w:val="clear" w:color="auto" w:fill="auto"/>
            <w:noWrap/>
            <w:vAlign w:val="center"/>
            <w:hideMark/>
          </w:tcPr>
          <w:p w14:paraId="15F9CFF5" w14:textId="2E5BE85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22,131</w:t>
            </w:r>
          </w:p>
        </w:tc>
        <w:tc>
          <w:tcPr>
            <w:tcW w:w="0" w:type="auto"/>
            <w:tcBorders>
              <w:top w:val="nil"/>
              <w:left w:val="single" w:sz="12" w:space="0" w:color="auto"/>
              <w:bottom w:val="nil"/>
              <w:right w:val="nil"/>
            </w:tcBorders>
            <w:shd w:val="clear" w:color="auto" w:fill="auto"/>
            <w:noWrap/>
            <w:vAlign w:val="center"/>
            <w:hideMark/>
          </w:tcPr>
          <w:p w14:paraId="2BAB99E2" w14:textId="25F8AB7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71.7</w:t>
            </w:r>
          </w:p>
        </w:tc>
        <w:tc>
          <w:tcPr>
            <w:tcW w:w="0" w:type="auto"/>
            <w:tcBorders>
              <w:top w:val="nil"/>
              <w:left w:val="nil"/>
              <w:bottom w:val="nil"/>
              <w:right w:val="single" w:sz="4" w:space="0" w:color="auto"/>
            </w:tcBorders>
            <w:shd w:val="clear" w:color="auto" w:fill="auto"/>
            <w:noWrap/>
            <w:vAlign w:val="center"/>
            <w:hideMark/>
          </w:tcPr>
          <w:p w14:paraId="713B4F8F" w14:textId="611EAE9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11,477</w:t>
            </w:r>
          </w:p>
        </w:tc>
        <w:tc>
          <w:tcPr>
            <w:tcW w:w="0" w:type="auto"/>
            <w:tcBorders>
              <w:top w:val="nil"/>
              <w:left w:val="nil"/>
              <w:bottom w:val="nil"/>
              <w:right w:val="nil"/>
            </w:tcBorders>
            <w:shd w:val="clear" w:color="auto" w:fill="auto"/>
            <w:noWrap/>
            <w:vAlign w:val="center"/>
            <w:hideMark/>
          </w:tcPr>
          <w:p w14:paraId="0B6826B3" w14:textId="7E9ABC4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119.5</w:t>
            </w:r>
          </w:p>
        </w:tc>
        <w:tc>
          <w:tcPr>
            <w:tcW w:w="0" w:type="auto"/>
            <w:tcBorders>
              <w:top w:val="nil"/>
              <w:left w:val="nil"/>
              <w:bottom w:val="nil"/>
              <w:right w:val="single" w:sz="4" w:space="0" w:color="auto"/>
            </w:tcBorders>
            <w:shd w:val="clear" w:color="auto" w:fill="auto"/>
            <w:noWrap/>
            <w:vAlign w:val="center"/>
            <w:hideMark/>
          </w:tcPr>
          <w:p w14:paraId="35A15D58" w14:textId="4D6A11F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19,144</w:t>
            </w:r>
          </w:p>
        </w:tc>
        <w:tc>
          <w:tcPr>
            <w:tcW w:w="0" w:type="auto"/>
            <w:tcBorders>
              <w:top w:val="nil"/>
              <w:left w:val="nil"/>
              <w:bottom w:val="nil"/>
              <w:right w:val="nil"/>
            </w:tcBorders>
            <w:shd w:val="clear" w:color="auto" w:fill="auto"/>
            <w:noWrap/>
            <w:vAlign w:val="center"/>
            <w:hideMark/>
          </w:tcPr>
          <w:p w14:paraId="0A86DB47" w14:textId="50432F2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136.5</w:t>
            </w:r>
          </w:p>
        </w:tc>
        <w:tc>
          <w:tcPr>
            <w:tcW w:w="0" w:type="auto"/>
            <w:tcBorders>
              <w:top w:val="nil"/>
              <w:left w:val="nil"/>
              <w:bottom w:val="nil"/>
              <w:right w:val="single" w:sz="12" w:space="0" w:color="auto"/>
            </w:tcBorders>
            <w:shd w:val="clear" w:color="auto" w:fill="auto"/>
            <w:noWrap/>
            <w:vAlign w:val="center"/>
            <w:hideMark/>
          </w:tcPr>
          <w:p w14:paraId="7296F241" w14:textId="7977176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22,746</w:t>
            </w:r>
          </w:p>
        </w:tc>
      </w:tr>
      <w:tr w:rsidR="0035549E" w:rsidRPr="0035549E" w14:paraId="699BA4CD"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48CD78B5"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86</w:t>
            </w:r>
          </w:p>
        </w:tc>
        <w:tc>
          <w:tcPr>
            <w:tcW w:w="0" w:type="auto"/>
            <w:tcBorders>
              <w:top w:val="nil"/>
              <w:left w:val="single" w:sz="12" w:space="0" w:color="auto"/>
              <w:bottom w:val="nil"/>
              <w:right w:val="nil"/>
            </w:tcBorders>
            <w:shd w:val="clear" w:color="auto" w:fill="auto"/>
            <w:noWrap/>
            <w:vAlign w:val="center"/>
            <w:hideMark/>
          </w:tcPr>
          <w:p w14:paraId="0D9C8323" w14:textId="3AD7D75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71.3</w:t>
            </w:r>
          </w:p>
        </w:tc>
        <w:tc>
          <w:tcPr>
            <w:tcW w:w="0" w:type="auto"/>
            <w:tcBorders>
              <w:top w:val="nil"/>
              <w:left w:val="nil"/>
              <w:bottom w:val="nil"/>
              <w:right w:val="single" w:sz="4" w:space="0" w:color="auto"/>
            </w:tcBorders>
            <w:shd w:val="clear" w:color="auto" w:fill="auto"/>
            <w:noWrap/>
            <w:vAlign w:val="center"/>
            <w:hideMark/>
          </w:tcPr>
          <w:p w14:paraId="485F7EDA" w14:textId="38DEAF8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11,332</w:t>
            </w:r>
          </w:p>
        </w:tc>
        <w:tc>
          <w:tcPr>
            <w:tcW w:w="0" w:type="auto"/>
            <w:tcBorders>
              <w:top w:val="nil"/>
              <w:left w:val="nil"/>
              <w:bottom w:val="nil"/>
              <w:right w:val="nil"/>
            </w:tcBorders>
            <w:shd w:val="clear" w:color="auto" w:fill="auto"/>
            <w:noWrap/>
            <w:vAlign w:val="center"/>
            <w:hideMark/>
          </w:tcPr>
          <w:p w14:paraId="12924053" w14:textId="5A32D98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118.5</w:t>
            </w:r>
          </w:p>
        </w:tc>
        <w:tc>
          <w:tcPr>
            <w:tcW w:w="0" w:type="auto"/>
            <w:tcBorders>
              <w:top w:val="nil"/>
              <w:left w:val="nil"/>
              <w:bottom w:val="nil"/>
              <w:right w:val="single" w:sz="4" w:space="0" w:color="auto"/>
            </w:tcBorders>
            <w:shd w:val="clear" w:color="auto" w:fill="auto"/>
            <w:noWrap/>
            <w:vAlign w:val="center"/>
            <w:hideMark/>
          </w:tcPr>
          <w:p w14:paraId="0FBA5C70" w14:textId="199E58B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18,817</w:t>
            </w:r>
          </w:p>
        </w:tc>
        <w:tc>
          <w:tcPr>
            <w:tcW w:w="0" w:type="auto"/>
            <w:tcBorders>
              <w:top w:val="nil"/>
              <w:left w:val="nil"/>
              <w:bottom w:val="nil"/>
              <w:right w:val="nil"/>
            </w:tcBorders>
            <w:shd w:val="clear" w:color="auto" w:fill="auto"/>
            <w:noWrap/>
            <w:vAlign w:val="center"/>
            <w:hideMark/>
          </w:tcPr>
          <w:p w14:paraId="7B78F592" w14:textId="47D0102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135.1</w:t>
            </w:r>
          </w:p>
        </w:tc>
        <w:tc>
          <w:tcPr>
            <w:tcW w:w="0" w:type="auto"/>
            <w:tcBorders>
              <w:top w:val="nil"/>
              <w:left w:val="nil"/>
              <w:bottom w:val="nil"/>
              <w:right w:val="single" w:sz="12" w:space="0" w:color="auto"/>
            </w:tcBorders>
            <w:shd w:val="clear" w:color="auto" w:fill="auto"/>
            <w:noWrap/>
            <w:vAlign w:val="center"/>
            <w:hideMark/>
          </w:tcPr>
          <w:p w14:paraId="6A71EDC7" w14:textId="1CB9BCC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22,131</w:t>
            </w:r>
          </w:p>
        </w:tc>
        <w:tc>
          <w:tcPr>
            <w:tcW w:w="0" w:type="auto"/>
            <w:tcBorders>
              <w:top w:val="nil"/>
              <w:left w:val="single" w:sz="12" w:space="0" w:color="auto"/>
              <w:bottom w:val="nil"/>
              <w:right w:val="nil"/>
            </w:tcBorders>
            <w:shd w:val="clear" w:color="auto" w:fill="auto"/>
            <w:noWrap/>
            <w:vAlign w:val="center"/>
            <w:hideMark/>
          </w:tcPr>
          <w:p w14:paraId="2FBBE25B" w14:textId="203C384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72.4</w:t>
            </w:r>
          </w:p>
        </w:tc>
        <w:tc>
          <w:tcPr>
            <w:tcW w:w="0" w:type="auto"/>
            <w:tcBorders>
              <w:top w:val="nil"/>
              <w:left w:val="nil"/>
              <w:bottom w:val="nil"/>
              <w:right w:val="single" w:sz="4" w:space="0" w:color="auto"/>
            </w:tcBorders>
            <w:shd w:val="clear" w:color="auto" w:fill="auto"/>
            <w:noWrap/>
            <w:vAlign w:val="center"/>
            <w:hideMark/>
          </w:tcPr>
          <w:p w14:paraId="55E78896" w14:textId="1216F97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11,445</w:t>
            </w:r>
          </w:p>
        </w:tc>
        <w:tc>
          <w:tcPr>
            <w:tcW w:w="0" w:type="auto"/>
            <w:tcBorders>
              <w:top w:val="nil"/>
              <w:left w:val="nil"/>
              <w:bottom w:val="nil"/>
              <w:right w:val="nil"/>
            </w:tcBorders>
            <w:shd w:val="clear" w:color="auto" w:fill="auto"/>
            <w:noWrap/>
            <w:vAlign w:val="center"/>
            <w:hideMark/>
          </w:tcPr>
          <w:p w14:paraId="2E6FBFEE" w14:textId="6A3D493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122.5</w:t>
            </w:r>
          </w:p>
        </w:tc>
        <w:tc>
          <w:tcPr>
            <w:tcW w:w="0" w:type="auto"/>
            <w:tcBorders>
              <w:top w:val="nil"/>
              <w:left w:val="nil"/>
              <w:bottom w:val="nil"/>
              <w:right w:val="single" w:sz="4" w:space="0" w:color="auto"/>
            </w:tcBorders>
            <w:shd w:val="clear" w:color="auto" w:fill="auto"/>
            <w:noWrap/>
            <w:vAlign w:val="center"/>
            <w:hideMark/>
          </w:tcPr>
          <w:p w14:paraId="1022D459" w14:textId="5AC92EB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19,367</w:t>
            </w:r>
          </w:p>
        </w:tc>
        <w:tc>
          <w:tcPr>
            <w:tcW w:w="0" w:type="auto"/>
            <w:tcBorders>
              <w:top w:val="nil"/>
              <w:left w:val="nil"/>
              <w:bottom w:val="nil"/>
              <w:right w:val="nil"/>
            </w:tcBorders>
            <w:shd w:val="clear" w:color="auto" w:fill="auto"/>
            <w:noWrap/>
            <w:vAlign w:val="center"/>
            <w:hideMark/>
          </w:tcPr>
          <w:p w14:paraId="2339075E" w14:textId="2FFF257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138.5</w:t>
            </w:r>
          </w:p>
        </w:tc>
        <w:tc>
          <w:tcPr>
            <w:tcW w:w="0" w:type="auto"/>
            <w:tcBorders>
              <w:top w:val="nil"/>
              <w:left w:val="nil"/>
              <w:bottom w:val="nil"/>
              <w:right w:val="single" w:sz="12" w:space="0" w:color="auto"/>
            </w:tcBorders>
            <w:shd w:val="clear" w:color="auto" w:fill="auto"/>
            <w:noWrap/>
            <w:vAlign w:val="center"/>
            <w:hideMark/>
          </w:tcPr>
          <w:p w14:paraId="5DDC5AFE" w14:textId="0681521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22,792</w:t>
            </w:r>
          </w:p>
        </w:tc>
      </w:tr>
      <w:tr w:rsidR="0035549E" w:rsidRPr="0035549E" w14:paraId="63E80140"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130E4735"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87</w:t>
            </w:r>
          </w:p>
        </w:tc>
        <w:tc>
          <w:tcPr>
            <w:tcW w:w="0" w:type="auto"/>
            <w:tcBorders>
              <w:top w:val="nil"/>
              <w:left w:val="single" w:sz="12" w:space="0" w:color="auto"/>
              <w:bottom w:val="nil"/>
              <w:right w:val="nil"/>
            </w:tcBorders>
            <w:shd w:val="clear" w:color="auto" w:fill="auto"/>
            <w:noWrap/>
            <w:vAlign w:val="center"/>
            <w:hideMark/>
          </w:tcPr>
          <w:p w14:paraId="25CE83F6" w14:textId="1EB189F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71.9</w:t>
            </w:r>
          </w:p>
        </w:tc>
        <w:tc>
          <w:tcPr>
            <w:tcW w:w="0" w:type="auto"/>
            <w:tcBorders>
              <w:top w:val="nil"/>
              <w:left w:val="nil"/>
              <w:bottom w:val="nil"/>
              <w:right w:val="single" w:sz="4" w:space="0" w:color="auto"/>
            </w:tcBorders>
            <w:shd w:val="clear" w:color="auto" w:fill="auto"/>
            <w:noWrap/>
            <w:vAlign w:val="center"/>
            <w:hideMark/>
          </w:tcPr>
          <w:p w14:paraId="7EA947AF" w14:textId="38BF20A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11,283</w:t>
            </w:r>
          </w:p>
        </w:tc>
        <w:tc>
          <w:tcPr>
            <w:tcW w:w="0" w:type="auto"/>
            <w:tcBorders>
              <w:top w:val="nil"/>
              <w:left w:val="nil"/>
              <w:bottom w:val="nil"/>
              <w:right w:val="nil"/>
            </w:tcBorders>
            <w:shd w:val="clear" w:color="auto" w:fill="auto"/>
            <w:noWrap/>
            <w:vAlign w:val="center"/>
            <w:hideMark/>
          </w:tcPr>
          <w:p w14:paraId="3F30042D" w14:textId="2AA0107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121.0</w:t>
            </w:r>
          </w:p>
        </w:tc>
        <w:tc>
          <w:tcPr>
            <w:tcW w:w="0" w:type="auto"/>
            <w:tcBorders>
              <w:top w:val="nil"/>
              <w:left w:val="nil"/>
              <w:bottom w:val="nil"/>
              <w:right w:val="single" w:sz="4" w:space="0" w:color="auto"/>
            </w:tcBorders>
            <w:shd w:val="clear" w:color="auto" w:fill="auto"/>
            <w:noWrap/>
            <w:vAlign w:val="center"/>
            <w:hideMark/>
          </w:tcPr>
          <w:p w14:paraId="301D1913" w14:textId="3724B13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18,986</w:t>
            </w:r>
          </w:p>
        </w:tc>
        <w:tc>
          <w:tcPr>
            <w:tcW w:w="0" w:type="auto"/>
            <w:tcBorders>
              <w:top w:val="nil"/>
              <w:left w:val="nil"/>
              <w:bottom w:val="nil"/>
              <w:right w:val="nil"/>
            </w:tcBorders>
            <w:shd w:val="clear" w:color="auto" w:fill="auto"/>
            <w:noWrap/>
            <w:vAlign w:val="center"/>
            <w:hideMark/>
          </w:tcPr>
          <w:p w14:paraId="6757C8DD" w14:textId="6F99D15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136.4</w:t>
            </w:r>
          </w:p>
        </w:tc>
        <w:tc>
          <w:tcPr>
            <w:tcW w:w="0" w:type="auto"/>
            <w:tcBorders>
              <w:top w:val="nil"/>
              <w:left w:val="nil"/>
              <w:bottom w:val="nil"/>
              <w:right w:val="single" w:sz="12" w:space="0" w:color="auto"/>
            </w:tcBorders>
            <w:shd w:val="clear" w:color="auto" w:fill="auto"/>
            <w:noWrap/>
            <w:vAlign w:val="center"/>
            <w:hideMark/>
          </w:tcPr>
          <w:p w14:paraId="2DC1B3C2" w14:textId="7B6EA62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22,009</w:t>
            </w:r>
          </w:p>
        </w:tc>
        <w:tc>
          <w:tcPr>
            <w:tcW w:w="0" w:type="auto"/>
            <w:tcBorders>
              <w:top w:val="nil"/>
              <w:left w:val="single" w:sz="12" w:space="0" w:color="auto"/>
              <w:bottom w:val="nil"/>
              <w:right w:val="nil"/>
            </w:tcBorders>
            <w:shd w:val="clear" w:color="auto" w:fill="auto"/>
            <w:noWrap/>
            <w:vAlign w:val="center"/>
            <w:hideMark/>
          </w:tcPr>
          <w:p w14:paraId="7B19DB69" w14:textId="4603EF5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73.1</w:t>
            </w:r>
          </w:p>
        </w:tc>
        <w:tc>
          <w:tcPr>
            <w:tcW w:w="0" w:type="auto"/>
            <w:tcBorders>
              <w:top w:val="nil"/>
              <w:left w:val="nil"/>
              <w:bottom w:val="nil"/>
              <w:right w:val="single" w:sz="4" w:space="0" w:color="auto"/>
            </w:tcBorders>
            <w:shd w:val="clear" w:color="auto" w:fill="auto"/>
            <w:noWrap/>
            <w:vAlign w:val="center"/>
            <w:hideMark/>
          </w:tcPr>
          <w:p w14:paraId="2A03455B" w14:textId="736690D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11,414</w:t>
            </w:r>
          </w:p>
        </w:tc>
        <w:tc>
          <w:tcPr>
            <w:tcW w:w="0" w:type="auto"/>
            <w:tcBorders>
              <w:top w:val="nil"/>
              <w:left w:val="nil"/>
              <w:bottom w:val="nil"/>
              <w:right w:val="nil"/>
            </w:tcBorders>
            <w:shd w:val="clear" w:color="auto" w:fill="auto"/>
            <w:noWrap/>
            <w:vAlign w:val="center"/>
            <w:hideMark/>
          </w:tcPr>
          <w:p w14:paraId="5A88716C" w14:textId="4963E2E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125.3</w:t>
            </w:r>
          </w:p>
        </w:tc>
        <w:tc>
          <w:tcPr>
            <w:tcW w:w="0" w:type="auto"/>
            <w:tcBorders>
              <w:top w:val="nil"/>
              <w:left w:val="nil"/>
              <w:bottom w:val="nil"/>
              <w:right w:val="single" w:sz="4" w:space="0" w:color="auto"/>
            </w:tcBorders>
            <w:shd w:val="clear" w:color="auto" w:fill="auto"/>
            <w:noWrap/>
            <w:vAlign w:val="center"/>
            <w:hideMark/>
          </w:tcPr>
          <w:p w14:paraId="3F74335F" w14:textId="1FA9DF7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19,577</w:t>
            </w:r>
          </w:p>
        </w:tc>
        <w:tc>
          <w:tcPr>
            <w:tcW w:w="0" w:type="auto"/>
            <w:tcBorders>
              <w:top w:val="nil"/>
              <w:left w:val="nil"/>
              <w:bottom w:val="nil"/>
              <w:right w:val="nil"/>
            </w:tcBorders>
            <w:shd w:val="clear" w:color="auto" w:fill="auto"/>
            <w:noWrap/>
            <w:vAlign w:val="center"/>
            <w:hideMark/>
          </w:tcPr>
          <w:p w14:paraId="67E39601" w14:textId="3E5FA5D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139.8</w:t>
            </w:r>
          </w:p>
        </w:tc>
        <w:tc>
          <w:tcPr>
            <w:tcW w:w="0" w:type="auto"/>
            <w:tcBorders>
              <w:top w:val="nil"/>
              <w:left w:val="nil"/>
              <w:bottom w:val="nil"/>
              <w:right w:val="single" w:sz="12" w:space="0" w:color="auto"/>
            </w:tcBorders>
            <w:shd w:val="clear" w:color="auto" w:fill="auto"/>
            <w:noWrap/>
            <w:vAlign w:val="center"/>
            <w:hideMark/>
          </w:tcPr>
          <w:p w14:paraId="20FEA40B" w14:textId="3379C25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22,674</w:t>
            </w:r>
          </w:p>
        </w:tc>
      </w:tr>
      <w:tr w:rsidR="0035549E" w:rsidRPr="0035549E" w14:paraId="25FB554D"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5684EA7C"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88</w:t>
            </w:r>
          </w:p>
        </w:tc>
        <w:tc>
          <w:tcPr>
            <w:tcW w:w="0" w:type="auto"/>
            <w:tcBorders>
              <w:top w:val="nil"/>
              <w:left w:val="single" w:sz="12" w:space="0" w:color="auto"/>
              <w:bottom w:val="nil"/>
              <w:right w:val="nil"/>
            </w:tcBorders>
            <w:shd w:val="clear" w:color="auto" w:fill="auto"/>
            <w:noWrap/>
            <w:vAlign w:val="center"/>
            <w:hideMark/>
          </w:tcPr>
          <w:p w14:paraId="44248903" w14:textId="3F2E8E6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72.5</w:t>
            </w:r>
          </w:p>
        </w:tc>
        <w:tc>
          <w:tcPr>
            <w:tcW w:w="0" w:type="auto"/>
            <w:tcBorders>
              <w:top w:val="nil"/>
              <w:left w:val="nil"/>
              <w:bottom w:val="nil"/>
              <w:right w:val="single" w:sz="4" w:space="0" w:color="auto"/>
            </w:tcBorders>
            <w:shd w:val="clear" w:color="auto" w:fill="auto"/>
            <w:noWrap/>
            <w:vAlign w:val="center"/>
            <w:hideMark/>
          </w:tcPr>
          <w:p w14:paraId="48A91C7E" w14:textId="23CD7DE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11,231</w:t>
            </w:r>
          </w:p>
        </w:tc>
        <w:tc>
          <w:tcPr>
            <w:tcW w:w="0" w:type="auto"/>
            <w:tcBorders>
              <w:top w:val="nil"/>
              <w:left w:val="nil"/>
              <w:bottom w:val="nil"/>
              <w:right w:val="nil"/>
            </w:tcBorders>
            <w:shd w:val="clear" w:color="auto" w:fill="auto"/>
            <w:noWrap/>
            <w:vAlign w:val="center"/>
            <w:hideMark/>
          </w:tcPr>
          <w:p w14:paraId="1AB6F6E7" w14:textId="1AFA4C6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123.6</w:t>
            </w:r>
          </w:p>
        </w:tc>
        <w:tc>
          <w:tcPr>
            <w:tcW w:w="0" w:type="auto"/>
            <w:tcBorders>
              <w:top w:val="nil"/>
              <w:left w:val="nil"/>
              <w:bottom w:val="nil"/>
              <w:right w:val="single" w:sz="4" w:space="0" w:color="auto"/>
            </w:tcBorders>
            <w:shd w:val="clear" w:color="auto" w:fill="auto"/>
            <w:noWrap/>
            <w:vAlign w:val="center"/>
            <w:hideMark/>
          </w:tcPr>
          <w:p w14:paraId="782AA952" w14:textId="758A226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19,148</w:t>
            </w:r>
          </w:p>
        </w:tc>
        <w:tc>
          <w:tcPr>
            <w:tcW w:w="0" w:type="auto"/>
            <w:tcBorders>
              <w:top w:val="nil"/>
              <w:left w:val="nil"/>
              <w:bottom w:val="nil"/>
              <w:right w:val="nil"/>
            </w:tcBorders>
            <w:shd w:val="clear" w:color="auto" w:fill="auto"/>
            <w:noWrap/>
            <w:vAlign w:val="center"/>
            <w:hideMark/>
          </w:tcPr>
          <w:p w14:paraId="17AEB1D7" w14:textId="582CC6A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137.7</w:t>
            </w:r>
          </w:p>
        </w:tc>
        <w:tc>
          <w:tcPr>
            <w:tcW w:w="0" w:type="auto"/>
            <w:tcBorders>
              <w:top w:val="nil"/>
              <w:left w:val="nil"/>
              <w:bottom w:val="nil"/>
              <w:right w:val="single" w:sz="12" w:space="0" w:color="auto"/>
            </w:tcBorders>
            <w:shd w:val="clear" w:color="auto" w:fill="auto"/>
            <w:noWrap/>
            <w:vAlign w:val="center"/>
            <w:hideMark/>
          </w:tcPr>
          <w:p w14:paraId="23E9531C" w14:textId="32D8AA2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21,876</w:t>
            </w:r>
          </w:p>
        </w:tc>
        <w:tc>
          <w:tcPr>
            <w:tcW w:w="0" w:type="auto"/>
            <w:tcBorders>
              <w:top w:val="nil"/>
              <w:left w:val="single" w:sz="12" w:space="0" w:color="auto"/>
              <w:bottom w:val="nil"/>
              <w:right w:val="nil"/>
            </w:tcBorders>
            <w:shd w:val="clear" w:color="auto" w:fill="auto"/>
            <w:noWrap/>
            <w:vAlign w:val="center"/>
            <w:hideMark/>
          </w:tcPr>
          <w:p w14:paraId="49261005" w14:textId="50D9FC5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73.8</w:t>
            </w:r>
          </w:p>
        </w:tc>
        <w:tc>
          <w:tcPr>
            <w:tcW w:w="0" w:type="auto"/>
            <w:tcBorders>
              <w:top w:val="nil"/>
              <w:left w:val="nil"/>
              <w:bottom w:val="nil"/>
              <w:right w:val="single" w:sz="4" w:space="0" w:color="auto"/>
            </w:tcBorders>
            <w:shd w:val="clear" w:color="auto" w:fill="auto"/>
            <w:noWrap/>
            <w:vAlign w:val="center"/>
            <w:hideMark/>
          </w:tcPr>
          <w:p w14:paraId="54416828" w14:textId="4121013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11,383</w:t>
            </w:r>
          </w:p>
        </w:tc>
        <w:tc>
          <w:tcPr>
            <w:tcW w:w="0" w:type="auto"/>
            <w:tcBorders>
              <w:top w:val="nil"/>
              <w:left w:val="nil"/>
              <w:bottom w:val="nil"/>
              <w:right w:val="nil"/>
            </w:tcBorders>
            <w:shd w:val="clear" w:color="auto" w:fill="auto"/>
            <w:noWrap/>
            <w:vAlign w:val="center"/>
            <w:hideMark/>
          </w:tcPr>
          <w:p w14:paraId="6C45A64A" w14:textId="767BB42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128.1</w:t>
            </w:r>
          </w:p>
        </w:tc>
        <w:tc>
          <w:tcPr>
            <w:tcW w:w="0" w:type="auto"/>
            <w:tcBorders>
              <w:top w:val="nil"/>
              <w:left w:val="nil"/>
              <w:bottom w:val="nil"/>
              <w:right w:val="single" w:sz="4" w:space="0" w:color="auto"/>
            </w:tcBorders>
            <w:shd w:val="clear" w:color="auto" w:fill="auto"/>
            <w:noWrap/>
            <w:vAlign w:val="center"/>
            <w:hideMark/>
          </w:tcPr>
          <w:p w14:paraId="470943F7" w14:textId="394E666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19,760</w:t>
            </w:r>
          </w:p>
        </w:tc>
        <w:tc>
          <w:tcPr>
            <w:tcW w:w="0" w:type="auto"/>
            <w:tcBorders>
              <w:top w:val="nil"/>
              <w:left w:val="nil"/>
              <w:bottom w:val="nil"/>
              <w:right w:val="nil"/>
            </w:tcBorders>
            <w:shd w:val="clear" w:color="auto" w:fill="auto"/>
            <w:noWrap/>
            <w:vAlign w:val="center"/>
            <w:hideMark/>
          </w:tcPr>
          <w:p w14:paraId="498147E7" w14:textId="389578B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141.2</w:t>
            </w:r>
          </w:p>
        </w:tc>
        <w:tc>
          <w:tcPr>
            <w:tcW w:w="0" w:type="auto"/>
            <w:tcBorders>
              <w:top w:val="nil"/>
              <w:left w:val="nil"/>
              <w:bottom w:val="nil"/>
              <w:right w:val="single" w:sz="12" w:space="0" w:color="auto"/>
            </w:tcBorders>
            <w:shd w:val="clear" w:color="auto" w:fill="auto"/>
            <w:noWrap/>
            <w:vAlign w:val="center"/>
            <w:hideMark/>
          </w:tcPr>
          <w:p w14:paraId="7FB03557" w14:textId="405CD51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22,589</w:t>
            </w:r>
          </w:p>
        </w:tc>
      </w:tr>
      <w:tr w:rsidR="0035549E" w:rsidRPr="0035549E" w14:paraId="77B576A0"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360426D7"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89</w:t>
            </w:r>
          </w:p>
        </w:tc>
        <w:tc>
          <w:tcPr>
            <w:tcW w:w="0" w:type="auto"/>
            <w:tcBorders>
              <w:top w:val="nil"/>
              <w:left w:val="single" w:sz="12" w:space="0" w:color="auto"/>
              <w:bottom w:val="nil"/>
              <w:right w:val="nil"/>
            </w:tcBorders>
            <w:shd w:val="clear" w:color="auto" w:fill="auto"/>
            <w:noWrap/>
            <w:vAlign w:val="center"/>
            <w:hideMark/>
          </w:tcPr>
          <w:p w14:paraId="5852E4F7" w14:textId="027C046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73.1</w:t>
            </w:r>
          </w:p>
        </w:tc>
        <w:tc>
          <w:tcPr>
            <w:tcW w:w="0" w:type="auto"/>
            <w:tcBorders>
              <w:top w:val="nil"/>
              <w:left w:val="nil"/>
              <w:bottom w:val="nil"/>
              <w:right w:val="single" w:sz="4" w:space="0" w:color="auto"/>
            </w:tcBorders>
            <w:shd w:val="clear" w:color="auto" w:fill="auto"/>
            <w:noWrap/>
            <w:vAlign w:val="center"/>
            <w:hideMark/>
          </w:tcPr>
          <w:p w14:paraId="7F26AFEB" w14:textId="0666452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11,186</w:t>
            </w:r>
          </w:p>
        </w:tc>
        <w:tc>
          <w:tcPr>
            <w:tcW w:w="0" w:type="auto"/>
            <w:tcBorders>
              <w:top w:val="nil"/>
              <w:left w:val="nil"/>
              <w:bottom w:val="nil"/>
              <w:right w:val="nil"/>
            </w:tcBorders>
            <w:shd w:val="clear" w:color="auto" w:fill="auto"/>
            <w:noWrap/>
            <w:vAlign w:val="center"/>
            <w:hideMark/>
          </w:tcPr>
          <w:p w14:paraId="0A37C28F" w14:textId="2A55841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125.7</w:t>
            </w:r>
          </w:p>
        </w:tc>
        <w:tc>
          <w:tcPr>
            <w:tcW w:w="0" w:type="auto"/>
            <w:tcBorders>
              <w:top w:val="nil"/>
              <w:left w:val="nil"/>
              <w:bottom w:val="nil"/>
              <w:right w:val="single" w:sz="4" w:space="0" w:color="auto"/>
            </w:tcBorders>
            <w:shd w:val="clear" w:color="auto" w:fill="auto"/>
            <w:noWrap/>
            <w:vAlign w:val="center"/>
            <w:hideMark/>
          </w:tcPr>
          <w:p w14:paraId="182FA8EA" w14:textId="5FC858B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19,237</w:t>
            </w:r>
          </w:p>
        </w:tc>
        <w:tc>
          <w:tcPr>
            <w:tcW w:w="0" w:type="auto"/>
            <w:tcBorders>
              <w:top w:val="nil"/>
              <w:left w:val="nil"/>
              <w:bottom w:val="nil"/>
              <w:right w:val="nil"/>
            </w:tcBorders>
            <w:shd w:val="clear" w:color="auto" w:fill="auto"/>
            <w:noWrap/>
            <w:vAlign w:val="center"/>
            <w:hideMark/>
          </w:tcPr>
          <w:p w14:paraId="776FDEFD" w14:textId="2521DF4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139.1</w:t>
            </w:r>
          </w:p>
        </w:tc>
        <w:tc>
          <w:tcPr>
            <w:tcW w:w="0" w:type="auto"/>
            <w:tcBorders>
              <w:top w:val="nil"/>
              <w:left w:val="nil"/>
              <w:bottom w:val="nil"/>
              <w:right w:val="single" w:sz="12" w:space="0" w:color="auto"/>
            </w:tcBorders>
            <w:shd w:val="clear" w:color="auto" w:fill="auto"/>
            <w:noWrap/>
            <w:vAlign w:val="center"/>
            <w:hideMark/>
          </w:tcPr>
          <w:p w14:paraId="19CA82C7" w14:textId="5837377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21,766</w:t>
            </w:r>
          </w:p>
        </w:tc>
        <w:tc>
          <w:tcPr>
            <w:tcW w:w="0" w:type="auto"/>
            <w:tcBorders>
              <w:top w:val="nil"/>
              <w:left w:val="single" w:sz="12" w:space="0" w:color="auto"/>
              <w:bottom w:val="nil"/>
              <w:right w:val="nil"/>
            </w:tcBorders>
            <w:shd w:val="clear" w:color="auto" w:fill="auto"/>
            <w:noWrap/>
            <w:vAlign w:val="center"/>
            <w:hideMark/>
          </w:tcPr>
          <w:p w14:paraId="0907D14E" w14:textId="0803A66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74.5</w:t>
            </w:r>
          </w:p>
        </w:tc>
        <w:tc>
          <w:tcPr>
            <w:tcW w:w="0" w:type="auto"/>
            <w:tcBorders>
              <w:top w:val="nil"/>
              <w:left w:val="nil"/>
              <w:bottom w:val="nil"/>
              <w:right w:val="single" w:sz="4" w:space="0" w:color="auto"/>
            </w:tcBorders>
            <w:shd w:val="clear" w:color="auto" w:fill="auto"/>
            <w:noWrap/>
            <w:vAlign w:val="center"/>
            <w:hideMark/>
          </w:tcPr>
          <w:p w14:paraId="0BF55BFB" w14:textId="522D250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11,353</w:t>
            </w:r>
          </w:p>
        </w:tc>
        <w:tc>
          <w:tcPr>
            <w:tcW w:w="0" w:type="auto"/>
            <w:tcBorders>
              <w:top w:val="nil"/>
              <w:left w:val="nil"/>
              <w:bottom w:val="nil"/>
              <w:right w:val="nil"/>
            </w:tcBorders>
            <w:shd w:val="clear" w:color="auto" w:fill="auto"/>
            <w:noWrap/>
            <w:vAlign w:val="center"/>
            <w:hideMark/>
          </w:tcPr>
          <w:p w14:paraId="5ED659F7" w14:textId="5AC89F6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130.7</w:t>
            </w:r>
          </w:p>
        </w:tc>
        <w:tc>
          <w:tcPr>
            <w:tcW w:w="0" w:type="auto"/>
            <w:tcBorders>
              <w:top w:val="nil"/>
              <w:left w:val="nil"/>
              <w:bottom w:val="nil"/>
              <w:right w:val="single" w:sz="4" w:space="0" w:color="auto"/>
            </w:tcBorders>
            <w:shd w:val="clear" w:color="auto" w:fill="auto"/>
            <w:noWrap/>
            <w:vAlign w:val="center"/>
            <w:hideMark/>
          </w:tcPr>
          <w:p w14:paraId="604631E5" w14:textId="14EE481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19,919</w:t>
            </w:r>
          </w:p>
        </w:tc>
        <w:tc>
          <w:tcPr>
            <w:tcW w:w="0" w:type="auto"/>
            <w:tcBorders>
              <w:top w:val="nil"/>
              <w:left w:val="nil"/>
              <w:bottom w:val="nil"/>
              <w:right w:val="nil"/>
            </w:tcBorders>
            <w:shd w:val="clear" w:color="auto" w:fill="auto"/>
            <w:noWrap/>
            <w:vAlign w:val="center"/>
            <w:hideMark/>
          </w:tcPr>
          <w:p w14:paraId="7FF4FDDF" w14:textId="6950845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142.5</w:t>
            </w:r>
          </w:p>
        </w:tc>
        <w:tc>
          <w:tcPr>
            <w:tcW w:w="0" w:type="auto"/>
            <w:tcBorders>
              <w:top w:val="nil"/>
              <w:left w:val="nil"/>
              <w:bottom w:val="nil"/>
              <w:right w:val="single" w:sz="12" w:space="0" w:color="auto"/>
            </w:tcBorders>
            <w:shd w:val="clear" w:color="auto" w:fill="auto"/>
            <w:noWrap/>
            <w:vAlign w:val="center"/>
            <w:hideMark/>
          </w:tcPr>
          <w:p w14:paraId="74BC527D" w14:textId="5EF3148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22,446</w:t>
            </w:r>
          </w:p>
        </w:tc>
      </w:tr>
      <w:tr w:rsidR="0035549E" w:rsidRPr="0035549E" w14:paraId="0792053B"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0794C3A7"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90</w:t>
            </w:r>
          </w:p>
        </w:tc>
        <w:tc>
          <w:tcPr>
            <w:tcW w:w="0" w:type="auto"/>
            <w:tcBorders>
              <w:top w:val="nil"/>
              <w:left w:val="single" w:sz="12" w:space="0" w:color="auto"/>
              <w:bottom w:val="nil"/>
              <w:right w:val="nil"/>
            </w:tcBorders>
            <w:shd w:val="clear" w:color="auto" w:fill="auto"/>
            <w:noWrap/>
            <w:vAlign w:val="center"/>
            <w:hideMark/>
          </w:tcPr>
          <w:p w14:paraId="712283F4" w14:textId="5F5C3D6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73.6</w:t>
            </w:r>
          </w:p>
        </w:tc>
        <w:tc>
          <w:tcPr>
            <w:tcW w:w="0" w:type="auto"/>
            <w:tcBorders>
              <w:top w:val="nil"/>
              <w:left w:val="nil"/>
              <w:bottom w:val="nil"/>
              <w:right w:val="single" w:sz="4" w:space="0" w:color="auto"/>
            </w:tcBorders>
            <w:shd w:val="clear" w:color="auto" w:fill="auto"/>
            <w:noWrap/>
            <w:vAlign w:val="center"/>
            <w:hideMark/>
          </w:tcPr>
          <w:p w14:paraId="542D20E0" w14:textId="7F6ED55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11,136</w:t>
            </w:r>
          </w:p>
        </w:tc>
        <w:tc>
          <w:tcPr>
            <w:tcW w:w="0" w:type="auto"/>
            <w:tcBorders>
              <w:top w:val="nil"/>
              <w:left w:val="nil"/>
              <w:bottom w:val="nil"/>
              <w:right w:val="nil"/>
            </w:tcBorders>
            <w:shd w:val="clear" w:color="auto" w:fill="auto"/>
            <w:noWrap/>
            <w:vAlign w:val="center"/>
            <w:hideMark/>
          </w:tcPr>
          <w:p w14:paraId="62530751" w14:textId="1D151AC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127.8</w:t>
            </w:r>
          </w:p>
        </w:tc>
        <w:tc>
          <w:tcPr>
            <w:tcW w:w="0" w:type="auto"/>
            <w:tcBorders>
              <w:top w:val="nil"/>
              <w:left w:val="nil"/>
              <w:bottom w:val="nil"/>
              <w:right w:val="single" w:sz="4" w:space="0" w:color="auto"/>
            </w:tcBorders>
            <w:shd w:val="clear" w:color="auto" w:fill="auto"/>
            <w:noWrap/>
            <w:vAlign w:val="center"/>
            <w:hideMark/>
          </w:tcPr>
          <w:p w14:paraId="264C9561" w14:textId="003F10B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19,337</w:t>
            </w:r>
          </w:p>
        </w:tc>
        <w:tc>
          <w:tcPr>
            <w:tcW w:w="0" w:type="auto"/>
            <w:tcBorders>
              <w:top w:val="nil"/>
              <w:left w:val="nil"/>
              <w:bottom w:val="nil"/>
              <w:right w:val="nil"/>
            </w:tcBorders>
            <w:shd w:val="clear" w:color="auto" w:fill="auto"/>
            <w:noWrap/>
            <w:vAlign w:val="center"/>
            <w:hideMark/>
          </w:tcPr>
          <w:p w14:paraId="630B73BE" w14:textId="0649095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140.6</w:t>
            </w:r>
          </w:p>
        </w:tc>
        <w:tc>
          <w:tcPr>
            <w:tcW w:w="0" w:type="auto"/>
            <w:tcBorders>
              <w:top w:val="nil"/>
              <w:left w:val="nil"/>
              <w:bottom w:val="nil"/>
              <w:right w:val="single" w:sz="12" w:space="0" w:color="auto"/>
            </w:tcBorders>
            <w:shd w:val="clear" w:color="auto" w:fill="auto"/>
            <w:noWrap/>
            <w:vAlign w:val="center"/>
            <w:hideMark/>
          </w:tcPr>
          <w:p w14:paraId="49642121" w14:textId="42664BD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21,679</w:t>
            </w:r>
          </w:p>
        </w:tc>
        <w:tc>
          <w:tcPr>
            <w:tcW w:w="0" w:type="auto"/>
            <w:tcBorders>
              <w:top w:val="nil"/>
              <w:left w:val="single" w:sz="12" w:space="0" w:color="auto"/>
              <w:bottom w:val="nil"/>
              <w:right w:val="nil"/>
            </w:tcBorders>
            <w:shd w:val="clear" w:color="auto" w:fill="auto"/>
            <w:noWrap/>
            <w:vAlign w:val="center"/>
            <w:hideMark/>
          </w:tcPr>
          <w:p w14:paraId="2157D86A" w14:textId="2932E5B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75.2</w:t>
            </w:r>
          </w:p>
        </w:tc>
        <w:tc>
          <w:tcPr>
            <w:tcW w:w="0" w:type="auto"/>
            <w:tcBorders>
              <w:top w:val="nil"/>
              <w:left w:val="nil"/>
              <w:bottom w:val="nil"/>
              <w:right w:val="single" w:sz="4" w:space="0" w:color="auto"/>
            </w:tcBorders>
            <w:shd w:val="clear" w:color="auto" w:fill="auto"/>
            <w:noWrap/>
            <w:vAlign w:val="center"/>
            <w:hideMark/>
          </w:tcPr>
          <w:p w14:paraId="421623CA" w14:textId="5F80C83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11,327</w:t>
            </w:r>
          </w:p>
        </w:tc>
        <w:tc>
          <w:tcPr>
            <w:tcW w:w="0" w:type="auto"/>
            <w:tcBorders>
              <w:top w:val="nil"/>
              <w:left w:val="nil"/>
              <w:bottom w:val="nil"/>
              <w:right w:val="nil"/>
            </w:tcBorders>
            <w:shd w:val="clear" w:color="auto" w:fill="auto"/>
            <w:noWrap/>
            <w:vAlign w:val="center"/>
            <w:hideMark/>
          </w:tcPr>
          <w:p w14:paraId="6667C895" w14:textId="3BF2F2C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133.0</w:t>
            </w:r>
          </w:p>
        </w:tc>
        <w:tc>
          <w:tcPr>
            <w:tcW w:w="0" w:type="auto"/>
            <w:tcBorders>
              <w:top w:val="nil"/>
              <w:left w:val="nil"/>
              <w:bottom w:val="nil"/>
              <w:right w:val="single" w:sz="4" w:space="0" w:color="auto"/>
            </w:tcBorders>
            <w:shd w:val="clear" w:color="auto" w:fill="auto"/>
            <w:noWrap/>
            <w:vAlign w:val="center"/>
            <w:hideMark/>
          </w:tcPr>
          <w:p w14:paraId="3686F1EB" w14:textId="750D29A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20,030</w:t>
            </w:r>
          </w:p>
        </w:tc>
        <w:tc>
          <w:tcPr>
            <w:tcW w:w="0" w:type="auto"/>
            <w:tcBorders>
              <w:top w:val="nil"/>
              <w:left w:val="nil"/>
              <w:bottom w:val="nil"/>
              <w:right w:val="nil"/>
            </w:tcBorders>
            <w:shd w:val="clear" w:color="auto" w:fill="auto"/>
            <w:noWrap/>
            <w:vAlign w:val="center"/>
            <w:hideMark/>
          </w:tcPr>
          <w:p w14:paraId="71FB8C86" w14:textId="44E6783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143.6</w:t>
            </w:r>
          </w:p>
        </w:tc>
        <w:tc>
          <w:tcPr>
            <w:tcW w:w="0" w:type="auto"/>
            <w:tcBorders>
              <w:top w:val="nil"/>
              <w:left w:val="nil"/>
              <w:bottom w:val="nil"/>
              <w:right w:val="single" w:sz="12" w:space="0" w:color="auto"/>
            </w:tcBorders>
            <w:shd w:val="clear" w:color="auto" w:fill="auto"/>
            <w:noWrap/>
            <w:vAlign w:val="center"/>
            <w:hideMark/>
          </w:tcPr>
          <w:p w14:paraId="5A4AEDCF" w14:textId="03E7638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22,176</w:t>
            </w:r>
          </w:p>
        </w:tc>
      </w:tr>
      <w:tr w:rsidR="0035549E" w:rsidRPr="0035549E" w14:paraId="621E815F"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07DF528C"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91</w:t>
            </w:r>
          </w:p>
        </w:tc>
        <w:tc>
          <w:tcPr>
            <w:tcW w:w="0" w:type="auto"/>
            <w:tcBorders>
              <w:top w:val="nil"/>
              <w:left w:val="single" w:sz="12" w:space="0" w:color="auto"/>
              <w:bottom w:val="nil"/>
              <w:right w:val="nil"/>
            </w:tcBorders>
            <w:shd w:val="clear" w:color="auto" w:fill="auto"/>
            <w:noWrap/>
            <w:vAlign w:val="center"/>
            <w:hideMark/>
          </w:tcPr>
          <w:p w14:paraId="1D6E7B7C" w14:textId="770FB10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74.2</w:t>
            </w:r>
          </w:p>
        </w:tc>
        <w:tc>
          <w:tcPr>
            <w:tcW w:w="0" w:type="auto"/>
            <w:tcBorders>
              <w:top w:val="nil"/>
              <w:left w:val="nil"/>
              <w:bottom w:val="nil"/>
              <w:right w:val="single" w:sz="4" w:space="0" w:color="auto"/>
            </w:tcBorders>
            <w:shd w:val="clear" w:color="auto" w:fill="auto"/>
            <w:noWrap/>
            <w:vAlign w:val="center"/>
            <w:hideMark/>
          </w:tcPr>
          <w:p w14:paraId="3284077C" w14:textId="2289C2E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11,091</w:t>
            </w:r>
          </w:p>
        </w:tc>
        <w:tc>
          <w:tcPr>
            <w:tcW w:w="0" w:type="auto"/>
            <w:tcBorders>
              <w:top w:val="nil"/>
              <w:left w:val="nil"/>
              <w:bottom w:val="nil"/>
              <w:right w:val="nil"/>
            </w:tcBorders>
            <w:shd w:val="clear" w:color="auto" w:fill="auto"/>
            <w:noWrap/>
            <w:vAlign w:val="center"/>
            <w:hideMark/>
          </w:tcPr>
          <w:p w14:paraId="0E1FE5CF" w14:textId="1162571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129.7</w:t>
            </w:r>
          </w:p>
        </w:tc>
        <w:tc>
          <w:tcPr>
            <w:tcW w:w="0" w:type="auto"/>
            <w:tcBorders>
              <w:top w:val="nil"/>
              <w:left w:val="nil"/>
              <w:bottom w:val="nil"/>
              <w:right w:val="single" w:sz="4" w:space="0" w:color="auto"/>
            </w:tcBorders>
            <w:shd w:val="clear" w:color="auto" w:fill="auto"/>
            <w:noWrap/>
            <w:vAlign w:val="center"/>
            <w:hideMark/>
          </w:tcPr>
          <w:p w14:paraId="78BFEDCB" w14:textId="27D006B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19,389</w:t>
            </w:r>
          </w:p>
        </w:tc>
        <w:tc>
          <w:tcPr>
            <w:tcW w:w="0" w:type="auto"/>
            <w:tcBorders>
              <w:top w:val="nil"/>
              <w:left w:val="nil"/>
              <w:bottom w:val="nil"/>
              <w:right w:val="nil"/>
            </w:tcBorders>
            <w:shd w:val="clear" w:color="auto" w:fill="auto"/>
            <w:noWrap/>
            <w:vAlign w:val="center"/>
            <w:hideMark/>
          </w:tcPr>
          <w:p w14:paraId="76127C67" w14:textId="2314D93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141.8</w:t>
            </w:r>
          </w:p>
        </w:tc>
        <w:tc>
          <w:tcPr>
            <w:tcW w:w="0" w:type="auto"/>
            <w:tcBorders>
              <w:top w:val="nil"/>
              <w:left w:val="nil"/>
              <w:bottom w:val="nil"/>
              <w:right w:val="single" w:sz="12" w:space="0" w:color="auto"/>
            </w:tcBorders>
            <w:shd w:val="clear" w:color="auto" w:fill="auto"/>
            <w:noWrap/>
            <w:vAlign w:val="center"/>
            <w:hideMark/>
          </w:tcPr>
          <w:p w14:paraId="3E3B7EC5" w14:textId="73FF50C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21,536</w:t>
            </w:r>
          </w:p>
        </w:tc>
        <w:tc>
          <w:tcPr>
            <w:tcW w:w="0" w:type="auto"/>
            <w:tcBorders>
              <w:top w:val="nil"/>
              <w:left w:val="single" w:sz="12" w:space="0" w:color="auto"/>
              <w:bottom w:val="nil"/>
              <w:right w:val="nil"/>
            </w:tcBorders>
            <w:shd w:val="clear" w:color="auto" w:fill="auto"/>
            <w:noWrap/>
            <w:vAlign w:val="center"/>
            <w:hideMark/>
          </w:tcPr>
          <w:p w14:paraId="0B7B0F15" w14:textId="25B0C37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75.9</w:t>
            </w:r>
          </w:p>
        </w:tc>
        <w:tc>
          <w:tcPr>
            <w:tcW w:w="0" w:type="auto"/>
            <w:tcBorders>
              <w:top w:val="nil"/>
              <w:left w:val="nil"/>
              <w:bottom w:val="nil"/>
              <w:right w:val="single" w:sz="4" w:space="0" w:color="auto"/>
            </w:tcBorders>
            <w:shd w:val="clear" w:color="auto" w:fill="auto"/>
            <w:noWrap/>
            <w:vAlign w:val="center"/>
            <w:hideMark/>
          </w:tcPr>
          <w:p w14:paraId="0AFE3EFF" w14:textId="32A59E8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11,297</w:t>
            </w:r>
          </w:p>
        </w:tc>
        <w:tc>
          <w:tcPr>
            <w:tcW w:w="0" w:type="auto"/>
            <w:tcBorders>
              <w:top w:val="nil"/>
              <w:left w:val="nil"/>
              <w:bottom w:val="nil"/>
              <w:right w:val="nil"/>
            </w:tcBorders>
            <w:shd w:val="clear" w:color="auto" w:fill="auto"/>
            <w:noWrap/>
            <w:vAlign w:val="center"/>
            <w:hideMark/>
          </w:tcPr>
          <w:p w14:paraId="56C3701D" w14:textId="64543C5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135.3</w:t>
            </w:r>
          </w:p>
        </w:tc>
        <w:tc>
          <w:tcPr>
            <w:tcW w:w="0" w:type="auto"/>
            <w:tcBorders>
              <w:top w:val="nil"/>
              <w:left w:val="nil"/>
              <w:bottom w:val="nil"/>
              <w:right w:val="single" w:sz="4" w:space="0" w:color="auto"/>
            </w:tcBorders>
            <w:shd w:val="clear" w:color="auto" w:fill="auto"/>
            <w:noWrap/>
            <w:vAlign w:val="center"/>
            <w:hideMark/>
          </w:tcPr>
          <w:p w14:paraId="22B0DA36" w14:textId="7B940E1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20,129</w:t>
            </w:r>
          </w:p>
        </w:tc>
        <w:tc>
          <w:tcPr>
            <w:tcW w:w="0" w:type="auto"/>
            <w:tcBorders>
              <w:top w:val="nil"/>
              <w:left w:val="nil"/>
              <w:bottom w:val="nil"/>
              <w:right w:val="nil"/>
            </w:tcBorders>
            <w:shd w:val="clear" w:color="auto" w:fill="auto"/>
            <w:noWrap/>
            <w:vAlign w:val="center"/>
            <w:hideMark/>
          </w:tcPr>
          <w:p w14:paraId="75AFFCA4" w14:textId="24D9B2F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144.8</w:t>
            </w:r>
          </w:p>
        </w:tc>
        <w:tc>
          <w:tcPr>
            <w:tcW w:w="0" w:type="auto"/>
            <w:tcBorders>
              <w:top w:val="nil"/>
              <w:left w:val="nil"/>
              <w:bottom w:val="nil"/>
              <w:right w:val="single" w:sz="12" w:space="0" w:color="auto"/>
            </w:tcBorders>
            <w:shd w:val="clear" w:color="auto" w:fill="auto"/>
            <w:noWrap/>
            <w:vAlign w:val="center"/>
            <w:hideMark/>
          </w:tcPr>
          <w:p w14:paraId="7B7C142A" w14:textId="3B838A5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21,985</w:t>
            </w:r>
          </w:p>
        </w:tc>
      </w:tr>
      <w:tr w:rsidR="0035549E" w:rsidRPr="0035549E" w14:paraId="5D0B7AED"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47560BED"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92</w:t>
            </w:r>
          </w:p>
        </w:tc>
        <w:tc>
          <w:tcPr>
            <w:tcW w:w="0" w:type="auto"/>
            <w:tcBorders>
              <w:top w:val="nil"/>
              <w:left w:val="single" w:sz="12" w:space="0" w:color="auto"/>
              <w:bottom w:val="nil"/>
              <w:right w:val="nil"/>
            </w:tcBorders>
            <w:shd w:val="clear" w:color="auto" w:fill="auto"/>
            <w:noWrap/>
            <w:vAlign w:val="center"/>
            <w:hideMark/>
          </w:tcPr>
          <w:p w14:paraId="4B146AF3" w14:textId="143927F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74.8</w:t>
            </w:r>
          </w:p>
        </w:tc>
        <w:tc>
          <w:tcPr>
            <w:tcW w:w="0" w:type="auto"/>
            <w:tcBorders>
              <w:top w:val="nil"/>
              <w:left w:val="nil"/>
              <w:bottom w:val="nil"/>
              <w:right w:val="single" w:sz="4" w:space="0" w:color="auto"/>
            </w:tcBorders>
            <w:shd w:val="clear" w:color="auto" w:fill="auto"/>
            <w:noWrap/>
            <w:vAlign w:val="center"/>
            <w:hideMark/>
          </w:tcPr>
          <w:p w14:paraId="6957BCAC" w14:textId="64F37BC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11,042</w:t>
            </w:r>
          </w:p>
        </w:tc>
        <w:tc>
          <w:tcPr>
            <w:tcW w:w="0" w:type="auto"/>
            <w:tcBorders>
              <w:top w:val="nil"/>
              <w:left w:val="nil"/>
              <w:bottom w:val="nil"/>
              <w:right w:val="nil"/>
            </w:tcBorders>
            <w:shd w:val="clear" w:color="auto" w:fill="auto"/>
            <w:noWrap/>
            <w:vAlign w:val="center"/>
            <w:hideMark/>
          </w:tcPr>
          <w:p w14:paraId="65EE0EDD" w14:textId="3F08C3E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131.6</w:t>
            </w:r>
          </w:p>
        </w:tc>
        <w:tc>
          <w:tcPr>
            <w:tcW w:w="0" w:type="auto"/>
            <w:tcBorders>
              <w:top w:val="nil"/>
              <w:left w:val="nil"/>
              <w:bottom w:val="nil"/>
              <w:right w:val="single" w:sz="4" w:space="0" w:color="auto"/>
            </w:tcBorders>
            <w:shd w:val="clear" w:color="auto" w:fill="auto"/>
            <w:noWrap/>
            <w:vAlign w:val="center"/>
            <w:hideMark/>
          </w:tcPr>
          <w:p w14:paraId="78BD2234" w14:textId="7960405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19,442</w:t>
            </w:r>
          </w:p>
        </w:tc>
        <w:tc>
          <w:tcPr>
            <w:tcW w:w="0" w:type="auto"/>
            <w:tcBorders>
              <w:top w:val="nil"/>
              <w:left w:val="nil"/>
              <w:bottom w:val="nil"/>
              <w:right w:val="nil"/>
            </w:tcBorders>
            <w:shd w:val="clear" w:color="auto" w:fill="auto"/>
            <w:noWrap/>
            <w:vAlign w:val="center"/>
            <w:hideMark/>
          </w:tcPr>
          <w:p w14:paraId="0AD610A4" w14:textId="7EDD4BB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142.9</w:t>
            </w:r>
          </w:p>
        </w:tc>
        <w:tc>
          <w:tcPr>
            <w:tcW w:w="0" w:type="auto"/>
            <w:tcBorders>
              <w:top w:val="nil"/>
              <w:left w:val="nil"/>
              <w:bottom w:val="nil"/>
              <w:right w:val="single" w:sz="12" w:space="0" w:color="auto"/>
            </w:tcBorders>
            <w:shd w:val="clear" w:color="auto" w:fill="auto"/>
            <w:noWrap/>
            <w:vAlign w:val="center"/>
            <w:hideMark/>
          </w:tcPr>
          <w:p w14:paraId="51491ED8" w14:textId="7C8414E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21,372</w:t>
            </w:r>
          </w:p>
        </w:tc>
        <w:tc>
          <w:tcPr>
            <w:tcW w:w="0" w:type="auto"/>
            <w:tcBorders>
              <w:top w:val="nil"/>
              <w:left w:val="single" w:sz="12" w:space="0" w:color="auto"/>
              <w:bottom w:val="nil"/>
              <w:right w:val="nil"/>
            </w:tcBorders>
            <w:shd w:val="clear" w:color="auto" w:fill="auto"/>
            <w:noWrap/>
            <w:vAlign w:val="center"/>
            <w:hideMark/>
          </w:tcPr>
          <w:p w14:paraId="7D31384E" w14:textId="6717A67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76.6</w:t>
            </w:r>
          </w:p>
        </w:tc>
        <w:tc>
          <w:tcPr>
            <w:tcW w:w="0" w:type="auto"/>
            <w:tcBorders>
              <w:top w:val="nil"/>
              <w:left w:val="nil"/>
              <w:bottom w:val="nil"/>
              <w:right w:val="single" w:sz="4" w:space="0" w:color="auto"/>
            </w:tcBorders>
            <w:shd w:val="clear" w:color="auto" w:fill="auto"/>
            <w:noWrap/>
            <w:vAlign w:val="center"/>
            <w:hideMark/>
          </w:tcPr>
          <w:p w14:paraId="644A017E" w14:textId="50D65CE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11,269</w:t>
            </w:r>
          </w:p>
        </w:tc>
        <w:tc>
          <w:tcPr>
            <w:tcW w:w="0" w:type="auto"/>
            <w:tcBorders>
              <w:top w:val="nil"/>
              <w:left w:val="nil"/>
              <w:bottom w:val="nil"/>
              <w:right w:val="nil"/>
            </w:tcBorders>
            <w:shd w:val="clear" w:color="auto" w:fill="auto"/>
            <w:noWrap/>
            <w:vAlign w:val="center"/>
            <w:hideMark/>
          </w:tcPr>
          <w:p w14:paraId="0628340A" w14:textId="4928DF3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137.2</w:t>
            </w:r>
          </w:p>
        </w:tc>
        <w:tc>
          <w:tcPr>
            <w:tcW w:w="0" w:type="auto"/>
            <w:tcBorders>
              <w:top w:val="nil"/>
              <w:left w:val="nil"/>
              <w:bottom w:val="nil"/>
              <w:right w:val="single" w:sz="4" w:space="0" w:color="auto"/>
            </w:tcBorders>
            <w:shd w:val="clear" w:color="auto" w:fill="auto"/>
            <w:noWrap/>
            <w:vAlign w:val="center"/>
            <w:hideMark/>
          </w:tcPr>
          <w:p w14:paraId="4F612160" w14:textId="358C224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20,174</w:t>
            </w:r>
          </w:p>
        </w:tc>
        <w:tc>
          <w:tcPr>
            <w:tcW w:w="0" w:type="auto"/>
            <w:tcBorders>
              <w:top w:val="nil"/>
              <w:left w:val="nil"/>
              <w:bottom w:val="nil"/>
              <w:right w:val="nil"/>
            </w:tcBorders>
            <w:shd w:val="clear" w:color="auto" w:fill="auto"/>
            <w:noWrap/>
            <w:vAlign w:val="center"/>
            <w:hideMark/>
          </w:tcPr>
          <w:p w14:paraId="5C4A2D20" w14:textId="2EC0541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146.1</w:t>
            </w:r>
          </w:p>
        </w:tc>
        <w:tc>
          <w:tcPr>
            <w:tcW w:w="0" w:type="auto"/>
            <w:tcBorders>
              <w:top w:val="nil"/>
              <w:left w:val="nil"/>
              <w:bottom w:val="nil"/>
              <w:right w:val="single" w:sz="12" w:space="0" w:color="auto"/>
            </w:tcBorders>
            <w:shd w:val="clear" w:color="auto" w:fill="auto"/>
            <w:noWrap/>
            <w:vAlign w:val="center"/>
            <w:hideMark/>
          </w:tcPr>
          <w:p w14:paraId="24B208E2" w14:textId="16C6F90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21,864</w:t>
            </w:r>
          </w:p>
        </w:tc>
      </w:tr>
      <w:tr w:rsidR="0035549E" w:rsidRPr="0035549E" w14:paraId="3E452187" w14:textId="77777777" w:rsidTr="00164FE9">
        <w:trPr>
          <w:trHeight w:val="276"/>
        </w:trPr>
        <w:tc>
          <w:tcPr>
            <w:tcW w:w="0" w:type="auto"/>
            <w:tcBorders>
              <w:top w:val="nil"/>
              <w:left w:val="single" w:sz="12" w:space="0" w:color="auto"/>
              <w:bottom w:val="nil"/>
              <w:right w:val="single" w:sz="12" w:space="0" w:color="auto"/>
            </w:tcBorders>
            <w:shd w:val="clear" w:color="auto" w:fill="auto"/>
            <w:vAlign w:val="center"/>
            <w:hideMark/>
          </w:tcPr>
          <w:p w14:paraId="1C77B21D"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93</w:t>
            </w:r>
          </w:p>
        </w:tc>
        <w:tc>
          <w:tcPr>
            <w:tcW w:w="0" w:type="auto"/>
            <w:tcBorders>
              <w:top w:val="nil"/>
              <w:left w:val="single" w:sz="12" w:space="0" w:color="auto"/>
              <w:bottom w:val="nil"/>
              <w:right w:val="nil"/>
            </w:tcBorders>
            <w:shd w:val="clear" w:color="auto" w:fill="auto"/>
            <w:noWrap/>
            <w:vAlign w:val="center"/>
            <w:hideMark/>
          </w:tcPr>
          <w:p w14:paraId="36F8B81C" w14:textId="07DD1B0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75.3</w:t>
            </w:r>
          </w:p>
        </w:tc>
        <w:tc>
          <w:tcPr>
            <w:tcW w:w="0" w:type="auto"/>
            <w:tcBorders>
              <w:top w:val="nil"/>
              <w:left w:val="nil"/>
              <w:bottom w:val="nil"/>
              <w:right w:val="single" w:sz="4" w:space="0" w:color="auto"/>
            </w:tcBorders>
            <w:shd w:val="clear" w:color="auto" w:fill="auto"/>
            <w:noWrap/>
            <w:vAlign w:val="center"/>
            <w:hideMark/>
          </w:tcPr>
          <w:p w14:paraId="7EBBDF23" w14:textId="08887F5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10,992</w:t>
            </w:r>
          </w:p>
        </w:tc>
        <w:tc>
          <w:tcPr>
            <w:tcW w:w="0" w:type="auto"/>
            <w:tcBorders>
              <w:top w:val="nil"/>
              <w:left w:val="nil"/>
              <w:bottom w:val="nil"/>
              <w:right w:val="nil"/>
            </w:tcBorders>
            <w:shd w:val="clear" w:color="auto" w:fill="auto"/>
            <w:noWrap/>
            <w:vAlign w:val="center"/>
            <w:hideMark/>
          </w:tcPr>
          <w:p w14:paraId="086C412C" w14:textId="60E176C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133.6</w:t>
            </w:r>
          </w:p>
        </w:tc>
        <w:tc>
          <w:tcPr>
            <w:tcW w:w="0" w:type="auto"/>
            <w:tcBorders>
              <w:top w:val="nil"/>
              <w:left w:val="nil"/>
              <w:bottom w:val="nil"/>
              <w:right w:val="single" w:sz="4" w:space="0" w:color="auto"/>
            </w:tcBorders>
            <w:shd w:val="clear" w:color="auto" w:fill="auto"/>
            <w:noWrap/>
            <w:vAlign w:val="center"/>
            <w:hideMark/>
          </w:tcPr>
          <w:p w14:paraId="3C0CE769" w14:textId="0C027CE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19,512</w:t>
            </w:r>
          </w:p>
        </w:tc>
        <w:tc>
          <w:tcPr>
            <w:tcW w:w="0" w:type="auto"/>
            <w:tcBorders>
              <w:top w:val="nil"/>
              <w:left w:val="nil"/>
              <w:bottom w:val="nil"/>
              <w:right w:val="nil"/>
            </w:tcBorders>
            <w:shd w:val="clear" w:color="auto" w:fill="auto"/>
            <w:noWrap/>
            <w:vAlign w:val="center"/>
            <w:hideMark/>
          </w:tcPr>
          <w:p w14:paraId="56168A59" w14:textId="3E1B78B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143.9</w:t>
            </w:r>
          </w:p>
        </w:tc>
        <w:tc>
          <w:tcPr>
            <w:tcW w:w="0" w:type="auto"/>
            <w:tcBorders>
              <w:top w:val="nil"/>
              <w:left w:val="nil"/>
              <w:bottom w:val="nil"/>
              <w:right w:val="single" w:sz="12" w:space="0" w:color="auto"/>
            </w:tcBorders>
            <w:shd w:val="clear" w:color="auto" w:fill="auto"/>
            <w:noWrap/>
            <w:vAlign w:val="center"/>
            <w:hideMark/>
          </w:tcPr>
          <w:p w14:paraId="39C6650E" w14:textId="2B78152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21,231</w:t>
            </w:r>
          </w:p>
        </w:tc>
        <w:tc>
          <w:tcPr>
            <w:tcW w:w="0" w:type="auto"/>
            <w:tcBorders>
              <w:top w:val="nil"/>
              <w:left w:val="single" w:sz="12" w:space="0" w:color="auto"/>
              <w:bottom w:val="nil"/>
              <w:right w:val="nil"/>
            </w:tcBorders>
            <w:shd w:val="clear" w:color="auto" w:fill="auto"/>
            <w:noWrap/>
            <w:vAlign w:val="center"/>
            <w:hideMark/>
          </w:tcPr>
          <w:p w14:paraId="0B1F9312" w14:textId="0F7F42C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77.4</w:t>
            </w:r>
          </w:p>
        </w:tc>
        <w:tc>
          <w:tcPr>
            <w:tcW w:w="0" w:type="auto"/>
            <w:tcBorders>
              <w:top w:val="nil"/>
              <w:left w:val="nil"/>
              <w:bottom w:val="nil"/>
              <w:right w:val="single" w:sz="4" w:space="0" w:color="auto"/>
            </w:tcBorders>
            <w:shd w:val="clear" w:color="auto" w:fill="auto"/>
            <w:noWrap/>
            <w:vAlign w:val="center"/>
            <w:hideMark/>
          </w:tcPr>
          <w:p w14:paraId="5559C9DE" w14:textId="1835990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11,241</w:t>
            </w:r>
          </w:p>
        </w:tc>
        <w:tc>
          <w:tcPr>
            <w:tcW w:w="0" w:type="auto"/>
            <w:tcBorders>
              <w:top w:val="nil"/>
              <w:left w:val="nil"/>
              <w:bottom w:val="nil"/>
              <w:right w:val="nil"/>
            </w:tcBorders>
            <w:shd w:val="clear" w:color="auto" w:fill="auto"/>
            <w:noWrap/>
            <w:vAlign w:val="center"/>
            <w:hideMark/>
          </w:tcPr>
          <w:p w14:paraId="70A2298E" w14:textId="5C44E97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138.9</w:t>
            </w:r>
          </w:p>
        </w:tc>
        <w:tc>
          <w:tcPr>
            <w:tcW w:w="0" w:type="auto"/>
            <w:tcBorders>
              <w:top w:val="nil"/>
              <w:left w:val="nil"/>
              <w:bottom w:val="nil"/>
              <w:right w:val="single" w:sz="4" w:space="0" w:color="auto"/>
            </w:tcBorders>
            <w:shd w:val="clear" w:color="auto" w:fill="auto"/>
            <w:noWrap/>
            <w:vAlign w:val="center"/>
            <w:hideMark/>
          </w:tcPr>
          <w:p w14:paraId="1821199C" w14:textId="1760F94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20,187</w:t>
            </w:r>
          </w:p>
        </w:tc>
        <w:tc>
          <w:tcPr>
            <w:tcW w:w="0" w:type="auto"/>
            <w:tcBorders>
              <w:top w:val="nil"/>
              <w:left w:val="nil"/>
              <w:bottom w:val="nil"/>
              <w:right w:val="nil"/>
            </w:tcBorders>
            <w:shd w:val="clear" w:color="auto" w:fill="auto"/>
            <w:noWrap/>
            <w:vAlign w:val="center"/>
            <w:hideMark/>
          </w:tcPr>
          <w:p w14:paraId="48E0343D" w14:textId="24BBF5F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147.1</w:t>
            </w:r>
          </w:p>
        </w:tc>
        <w:tc>
          <w:tcPr>
            <w:tcW w:w="0" w:type="auto"/>
            <w:tcBorders>
              <w:top w:val="nil"/>
              <w:left w:val="nil"/>
              <w:bottom w:val="nil"/>
              <w:right w:val="single" w:sz="12" w:space="0" w:color="auto"/>
            </w:tcBorders>
            <w:shd w:val="clear" w:color="auto" w:fill="auto"/>
            <w:noWrap/>
            <w:vAlign w:val="center"/>
            <w:hideMark/>
          </w:tcPr>
          <w:p w14:paraId="5C40D556" w14:textId="7604D80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21,727</w:t>
            </w:r>
          </w:p>
        </w:tc>
      </w:tr>
      <w:tr w:rsidR="0035549E" w:rsidRPr="0035549E" w14:paraId="337EE2AF" w14:textId="77777777" w:rsidTr="001E10DB">
        <w:trPr>
          <w:trHeight w:val="276"/>
        </w:trPr>
        <w:tc>
          <w:tcPr>
            <w:tcW w:w="0" w:type="auto"/>
            <w:tcBorders>
              <w:top w:val="nil"/>
              <w:left w:val="single" w:sz="12" w:space="0" w:color="auto"/>
              <w:bottom w:val="nil"/>
              <w:right w:val="single" w:sz="12" w:space="0" w:color="auto"/>
            </w:tcBorders>
            <w:shd w:val="clear" w:color="auto" w:fill="auto"/>
            <w:vAlign w:val="center"/>
            <w:hideMark/>
          </w:tcPr>
          <w:p w14:paraId="7D241759"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94</w:t>
            </w:r>
          </w:p>
        </w:tc>
        <w:tc>
          <w:tcPr>
            <w:tcW w:w="0" w:type="auto"/>
            <w:tcBorders>
              <w:top w:val="nil"/>
              <w:left w:val="single" w:sz="12" w:space="0" w:color="auto"/>
              <w:bottom w:val="nil"/>
              <w:right w:val="nil"/>
            </w:tcBorders>
            <w:shd w:val="clear" w:color="auto" w:fill="auto"/>
            <w:noWrap/>
            <w:vAlign w:val="center"/>
            <w:hideMark/>
          </w:tcPr>
          <w:p w14:paraId="6CA0B355" w14:textId="1946884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75.8</w:t>
            </w:r>
          </w:p>
        </w:tc>
        <w:tc>
          <w:tcPr>
            <w:tcW w:w="0" w:type="auto"/>
            <w:tcBorders>
              <w:top w:val="nil"/>
              <w:left w:val="nil"/>
              <w:bottom w:val="nil"/>
              <w:right w:val="single" w:sz="4" w:space="0" w:color="auto"/>
            </w:tcBorders>
            <w:shd w:val="clear" w:color="auto" w:fill="auto"/>
            <w:noWrap/>
            <w:vAlign w:val="center"/>
            <w:hideMark/>
          </w:tcPr>
          <w:p w14:paraId="6C0CA369" w14:textId="689EA53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10,945</w:t>
            </w:r>
          </w:p>
        </w:tc>
        <w:tc>
          <w:tcPr>
            <w:tcW w:w="0" w:type="auto"/>
            <w:tcBorders>
              <w:top w:val="nil"/>
              <w:left w:val="nil"/>
              <w:bottom w:val="nil"/>
              <w:right w:val="nil"/>
            </w:tcBorders>
            <w:shd w:val="clear" w:color="auto" w:fill="auto"/>
            <w:noWrap/>
            <w:vAlign w:val="center"/>
            <w:hideMark/>
          </w:tcPr>
          <w:p w14:paraId="3BE5E3C3" w14:textId="4EAEEFE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135.6</w:t>
            </w:r>
          </w:p>
        </w:tc>
        <w:tc>
          <w:tcPr>
            <w:tcW w:w="0" w:type="auto"/>
            <w:tcBorders>
              <w:top w:val="nil"/>
              <w:left w:val="nil"/>
              <w:bottom w:val="nil"/>
              <w:right w:val="single" w:sz="4" w:space="0" w:color="auto"/>
            </w:tcBorders>
            <w:shd w:val="clear" w:color="auto" w:fill="auto"/>
            <w:noWrap/>
            <w:vAlign w:val="center"/>
            <w:hideMark/>
          </w:tcPr>
          <w:p w14:paraId="7D5F89FA" w14:textId="72F99EA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19,567</w:t>
            </w:r>
          </w:p>
        </w:tc>
        <w:tc>
          <w:tcPr>
            <w:tcW w:w="0" w:type="auto"/>
            <w:tcBorders>
              <w:top w:val="nil"/>
              <w:left w:val="nil"/>
              <w:bottom w:val="nil"/>
              <w:right w:val="nil"/>
            </w:tcBorders>
            <w:shd w:val="clear" w:color="auto" w:fill="auto"/>
            <w:noWrap/>
            <w:vAlign w:val="center"/>
            <w:hideMark/>
          </w:tcPr>
          <w:p w14:paraId="553D295D" w14:textId="0000C00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145.0</w:t>
            </w:r>
          </w:p>
        </w:tc>
        <w:tc>
          <w:tcPr>
            <w:tcW w:w="0" w:type="auto"/>
            <w:tcBorders>
              <w:top w:val="nil"/>
              <w:left w:val="nil"/>
              <w:bottom w:val="nil"/>
              <w:right w:val="single" w:sz="12" w:space="0" w:color="auto"/>
            </w:tcBorders>
            <w:shd w:val="clear" w:color="auto" w:fill="auto"/>
            <w:noWrap/>
            <w:vAlign w:val="center"/>
            <w:hideMark/>
          </w:tcPr>
          <w:p w14:paraId="2668C435" w14:textId="7191316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21,107</w:t>
            </w:r>
          </w:p>
        </w:tc>
        <w:tc>
          <w:tcPr>
            <w:tcW w:w="0" w:type="auto"/>
            <w:tcBorders>
              <w:top w:val="nil"/>
              <w:left w:val="single" w:sz="12" w:space="0" w:color="auto"/>
              <w:bottom w:val="nil"/>
              <w:right w:val="nil"/>
            </w:tcBorders>
            <w:shd w:val="clear" w:color="auto" w:fill="auto"/>
            <w:noWrap/>
            <w:vAlign w:val="center"/>
            <w:hideMark/>
          </w:tcPr>
          <w:p w14:paraId="1C3BDC8E" w14:textId="3E0D7CA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78.1</w:t>
            </w:r>
          </w:p>
        </w:tc>
        <w:tc>
          <w:tcPr>
            <w:tcW w:w="0" w:type="auto"/>
            <w:tcBorders>
              <w:top w:val="nil"/>
              <w:left w:val="nil"/>
              <w:bottom w:val="nil"/>
              <w:right w:val="single" w:sz="4" w:space="0" w:color="auto"/>
            </w:tcBorders>
            <w:shd w:val="clear" w:color="auto" w:fill="auto"/>
            <w:noWrap/>
            <w:vAlign w:val="center"/>
            <w:hideMark/>
          </w:tcPr>
          <w:p w14:paraId="3F88E903" w14:textId="3E7D598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11,213</w:t>
            </w:r>
          </w:p>
        </w:tc>
        <w:tc>
          <w:tcPr>
            <w:tcW w:w="0" w:type="auto"/>
            <w:tcBorders>
              <w:top w:val="nil"/>
              <w:left w:val="nil"/>
              <w:bottom w:val="nil"/>
              <w:right w:val="nil"/>
            </w:tcBorders>
            <w:shd w:val="clear" w:color="auto" w:fill="auto"/>
            <w:noWrap/>
            <w:vAlign w:val="center"/>
            <w:hideMark/>
          </w:tcPr>
          <w:p w14:paraId="025FDF20" w14:textId="75B78987"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140.5</w:t>
            </w:r>
          </w:p>
        </w:tc>
        <w:tc>
          <w:tcPr>
            <w:tcW w:w="0" w:type="auto"/>
            <w:tcBorders>
              <w:top w:val="nil"/>
              <w:left w:val="nil"/>
              <w:bottom w:val="nil"/>
              <w:right w:val="single" w:sz="4" w:space="0" w:color="auto"/>
            </w:tcBorders>
            <w:shd w:val="clear" w:color="auto" w:fill="auto"/>
            <w:vAlign w:val="center"/>
            <w:hideMark/>
          </w:tcPr>
          <w:p w14:paraId="32FF8998" w14:textId="06CBBDDA" w:rsidR="001E10DB" w:rsidRPr="0035549E" w:rsidRDefault="001E10DB" w:rsidP="001E10DB">
            <w:pPr>
              <w:spacing w:after="0"/>
              <w:jc w:val="right"/>
              <w:rPr>
                <w:rFonts w:asciiTheme="minorHAnsi" w:hAnsiTheme="minorHAnsi" w:cstheme="minorHAnsi"/>
                <w:sz w:val="20"/>
              </w:rPr>
            </w:pPr>
            <w:r w:rsidRPr="0035549E">
              <w:rPr>
                <w:rFonts w:ascii="Calibri" w:hAnsi="Calibri" w:cs="Calibri"/>
                <w:sz w:val="20"/>
              </w:rPr>
              <w:t>20,176</w:t>
            </w:r>
          </w:p>
        </w:tc>
        <w:tc>
          <w:tcPr>
            <w:tcW w:w="0" w:type="auto"/>
            <w:tcBorders>
              <w:top w:val="nil"/>
              <w:left w:val="nil"/>
              <w:bottom w:val="nil"/>
              <w:right w:val="nil"/>
            </w:tcBorders>
            <w:shd w:val="clear" w:color="auto" w:fill="auto"/>
            <w:noWrap/>
            <w:vAlign w:val="center"/>
            <w:hideMark/>
          </w:tcPr>
          <w:p w14:paraId="104E6431" w14:textId="78195A0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148.0</w:t>
            </w:r>
          </w:p>
        </w:tc>
        <w:tc>
          <w:tcPr>
            <w:tcW w:w="0" w:type="auto"/>
            <w:tcBorders>
              <w:top w:val="nil"/>
              <w:left w:val="nil"/>
              <w:bottom w:val="nil"/>
              <w:right w:val="single" w:sz="12" w:space="0" w:color="auto"/>
            </w:tcBorders>
            <w:shd w:val="clear" w:color="auto" w:fill="auto"/>
            <w:noWrap/>
            <w:vAlign w:val="center"/>
            <w:hideMark/>
          </w:tcPr>
          <w:p w14:paraId="2A66595C" w14:textId="45674E1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21,556</w:t>
            </w:r>
          </w:p>
        </w:tc>
      </w:tr>
      <w:tr w:rsidR="0035549E" w:rsidRPr="0035549E" w14:paraId="55CDC1E9" w14:textId="77777777" w:rsidTr="001E10DB">
        <w:trPr>
          <w:trHeight w:val="276"/>
        </w:trPr>
        <w:tc>
          <w:tcPr>
            <w:tcW w:w="0" w:type="auto"/>
            <w:tcBorders>
              <w:top w:val="nil"/>
              <w:left w:val="single" w:sz="12" w:space="0" w:color="auto"/>
              <w:bottom w:val="nil"/>
              <w:right w:val="single" w:sz="12" w:space="0" w:color="auto"/>
            </w:tcBorders>
            <w:shd w:val="clear" w:color="auto" w:fill="auto"/>
            <w:vAlign w:val="center"/>
            <w:hideMark/>
          </w:tcPr>
          <w:p w14:paraId="25CB1942"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95</w:t>
            </w:r>
          </w:p>
        </w:tc>
        <w:tc>
          <w:tcPr>
            <w:tcW w:w="0" w:type="auto"/>
            <w:tcBorders>
              <w:top w:val="nil"/>
              <w:left w:val="single" w:sz="12" w:space="0" w:color="auto"/>
              <w:bottom w:val="nil"/>
              <w:right w:val="nil"/>
            </w:tcBorders>
            <w:shd w:val="clear" w:color="auto" w:fill="auto"/>
            <w:noWrap/>
            <w:vAlign w:val="center"/>
            <w:hideMark/>
          </w:tcPr>
          <w:p w14:paraId="7B94CFF7" w14:textId="328EFCA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76.4</w:t>
            </w:r>
          </w:p>
        </w:tc>
        <w:tc>
          <w:tcPr>
            <w:tcW w:w="0" w:type="auto"/>
            <w:tcBorders>
              <w:top w:val="nil"/>
              <w:left w:val="nil"/>
              <w:bottom w:val="nil"/>
              <w:right w:val="single" w:sz="4" w:space="0" w:color="auto"/>
            </w:tcBorders>
            <w:shd w:val="clear" w:color="auto" w:fill="auto"/>
            <w:noWrap/>
            <w:vAlign w:val="center"/>
            <w:hideMark/>
          </w:tcPr>
          <w:p w14:paraId="16FB3284" w14:textId="76EFA35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10,903</w:t>
            </w:r>
          </w:p>
        </w:tc>
        <w:tc>
          <w:tcPr>
            <w:tcW w:w="0" w:type="auto"/>
            <w:tcBorders>
              <w:top w:val="nil"/>
              <w:left w:val="nil"/>
              <w:bottom w:val="nil"/>
              <w:right w:val="nil"/>
            </w:tcBorders>
            <w:shd w:val="clear" w:color="auto" w:fill="auto"/>
            <w:noWrap/>
            <w:vAlign w:val="center"/>
            <w:hideMark/>
          </w:tcPr>
          <w:p w14:paraId="3DCDA820" w14:textId="2545167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137.6</w:t>
            </w:r>
          </w:p>
        </w:tc>
        <w:tc>
          <w:tcPr>
            <w:tcW w:w="0" w:type="auto"/>
            <w:tcBorders>
              <w:top w:val="nil"/>
              <w:left w:val="nil"/>
              <w:bottom w:val="nil"/>
              <w:right w:val="single" w:sz="4" w:space="0" w:color="auto"/>
            </w:tcBorders>
            <w:shd w:val="clear" w:color="auto" w:fill="auto"/>
            <w:noWrap/>
            <w:vAlign w:val="center"/>
            <w:hideMark/>
          </w:tcPr>
          <w:p w14:paraId="15B7B9FB" w14:textId="5C6A90D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19,627</w:t>
            </w:r>
          </w:p>
        </w:tc>
        <w:tc>
          <w:tcPr>
            <w:tcW w:w="0" w:type="auto"/>
            <w:tcBorders>
              <w:top w:val="nil"/>
              <w:left w:val="nil"/>
              <w:bottom w:val="nil"/>
              <w:right w:val="nil"/>
            </w:tcBorders>
            <w:shd w:val="clear" w:color="auto" w:fill="auto"/>
            <w:noWrap/>
            <w:vAlign w:val="center"/>
            <w:hideMark/>
          </w:tcPr>
          <w:p w14:paraId="44668A4E" w14:textId="7F8060E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145.9</w:t>
            </w:r>
          </w:p>
        </w:tc>
        <w:tc>
          <w:tcPr>
            <w:tcW w:w="0" w:type="auto"/>
            <w:tcBorders>
              <w:top w:val="nil"/>
              <w:left w:val="nil"/>
              <w:bottom w:val="nil"/>
              <w:right w:val="single" w:sz="12" w:space="0" w:color="auto"/>
            </w:tcBorders>
            <w:shd w:val="clear" w:color="auto" w:fill="auto"/>
            <w:noWrap/>
            <w:vAlign w:val="center"/>
            <w:hideMark/>
          </w:tcPr>
          <w:p w14:paraId="2CD4AE0D" w14:textId="6DF03F6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20,968</w:t>
            </w:r>
          </w:p>
        </w:tc>
        <w:tc>
          <w:tcPr>
            <w:tcW w:w="0" w:type="auto"/>
            <w:tcBorders>
              <w:top w:val="nil"/>
              <w:left w:val="single" w:sz="12" w:space="0" w:color="auto"/>
              <w:bottom w:val="nil"/>
              <w:right w:val="nil"/>
            </w:tcBorders>
            <w:shd w:val="clear" w:color="auto" w:fill="auto"/>
            <w:noWrap/>
            <w:vAlign w:val="center"/>
            <w:hideMark/>
          </w:tcPr>
          <w:p w14:paraId="7625E8C9" w14:textId="0730162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78.8</w:t>
            </w:r>
          </w:p>
        </w:tc>
        <w:tc>
          <w:tcPr>
            <w:tcW w:w="0" w:type="auto"/>
            <w:tcBorders>
              <w:top w:val="nil"/>
              <w:left w:val="nil"/>
              <w:bottom w:val="nil"/>
              <w:right w:val="single" w:sz="4" w:space="0" w:color="auto"/>
            </w:tcBorders>
            <w:shd w:val="clear" w:color="auto" w:fill="auto"/>
            <w:noWrap/>
            <w:vAlign w:val="center"/>
            <w:hideMark/>
          </w:tcPr>
          <w:p w14:paraId="27604C79" w14:textId="68CA20B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11,191</w:t>
            </w:r>
          </w:p>
        </w:tc>
        <w:tc>
          <w:tcPr>
            <w:tcW w:w="0" w:type="auto"/>
            <w:tcBorders>
              <w:top w:val="nil"/>
              <w:left w:val="nil"/>
              <w:bottom w:val="nil"/>
              <w:right w:val="nil"/>
            </w:tcBorders>
            <w:shd w:val="clear" w:color="auto" w:fill="auto"/>
            <w:noWrap/>
            <w:vAlign w:val="center"/>
            <w:hideMark/>
          </w:tcPr>
          <w:p w14:paraId="346295B3" w14:textId="5D059B25"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141.8</w:t>
            </w:r>
          </w:p>
        </w:tc>
        <w:tc>
          <w:tcPr>
            <w:tcW w:w="0" w:type="auto"/>
            <w:tcBorders>
              <w:top w:val="nil"/>
              <w:left w:val="nil"/>
              <w:bottom w:val="nil"/>
              <w:right w:val="single" w:sz="4" w:space="0" w:color="auto"/>
            </w:tcBorders>
            <w:shd w:val="clear" w:color="auto" w:fill="auto"/>
            <w:noWrap/>
            <w:vAlign w:val="center"/>
            <w:hideMark/>
          </w:tcPr>
          <w:p w14:paraId="4515C267" w14:textId="7FA80828" w:rsidR="001E10DB" w:rsidRPr="0035549E" w:rsidRDefault="001E10DB" w:rsidP="001E10DB">
            <w:pPr>
              <w:spacing w:after="0"/>
              <w:rPr>
                <w:rFonts w:asciiTheme="minorHAnsi" w:hAnsiTheme="minorHAnsi" w:cstheme="minorHAnsi"/>
                <w:sz w:val="20"/>
              </w:rPr>
            </w:pPr>
            <w:r w:rsidRPr="0035549E">
              <w:rPr>
                <w:rFonts w:ascii="Calibri" w:hAnsi="Calibri" w:cs="Calibri"/>
                <w:sz w:val="20"/>
              </w:rPr>
              <w:t>20,132</w:t>
            </w:r>
          </w:p>
        </w:tc>
        <w:tc>
          <w:tcPr>
            <w:tcW w:w="0" w:type="auto"/>
            <w:tcBorders>
              <w:top w:val="nil"/>
              <w:left w:val="nil"/>
              <w:bottom w:val="nil"/>
              <w:right w:val="nil"/>
            </w:tcBorders>
            <w:shd w:val="clear" w:color="auto" w:fill="auto"/>
            <w:noWrap/>
            <w:vAlign w:val="center"/>
            <w:hideMark/>
          </w:tcPr>
          <w:p w14:paraId="6ECFC31B" w14:textId="057F561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148.8</w:t>
            </w:r>
          </w:p>
        </w:tc>
        <w:tc>
          <w:tcPr>
            <w:tcW w:w="0" w:type="auto"/>
            <w:tcBorders>
              <w:top w:val="nil"/>
              <w:left w:val="nil"/>
              <w:bottom w:val="nil"/>
              <w:right w:val="single" w:sz="12" w:space="0" w:color="auto"/>
            </w:tcBorders>
            <w:shd w:val="clear" w:color="auto" w:fill="auto"/>
            <w:noWrap/>
            <w:vAlign w:val="center"/>
            <w:hideMark/>
          </w:tcPr>
          <w:p w14:paraId="337CCCE8" w14:textId="7A4D6F6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21,369</w:t>
            </w:r>
          </w:p>
        </w:tc>
      </w:tr>
      <w:tr w:rsidR="0035549E" w:rsidRPr="0035549E" w14:paraId="14EA749C" w14:textId="77777777" w:rsidTr="001E10DB">
        <w:trPr>
          <w:trHeight w:val="276"/>
        </w:trPr>
        <w:tc>
          <w:tcPr>
            <w:tcW w:w="0" w:type="auto"/>
            <w:tcBorders>
              <w:top w:val="nil"/>
              <w:left w:val="single" w:sz="12" w:space="0" w:color="auto"/>
              <w:bottom w:val="nil"/>
              <w:right w:val="single" w:sz="12" w:space="0" w:color="auto"/>
            </w:tcBorders>
            <w:shd w:val="clear" w:color="auto" w:fill="auto"/>
            <w:vAlign w:val="center"/>
            <w:hideMark/>
          </w:tcPr>
          <w:p w14:paraId="5194FB7C"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96</w:t>
            </w:r>
          </w:p>
        </w:tc>
        <w:tc>
          <w:tcPr>
            <w:tcW w:w="0" w:type="auto"/>
            <w:tcBorders>
              <w:top w:val="nil"/>
              <w:left w:val="single" w:sz="12" w:space="0" w:color="auto"/>
              <w:bottom w:val="nil"/>
              <w:right w:val="nil"/>
            </w:tcBorders>
            <w:shd w:val="clear" w:color="auto" w:fill="auto"/>
            <w:noWrap/>
            <w:vAlign w:val="center"/>
            <w:hideMark/>
          </w:tcPr>
          <w:p w14:paraId="5B8096D7" w14:textId="3583280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77.1</w:t>
            </w:r>
          </w:p>
        </w:tc>
        <w:tc>
          <w:tcPr>
            <w:tcW w:w="0" w:type="auto"/>
            <w:tcBorders>
              <w:top w:val="nil"/>
              <w:left w:val="nil"/>
              <w:bottom w:val="nil"/>
              <w:right w:val="single" w:sz="4" w:space="0" w:color="auto"/>
            </w:tcBorders>
            <w:shd w:val="clear" w:color="auto" w:fill="auto"/>
            <w:noWrap/>
            <w:vAlign w:val="center"/>
            <w:hideMark/>
          </w:tcPr>
          <w:p w14:paraId="6F27AB4A" w14:textId="5AE9A6C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10,867</w:t>
            </w:r>
          </w:p>
        </w:tc>
        <w:tc>
          <w:tcPr>
            <w:tcW w:w="0" w:type="auto"/>
            <w:tcBorders>
              <w:top w:val="nil"/>
              <w:left w:val="nil"/>
              <w:bottom w:val="nil"/>
              <w:right w:val="nil"/>
            </w:tcBorders>
            <w:shd w:val="clear" w:color="auto" w:fill="auto"/>
            <w:noWrap/>
            <w:vAlign w:val="center"/>
            <w:hideMark/>
          </w:tcPr>
          <w:p w14:paraId="5FE33961" w14:textId="1EC7ADF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139.7</w:t>
            </w:r>
          </w:p>
        </w:tc>
        <w:tc>
          <w:tcPr>
            <w:tcW w:w="0" w:type="auto"/>
            <w:tcBorders>
              <w:top w:val="nil"/>
              <w:left w:val="nil"/>
              <w:bottom w:val="nil"/>
              <w:right w:val="single" w:sz="4" w:space="0" w:color="auto"/>
            </w:tcBorders>
            <w:shd w:val="clear" w:color="auto" w:fill="auto"/>
            <w:noWrap/>
            <w:vAlign w:val="center"/>
            <w:hideMark/>
          </w:tcPr>
          <w:p w14:paraId="2B1D360D" w14:textId="5EDA738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19,701</w:t>
            </w:r>
          </w:p>
        </w:tc>
        <w:tc>
          <w:tcPr>
            <w:tcW w:w="0" w:type="auto"/>
            <w:tcBorders>
              <w:top w:val="nil"/>
              <w:left w:val="nil"/>
              <w:bottom w:val="nil"/>
              <w:right w:val="nil"/>
            </w:tcBorders>
            <w:shd w:val="clear" w:color="auto" w:fill="auto"/>
            <w:noWrap/>
            <w:vAlign w:val="center"/>
            <w:hideMark/>
          </w:tcPr>
          <w:p w14:paraId="1AAF5536" w14:textId="187D851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146.7</w:t>
            </w:r>
          </w:p>
        </w:tc>
        <w:tc>
          <w:tcPr>
            <w:tcW w:w="0" w:type="auto"/>
            <w:tcBorders>
              <w:top w:val="nil"/>
              <w:left w:val="nil"/>
              <w:bottom w:val="nil"/>
              <w:right w:val="single" w:sz="12" w:space="0" w:color="auto"/>
            </w:tcBorders>
            <w:shd w:val="clear" w:color="auto" w:fill="auto"/>
            <w:noWrap/>
            <w:vAlign w:val="center"/>
            <w:hideMark/>
          </w:tcPr>
          <w:p w14:paraId="5364ACD7" w14:textId="18970FD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20,819</w:t>
            </w:r>
          </w:p>
        </w:tc>
        <w:tc>
          <w:tcPr>
            <w:tcW w:w="0" w:type="auto"/>
            <w:tcBorders>
              <w:top w:val="nil"/>
              <w:left w:val="single" w:sz="12" w:space="0" w:color="auto"/>
              <w:bottom w:val="nil"/>
              <w:right w:val="nil"/>
            </w:tcBorders>
            <w:shd w:val="clear" w:color="auto" w:fill="auto"/>
            <w:noWrap/>
            <w:vAlign w:val="center"/>
            <w:hideMark/>
          </w:tcPr>
          <w:p w14:paraId="5847A519" w14:textId="2395616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79.7</w:t>
            </w:r>
          </w:p>
        </w:tc>
        <w:tc>
          <w:tcPr>
            <w:tcW w:w="0" w:type="auto"/>
            <w:tcBorders>
              <w:top w:val="nil"/>
              <w:left w:val="nil"/>
              <w:bottom w:val="nil"/>
              <w:right w:val="single" w:sz="4" w:space="0" w:color="auto"/>
            </w:tcBorders>
            <w:shd w:val="clear" w:color="auto" w:fill="auto"/>
            <w:noWrap/>
            <w:vAlign w:val="center"/>
            <w:hideMark/>
          </w:tcPr>
          <w:p w14:paraId="4F9586A0" w14:textId="50EE164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11,176</w:t>
            </w:r>
          </w:p>
        </w:tc>
        <w:tc>
          <w:tcPr>
            <w:tcW w:w="0" w:type="auto"/>
            <w:tcBorders>
              <w:top w:val="nil"/>
              <w:left w:val="nil"/>
              <w:bottom w:val="nil"/>
              <w:right w:val="nil"/>
            </w:tcBorders>
            <w:shd w:val="clear" w:color="auto" w:fill="auto"/>
            <w:noWrap/>
            <w:vAlign w:val="center"/>
            <w:hideMark/>
          </w:tcPr>
          <w:p w14:paraId="365A7A19" w14:textId="2CB8ECE2"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142.7</w:t>
            </w:r>
          </w:p>
        </w:tc>
        <w:tc>
          <w:tcPr>
            <w:tcW w:w="0" w:type="auto"/>
            <w:tcBorders>
              <w:top w:val="nil"/>
              <w:left w:val="nil"/>
              <w:bottom w:val="nil"/>
              <w:right w:val="single" w:sz="4" w:space="0" w:color="auto"/>
            </w:tcBorders>
            <w:shd w:val="clear" w:color="auto" w:fill="auto"/>
            <w:noWrap/>
            <w:vAlign w:val="center"/>
            <w:hideMark/>
          </w:tcPr>
          <w:p w14:paraId="480ADFFB" w14:textId="20F1BF89" w:rsidR="001E10DB" w:rsidRPr="0035549E" w:rsidRDefault="001E10DB" w:rsidP="001E10DB">
            <w:pPr>
              <w:spacing w:after="0"/>
              <w:rPr>
                <w:rFonts w:asciiTheme="minorHAnsi" w:hAnsiTheme="minorHAnsi" w:cstheme="minorHAnsi"/>
                <w:sz w:val="20"/>
              </w:rPr>
            </w:pPr>
            <w:r w:rsidRPr="0035549E">
              <w:rPr>
                <w:rFonts w:ascii="Calibri" w:hAnsi="Calibri" w:cs="Calibri"/>
                <w:sz w:val="20"/>
              </w:rPr>
              <w:t>20,026</w:t>
            </w:r>
          </w:p>
        </w:tc>
        <w:tc>
          <w:tcPr>
            <w:tcW w:w="0" w:type="auto"/>
            <w:tcBorders>
              <w:top w:val="nil"/>
              <w:left w:val="nil"/>
              <w:bottom w:val="nil"/>
              <w:right w:val="nil"/>
            </w:tcBorders>
            <w:shd w:val="clear" w:color="auto" w:fill="auto"/>
            <w:noWrap/>
            <w:vAlign w:val="center"/>
            <w:hideMark/>
          </w:tcPr>
          <w:p w14:paraId="643F8449" w14:textId="41E438B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149.6</w:t>
            </w:r>
          </w:p>
        </w:tc>
        <w:tc>
          <w:tcPr>
            <w:tcW w:w="0" w:type="auto"/>
            <w:tcBorders>
              <w:top w:val="nil"/>
              <w:left w:val="nil"/>
              <w:bottom w:val="nil"/>
              <w:right w:val="single" w:sz="12" w:space="0" w:color="auto"/>
            </w:tcBorders>
            <w:shd w:val="clear" w:color="auto" w:fill="auto"/>
            <w:noWrap/>
            <w:vAlign w:val="center"/>
            <w:hideMark/>
          </w:tcPr>
          <w:p w14:paraId="73C2D822" w14:textId="6A8B75D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21,182</w:t>
            </w:r>
          </w:p>
        </w:tc>
      </w:tr>
      <w:tr w:rsidR="0035549E" w:rsidRPr="0035549E" w14:paraId="6E60FEFD" w14:textId="77777777" w:rsidTr="001E10DB">
        <w:trPr>
          <w:trHeight w:val="276"/>
        </w:trPr>
        <w:tc>
          <w:tcPr>
            <w:tcW w:w="0" w:type="auto"/>
            <w:tcBorders>
              <w:top w:val="nil"/>
              <w:left w:val="single" w:sz="12" w:space="0" w:color="auto"/>
              <w:bottom w:val="nil"/>
              <w:right w:val="single" w:sz="12" w:space="0" w:color="auto"/>
            </w:tcBorders>
            <w:shd w:val="clear" w:color="auto" w:fill="auto"/>
            <w:vAlign w:val="center"/>
            <w:hideMark/>
          </w:tcPr>
          <w:p w14:paraId="018839A6"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97</w:t>
            </w:r>
          </w:p>
        </w:tc>
        <w:tc>
          <w:tcPr>
            <w:tcW w:w="0" w:type="auto"/>
            <w:tcBorders>
              <w:top w:val="nil"/>
              <w:left w:val="single" w:sz="12" w:space="0" w:color="auto"/>
              <w:bottom w:val="nil"/>
              <w:right w:val="nil"/>
            </w:tcBorders>
            <w:shd w:val="clear" w:color="auto" w:fill="auto"/>
            <w:noWrap/>
            <w:vAlign w:val="center"/>
            <w:hideMark/>
          </w:tcPr>
          <w:p w14:paraId="621858E3" w14:textId="28122C7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77.7</w:t>
            </w:r>
          </w:p>
        </w:tc>
        <w:tc>
          <w:tcPr>
            <w:tcW w:w="0" w:type="auto"/>
            <w:tcBorders>
              <w:top w:val="nil"/>
              <w:left w:val="nil"/>
              <w:bottom w:val="nil"/>
              <w:right w:val="single" w:sz="4" w:space="0" w:color="auto"/>
            </w:tcBorders>
            <w:shd w:val="clear" w:color="auto" w:fill="auto"/>
            <w:noWrap/>
            <w:vAlign w:val="center"/>
            <w:hideMark/>
          </w:tcPr>
          <w:p w14:paraId="5B16F686" w14:textId="26E43E8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10,837</w:t>
            </w:r>
          </w:p>
        </w:tc>
        <w:tc>
          <w:tcPr>
            <w:tcW w:w="0" w:type="auto"/>
            <w:tcBorders>
              <w:top w:val="nil"/>
              <w:left w:val="nil"/>
              <w:bottom w:val="nil"/>
              <w:right w:val="nil"/>
            </w:tcBorders>
            <w:shd w:val="clear" w:color="auto" w:fill="auto"/>
            <w:noWrap/>
            <w:vAlign w:val="center"/>
            <w:hideMark/>
          </w:tcPr>
          <w:p w14:paraId="1AFC53DD" w14:textId="30DA0B9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141.9</w:t>
            </w:r>
          </w:p>
        </w:tc>
        <w:tc>
          <w:tcPr>
            <w:tcW w:w="0" w:type="auto"/>
            <w:tcBorders>
              <w:top w:val="nil"/>
              <w:left w:val="nil"/>
              <w:bottom w:val="nil"/>
              <w:right w:val="single" w:sz="4" w:space="0" w:color="auto"/>
            </w:tcBorders>
            <w:shd w:val="clear" w:color="auto" w:fill="auto"/>
            <w:noWrap/>
            <w:vAlign w:val="center"/>
            <w:hideMark/>
          </w:tcPr>
          <w:p w14:paraId="5D2A0F50" w14:textId="3F9916F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19,782</w:t>
            </w:r>
          </w:p>
        </w:tc>
        <w:tc>
          <w:tcPr>
            <w:tcW w:w="0" w:type="auto"/>
            <w:tcBorders>
              <w:top w:val="nil"/>
              <w:left w:val="nil"/>
              <w:bottom w:val="nil"/>
              <w:right w:val="nil"/>
            </w:tcBorders>
            <w:shd w:val="clear" w:color="auto" w:fill="auto"/>
            <w:noWrap/>
            <w:vAlign w:val="center"/>
            <w:hideMark/>
          </w:tcPr>
          <w:p w14:paraId="319A5B96" w14:textId="4DF7D20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147.5</w:t>
            </w:r>
          </w:p>
        </w:tc>
        <w:tc>
          <w:tcPr>
            <w:tcW w:w="0" w:type="auto"/>
            <w:tcBorders>
              <w:top w:val="nil"/>
              <w:left w:val="nil"/>
              <w:bottom w:val="nil"/>
              <w:right w:val="single" w:sz="12" w:space="0" w:color="auto"/>
            </w:tcBorders>
            <w:shd w:val="clear" w:color="auto" w:fill="auto"/>
            <w:noWrap/>
            <w:vAlign w:val="center"/>
            <w:hideMark/>
          </w:tcPr>
          <w:p w14:paraId="09B85613" w14:textId="5E9E869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20,683</w:t>
            </w:r>
          </w:p>
        </w:tc>
        <w:tc>
          <w:tcPr>
            <w:tcW w:w="0" w:type="auto"/>
            <w:tcBorders>
              <w:top w:val="nil"/>
              <w:left w:val="single" w:sz="12" w:space="0" w:color="auto"/>
              <w:bottom w:val="nil"/>
              <w:right w:val="nil"/>
            </w:tcBorders>
            <w:shd w:val="clear" w:color="auto" w:fill="auto"/>
            <w:noWrap/>
            <w:vAlign w:val="center"/>
            <w:hideMark/>
          </w:tcPr>
          <w:p w14:paraId="7FCABC70" w14:textId="1165206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80.5</w:t>
            </w:r>
          </w:p>
        </w:tc>
        <w:tc>
          <w:tcPr>
            <w:tcW w:w="0" w:type="auto"/>
            <w:tcBorders>
              <w:top w:val="nil"/>
              <w:left w:val="nil"/>
              <w:bottom w:val="nil"/>
              <w:right w:val="single" w:sz="4" w:space="0" w:color="auto"/>
            </w:tcBorders>
            <w:shd w:val="clear" w:color="auto" w:fill="auto"/>
            <w:noWrap/>
            <w:vAlign w:val="center"/>
            <w:hideMark/>
          </w:tcPr>
          <w:p w14:paraId="1FAC14F8" w14:textId="7CAC0DD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11,165</w:t>
            </w:r>
          </w:p>
        </w:tc>
        <w:tc>
          <w:tcPr>
            <w:tcW w:w="0" w:type="auto"/>
            <w:tcBorders>
              <w:top w:val="nil"/>
              <w:left w:val="nil"/>
              <w:bottom w:val="nil"/>
              <w:right w:val="nil"/>
            </w:tcBorders>
            <w:shd w:val="clear" w:color="auto" w:fill="auto"/>
            <w:noWrap/>
            <w:vAlign w:val="center"/>
            <w:hideMark/>
          </w:tcPr>
          <w:p w14:paraId="27AD205F" w14:textId="63E02872"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143.5</w:t>
            </w:r>
          </w:p>
        </w:tc>
        <w:tc>
          <w:tcPr>
            <w:tcW w:w="0" w:type="auto"/>
            <w:tcBorders>
              <w:top w:val="nil"/>
              <w:left w:val="nil"/>
              <w:bottom w:val="nil"/>
              <w:right w:val="single" w:sz="4" w:space="0" w:color="auto"/>
            </w:tcBorders>
            <w:shd w:val="clear" w:color="auto" w:fill="auto"/>
            <w:noWrap/>
            <w:vAlign w:val="center"/>
            <w:hideMark/>
          </w:tcPr>
          <w:p w14:paraId="37BFB1C8" w14:textId="2B3099A9"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19,909</w:t>
            </w:r>
          </w:p>
        </w:tc>
        <w:tc>
          <w:tcPr>
            <w:tcW w:w="0" w:type="auto"/>
            <w:tcBorders>
              <w:top w:val="nil"/>
              <w:left w:val="nil"/>
              <w:bottom w:val="nil"/>
              <w:right w:val="nil"/>
            </w:tcBorders>
            <w:shd w:val="clear" w:color="auto" w:fill="auto"/>
            <w:noWrap/>
            <w:vAlign w:val="center"/>
            <w:hideMark/>
          </w:tcPr>
          <w:p w14:paraId="50141441" w14:textId="116F241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150.4</w:t>
            </w:r>
          </w:p>
        </w:tc>
        <w:tc>
          <w:tcPr>
            <w:tcW w:w="0" w:type="auto"/>
            <w:tcBorders>
              <w:top w:val="nil"/>
              <w:left w:val="nil"/>
              <w:bottom w:val="nil"/>
              <w:right w:val="single" w:sz="12" w:space="0" w:color="auto"/>
            </w:tcBorders>
            <w:shd w:val="clear" w:color="auto" w:fill="auto"/>
            <w:noWrap/>
            <w:vAlign w:val="center"/>
            <w:hideMark/>
          </w:tcPr>
          <w:p w14:paraId="2D59F035" w14:textId="128A740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21,017</w:t>
            </w:r>
          </w:p>
        </w:tc>
      </w:tr>
      <w:tr w:rsidR="0035549E" w:rsidRPr="0035549E" w14:paraId="59F90564" w14:textId="77777777" w:rsidTr="001E10DB">
        <w:trPr>
          <w:trHeight w:val="276"/>
        </w:trPr>
        <w:tc>
          <w:tcPr>
            <w:tcW w:w="0" w:type="auto"/>
            <w:tcBorders>
              <w:top w:val="nil"/>
              <w:left w:val="single" w:sz="12" w:space="0" w:color="auto"/>
              <w:bottom w:val="nil"/>
              <w:right w:val="single" w:sz="12" w:space="0" w:color="auto"/>
            </w:tcBorders>
            <w:shd w:val="clear" w:color="auto" w:fill="auto"/>
            <w:vAlign w:val="center"/>
            <w:hideMark/>
          </w:tcPr>
          <w:p w14:paraId="1A2312AB"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98</w:t>
            </w:r>
          </w:p>
        </w:tc>
        <w:tc>
          <w:tcPr>
            <w:tcW w:w="0" w:type="auto"/>
            <w:tcBorders>
              <w:top w:val="nil"/>
              <w:left w:val="single" w:sz="12" w:space="0" w:color="auto"/>
              <w:bottom w:val="nil"/>
              <w:right w:val="nil"/>
            </w:tcBorders>
            <w:shd w:val="clear" w:color="auto" w:fill="auto"/>
            <w:noWrap/>
            <w:vAlign w:val="center"/>
            <w:hideMark/>
          </w:tcPr>
          <w:p w14:paraId="4E8FED2E" w14:textId="30ECDC2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78.5</w:t>
            </w:r>
          </w:p>
        </w:tc>
        <w:tc>
          <w:tcPr>
            <w:tcW w:w="0" w:type="auto"/>
            <w:tcBorders>
              <w:top w:val="nil"/>
              <w:left w:val="nil"/>
              <w:bottom w:val="nil"/>
              <w:right w:val="single" w:sz="4" w:space="0" w:color="auto"/>
            </w:tcBorders>
            <w:shd w:val="clear" w:color="auto" w:fill="auto"/>
            <w:noWrap/>
            <w:vAlign w:val="center"/>
            <w:hideMark/>
          </w:tcPr>
          <w:p w14:paraId="028AED5C" w14:textId="014110A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10,812</w:t>
            </w:r>
          </w:p>
        </w:tc>
        <w:tc>
          <w:tcPr>
            <w:tcW w:w="0" w:type="auto"/>
            <w:tcBorders>
              <w:top w:val="nil"/>
              <w:left w:val="nil"/>
              <w:bottom w:val="nil"/>
              <w:right w:val="nil"/>
            </w:tcBorders>
            <w:shd w:val="clear" w:color="auto" w:fill="auto"/>
            <w:noWrap/>
            <w:vAlign w:val="center"/>
            <w:hideMark/>
          </w:tcPr>
          <w:p w14:paraId="26C08843" w14:textId="0CC5F45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144.1</w:t>
            </w:r>
          </w:p>
        </w:tc>
        <w:tc>
          <w:tcPr>
            <w:tcW w:w="0" w:type="auto"/>
            <w:tcBorders>
              <w:top w:val="nil"/>
              <w:left w:val="nil"/>
              <w:bottom w:val="nil"/>
              <w:right w:val="single" w:sz="4" w:space="0" w:color="auto"/>
            </w:tcBorders>
            <w:shd w:val="clear" w:color="auto" w:fill="auto"/>
            <w:noWrap/>
            <w:vAlign w:val="center"/>
            <w:hideMark/>
          </w:tcPr>
          <w:p w14:paraId="433841C4" w14:textId="2768B7B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19,858</w:t>
            </w:r>
          </w:p>
        </w:tc>
        <w:tc>
          <w:tcPr>
            <w:tcW w:w="0" w:type="auto"/>
            <w:tcBorders>
              <w:top w:val="nil"/>
              <w:left w:val="nil"/>
              <w:bottom w:val="nil"/>
              <w:right w:val="nil"/>
            </w:tcBorders>
            <w:shd w:val="clear" w:color="auto" w:fill="auto"/>
            <w:noWrap/>
            <w:vAlign w:val="center"/>
            <w:hideMark/>
          </w:tcPr>
          <w:p w14:paraId="603FDB5C" w14:textId="59FC043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148.3</w:t>
            </w:r>
          </w:p>
        </w:tc>
        <w:tc>
          <w:tcPr>
            <w:tcW w:w="0" w:type="auto"/>
            <w:tcBorders>
              <w:top w:val="nil"/>
              <w:left w:val="nil"/>
              <w:bottom w:val="nil"/>
              <w:right w:val="single" w:sz="12" w:space="0" w:color="auto"/>
            </w:tcBorders>
            <w:shd w:val="clear" w:color="auto" w:fill="auto"/>
            <w:noWrap/>
            <w:vAlign w:val="center"/>
            <w:hideMark/>
          </w:tcPr>
          <w:p w14:paraId="0CCF4C7D" w14:textId="35EA378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20,541</w:t>
            </w:r>
          </w:p>
        </w:tc>
        <w:tc>
          <w:tcPr>
            <w:tcW w:w="0" w:type="auto"/>
            <w:tcBorders>
              <w:top w:val="nil"/>
              <w:left w:val="single" w:sz="12" w:space="0" w:color="auto"/>
              <w:bottom w:val="nil"/>
              <w:right w:val="nil"/>
            </w:tcBorders>
            <w:shd w:val="clear" w:color="auto" w:fill="auto"/>
            <w:noWrap/>
            <w:vAlign w:val="center"/>
            <w:hideMark/>
          </w:tcPr>
          <w:p w14:paraId="07B618C0" w14:textId="4A3514F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81.4</w:t>
            </w:r>
          </w:p>
        </w:tc>
        <w:tc>
          <w:tcPr>
            <w:tcW w:w="0" w:type="auto"/>
            <w:tcBorders>
              <w:top w:val="nil"/>
              <w:left w:val="nil"/>
              <w:bottom w:val="nil"/>
              <w:right w:val="single" w:sz="4" w:space="0" w:color="auto"/>
            </w:tcBorders>
            <w:shd w:val="clear" w:color="auto" w:fill="auto"/>
            <w:noWrap/>
            <w:vAlign w:val="center"/>
            <w:hideMark/>
          </w:tcPr>
          <w:p w14:paraId="6FE04035" w14:textId="45BA8A7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11,158</w:t>
            </w:r>
          </w:p>
        </w:tc>
        <w:tc>
          <w:tcPr>
            <w:tcW w:w="0" w:type="auto"/>
            <w:tcBorders>
              <w:top w:val="nil"/>
              <w:left w:val="nil"/>
              <w:bottom w:val="nil"/>
              <w:right w:val="nil"/>
            </w:tcBorders>
            <w:shd w:val="clear" w:color="auto" w:fill="auto"/>
            <w:noWrap/>
            <w:vAlign w:val="center"/>
            <w:hideMark/>
          </w:tcPr>
          <w:p w14:paraId="090C35E1" w14:textId="70D7ED96"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144.6</w:t>
            </w:r>
          </w:p>
        </w:tc>
        <w:tc>
          <w:tcPr>
            <w:tcW w:w="0" w:type="auto"/>
            <w:tcBorders>
              <w:top w:val="nil"/>
              <w:left w:val="nil"/>
              <w:bottom w:val="nil"/>
              <w:right w:val="single" w:sz="4" w:space="0" w:color="auto"/>
            </w:tcBorders>
            <w:shd w:val="clear" w:color="auto" w:fill="auto"/>
            <w:noWrap/>
            <w:vAlign w:val="center"/>
            <w:hideMark/>
          </w:tcPr>
          <w:p w14:paraId="347BBFB2" w14:textId="118C26B5"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19,820</w:t>
            </w:r>
          </w:p>
        </w:tc>
        <w:tc>
          <w:tcPr>
            <w:tcW w:w="0" w:type="auto"/>
            <w:tcBorders>
              <w:top w:val="nil"/>
              <w:left w:val="nil"/>
              <w:bottom w:val="nil"/>
              <w:right w:val="nil"/>
            </w:tcBorders>
            <w:shd w:val="clear" w:color="auto" w:fill="auto"/>
            <w:noWrap/>
            <w:vAlign w:val="center"/>
            <w:hideMark/>
          </w:tcPr>
          <w:p w14:paraId="0A75EA08" w14:textId="7C5E75F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151.0</w:t>
            </w:r>
          </w:p>
        </w:tc>
        <w:tc>
          <w:tcPr>
            <w:tcW w:w="0" w:type="auto"/>
            <w:tcBorders>
              <w:top w:val="nil"/>
              <w:left w:val="nil"/>
              <w:bottom w:val="nil"/>
              <w:right w:val="single" w:sz="12" w:space="0" w:color="auto"/>
            </w:tcBorders>
            <w:shd w:val="clear" w:color="auto" w:fill="auto"/>
            <w:noWrap/>
            <w:vAlign w:val="center"/>
            <w:hideMark/>
          </w:tcPr>
          <w:p w14:paraId="689FEAA1" w14:textId="6B93A33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20,855</w:t>
            </w:r>
          </w:p>
        </w:tc>
      </w:tr>
      <w:tr w:rsidR="0035549E" w:rsidRPr="0035549E" w14:paraId="046C5823" w14:textId="77777777" w:rsidTr="001E10DB">
        <w:trPr>
          <w:trHeight w:val="276"/>
        </w:trPr>
        <w:tc>
          <w:tcPr>
            <w:tcW w:w="0" w:type="auto"/>
            <w:tcBorders>
              <w:top w:val="nil"/>
              <w:left w:val="single" w:sz="12" w:space="0" w:color="auto"/>
              <w:bottom w:val="nil"/>
              <w:right w:val="single" w:sz="12" w:space="0" w:color="auto"/>
            </w:tcBorders>
            <w:shd w:val="clear" w:color="auto" w:fill="auto"/>
            <w:vAlign w:val="center"/>
            <w:hideMark/>
          </w:tcPr>
          <w:p w14:paraId="4150C48A"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99</w:t>
            </w:r>
          </w:p>
        </w:tc>
        <w:tc>
          <w:tcPr>
            <w:tcW w:w="0" w:type="auto"/>
            <w:tcBorders>
              <w:top w:val="nil"/>
              <w:left w:val="single" w:sz="12" w:space="0" w:color="auto"/>
              <w:bottom w:val="nil"/>
              <w:right w:val="nil"/>
            </w:tcBorders>
            <w:shd w:val="clear" w:color="auto" w:fill="auto"/>
            <w:noWrap/>
            <w:vAlign w:val="center"/>
            <w:hideMark/>
          </w:tcPr>
          <w:p w14:paraId="5290BB99" w14:textId="577F0BD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79.1</w:t>
            </w:r>
          </w:p>
        </w:tc>
        <w:tc>
          <w:tcPr>
            <w:tcW w:w="0" w:type="auto"/>
            <w:tcBorders>
              <w:top w:val="nil"/>
              <w:left w:val="nil"/>
              <w:bottom w:val="nil"/>
              <w:right w:val="single" w:sz="4" w:space="0" w:color="auto"/>
            </w:tcBorders>
            <w:shd w:val="clear" w:color="auto" w:fill="auto"/>
            <w:noWrap/>
            <w:vAlign w:val="center"/>
            <w:hideMark/>
          </w:tcPr>
          <w:p w14:paraId="1579B1C7" w14:textId="7E8D8E2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10,785</w:t>
            </w:r>
          </w:p>
        </w:tc>
        <w:tc>
          <w:tcPr>
            <w:tcW w:w="0" w:type="auto"/>
            <w:tcBorders>
              <w:top w:val="nil"/>
              <w:left w:val="nil"/>
              <w:bottom w:val="nil"/>
              <w:right w:val="nil"/>
            </w:tcBorders>
            <w:shd w:val="clear" w:color="auto" w:fill="auto"/>
            <w:noWrap/>
            <w:vAlign w:val="center"/>
            <w:hideMark/>
          </w:tcPr>
          <w:p w14:paraId="78A5E6EC" w14:textId="09101CF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146.5</w:t>
            </w:r>
          </w:p>
        </w:tc>
        <w:tc>
          <w:tcPr>
            <w:tcW w:w="0" w:type="auto"/>
            <w:tcBorders>
              <w:top w:val="nil"/>
              <w:left w:val="nil"/>
              <w:bottom w:val="nil"/>
              <w:right w:val="single" w:sz="4" w:space="0" w:color="auto"/>
            </w:tcBorders>
            <w:shd w:val="clear" w:color="auto" w:fill="auto"/>
            <w:vAlign w:val="center"/>
            <w:hideMark/>
          </w:tcPr>
          <w:p w14:paraId="0F98DE74" w14:textId="3EB8127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19,967</w:t>
            </w:r>
          </w:p>
        </w:tc>
        <w:tc>
          <w:tcPr>
            <w:tcW w:w="0" w:type="auto"/>
            <w:tcBorders>
              <w:top w:val="nil"/>
              <w:left w:val="nil"/>
              <w:bottom w:val="nil"/>
              <w:right w:val="nil"/>
            </w:tcBorders>
            <w:shd w:val="clear" w:color="auto" w:fill="auto"/>
            <w:noWrap/>
            <w:vAlign w:val="center"/>
            <w:hideMark/>
          </w:tcPr>
          <w:p w14:paraId="769ABF36" w14:textId="721C2B0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149.1</w:t>
            </w:r>
          </w:p>
        </w:tc>
        <w:tc>
          <w:tcPr>
            <w:tcW w:w="0" w:type="auto"/>
            <w:tcBorders>
              <w:top w:val="nil"/>
              <w:left w:val="nil"/>
              <w:bottom w:val="nil"/>
              <w:right w:val="single" w:sz="12" w:space="0" w:color="auto"/>
            </w:tcBorders>
            <w:shd w:val="clear" w:color="auto" w:fill="auto"/>
            <w:vAlign w:val="center"/>
            <w:hideMark/>
          </w:tcPr>
          <w:p w14:paraId="29A667DD" w14:textId="76B6031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20,378</w:t>
            </w:r>
          </w:p>
        </w:tc>
        <w:tc>
          <w:tcPr>
            <w:tcW w:w="0" w:type="auto"/>
            <w:tcBorders>
              <w:top w:val="nil"/>
              <w:left w:val="single" w:sz="12" w:space="0" w:color="auto"/>
              <w:bottom w:val="nil"/>
              <w:right w:val="nil"/>
            </w:tcBorders>
            <w:shd w:val="clear" w:color="auto" w:fill="auto"/>
            <w:noWrap/>
            <w:vAlign w:val="center"/>
            <w:hideMark/>
          </w:tcPr>
          <w:p w14:paraId="6FEB5CD4" w14:textId="4599D04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82.3</w:t>
            </w:r>
          </w:p>
        </w:tc>
        <w:tc>
          <w:tcPr>
            <w:tcW w:w="0" w:type="auto"/>
            <w:tcBorders>
              <w:top w:val="nil"/>
              <w:left w:val="nil"/>
              <w:bottom w:val="nil"/>
              <w:right w:val="single" w:sz="4" w:space="0" w:color="auto"/>
            </w:tcBorders>
            <w:shd w:val="clear" w:color="auto" w:fill="auto"/>
            <w:noWrap/>
            <w:vAlign w:val="center"/>
            <w:hideMark/>
          </w:tcPr>
          <w:p w14:paraId="33551F29" w14:textId="63FD345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11,153</w:t>
            </w:r>
          </w:p>
        </w:tc>
        <w:tc>
          <w:tcPr>
            <w:tcW w:w="0" w:type="auto"/>
            <w:tcBorders>
              <w:top w:val="nil"/>
              <w:left w:val="nil"/>
              <w:bottom w:val="nil"/>
              <w:right w:val="nil"/>
            </w:tcBorders>
            <w:shd w:val="clear" w:color="auto" w:fill="auto"/>
            <w:noWrap/>
            <w:vAlign w:val="center"/>
            <w:hideMark/>
          </w:tcPr>
          <w:p w14:paraId="63994255" w14:textId="6AB06869"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145.8</w:t>
            </w:r>
          </w:p>
        </w:tc>
        <w:tc>
          <w:tcPr>
            <w:tcW w:w="0" w:type="auto"/>
            <w:tcBorders>
              <w:top w:val="nil"/>
              <w:left w:val="nil"/>
              <w:bottom w:val="nil"/>
              <w:right w:val="single" w:sz="4" w:space="0" w:color="auto"/>
            </w:tcBorders>
            <w:shd w:val="clear" w:color="auto" w:fill="auto"/>
            <w:noWrap/>
            <w:vAlign w:val="center"/>
            <w:hideMark/>
          </w:tcPr>
          <w:p w14:paraId="099299F0" w14:textId="4DE7E81A"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19,758</w:t>
            </w:r>
          </w:p>
        </w:tc>
        <w:tc>
          <w:tcPr>
            <w:tcW w:w="0" w:type="auto"/>
            <w:tcBorders>
              <w:top w:val="nil"/>
              <w:left w:val="nil"/>
              <w:bottom w:val="nil"/>
              <w:right w:val="nil"/>
            </w:tcBorders>
            <w:shd w:val="clear" w:color="auto" w:fill="auto"/>
            <w:noWrap/>
            <w:vAlign w:val="center"/>
            <w:hideMark/>
          </w:tcPr>
          <w:p w14:paraId="5828449B" w14:textId="6973843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151.6</w:t>
            </w:r>
          </w:p>
        </w:tc>
        <w:tc>
          <w:tcPr>
            <w:tcW w:w="0" w:type="auto"/>
            <w:tcBorders>
              <w:top w:val="nil"/>
              <w:left w:val="nil"/>
              <w:bottom w:val="nil"/>
              <w:right w:val="single" w:sz="12" w:space="0" w:color="auto"/>
            </w:tcBorders>
            <w:shd w:val="clear" w:color="auto" w:fill="auto"/>
            <w:vAlign w:val="center"/>
            <w:hideMark/>
          </w:tcPr>
          <w:p w14:paraId="1BDCE5E6" w14:textId="0648B84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20,699</w:t>
            </w:r>
          </w:p>
        </w:tc>
      </w:tr>
      <w:tr w:rsidR="0035549E" w:rsidRPr="0035549E" w14:paraId="1220451B" w14:textId="77777777" w:rsidTr="001E10DB">
        <w:trPr>
          <w:trHeight w:val="276"/>
        </w:trPr>
        <w:tc>
          <w:tcPr>
            <w:tcW w:w="0" w:type="auto"/>
            <w:tcBorders>
              <w:top w:val="nil"/>
              <w:left w:val="single" w:sz="12" w:space="0" w:color="auto"/>
              <w:bottom w:val="nil"/>
              <w:right w:val="single" w:sz="12" w:space="0" w:color="auto"/>
            </w:tcBorders>
            <w:shd w:val="clear" w:color="auto" w:fill="auto"/>
            <w:vAlign w:val="center"/>
            <w:hideMark/>
          </w:tcPr>
          <w:p w14:paraId="4B7DF74D"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100</w:t>
            </w:r>
          </w:p>
        </w:tc>
        <w:tc>
          <w:tcPr>
            <w:tcW w:w="0" w:type="auto"/>
            <w:tcBorders>
              <w:top w:val="nil"/>
              <w:left w:val="single" w:sz="12" w:space="0" w:color="auto"/>
              <w:bottom w:val="nil"/>
              <w:right w:val="nil"/>
            </w:tcBorders>
            <w:shd w:val="clear" w:color="auto" w:fill="auto"/>
            <w:noWrap/>
            <w:vAlign w:val="center"/>
            <w:hideMark/>
          </w:tcPr>
          <w:p w14:paraId="3A8534D7" w14:textId="7BBB28E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79.8</w:t>
            </w:r>
          </w:p>
        </w:tc>
        <w:tc>
          <w:tcPr>
            <w:tcW w:w="0" w:type="auto"/>
            <w:tcBorders>
              <w:top w:val="nil"/>
              <w:left w:val="nil"/>
              <w:bottom w:val="nil"/>
              <w:right w:val="single" w:sz="4" w:space="0" w:color="auto"/>
            </w:tcBorders>
            <w:shd w:val="clear" w:color="auto" w:fill="auto"/>
            <w:noWrap/>
            <w:vAlign w:val="center"/>
            <w:hideMark/>
          </w:tcPr>
          <w:p w14:paraId="2348FD37" w14:textId="57D96E2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10,757</w:t>
            </w:r>
          </w:p>
        </w:tc>
        <w:tc>
          <w:tcPr>
            <w:tcW w:w="0" w:type="auto"/>
            <w:tcBorders>
              <w:top w:val="nil"/>
              <w:left w:val="nil"/>
              <w:bottom w:val="nil"/>
              <w:right w:val="nil"/>
            </w:tcBorders>
            <w:shd w:val="clear" w:color="auto" w:fill="auto"/>
            <w:noWrap/>
            <w:vAlign w:val="center"/>
            <w:hideMark/>
          </w:tcPr>
          <w:p w14:paraId="4226EA0B" w14:textId="5FD141C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149.1</w:t>
            </w:r>
          </w:p>
        </w:tc>
        <w:tc>
          <w:tcPr>
            <w:tcW w:w="0" w:type="auto"/>
            <w:tcBorders>
              <w:top w:val="nil"/>
              <w:left w:val="nil"/>
              <w:bottom w:val="nil"/>
              <w:right w:val="single" w:sz="4" w:space="0" w:color="auto"/>
            </w:tcBorders>
            <w:shd w:val="clear" w:color="auto" w:fill="auto"/>
            <w:vAlign w:val="center"/>
            <w:hideMark/>
          </w:tcPr>
          <w:p w14:paraId="69ED7146" w14:textId="31B25C3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20,087</w:t>
            </w:r>
          </w:p>
        </w:tc>
        <w:tc>
          <w:tcPr>
            <w:tcW w:w="0" w:type="auto"/>
            <w:tcBorders>
              <w:top w:val="nil"/>
              <w:left w:val="nil"/>
              <w:bottom w:val="nil"/>
              <w:right w:val="nil"/>
            </w:tcBorders>
            <w:shd w:val="clear" w:color="auto" w:fill="auto"/>
            <w:noWrap/>
            <w:vAlign w:val="center"/>
            <w:hideMark/>
          </w:tcPr>
          <w:p w14:paraId="551F7CFE" w14:textId="6847773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149.7</w:t>
            </w:r>
          </w:p>
        </w:tc>
        <w:tc>
          <w:tcPr>
            <w:tcW w:w="0" w:type="auto"/>
            <w:tcBorders>
              <w:top w:val="nil"/>
              <w:left w:val="nil"/>
              <w:bottom w:val="nil"/>
              <w:right w:val="single" w:sz="12" w:space="0" w:color="auto"/>
            </w:tcBorders>
            <w:shd w:val="clear" w:color="auto" w:fill="auto"/>
            <w:vAlign w:val="center"/>
            <w:hideMark/>
          </w:tcPr>
          <w:p w14:paraId="340B1210" w14:textId="70A3FBD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20,194</w:t>
            </w:r>
          </w:p>
        </w:tc>
        <w:tc>
          <w:tcPr>
            <w:tcW w:w="0" w:type="auto"/>
            <w:tcBorders>
              <w:top w:val="nil"/>
              <w:left w:val="single" w:sz="12" w:space="0" w:color="auto"/>
              <w:bottom w:val="nil"/>
              <w:right w:val="nil"/>
            </w:tcBorders>
            <w:shd w:val="clear" w:color="auto" w:fill="auto"/>
            <w:noWrap/>
            <w:vAlign w:val="center"/>
            <w:hideMark/>
          </w:tcPr>
          <w:p w14:paraId="27C0B7F8" w14:textId="5C93429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83.2</w:t>
            </w:r>
          </w:p>
        </w:tc>
        <w:tc>
          <w:tcPr>
            <w:tcW w:w="0" w:type="auto"/>
            <w:tcBorders>
              <w:top w:val="nil"/>
              <w:left w:val="nil"/>
              <w:bottom w:val="nil"/>
              <w:right w:val="single" w:sz="4" w:space="0" w:color="auto"/>
            </w:tcBorders>
            <w:shd w:val="clear" w:color="auto" w:fill="auto"/>
            <w:noWrap/>
            <w:vAlign w:val="center"/>
            <w:hideMark/>
          </w:tcPr>
          <w:p w14:paraId="275E7BDD" w14:textId="5A8F06B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11,146</w:t>
            </w:r>
          </w:p>
        </w:tc>
        <w:tc>
          <w:tcPr>
            <w:tcW w:w="0" w:type="auto"/>
            <w:tcBorders>
              <w:top w:val="nil"/>
              <w:left w:val="nil"/>
              <w:bottom w:val="nil"/>
              <w:right w:val="nil"/>
            </w:tcBorders>
            <w:shd w:val="clear" w:color="auto" w:fill="auto"/>
            <w:noWrap/>
            <w:vAlign w:val="center"/>
            <w:hideMark/>
          </w:tcPr>
          <w:p w14:paraId="6EC28DCC" w14:textId="5184D7D0"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147.4</w:t>
            </w:r>
          </w:p>
        </w:tc>
        <w:tc>
          <w:tcPr>
            <w:tcW w:w="0" w:type="auto"/>
            <w:tcBorders>
              <w:top w:val="nil"/>
              <w:left w:val="nil"/>
              <w:bottom w:val="nil"/>
              <w:right w:val="single" w:sz="4" w:space="0" w:color="auto"/>
            </w:tcBorders>
            <w:shd w:val="clear" w:color="auto" w:fill="auto"/>
            <w:noWrap/>
            <w:vAlign w:val="center"/>
            <w:hideMark/>
          </w:tcPr>
          <w:p w14:paraId="38C6B402" w14:textId="00FC744A"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19,759</w:t>
            </w:r>
          </w:p>
        </w:tc>
        <w:tc>
          <w:tcPr>
            <w:tcW w:w="0" w:type="auto"/>
            <w:tcBorders>
              <w:top w:val="nil"/>
              <w:left w:val="nil"/>
              <w:bottom w:val="nil"/>
              <w:right w:val="nil"/>
            </w:tcBorders>
            <w:shd w:val="clear" w:color="auto" w:fill="auto"/>
            <w:noWrap/>
            <w:vAlign w:val="center"/>
            <w:hideMark/>
          </w:tcPr>
          <w:p w14:paraId="39F495F5" w14:textId="30A1398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152.3</w:t>
            </w:r>
          </w:p>
        </w:tc>
        <w:tc>
          <w:tcPr>
            <w:tcW w:w="0" w:type="auto"/>
            <w:tcBorders>
              <w:top w:val="nil"/>
              <w:left w:val="nil"/>
              <w:bottom w:val="nil"/>
              <w:right w:val="single" w:sz="12" w:space="0" w:color="auto"/>
            </w:tcBorders>
            <w:shd w:val="clear" w:color="auto" w:fill="auto"/>
            <w:vAlign w:val="center"/>
            <w:hideMark/>
          </w:tcPr>
          <w:p w14:paraId="77299AB0" w14:textId="4852746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20,551</w:t>
            </w:r>
          </w:p>
        </w:tc>
      </w:tr>
      <w:tr w:rsidR="0035549E" w:rsidRPr="0035549E" w14:paraId="6B783FC9" w14:textId="77777777" w:rsidTr="00654706">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7B07D753"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101</w:t>
            </w:r>
          </w:p>
        </w:tc>
        <w:tc>
          <w:tcPr>
            <w:tcW w:w="0" w:type="auto"/>
            <w:tcBorders>
              <w:top w:val="nil"/>
              <w:left w:val="single" w:sz="12" w:space="0" w:color="auto"/>
              <w:bottom w:val="nil"/>
              <w:right w:val="nil"/>
            </w:tcBorders>
            <w:shd w:val="clear" w:color="auto" w:fill="auto"/>
            <w:noWrap/>
            <w:vAlign w:val="center"/>
            <w:hideMark/>
          </w:tcPr>
          <w:p w14:paraId="76DC8608" w14:textId="4109006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80.5</w:t>
            </w:r>
          </w:p>
        </w:tc>
        <w:tc>
          <w:tcPr>
            <w:tcW w:w="0" w:type="auto"/>
            <w:tcBorders>
              <w:top w:val="nil"/>
              <w:left w:val="nil"/>
              <w:bottom w:val="nil"/>
              <w:right w:val="single" w:sz="4" w:space="0" w:color="auto"/>
            </w:tcBorders>
            <w:shd w:val="clear" w:color="auto" w:fill="auto"/>
            <w:noWrap/>
            <w:vAlign w:val="center"/>
            <w:hideMark/>
          </w:tcPr>
          <w:p w14:paraId="050EDCEB" w14:textId="33A44E8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10,732</w:t>
            </w:r>
          </w:p>
        </w:tc>
        <w:tc>
          <w:tcPr>
            <w:tcW w:w="0" w:type="auto"/>
            <w:tcBorders>
              <w:top w:val="nil"/>
              <w:left w:val="nil"/>
              <w:bottom w:val="nil"/>
              <w:right w:val="nil"/>
            </w:tcBorders>
            <w:shd w:val="clear" w:color="auto" w:fill="auto"/>
            <w:noWrap/>
            <w:vAlign w:val="center"/>
            <w:hideMark/>
          </w:tcPr>
          <w:p w14:paraId="263DC82A" w14:textId="0B2FBC4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151.4</w:t>
            </w:r>
          </w:p>
        </w:tc>
        <w:tc>
          <w:tcPr>
            <w:tcW w:w="0" w:type="auto"/>
            <w:tcBorders>
              <w:top w:val="nil"/>
              <w:left w:val="nil"/>
              <w:bottom w:val="nil"/>
              <w:right w:val="single" w:sz="4" w:space="0" w:color="auto"/>
            </w:tcBorders>
            <w:shd w:val="clear" w:color="auto" w:fill="auto"/>
            <w:noWrap/>
            <w:vAlign w:val="center"/>
            <w:hideMark/>
          </w:tcPr>
          <w:p w14:paraId="2B34ADDA" w14:textId="3DD7AB9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20,180</w:t>
            </w:r>
          </w:p>
        </w:tc>
        <w:tc>
          <w:tcPr>
            <w:tcW w:w="0" w:type="auto"/>
            <w:tcBorders>
              <w:top w:val="nil"/>
              <w:left w:val="nil"/>
              <w:bottom w:val="nil"/>
              <w:right w:val="nil"/>
            </w:tcBorders>
            <w:shd w:val="clear" w:color="auto" w:fill="D9D9D9" w:themeFill="background1" w:themeFillShade="D9"/>
            <w:noWrap/>
            <w:vAlign w:val="center"/>
            <w:hideMark/>
          </w:tcPr>
          <w:p w14:paraId="1EFE5FAF" w14:textId="2BFCAA0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150.4</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1FA98E19" w14:textId="6F1479D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20,017</w:t>
            </w:r>
          </w:p>
        </w:tc>
        <w:tc>
          <w:tcPr>
            <w:tcW w:w="0" w:type="auto"/>
            <w:tcBorders>
              <w:top w:val="nil"/>
              <w:left w:val="single" w:sz="12" w:space="0" w:color="auto"/>
              <w:bottom w:val="nil"/>
              <w:right w:val="nil"/>
            </w:tcBorders>
            <w:shd w:val="clear" w:color="auto" w:fill="auto"/>
            <w:noWrap/>
            <w:vAlign w:val="center"/>
            <w:hideMark/>
          </w:tcPr>
          <w:p w14:paraId="46BD2089" w14:textId="6EEA721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84.0</w:t>
            </w:r>
          </w:p>
        </w:tc>
        <w:tc>
          <w:tcPr>
            <w:tcW w:w="0" w:type="auto"/>
            <w:tcBorders>
              <w:top w:val="nil"/>
              <w:left w:val="nil"/>
              <w:bottom w:val="nil"/>
              <w:right w:val="single" w:sz="4" w:space="0" w:color="auto"/>
            </w:tcBorders>
            <w:shd w:val="clear" w:color="auto" w:fill="auto"/>
            <w:noWrap/>
            <w:vAlign w:val="center"/>
            <w:hideMark/>
          </w:tcPr>
          <w:p w14:paraId="6095FE3C" w14:textId="1260922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11,139</w:t>
            </w:r>
          </w:p>
        </w:tc>
        <w:tc>
          <w:tcPr>
            <w:tcW w:w="0" w:type="auto"/>
            <w:tcBorders>
              <w:top w:val="nil"/>
              <w:left w:val="nil"/>
              <w:bottom w:val="nil"/>
              <w:right w:val="nil"/>
            </w:tcBorders>
            <w:shd w:val="clear" w:color="auto" w:fill="auto"/>
            <w:noWrap/>
            <w:vAlign w:val="center"/>
            <w:hideMark/>
          </w:tcPr>
          <w:p w14:paraId="75473529" w14:textId="324F8BB2"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149.3</w:t>
            </w:r>
          </w:p>
        </w:tc>
        <w:tc>
          <w:tcPr>
            <w:tcW w:w="0" w:type="auto"/>
            <w:tcBorders>
              <w:top w:val="nil"/>
              <w:left w:val="nil"/>
              <w:bottom w:val="nil"/>
              <w:right w:val="single" w:sz="4" w:space="0" w:color="auto"/>
            </w:tcBorders>
            <w:shd w:val="clear" w:color="auto" w:fill="auto"/>
            <w:noWrap/>
            <w:vAlign w:val="center"/>
            <w:hideMark/>
          </w:tcPr>
          <w:p w14:paraId="47CF5F47" w14:textId="41B002DC"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19,792</w:t>
            </w:r>
          </w:p>
        </w:tc>
        <w:tc>
          <w:tcPr>
            <w:tcW w:w="0" w:type="auto"/>
            <w:tcBorders>
              <w:top w:val="nil"/>
              <w:left w:val="nil"/>
              <w:bottom w:val="nil"/>
              <w:right w:val="nil"/>
            </w:tcBorders>
            <w:shd w:val="clear" w:color="auto" w:fill="auto"/>
            <w:noWrap/>
            <w:vAlign w:val="center"/>
            <w:hideMark/>
          </w:tcPr>
          <w:p w14:paraId="79870A85" w14:textId="4A5B2B3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153.0</w:t>
            </w:r>
          </w:p>
        </w:tc>
        <w:tc>
          <w:tcPr>
            <w:tcW w:w="0" w:type="auto"/>
            <w:tcBorders>
              <w:top w:val="nil"/>
              <w:left w:val="nil"/>
              <w:bottom w:val="nil"/>
              <w:right w:val="single" w:sz="12" w:space="0" w:color="auto"/>
            </w:tcBorders>
            <w:shd w:val="clear" w:color="auto" w:fill="auto"/>
            <w:noWrap/>
            <w:vAlign w:val="center"/>
            <w:hideMark/>
          </w:tcPr>
          <w:p w14:paraId="4CAB8774" w14:textId="384B3BC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20,401</w:t>
            </w:r>
          </w:p>
        </w:tc>
      </w:tr>
      <w:tr w:rsidR="0035549E" w:rsidRPr="0035549E" w14:paraId="53FADF9F" w14:textId="77777777" w:rsidTr="001E10DB">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7F33E944"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102</w:t>
            </w:r>
          </w:p>
        </w:tc>
        <w:tc>
          <w:tcPr>
            <w:tcW w:w="0" w:type="auto"/>
            <w:tcBorders>
              <w:top w:val="nil"/>
              <w:left w:val="single" w:sz="12" w:space="0" w:color="auto"/>
              <w:bottom w:val="nil"/>
              <w:right w:val="nil"/>
            </w:tcBorders>
            <w:shd w:val="clear" w:color="auto" w:fill="auto"/>
            <w:noWrap/>
            <w:vAlign w:val="center"/>
            <w:hideMark/>
          </w:tcPr>
          <w:p w14:paraId="0588E199" w14:textId="0AFB26C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81.2</w:t>
            </w:r>
          </w:p>
        </w:tc>
        <w:tc>
          <w:tcPr>
            <w:tcW w:w="0" w:type="auto"/>
            <w:tcBorders>
              <w:top w:val="nil"/>
              <w:left w:val="nil"/>
              <w:bottom w:val="nil"/>
              <w:right w:val="single" w:sz="4" w:space="0" w:color="auto"/>
            </w:tcBorders>
            <w:shd w:val="clear" w:color="auto" w:fill="auto"/>
            <w:noWrap/>
            <w:vAlign w:val="center"/>
            <w:hideMark/>
          </w:tcPr>
          <w:p w14:paraId="6F4362DA" w14:textId="0883096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10,709</w:t>
            </w:r>
          </w:p>
        </w:tc>
        <w:tc>
          <w:tcPr>
            <w:tcW w:w="0" w:type="auto"/>
            <w:tcBorders>
              <w:top w:val="nil"/>
              <w:left w:val="nil"/>
              <w:bottom w:val="nil"/>
              <w:right w:val="nil"/>
            </w:tcBorders>
            <w:shd w:val="clear" w:color="auto" w:fill="auto"/>
            <w:noWrap/>
            <w:vAlign w:val="center"/>
            <w:hideMark/>
          </w:tcPr>
          <w:p w14:paraId="07342ED9" w14:textId="4997F8B6"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153.7</w:t>
            </w:r>
          </w:p>
        </w:tc>
        <w:tc>
          <w:tcPr>
            <w:tcW w:w="0" w:type="auto"/>
            <w:tcBorders>
              <w:top w:val="nil"/>
              <w:left w:val="nil"/>
              <w:bottom w:val="nil"/>
              <w:right w:val="single" w:sz="4" w:space="0" w:color="auto"/>
            </w:tcBorders>
            <w:shd w:val="clear" w:color="auto" w:fill="auto"/>
            <w:vAlign w:val="center"/>
            <w:hideMark/>
          </w:tcPr>
          <w:p w14:paraId="77F5F2CD" w14:textId="6ED9EE68" w:rsidR="001E10DB" w:rsidRPr="0035549E" w:rsidRDefault="001E10DB" w:rsidP="001E10DB">
            <w:pPr>
              <w:spacing w:after="0"/>
              <w:jc w:val="right"/>
              <w:rPr>
                <w:rFonts w:asciiTheme="minorHAnsi" w:hAnsiTheme="minorHAnsi" w:cstheme="minorHAnsi"/>
                <w:sz w:val="20"/>
              </w:rPr>
            </w:pPr>
            <w:r w:rsidRPr="0035549E">
              <w:rPr>
                <w:rFonts w:ascii="Calibri" w:hAnsi="Calibri" w:cs="Calibri"/>
                <w:sz w:val="20"/>
              </w:rPr>
              <w:t>20,270</w:t>
            </w:r>
          </w:p>
        </w:tc>
        <w:tc>
          <w:tcPr>
            <w:tcW w:w="0" w:type="auto"/>
            <w:tcBorders>
              <w:top w:val="nil"/>
              <w:left w:val="nil"/>
              <w:bottom w:val="nil"/>
              <w:right w:val="nil"/>
            </w:tcBorders>
            <w:shd w:val="clear" w:color="auto" w:fill="D9D9D9" w:themeFill="background1" w:themeFillShade="D9"/>
            <w:noWrap/>
            <w:vAlign w:val="center"/>
            <w:hideMark/>
          </w:tcPr>
          <w:p w14:paraId="3170969D" w14:textId="31F7BAB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151.0</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474ECD7E" w14:textId="4B3BD15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19,852</w:t>
            </w:r>
          </w:p>
        </w:tc>
        <w:tc>
          <w:tcPr>
            <w:tcW w:w="0" w:type="auto"/>
            <w:tcBorders>
              <w:top w:val="nil"/>
              <w:left w:val="single" w:sz="12" w:space="0" w:color="auto"/>
              <w:bottom w:val="nil"/>
              <w:right w:val="nil"/>
            </w:tcBorders>
            <w:shd w:val="clear" w:color="auto" w:fill="auto"/>
            <w:noWrap/>
            <w:vAlign w:val="center"/>
            <w:hideMark/>
          </w:tcPr>
          <w:p w14:paraId="352E270D" w14:textId="1E96FDA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84.9</w:t>
            </w:r>
          </w:p>
        </w:tc>
        <w:tc>
          <w:tcPr>
            <w:tcW w:w="0" w:type="auto"/>
            <w:tcBorders>
              <w:top w:val="nil"/>
              <w:left w:val="nil"/>
              <w:bottom w:val="nil"/>
              <w:right w:val="single" w:sz="4" w:space="0" w:color="auto"/>
            </w:tcBorders>
            <w:shd w:val="clear" w:color="auto" w:fill="auto"/>
            <w:noWrap/>
            <w:vAlign w:val="center"/>
            <w:hideMark/>
          </w:tcPr>
          <w:p w14:paraId="469CF41D" w14:textId="2D99542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11,135</w:t>
            </w:r>
          </w:p>
        </w:tc>
        <w:tc>
          <w:tcPr>
            <w:tcW w:w="0" w:type="auto"/>
            <w:tcBorders>
              <w:top w:val="nil"/>
              <w:left w:val="nil"/>
              <w:bottom w:val="nil"/>
              <w:right w:val="nil"/>
            </w:tcBorders>
            <w:shd w:val="clear" w:color="auto" w:fill="auto"/>
            <w:noWrap/>
            <w:vAlign w:val="center"/>
            <w:hideMark/>
          </w:tcPr>
          <w:p w14:paraId="0E4DE6F0" w14:textId="66E97705"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151.1</w:t>
            </w:r>
          </w:p>
        </w:tc>
        <w:tc>
          <w:tcPr>
            <w:tcW w:w="0" w:type="auto"/>
            <w:tcBorders>
              <w:top w:val="nil"/>
              <w:left w:val="nil"/>
              <w:bottom w:val="nil"/>
              <w:right w:val="single" w:sz="4" w:space="0" w:color="auto"/>
            </w:tcBorders>
            <w:shd w:val="clear" w:color="auto" w:fill="auto"/>
            <w:noWrap/>
            <w:vAlign w:val="center"/>
            <w:hideMark/>
          </w:tcPr>
          <w:p w14:paraId="5DA135F7" w14:textId="6C65441B"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19,817</w:t>
            </w:r>
          </w:p>
        </w:tc>
        <w:tc>
          <w:tcPr>
            <w:tcW w:w="0" w:type="auto"/>
            <w:tcBorders>
              <w:top w:val="nil"/>
              <w:left w:val="nil"/>
              <w:bottom w:val="nil"/>
              <w:right w:val="nil"/>
            </w:tcBorders>
            <w:shd w:val="clear" w:color="auto" w:fill="auto"/>
            <w:noWrap/>
            <w:vAlign w:val="center"/>
            <w:hideMark/>
          </w:tcPr>
          <w:p w14:paraId="0CA02817" w14:textId="12B7451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153.6</w:t>
            </w:r>
          </w:p>
        </w:tc>
        <w:tc>
          <w:tcPr>
            <w:tcW w:w="0" w:type="auto"/>
            <w:tcBorders>
              <w:top w:val="nil"/>
              <w:left w:val="nil"/>
              <w:bottom w:val="nil"/>
              <w:right w:val="single" w:sz="12" w:space="0" w:color="auto"/>
            </w:tcBorders>
            <w:shd w:val="clear" w:color="auto" w:fill="auto"/>
            <w:noWrap/>
            <w:vAlign w:val="center"/>
            <w:hideMark/>
          </w:tcPr>
          <w:p w14:paraId="772EA849" w14:textId="5E141D2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20,245</w:t>
            </w:r>
          </w:p>
        </w:tc>
      </w:tr>
      <w:tr w:rsidR="0035549E" w:rsidRPr="0035549E" w14:paraId="09A12F70" w14:textId="77777777" w:rsidTr="001E10DB">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5A61AE34"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103</w:t>
            </w:r>
          </w:p>
        </w:tc>
        <w:tc>
          <w:tcPr>
            <w:tcW w:w="0" w:type="auto"/>
            <w:tcBorders>
              <w:top w:val="nil"/>
              <w:left w:val="single" w:sz="12" w:space="0" w:color="auto"/>
              <w:bottom w:val="nil"/>
              <w:right w:val="nil"/>
            </w:tcBorders>
            <w:shd w:val="clear" w:color="auto" w:fill="auto"/>
            <w:noWrap/>
            <w:vAlign w:val="center"/>
            <w:hideMark/>
          </w:tcPr>
          <w:p w14:paraId="7064D9C1" w14:textId="04F83D5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81.9</w:t>
            </w:r>
          </w:p>
        </w:tc>
        <w:tc>
          <w:tcPr>
            <w:tcW w:w="0" w:type="auto"/>
            <w:tcBorders>
              <w:top w:val="nil"/>
              <w:left w:val="nil"/>
              <w:bottom w:val="nil"/>
              <w:right w:val="single" w:sz="4" w:space="0" w:color="auto"/>
            </w:tcBorders>
            <w:shd w:val="clear" w:color="auto" w:fill="auto"/>
            <w:noWrap/>
            <w:vAlign w:val="center"/>
            <w:hideMark/>
          </w:tcPr>
          <w:p w14:paraId="6802AB49" w14:textId="779040F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10,682</w:t>
            </w:r>
          </w:p>
        </w:tc>
        <w:tc>
          <w:tcPr>
            <w:tcW w:w="0" w:type="auto"/>
            <w:tcBorders>
              <w:top w:val="nil"/>
              <w:left w:val="nil"/>
              <w:bottom w:val="nil"/>
              <w:right w:val="nil"/>
            </w:tcBorders>
            <w:shd w:val="clear" w:color="auto" w:fill="auto"/>
            <w:noWrap/>
            <w:vAlign w:val="center"/>
            <w:hideMark/>
          </w:tcPr>
          <w:p w14:paraId="4971F832" w14:textId="7BAE2B22"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156.2</w:t>
            </w:r>
          </w:p>
        </w:tc>
        <w:tc>
          <w:tcPr>
            <w:tcW w:w="0" w:type="auto"/>
            <w:tcBorders>
              <w:top w:val="nil"/>
              <w:left w:val="nil"/>
              <w:bottom w:val="nil"/>
              <w:right w:val="single" w:sz="4" w:space="0" w:color="auto"/>
            </w:tcBorders>
            <w:shd w:val="clear" w:color="auto" w:fill="auto"/>
            <w:noWrap/>
            <w:vAlign w:val="center"/>
            <w:hideMark/>
          </w:tcPr>
          <w:p w14:paraId="344B667D" w14:textId="67EE86E1" w:rsidR="001E10DB" w:rsidRPr="0035549E" w:rsidRDefault="001E10DB" w:rsidP="001E10DB">
            <w:pPr>
              <w:spacing w:after="0"/>
              <w:rPr>
                <w:rFonts w:asciiTheme="minorHAnsi" w:hAnsiTheme="minorHAnsi" w:cstheme="minorHAnsi"/>
                <w:sz w:val="20"/>
              </w:rPr>
            </w:pPr>
            <w:r w:rsidRPr="0035549E">
              <w:rPr>
                <w:rFonts w:ascii="Calibri" w:hAnsi="Calibri" w:cs="Calibri"/>
                <w:sz w:val="20"/>
              </w:rPr>
              <w:t>20,377</w:t>
            </w:r>
          </w:p>
        </w:tc>
        <w:tc>
          <w:tcPr>
            <w:tcW w:w="0" w:type="auto"/>
            <w:tcBorders>
              <w:top w:val="nil"/>
              <w:left w:val="nil"/>
              <w:bottom w:val="nil"/>
              <w:right w:val="nil"/>
            </w:tcBorders>
            <w:shd w:val="clear" w:color="auto" w:fill="D9D9D9" w:themeFill="background1" w:themeFillShade="D9"/>
            <w:noWrap/>
            <w:vAlign w:val="center"/>
            <w:hideMark/>
          </w:tcPr>
          <w:p w14:paraId="4BA79876" w14:textId="1785C05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151.7</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7790B28B" w14:textId="53C7311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19,691</w:t>
            </w:r>
          </w:p>
        </w:tc>
        <w:tc>
          <w:tcPr>
            <w:tcW w:w="0" w:type="auto"/>
            <w:tcBorders>
              <w:top w:val="nil"/>
              <w:left w:val="single" w:sz="12" w:space="0" w:color="auto"/>
              <w:bottom w:val="nil"/>
              <w:right w:val="nil"/>
            </w:tcBorders>
            <w:shd w:val="clear" w:color="auto" w:fill="auto"/>
            <w:noWrap/>
            <w:vAlign w:val="center"/>
            <w:hideMark/>
          </w:tcPr>
          <w:p w14:paraId="051E69DF" w14:textId="564419A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85.8</w:t>
            </w:r>
          </w:p>
        </w:tc>
        <w:tc>
          <w:tcPr>
            <w:tcW w:w="0" w:type="auto"/>
            <w:tcBorders>
              <w:top w:val="nil"/>
              <w:left w:val="nil"/>
              <w:bottom w:val="nil"/>
              <w:right w:val="single" w:sz="4" w:space="0" w:color="auto"/>
            </w:tcBorders>
            <w:shd w:val="clear" w:color="auto" w:fill="auto"/>
            <w:noWrap/>
            <w:vAlign w:val="center"/>
            <w:hideMark/>
          </w:tcPr>
          <w:p w14:paraId="7AD04EB9" w14:textId="6220858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11,133</w:t>
            </w:r>
          </w:p>
        </w:tc>
        <w:tc>
          <w:tcPr>
            <w:tcW w:w="0" w:type="auto"/>
            <w:tcBorders>
              <w:top w:val="nil"/>
              <w:left w:val="nil"/>
              <w:bottom w:val="nil"/>
              <w:right w:val="nil"/>
            </w:tcBorders>
            <w:shd w:val="clear" w:color="auto" w:fill="auto"/>
            <w:noWrap/>
            <w:vAlign w:val="center"/>
            <w:hideMark/>
          </w:tcPr>
          <w:p w14:paraId="246910AF" w14:textId="228C1E56"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153.1</w:t>
            </w:r>
          </w:p>
        </w:tc>
        <w:tc>
          <w:tcPr>
            <w:tcW w:w="0" w:type="auto"/>
            <w:tcBorders>
              <w:top w:val="nil"/>
              <w:left w:val="nil"/>
              <w:bottom w:val="nil"/>
              <w:right w:val="single" w:sz="4" w:space="0" w:color="auto"/>
            </w:tcBorders>
            <w:shd w:val="clear" w:color="auto" w:fill="auto"/>
            <w:noWrap/>
            <w:vAlign w:val="center"/>
            <w:hideMark/>
          </w:tcPr>
          <w:p w14:paraId="6DB1DE9E" w14:textId="3493A880"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19,858</w:t>
            </w:r>
          </w:p>
        </w:tc>
        <w:tc>
          <w:tcPr>
            <w:tcW w:w="0" w:type="auto"/>
            <w:tcBorders>
              <w:top w:val="nil"/>
              <w:left w:val="nil"/>
              <w:bottom w:val="nil"/>
              <w:right w:val="nil"/>
            </w:tcBorders>
            <w:shd w:val="clear" w:color="auto" w:fill="auto"/>
            <w:noWrap/>
            <w:vAlign w:val="center"/>
            <w:hideMark/>
          </w:tcPr>
          <w:p w14:paraId="5BB63375" w14:textId="5606D7C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154.2</w:t>
            </w:r>
          </w:p>
        </w:tc>
        <w:tc>
          <w:tcPr>
            <w:tcW w:w="0" w:type="auto"/>
            <w:tcBorders>
              <w:top w:val="nil"/>
              <w:left w:val="nil"/>
              <w:bottom w:val="nil"/>
              <w:right w:val="single" w:sz="12" w:space="0" w:color="auto"/>
            </w:tcBorders>
            <w:shd w:val="clear" w:color="auto" w:fill="auto"/>
            <w:noWrap/>
            <w:vAlign w:val="center"/>
            <w:hideMark/>
          </w:tcPr>
          <w:p w14:paraId="77E0E43F" w14:textId="3E9EBF8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20,059</w:t>
            </w:r>
          </w:p>
        </w:tc>
      </w:tr>
      <w:tr w:rsidR="0035549E" w:rsidRPr="0035549E" w14:paraId="20220F21" w14:textId="77777777" w:rsidTr="00164FE9">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07A59A8E"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104</w:t>
            </w:r>
          </w:p>
        </w:tc>
        <w:tc>
          <w:tcPr>
            <w:tcW w:w="0" w:type="auto"/>
            <w:tcBorders>
              <w:top w:val="nil"/>
              <w:left w:val="single" w:sz="12" w:space="0" w:color="auto"/>
              <w:bottom w:val="nil"/>
              <w:right w:val="nil"/>
            </w:tcBorders>
            <w:shd w:val="clear" w:color="auto" w:fill="auto"/>
            <w:noWrap/>
            <w:vAlign w:val="center"/>
            <w:hideMark/>
          </w:tcPr>
          <w:p w14:paraId="7726FC45" w14:textId="5BC711B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83.0</w:t>
            </w:r>
          </w:p>
        </w:tc>
        <w:tc>
          <w:tcPr>
            <w:tcW w:w="0" w:type="auto"/>
            <w:tcBorders>
              <w:top w:val="nil"/>
              <w:left w:val="nil"/>
              <w:bottom w:val="nil"/>
              <w:right w:val="single" w:sz="4" w:space="0" w:color="auto"/>
            </w:tcBorders>
            <w:shd w:val="clear" w:color="auto" w:fill="auto"/>
            <w:noWrap/>
            <w:vAlign w:val="center"/>
            <w:hideMark/>
          </w:tcPr>
          <w:p w14:paraId="2DA8D63C" w14:textId="4235BFB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10,717</w:t>
            </w:r>
          </w:p>
        </w:tc>
        <w:tc>
          <w:tcPr>
            <w:tcW w:w="0" w:type="auto"/>
            <w:tcBorders>
              <w:top w:val="nil"/>
              <w:left w:val="nil"/>
              <w:bottom w:val="nil"/>
              <w:right w:val="nil"/>
            </w:tcBorders>
            <w:shd w:val="clear" w:color="auto" w:fill="auto"/>
            <w:noWrap/>
            <w:vAlign w:val="center"/>
            <w:hideMark/>
          </w:tcPr>
          <w:p w14:paraId="412F7651" w14:textId="3DFE93C3"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155.7</w:t>
            </w:r>
          </w:p>
        </w:tc>
        <w:tc>
          <w:tcPr>
            <w:tcW w:w="0" w:type="auto"/>
            <w:tcBorders>
              <w:top w:val="nil"/>
              <w:left w:val="nil"/>
              <w:bottom w:val="nil"/>
              <w:right w:val="single" w:sz="4" w:space="0" w:color="auto"/>
            </w:tcBorders>
            <w:shd w:val="clear" w:color="auto" w:fill="auto"/>
            <w:noWrap/>
            <w:vAlign w:val="center"/>
            <w:hideMark/>
          </w:tcPr>
          <w:p w14:paraId="54DAD5F2" w14:textId="04DA1602" w:rsidR="001E10DB" w:rsidRPr="0035549E" w:rsidRDefault="001E10DB" w:rsidP="001E10DB">
            <w:pPr>
              <w:spacing w:after="0"/>
              <w:rPr>
                <w:rFonts w:asciiTheme="minorHAnsi" w:hAnsiTheme="minorHAnsi" w:cstheme="minorHAnsi"/>
                <w:sz w:val="20"/>
              </w:rPr>
            </w:pPr>
            <w:r w:rsidRPr="0035549E">
              <w:rPr>
                <w:rFonts w:ascii="Calibri" w:hAnsi="Calibri" w:cs="Calibri"/>
                <w:sz w:val="20"/>
              </w:rPr>
              <w:t>20,104</w:t>
            </w:r>
          </w:p>
        </w:tc>
        <w:tc>
          <w:tcPr>
            <w:tcW w:w="0" w:type="auto"/>
            <w:tcBorders>
              <w:top w:val="nil"/>
              <w:left w:val="nil"/>
              <w:bottom w:val="nil"/>
              <w:right w:val="nil"/>
            </w:tcBorders>
            <w:shd w:val="clear" w:color="auto" w:fill="D9D9D9" w:themeFill="background1" w:themeFillShade="D9"/>
            <w:noWrap/>
            <w:vAlign w:val="center"/>
            <w:hideMark/>
          </w:tcPr>
          <w:p w14:paraId="6A4E7A8E" w14:textId="16EDF21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152.3</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5FC08B07" w14:textId="09933A4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19,593</w:t>
            </w:r>
          </w:p>
        </w:tc>
        <w:tc>
          <w:tcPr>
            <w:tcW w:w="0" w:type="auto"/>
            <w:tcBorders>
              <w:top w:val="nil"/>
              <w:left w:val="single" w:sz="12" w:space="0" w:color="auto"/>
              <w:bottom w:val="nil"/>
              <w:right w:val="nil"/>
            </w:tcBorders>
            <w:shd w:val="clear" w:color="auto" w:fill="auto"/>
            <w:noWrap/>
            <w:vAlign w:val="center"/>
            <w:hideMark/>
          </w:tcPr>
          <w:p w14:paraId="78A26587" w14:textId="75201E5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86.6</w:t>
            </w:r>
          </w:p>
        </w:tc>
        <w:tc>
          <w:tcPr>
            <w:tcW w:w="0" w:type="auto"/>
            <w:tcBorders>
              <w:top w:val="nil"/>
              <w:left w:val="nil"/>
              <w:bottom w:val="nil"/>
              <w:right w:val="single" w:sz="4" w:space="0" w:color="auto"/>
            </w:tcBorders>
            <w:shd w:val="clear" w:color="auto" w:fill="auto"/>
            <w:noWrap/>
            <w:vAlign w:val="center"/>
            <w:hideMark/>
          </w:tcPr>
          <w:p w14:paraId="091DF205" w14:textId="0975C4B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11,119</w:t>
            </w:r>
          </w:p>
        </w:tc>
        <w:tc>
          <w:tcPr>
            <w:tcW w:w="0" w:type="auto"/>
            <w:tcBorders>
              <w:top w:val="nil"/>
              <w:left w:val="nil"/>
              <w:bottom w:val="nil"/>
              <w:right w:val="nil"/>
            </w:tcBorders>
            <w:shd w:val="clear" w:color="auto" w:fill="auto"/>
            <w:noWrap/>
            <w:vAlign w:val="center"/>
            <w:hideMark/>
          </w:tcPr>
          <w:p w14:paraId="5CDA5499" w14:textId="0F016530"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155.3</w:t>
            </w:r>
          </w:p>
        </w:tc>
        <w:tc>
          <w:tcPr>
            <w:tcW w:w="0" w:type="auto"/>
            <w:tcBorders>
              <w:top w:val="nil"/>
              <w:left w:val="nil"/>
              <w:bottom w:val="nil"/>
              <w:right w:val="single" w:sz="4" w:space="0" w:color="auto"/>
            </w:tcBorders>
            <w:shd w:val="clear" w:color="auto" w:fill="auto"/>
            <w:noWrap/>
            <w:vAlign w:val="center"/>
            <w:hideMark/>
          </w:tcPr>
          <w:p w14:paraId="3EEC66EC" w14:textId="1091BC2F"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19,940</w:t>
            </w:r>
          </w:p>
        </w:tc>
        <w:tc>
          <w:tcPr>
            <w:tcW w:w="0" w:type="auto"/>
            <w:tcBorders>
              <w:top w:val="nil"/>
              <w:left w:val="nil"/>
              <w:bottom w:val="nil"/>
              <w:right w:val="nil"/>
            </w:tcBorders>
            <w:shd w:val="clear" w:color="auto" w:fill="D9D9D9" w:themeFill="background1" w:themeFillShade="D9"/>
            <w:noWrap/>
            <w:vAlign w:val="center"/>
            <w:hideMark/>
          </w:tcPr>
          <w:p w14:paraId="0E353072" w14:textId="3C5624E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154.7</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29904E8C" w14:textId="054CBF3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19,819</w:t>
            </w:r>
          </w:p>
        </w:tc>
      </w:tr>
      <w:tr w:rsidR="0035549E" w:rsidRPr="0035549E" w14:paraId="0177ACE2" w14:textId="77777777" w:rsidTr="00164FE9">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55AB164A"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105</w:t>
            </w:r>
          </w:p>
        </w:tc>
        <w:tc>
          <w:tcPr>
            <w:tcW w:w="0" w:type="auto"/>
            <w:tcBorders>
              <w:top w:val="nil"/>
              <w:left w:val="single" w:sz="12" w:space="0" w:color="auto"/>
              <w:bottom w:val="nil"/>
              <w:right w:val="nil"/>
            </w:tcBorders>
            <w:shd w:val="clear" w:color="auto" w:fill="auto"/>
            <w:noWrap/>
            <w:vAlign w:val="center"/>
            <w:hideMark/>
          </w:tcPr>
          <w:p w14:paraId="1F8302A8" w14:textId="60DBDD2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84.0</w:t>
            </w:r>
          </w:p>
        </w:tc>
        <w:tc>
          <w:tcPr>
            <w:tcW w:w="0" w:type="auto"/>
            <w:tcBorders>
              <w:top w:val="nil"/>
              <w:left w:val="nil"/>
              <w:bottom w:val="nil"/>
              <w:right w:val="single" w:sz="4" w:space="0" w:color="auto"/>
            </w:tcBorders>
            <w:shd w:val="clear" w:color="auto" w:fill="auto"/>
            <w:noWrap/>
            <w:vAlign w:val="center"/>
            <w:hideMark/>
          </w:tcPr>
          <w:p w14:paraId="00099E7B" w14:textId="68918B3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10,741</w:t>
            </w:r>
          </w:p>
        </w:tc>
        <w:tc>
          <w:tcPr>
            <w:tcW w:w="0" w:type="auto"/>
            <w:tcBorders>
              <w:top w:val="nil"/>
              <w:left w:val="nil"/>
              <w:bottom w:val="nil"/>
              <w:right w:val="nil"/>
            </w:tcBorders>
            <w:shd w:val="clear" w:color="auto" w:fill="auto"/>
            <w:noWrap/>
            <w:vAlign w:val="center"/>
            <w:hideMark/>
          </w:tcPr>
          <w:p w14:paraId="0C11980C" w14:textId="081688B9"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155.5</w:t>
            </w:r>
          </w:p>
        </w:tc>
        <w:tc>
          <w:tcPr>
            <w:tcW w:w="0" w:type="auto"/>
            <w:tcBorders>
              <w:top w:val="nil"/>
              <w:left w:val="nil"/>
              <w:bottom w:val="nil"/>
              <w:right w:val="single" w:sz="4" w:space="0" w:color="auto"/>
            </w:tcBorders>
            <w:shd w:val="clear" w:color="auto" w:fill="auto"/>
            <w:noWrap/>
            <w:vAlign w:val="center"/>
            <w:hideMark/>
          </w:tcPr>
          <w:p w14:paraId="1A02C327" w14:textId="6DF9C39B"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19,877</w:t>
            </w:r>
          </w:p>
        </w:tc>
        <w:tc>
          <w:tcPr>
            <w:tcW w:w="0" w:type="auto"/>
            <w:tcBorders>
              <w:top w:val="nil"/>
              <w:left w:val="nil"/>
              <w:bottom w:val="nil"/>
              <w:right w:val="nil"/>
            </w:tcBorders>
            <w:shd w:val="clear" w:color="auto" w:fill="D9D9D9" w:themeFill="background1" w:themeFillShade="D9"/>
            <w:noWrap/>
            <w:vAlign w:val="center"/>
            <w:hideMark/>
          </w:tcPr>
          <w:p w14:paraId="7705788A" w14:textId="0F0E4D5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152.9</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27EE37D2" w14:textId="22784E7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19,489</w:t>
            </w:r>
          </w:p>
        </w:tc>
        <w:tc>
          <w:tcPr>
            <w:tcW w:w="0" w:type="auto"/>
            <w:tcBorders>
              <w:top w:val="nil"/>
              <w:left w:val="single" w:sz="12" w:space="0" w:color="auto"/>
              <w:bottom w:val="nil"/>
              <w:right w:val="nil"/>
            </w:tcBorders>
            <w:shd w:val="clear" w:color="auto" w:fill="auto"/>
            <w:noWrap/>
            <w:vAlign w:val="center"/>
            <w:hideMark/>
          </w:tcPr>
          <w:p w14:paraId="78E03419" w14:textId="375A433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87.3</w:t>
            </w:r>
          </w:p>
        </w:tc>
        <w:tc>
          <w:tcPr>
            <w:tcW w:w="0" w:type="auto"/>
            <w:tcBorders>
              <w:top w:val="nil"/>
              <w:left w:val="nil"/>
              <w:bottom w:val="nil"/>
              <w:right w:val="single" w:sz="4" w:space="0" w:color="auto"/>
            </w:tcBorders>
            <w:shd w:val="clear" w:color="auto" w:fill="auto"/>
            <w:noWrap/>
            <w:vAlign w:val="center"/>
            <w:hideMark/>
          </w:tcPr>
          <w:p w14:paraId="4C3BA7DB" w14:textId="21DB98F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11,095</w:t>
            </w:r>
          </w:p>
        </w:tc>
        <w:tc>
          <w:tcPr>
            <w:tcW w:w="0" w:type="auto"/>
            <w:tcBorders>
              <w:top w:val="nil"/>
              <w:left w:val="nil"/>
              <w:bottom w:val="nil"/>
              <w:right w:val="nil"/>
            </w:tcBorders>
            <w:shd w:val="clear" w:color="auto" w:fill="auto"/>
            <w:noWrap/>
            <w:vAlign w:val="center"/>
            <w:hideMark/>
          </w:tcPr>
          <w:p w14:paraId="27A3514E" w14:textId="56D6EA33"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158.2</w:t>
            </w:r>
          </w:p>
        </w:tc>
        <w:tc>
          <w:tcPr>
            <w:tcW w:w="0" w:type="auto"/>
            <w:tcBorders>
              <w:top w:val="nil"/>
              <w:left w:val="nil"/>
              <w:bottom w:val="nil"/>
              <w:right w:val="single" w:sz="4" w:space="0" w:color="auto"/>
            </w:tcBorders>
            <w:shd w:val="clear" w:color="auto" w:fill="auto"/>
            <w:noWrap/>
            <w:vAlign w:val="center"/>
            <w:hideMark/>
          </w:tcPr>
          <w:p w14:paraId="3F72E185" w14:textId="6A8A0140" w:rsidR="001E10DB" w:rsidRPr="0035549E" w:rsidRDefault="001E10DB" w:rsidP="001E10DB">
            <w:pPr>
              <w:spacing w:after="0"/>
              <w:rPr>
                <w:rFonts w:asciiTheme="minorHAnsi" w:hAnsiTheme="minorHAnsi" w:cstheme="minorHAnsi"/>
                <w:sz w:val="20"/>
              </w:rPr>
            </w:pPr>
            <w:r w:rsidRPr="0035549E">
              <w:rPr>
                <w:rFonts w:ascii="Calibri" w:hAnsi="Calibri" w:cs="Calibri"/>
                <w:sz w:val="20"/>
              </w:rPr>
              <w:t>20,098</w:t>
            </w:r>
          </w:p>
        </w:tc>
        <w:tc>
          <w:tcPr>
            <w:tcW w:w="0" w:type="auto"/>
            <w:tcBorders>
              <w:top w:val="nil"/>
              <w:left w:val="nil"/>
              <w:bottom w:val="nil"/>
              <w:right w:val="nil"/>
            </w:tcBorders>
            <w:shd w:val="clear" w:color="auto" w:fill="D9D9D9" w:themeFill="background1" w:themeFillShade="D9"/>
            <w:noWrap/>
            <w:vAlign w:val="center"/>
            <w:hideMark/>
          </w:tcPr>
          <w:p w14:paraId="35429065" w14:textId="1145A0D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155.2</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55AA4DCE" w14:textId="541F519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19,575</w:t>
            </w:r>
          </w:p>
        </w:tc>
      </w:tr>
      <w:tr w:rsidR="0035549E" w:rsidRPr="0035549E" w14:paraId="4FA4B355" w14:textId="77777777" w:rsidTr="00164FE9">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673013CB"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106</w:t>
            </w:r>
          </w:p>
        </w:tc>
        <w:tc>
          <w:tcPr>
            <w:tcW w:w="0" w:type="auto"/>
            <w:tcBorders>
              <w:top w:val="nil"/>
              <w:left w:val="single" w:sz="12" w:space="0" w:color="auto"/>
              <w:bottom w:val="nil"/>
              <w:right w:val="nil"/>
            </w:tcBorders>
            <w:shd w:val="clear" w:color="auto" w:fill="auto"/>
            <w:noWrap/>
            <w:vAlign w:val="center"/>
            <w:hideMark/>
          </w:tcPr>
          <w:p w14:paraId="3A744DB5" w14:textId="54009B0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85.0</w:t>
            </w:r>
          </w:p>
        </w:tc>
        <w:tc>
          <w:tcPr>
            <w:tcW w:w="0" w:type="auto"/>
            <w:tcBorders>
              <w:top w:val="nil"/>
              <w:left w:val="nil"/>
              <w:bottom w:val="nil"/>
              <w:right w:val="single" w:sz="4" w:space="0" w:color="auto"/>
            </w:tcBorders>
            <w:shd w:val="clear" w:color="auto" w:fill="auto"/>
            <w:noWrap/>
            <w:vAlign w:val="center"/>
            <w:hideMark/>
          </w:tcPr>
          <w:p w14:paraId="1AD5DA78" w14:textId="31C0E64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10,752</w:t>
            </w:r>
          </w:p>
        </w:tc>
        <w:tc>
          <w:tcPr>
            <w:tcW w:w="0" w:type="auto"/>
            <w:tcBorders>
              <w:top w:val="nil"/>
              <w:left w:val="nil"/>
              <w:bottom w:val="nil"/>
              <w:right w:val="nil"/>
            </w:tcBorders>
            <w:shd w:val="clear" w:color="auto" w:fill="auto"/>
            <w:noWrap/>
            <w:vAlign w:val="center"/>
            <w:hideMark/>
          </w:tcPr>
          <w:p w14:paraId="192AEC89" w14:textId="21705E9D"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155.8</w:t>
            </w:r>
          </w:p>
        </w:tc>
        <w:tc>
          <w:tcPr>
            <w:tcW w:w="0" w:type="auto"/>
            <w:tcBorders>
              <w:top w:val="nil"/>
              <w:left w:val="nil"/>
              <w:bottom w:val="nil"/>
              <w:right w:val="single" w:sz="4" w:space="0" w:color="auto"/>
            </w:tcBorders>
            <w:shd w:val="clear" w:color="auto" w:fill="auto"/>
            <w:noWrap/>
            <w:vAlign w:val="center"/>
            <w:hideMark/>
          </w:tcPr>
          <w:p w14:paraId="1EC10D6D" w14:textId="335C928B"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19,714</w:t>
            </w:r>
          </w:p>
        </w:tc>
        <w:tc>
          <w:tcPr>
            <w:tcW w:w="0" w:type="auto"/>
            <w:tcBorders>
              <w:top w:val="nil"/>
              <w:left w:val="nil"/>
              <w:bottom w:val="nil"/>
              <w:right w:val="nil"/>
            </w:tcBorders>
            <w:shd w:val="clear" w:color="auto" w:fill="D9D9D9" w:themeFill="background1" w:themeFillShade="D9"/>
            <w:noWrap/>
            <w:vAlign w:val="center"/>
            <w:hideMark/>
          </w:tcPr>
          <w:p w14:paraId="6F2CD747" w14:textId="0E8E995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153.5</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264B9FFA" w14:textId="179DFD5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19,374</w:t>
            </w:r>
          </w:p>
        </w:tc>
        <w:tc>
          <w:tcPr>
            <w:tcW w:w="0" w:type="auto"/>
            <w:tcBorders>
              <w:top w:val="nil"/>
              <w:left w:val="single" w:sz="12" w:space="0" w:color="auto"/>
              <w:bottom w:val="nil"/>
              <w:right w:val="nil"/>
            </w:tcBorders>
            <w:shd w:val="clear" w:color="auto" w:fill="auto"/>
            <w:noWrap/>
            <w:vAlign w:val="center"/>
            <w:hideMark/>
          </w:tcPr>
          <w:p w14:paraId="3E4503ED" w14:textId="198F2BD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88.2</w:t>
            </w:r>
          </w:p>
        </w:tc>
        <w:tc>
          <w:tcPr>
            <w:tcW w:w="0" w:type="auto"/>
            <w:tcBorders>
              <w:top w:val="nil"/>
              <w:left w:val="nil"/>
              <w:bottom w:val="nil"/>
              <w:right w:val="single" w:sz="4" w:space="0" w:color="auto"/>
            </w:tcBorders>
            <w:shd w:val="clear" w:color="auto" w:fill="auto"/>
            <w:noWrap/>
            <w:vAlign w:val="center"/>
            <w:hideMark/>
          </w:tcPr>
          <w:p w14:paraId="78B46739" w14:textId="677820F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11,095</w:t>
            </w:r>
          </w:p>
        </w:tc>
        <w:tc>
          <w:tcPr>
            <w:tcW w:w="0" w:type="auto"/>
            <w:tcBorders>
              <w:top w:val="nil"/>
              <w:left w:val="nil"/>
              <w:bottom w:val="nil"/>
              <w:right w:val="nil"/>
            </w:tcBorders>
            <w:shd w:val="clear" w:color="auto" w:fill="auto"/>
            <w:noWrap/>
            <w:vAlign w:val="center"/>
            <w:hideMark/>
          </w:tcPr>
          <w:p w14:paraId="3BE8E487" w14:textId="4B57F0C6"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158.8</w:t>
            </w:r>
          </w:p>
        </w:tc>
        <w:tc>
          <w:tcPr>
            <w:tcW w:w="0" w:type="auto"/>
            <w:tcBorders>
              <w:top w:val="nil"/>
              <w:left w:val="nil"/>
              <w:bottom w:val="nil"/>
              <w:right w:val="single" w:sz="4" w:space="0" w:color="auto"/>
            </w:tcBorders>
            <w:shd w:val="clear" w:color="auto" w:fill="auto"/>
            <w:noWrap/>
            <w:vAlign w:val="center"/>
            <w:hideMark/>
          </w:tcPr>
          <w:p w14:paraId="7093DB64" w14:textId="7030FA3B"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19,985</w:t>
            </w:r>
          </w:p>
        </w:tc>
        <w:tc>
          <w:tcPr>
            <w:tcW w:w="0" w:type="auto"/>
            <w:tcBorders>
              <w:top w:val="nil"/>
              <w:left w:val="nil"/>
              <w:bottom w:val="nil"/>
              <w:right w:val="nil"/>
            </w:tcBorders>
            <w:shd w:val="clear" w:color="auto" w:fill="D9D9D9" w:themeFill="background1" w:themeFillShade="D9"/>
            <w:noWrap/>
            <w:vAlign w:val="center"/>
            <w:hideMark/>
          </w:tcPr>
          <w:p w14:paraId="73548F0D" w14:textId="75665F9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155.6</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0E00CC27" w14:textId="3865F49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19,438</w:t>
            </w:r>
          </w:p>
        </w:tc>
      </w:tr>
      <w:tr w:rsidR="0035549E" w:rsidRPr="0035549E" w14:paraId="54DC0A91" w14:textId="77777777" w:rsidTr="00164FE9">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7C80A26F"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107</w:t>
            </w:r>
          </w:p>
        </w:tc>
        <w:tc>
          <w:tcPr>
            <w:tcW w:w="0" w:type="auto"/>
            <w:tcBorders>
              <w:top w:val="nil"/>
              <w:left w:val="single" w:sz="12" w:space="0" w:color="auto"/>
              <w:bottom w:val="nil"/>
              <w:right w:val="nil"/>
            </w:tcBorders>
            <w:shd w:val="clear" w:color="auto" w:fill="auto"/>
            <w:noWrap/>
            <w:vAlign w:val="center"/>
            <w:hideMark/>
          </w:tcPr>
          <w:p w14:paraId="6DE4855E" w14:textId="34DB4EF7"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85.9</w:t>
            </w:r>
          </w:p>
        </w:tc>
        <w:tc>
          <w:tcPr>
            <w:tcW w:w="0" w:type="auto"/>
            <w:tcBorders>
              <w:top w:val="nil"/>
              <w:left w:val="nil"/>
              <w:bottom w:val="nil"/>
              <w:right w:val="single" w:sz="4" w:space="0" w:color="auto"/>
            </w:tcBorders>
            <w:shd w:val="clear" w:color="auto" w:fill="auto"/>
            <w:noWrap/>
            <w:vAlign w:val="center"/>
            <w:hideMark/>
          </w:tcPr>
          <w:p w14:paraId="72DD4987" w14:textId="7EF96C8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10,769</w:t>
            </w:r>
          </w:p>
        </w:tc>
        <w:tc>
          <w:tcPr>
            <w:tcW w:w="0" w:type="auto"/>
            <w:tcBorders>
              <w:top w:val="nil"/>
              <w:left w:val="nil"/>
              <w:bottom w:val="nil"/>
              <w:right w:val="nil"/>
            </w:tcBorders>
            <w:shd w:val="clear" w:color="auto" w:fill="auto"/>
            <w:noWrap/>
            <w:vAlign w:val="center"/>
            <w:hideMark/>
          </w:tcPr>
          <w:p w14:paraId="2E5AACEA" w14:textId="3E6B4236"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155.9</w:t>
            </w:r>
          </w:p>
        </w:tc>
        <w:tc>
          <w:tcPr>
            <w:tcW w:w="0" w:type="auto"/>
            <w:tcBorders>
              <w:top w:val="nil"/>
              <w:left w:val="nil"/>
              <w:bottom w:val="nil"/>
              <w:right w:val="single" w:sz="4" w:space="0" w:color="auto"/>
            </w:tcBorders>
            <w:shd w:val="clear" w:color="auto" w:fill="auto"/>
            <w:noWrap/>
            <w:vAlign w:val="center"/>
            <w:hideMark/>
          </w:tcPr>
          <w:p w14:paraId="67A863FF" w14:textId="7A48FD83"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19,537</w:t>
            </w:r>
          </w:p>
        </w:tc>
        <w:tc>
          <w:tcPr>
            <w:tcW w:w="0" w:type="auto"/>
            <w:tcBorders>
              <w:top w:val="nil"/>
              <w:left w:val="nil"/>
              <w:bottom w:val="nil"/>
              <w:right w:val="nil"/>
            </w:tcBorders>
            <w:shd w:val="clear" w:color="auto" w:fill="D9D9D9" w:themeFill="background1" w:themeFillShade="D9"/>
            <w:noWrap/>
            <w:vAlign w:val="center"/>
            <w:hideMark/>
          </w:tcPr>
          <w:p w14:paraId="4211296B" w14:textId="780333E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154.0</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276ECA69" w14:textId="33716BC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19,258</w:t>
            </w:r>
          </w:p>
        </w:tc>
        <w:tc>
          <w:tcPr>
            <w:tcW w:w="0" w:type="auto"/>
            <w:tcBorders>
              <w:top w:val="nil"/>
              <w:left w:val="single" w:sz="12" w:space="0" w:color="auto"/>
              <w:bottom w:val="nil"/>
              <w:right w:val="nil"/>
            </w:tcBorders>
            <w:shd w:val="clear" w:color="auto" w:fill="auto"/>
            <w:noWrap/>
            <w:vAlign w:val="center"/>
            <w:hideMark/>
          </w:tcPr>
          <w:p w14:paraId="6057DE22" w14:textId="2C279D6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89.0</w:t>
            </w:r>
          </w:p>
        </w:tc>
        <w:tc>
          <w:tcPr>
            <w:tcW w:w="0" w:type="auto"/>
            <w:tcBorders>
              <w:top w:val="nil"/>
              <w:left w:val="nil"/>
              <w:bottom w:val="nil"/>
              <w:right w:val="single" w:sz="4" w:space="0" w:color="auto"/>
            </w:tcBorders>
            <w:shd w:val="clear" w:color="auto" w:fill="auto"/>
            <w:noWrap/>
            <w:vAlign w:val="center"/>
            <w:hideMark/>
          </w:tcPr>
          <w:p w14:paraId="25F19CD7" w14:textId="261F01F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11,087</w:t>
            </w:r>
          </w:p>
        </w:tc>
        <w:tc>
          <w:tcPr>
            <w:tcW w:w="0" w:type="auto"/>
            <w:tcBorders>
              <w:top w:val="nil"/>
              <w:left w:val="nil"/>
              <w:bottom w:val="nil"/>
              <w:right w:val="nil"/>
            </w:tcBorders>
            <w:shd w:val="clear" w:color="auto" w:fill="auto"/>
            <w:noWrap/>
            <w:vAlign w:val="center"/>
            <w:hideMark/>
          </w:tcPr>
          <w:p w14:paraId="411A9974" w14:textId="61C1386A"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159.6</w:t>
            </w:r>
          </w:p>
        </w:tc>
        <w:tc>
          <w:tcPr>
            <w:tcW w:w="0" w:type="auto"/>
            <w:tcBorders>
              <w:top w:val="nil"/>
              <w:left w:val="nil"/>
              <w:bottom w:val="nil"/>
              <w:right w:val="single" w:sz="4" w:space="0" w:color="auto"/>
            </w:tcBorders>
            <w:shd w:val="clear" w:color="auto" w:fill="auto"/>
            <w:noWrap/>
            <w:vAlign w:val="center"/>
            <w:hideMark/>
          </w:tcPr>
          <w:p w14:paraId="347DDD92" w14:textId="6C509485"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19,886</w:t>
            </w:r>
          </w:p>
        </w:tc>
        <w:tc>
          <w:tcPr>
            <w:tcW w:w="0" w:type="auto"/>
            <w:tcBorders>
              <w:top w:val="nil"/>
              <w:left w:val="nil"/>
              <w:bottom w:val="nil"/>
              <w:right w:val="nil"/>
            </w:tcBorders>
            <w:shd w:val="clear" w:color="auto" w:fill="D9D9D9" w:themeFill="background1" w:themeFillShade="D9"/>
            <w:noWrap/>
            <w:vAlign w:val="center"/>
            <w:hideMark/>
          </w:tcPr>
          <w:p w14:paraId="5BA9E921" w14:textId="4D669079"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156.1</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20616E95" w14:textId="000F1A0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19,299</w:t>
            </w:r>
          </w:p>
        </w:tc>
      </w:tr>
      <w:tr w:rsidR="0035549E" w:rsidRPr="0035549E" w14:paraId="35DB3212" w14:textId="77777777" w:rsidTr="00164FE9">
        <w:trPr>
          <w:trHeight w:val="276"/>
        </w:trPr>
        <w:tc>
          <w:tcPr>
            <w:tcW w:w="0" w:type="auto"/>
            <w:tcBorders>
              <w:top w:val="nil"/>
              <w:left w:val="single" w:sz="12" w:space="0" w:color="auto"/>
              <w:bottom w:val="nil"/>
              <w:right w:val="single" w:sz="12" w:space="0" w:color="auto"/>
            </w:tcBorders>
            <w:shd w:val="clear" w:color="auto" w:fill="auto"/>
            <w:noWrap/>
            <w:vAlign w:val="center"/>
            <w:hideMark/>
          </w:tcPr>
          <w:p w14:paraId="188E3E9C"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108</w:t>
            </w:r>
          </w:p>
        </w:tc>
        <w:tc>
          <w:tcPr>
            <w:tcW w:w="0" w:type="auto"/>
            <w:tcBorders>
              <w:top w:val="nil"/>
              <w:left w:val="single" w:sz="12" w:space="0" w:color="auto"/>
              <w:bottom w:val="nil"/>
              <w:right w:val="nil"/>
            </w:tcBorders>
            <w:shd w:val="clear" w:color="auto" w:fill="auto"/>
            <w:noWrap/>
            <w:vAlign w:val="center"/>
            <w:hideMark/>
          </w:tcPr>
          <w:p w14:paraId="2404A9A9" w14:textId="2F38A654"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86.8</w:t>
            </w:r>
          </w:p>
        </w:tc>
        <w:tc>
          <w:tcPr>
            <w:tcW w:w="0" w:type="auto"/>
            <w:tcBorders>
              <w:top w:val="nil"/>
              <w:left w:val="nil"/>
              <w:bottom w:val="nil"/>
              <w:right w:val="single" w:sz="4" w:space="0" w:color="auto"/>
            </w:tcBorders>
            <w:shd w:val="clear" w:color="auto" w:fill="auto"/>
            <w:noWrap/>
            <w:vAlign w:val="center"/>
            <w:hideMark/>
          </w:tcPr>
          <w:p w14:paraId="61ED7AB4" w14:textId="79CCBD0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10,780</w:t>
            </w:r>
          </w:p>
        </w:tc>
        <w:tc>
          <w:tcPr>
            <w:tcW w:w="0" w:type="auto"/>
            <w:tcBorders>
              <w:top w:val="nil"/>
              <w:left w:val="nil"/>
              <w:bottom w:val="nil"/>
              <w:right w:val="nil"/>
            </w:tcBorders>
            <w:shd w:val="clear" w:color="auto" w:fill="auto"/>
            <w:noWrap/>
            <w:vAlign w:val="center"/>
            <w:hideMark/>
          </w:tcPr>
          <w:p w14:paraId="6E894213" w14:textId="792067CD"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156.1</w:t>
            </w:r>
          </w:p>
        </w:tc>
        <w:tc>
          <w:tcPr>
            <w:tcW w:w="0" w:type="auto"/>
            <w:tcBorders>
              <w:top w:val="nil"/>
              <w:left w:val="nil"/>
              <w:bottom w:val="nil"/>
              <w:right w:val="single" w:sz="4" w:space="0" w:color="auto"/>
            </w:tcBorders>
            <w:shd w:val="clear" w:color="auto" w:fill="auto"/>
            <w:noWrap/>
            <w:vAlign w:val="center"/>
            <w:hideMark/>
          </w:tcPr>
          <w:p w14:paraId="22B8C851" w14:textId="53C3B8F9"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19,374</w:t>
            </w:r>
          </w:p>
        </w:tc>
        <w:tc>
          <w:tcPr>
            <w:tcW w:w="0" w:type="auto"/>
            <w:tcBorders>
              <w:top w:val="nil"/>
              <w:left w:val="nil"/>
              <w:bottom w:val="nil"/>
              <w:right w:val="nil"/>
            </w:tcBorders>
            <w:shd w:val="clear" w:color="auto" w:fill="D9D9D9" w:themeFill="background1" w:themeFillShade="D9"/>
            <w:noWrap/>
            <w:vAlign w:val="center"/>
            <w:hideMark/>
          </w:tcPr>
          <w:p w14:paraId="25E9972E" w14:textId="7DF9424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154.5</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0D598BB1" w14:textId="1965ADB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19,145</w:t>
            </w:r>
          </w:p>
        </w:tc>
        <w:tc>
          <w:tcPr>
            <w:tcW w:w="0" w:type="auto"/>
            <w:tcBorders>
              <w:top w:val="nil"/>
              <w:left w:val="single" w:sz="12" w:space="0" w:color="auto"/>
              <w:bottom w:val="nil"/>
              <w:right w:val="nil"/>
            </w:tcBorders>
            <w:shd w:val="clear" w:color="auto" w:fill="auto"/>
            <w:noWrap/>
            <w:vAlign w:val="center"/>
            <w:hideMark/>
          </w:tcPr>
          <w:p w14:paraId="3F50BFD2" w14:textId="126B42B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89.8</w:t>
            </w:r>
          </w:p>
        </w:tc>
        <w:tc>
          <w:tcPr>
            <w:tcW w:w="0" w:type="auto"/>
            <w:tcBorders>
              <w:top w:val="nil"/>
              <w:left w:val="nil"/>
              <w:bottom w:val="nil"/>
              <w:right w:val="single" w:sz="4" w:space="0" w:color="auto"/>
            </w:tcBorders>
            <w:shd w:val="clear" w:color="auto" w:fill="auto"/>
            <w:noWrap/>
            <w:vAlign w:val="center"/>
            <w:hideMark/>
          </w:tcPr>
          <w:p w14:paraId="17DBAFD0" w14:textId="3B649A1F"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11,079</w:t>
            </w:r>
          </w:p>
        </w:tc>
        <w:tc>
          <w:tcPr>
            <w:tcW w:w="0" w:type="auto"/>
            <w:tcBorders>
              <w:top w:val="nil"/>
              <w:left w:val="nil"/>
              <w:bottom w:val="nil"/>
              <w:right w:val="nil"/>
            </w:tcBorders>
            <w:shd w:val="clear" w:color="auto" w:fill="auto"/>
            <w:noWrap/>
            <w:vAlign w:val="center"/>
            <w:hideMark/>
          </w:tcPr>
          <w:p w14:paraId="61F46DD7" w14:textId="55179996"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160.2</w:t>
            </w:r>
          </w:p>
        </w:tc>
        <w:tc>
          <w:tcPr>
            <w:tcW w:w="0" w:type="auto"/>
            <w:tcBorders>
              <w:top w:val="nil"/>
              <w:left w:val="nil"/>
              <w:bottom w:val="nil"/>
              <w:right w:val="single" w:sz="4" w:space="0" w:color="auto"/>
            </w:tcBorders>
            <w:shd w:val="clear" w:color="auto" w:fill="auto"/>
            <w:noWrap/>
            <w:vAlign w:val="center"/>
            <w:hideMark/>
          </w:tcPr>
          <w:p w14:paraId="7926C28B" w14:textId="16DABF74"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19,776</w:t>
            </w:r>
          </w:p>
        </w:tc>
        <w:tc>
          <w:tcPr>
            <w:tcW w:w="0" w:type="auto"/>
            <w:tcBorders>
              <w:top w:val="nil"/>
              <w:left w:val="nil"/>
              <w:bottom w:val="nil"/>
              <w:right w:val="nil"/>
            </w:tcBorders>
            <w:shd w:val="clear" w:color="auto" w:fill="D9D9D9" w:themeFill="background1" w:themeFillShade="D9"/>
            <w:noWrap/>
            <w:vAlign w:val="center"/>
            <w:hideMark/>
          </w:tcPr>
          <w:p w14:paraId="5F024ED9" w14:textId="5D355F9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156.5</w:t>
            </w:r>
          </w:p>
        </w:tc>
        <w:tc>
          <w:tcPr>
            <w:tcW w:w="0" w:type="auto"/>
            <w:tcBorders>
              <w:top w:val="nil"/>
              <w:left w:val="nil"/>
              <w:bottom w:val="nil"/>
              <w:right w:val="single" w:sz="12" w:space="0" w:color="auto"/>
            </w:tcBorders>
            <w:shd w:val="clear" w:color="auto" w:fill="D9D9D9" w:themeFill="background1" w:themeFillShade="D9"/>
            <w:noWrap/>
            <w:vAlign w:val="center"/>
            <w:hideMark/>
          </w:tcPr>
          <w:p w14:paraId="7697BA83" w14:textId="49A3594E"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19,168</w:t>
            </w:r>
          </w:p>
        </w:tc>
      </w:tr>
      <w:tr w:rsidR="0035549E" w:rsidRPr="0035549E" w14:paraId="42D66244" w14:textId="77777777" w:rsidTr="00164FE9">
        <w:trPr>
          <w:trHeight w:val="276"/>
        </w:trPr>
        <w:tc>
          <w:tcPr>
            <w:tcW w:w="0" w:type="auto"/>
            <w:tcBorders>
              <w:top w:val="nil"/>
              <w:left w:val="single" w:sz="12" w:space="0" w:color="auto"/>
              <w:right w:val="single" w:sz="12" w:space="0" w:color="auto"/>
            </w:tcBorders>
            <w:shd w:val="clear" w:color="auto" w:fill="auto"/>
            <w:noWrap/>
            <w:vAlign w:val="center"/>
            <w:hideMark/>
          </w:tcPr>
          <w:p w14:paraId="351CA765"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109</w:t>
            </w:r>
          </w:p>
        </w:tc>
        <w:tc>
          <w:tcPr>
            <w:tcW w:w="0" w:type="auto"/>
            <w:tcBorders>
              <w:top w:val="nil"/>
              <w:left w:val="single" w:sz="12" w:space="0" w:color="auto"/>
              <w:right w:val="nil"/>
            </w:tcBorders>
            <w:shd w:val="clear" w:color="auto" w:fill="auto"/>
            <w:noWrap/>
            <w:vAlign w:val="center"/>
            <w:hideMark/>
          </w:tcPr>
          <w:p w14:paraId="274E92C7" w14:textId="66A9677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87.8</w:t>
            </w:r>
          </w:p>
        </w:tc>
        <w:tc>
          <w:tcPr>
            <w:tcW w:w="0" w:type="auto"/>
            <w:tcBorders>
              <w:top w:val="nil"/>
              <w:left w:val="nil"/>
              <w:right w:val="single" w:sz="4" w:space="0" w:color="auto"/>
            </w:tcBorders>
            <w:shd w:val="clear" w:color="auto" w:fill="auto"/>
            <w:noWrap/>
            <w:vAlign w:val="center"/>
            <w:hideMark/>
          </w:tcPr>
          <w:p w14:paraId="0C61A1E8" w14:textId="76C33F70"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10,794</w:t>
            </w:r>
          </w:p>
        </w:tc>
        <w:tc>
          <w:tcPr>
            <w:tcW w:w="0" w:type="auto"/>
            <w:tcBorders>
              <w:top w:val="nil"/>
              <w:left w:val="nil"/>
              <w:right w:val="nil"/>
            </w:tcBorders>
            <w:shd w:val="clear" w:color="auto" w:fill="auto"/>
            <w:noWrap/>
            <w:vAlign w:val="center"/>
            <w:hideMark/>
          </w:tcPr>
          <w:p w14:paraId="188CEAF2" w14:textId="47495286"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156.1</w:t>
            </w:r>
          </w:p>
        </w:tc>
        <w:tc>
          <w:tcPr>
            <w:tcW w:w="0" w:type="auto"/>
            <w:tcBorders>
              <w:top w:val="nil"/>
              <w:left w:val="nil"/>
              <w:right w:val="single" w:sz="4" w:space="0" w:color="auto"/>
            </w:tcBorders>
            <w:shd w:val="clear" w:color="auto" w:fill="auto"/>
            <w:noWrap/>
            <w:vAlign w:val="center"/>
            <w:hideMark/>
          </w:tcPr>
          <w:p w14:paraId="711DF916" w14:textId="1F840F24"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19,193</w:t>
            </w:r>
          </w:p>
        </w:tc>
        <w:tc>
          <w:tcPr>
            <w:tcW w:w="0" w:type="auto"/>
            <w:tcBorders>
              <w:top w:val="nil"/>
              <w:left w:val="nil"/>
              <w:right w:val="nil"/>
            </w:tcBorders>
            <w:shd w:val="clear" w:color="auto" w:fill="D9D9D9" w:themeFill="background1" w:themeFillShade="D9"/>
            <w:noWrap/>
            <w:vAlign w:val="center"/>
            <w:hideMark/>
          </w:tcPr>
          <w:p w14:paraId="25E9C385" w14:textId="1046A9E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155.0</w:t>
            </w:r>
          </w:p>
        </w:tc>
        <w:tc>
          <w:tcPr>
            <w:tcW w:w="0" w:type="auto"/>
            <w:tcBorders>
              <w:top w:val="nil"/>
              <w:left w:val="nil"/>
              <w:right w:val="single" w:sz="12" w:space="0" w:color="auto"/>
            </w:tcBorders>
            <w:shd w:val="clear" w:color="auto" w:fill="D9D9D9" w:themeFill="background1" w:themeFillShade="D9"/>
            <w:noWrap/>
            <w:vAlign w:val="center"/>
            <w:hideMark/>
          </w:tcPr>
          <w:p w14:paraId="13FE88FB" w14:textId="10B0ABE2"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19,038</w:t>
            </w:r>
          </w:p>
        </w:tc>
        <w:tc>
          <w:tcPr>
            <w:tcW w:w="0" w:type="auto"/>
            <w:tcBorders>
              <w:top w:val="nil"/>
              <w:left w:val="single" w:sz="12" w:space="0" w:color="auto"/>
              <w:right w:val="nil"/>
            </w:tcBorders>
            <w:shd w:val="clear" w:color="auto" w:fill="auto"/>
            <w:noWrap/>
            <w:vAlign w:val="center"/>
            <w:hideMark/>
          </w:tcPr>
          <w:p w14:paraId="26D9B97C" w14:textId="05158916"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90.6</w:t>
            </w:r>
          </w:p>
        </w:tc>
        <w:tc>
          <w:tcPr>
            <w:tcW w:w="0" w:type="auto"/>
            <w:tcBorders>
              <w:top w:val="nil"/>
              <w:left w:val="nil"/>
              <w:right w:val="single" w:sz="4" w:space="0" w:color="auto"/>
            </w:tcBorders>
            <w:shd w:val="clear" w:color="auto" w:fill="auto"/>
            <w:noWrap/>
            <w:vAlign w:val="center"/>
            <w:hideMark/>
          </w:tcPr>
          <w:p w14:paraId="09AD9BA6" w14:textId="6CF268F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11,072</w:t>
            </w:r>
          </w:p>
        </w:tc>
        <w:tc>
          <w:tcPr>
            <w:tcW w:w="0" w:type="auto"/>
            <w:tcBorders>
              <w:top w:val="nil"/>
              <w:left w:val="nil"/>
              <w:right w:val="nil"/>
            </w:tcBorders>
            <w:shd w:val="clear" w:color="auto" w:fill="auto"/>
            <w:noWrap/>
            <w:vAlign w:val="center"/>
            <w:hideMark/>
          </w:tcPr>
          <w:p w14:paraId="6438DB5C" w14:textId="69B9B823"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161.1</w:t>
            </w:r>
          </w:p>
        </w:tc>
        <w:tc>
          <w:tcPr>
            <w:tcW w:w="0" w:type="auto"/>
            <w:tcBorders>
              <w:top w:val="nil"/>
              <w:left w:val="nil"/>
              <w:right w:val="single" w:sz="4" w:space="0" w:color="auto"/>
            </w:tcBorders>
            <w:shd w:val="clear" w:color="auto" w:fill="auto"/>
            <w:noWrap/>
            <w:vAlign w:val="center"/>
            <w:hideMark/>
          </w:tcPr>
          <w:p w14:paraId="74445121" w14:textId="0B218467"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19,693</w:t>
            </w:r>
          </w:p>
        </w:tc>
        <w:tc>
          <w:tcPr>
            <w:tcW w:w="0" w:type="auto"/>
            <w:tcBorders>
              <w:top w:val="nil"/>
              <w:left w:val="nil"/>
              <w:right w:val="nil"/>
            </w:tcBorders>
            <w:shd w:val="clear" w:color="auto" w:fill="D9D9D9" w:themeFill="background1" w:themeFillShade="D9"/>
            <w:noWrap/>
            <w:vAlign w:val="center"/>
            <w:hideMark/>
          </w:tcPr>
          <w:p w14:paraId="7BE950BA" w14:textId="1B5D282A"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157.0</w:t>
            </w:r>
          </w:p>
        </w:tc>
        <w:tc>
          <w:tcPr>
            <w:tcW w:w="0" w:type="auto"/>
            <w:tcBorders>
              <w:top w:val="nil"/>
              <w:left w:val="nil"/>
              <w:right w:val="single" w:sz="12" w:space="0" w:color="auto"/>
            </w:tcBorders>
            <w:shd w:val="clear" w:color="auto" w:fill="D9D9D9" w:themeFill="background1" w:themeFillShade="D9"/>
            <w:noWrap/>
            <w:vAlign w:val="center"/>
            <w:hideMark/>
          </w:tcPr>
          <w:p w14:paraId="40CAE595" w14:textId="60246CC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19,045</w:t>
            </w:r>
          </w:p>
        </w:tc>
      </w:tr>
      <w:tr w:rsidR="0035549E" w:rsidRPr="0035549E" w14:paraId="08D76A34" w14:textId="77777777" w:rsidTr="00164FE9">
        <w:trPr>
          <w:trHeight w:val="312"/>
        </w:trPr>
        <w:tc>
          <w:tcPr>
            <w:tcW w:w="0" w:type="auto"/>
            <w:tcBorders>
              <w:top w:val="nil"/>
              <w:left w:val="single" w:sz="12" w:space="0" w:color="auto"/>
              <w:bottom w:val="single" w:sz="12" w:space="0" w:color="auto"/>
              <w:right w:val="single" w:sz="12" w:space="0" w:color="auto"/>
            </w:tcBorders>
            <w:shd w:val="clear" w:color="auto" w:fill="auto"/>
            <w:noWrap/>
            <w:vAlign w:val="center"/>
            <w:hideMark/>
          </w:tcPr>
          <w:p w14:paraId="35849C14" w14:textId="77777777" w:rsidR="001E10DB" w:rsidRPr="0035549E" w:rsidRDefault="001E10DB" w:rsidP="001E10DB">
            <w:pPr>
              <w:spacing w:after="0"/>
              <w:jc w:val="center"/>
              <w:rPr>
                <w:rFonts w:asciiTheme="minorHAnsi" w:hAnsiTheme="minorHAnsi" w:cstheme="minorHAnsi"/>
                <w:b/>
                <w:bCs/>
                <w:sz w:val="20"/>
              </w:rPr>
            </w:pPr>
            <w:r w:rsidRPr="0035549E">
              <w:rPr>
                <w:rFonts w:asciiTheme="minorHAnsi" w:hAnsiTheme="minorHAnsi" w:cstheme="minorHAnsi"/>
                <w:b/>
                <w:bCs/>
                <w:sz w:val="20"/>
              </w:rPr>
              <w:t>110</w:t>
            </w:r>
          </w:p>
        </w:tc>
        <w:tc>
          <w:tcPr>
            <w:tcW w:w="0" w:type="auto"/>
            <w:tcBorders>
              <w:top w:val="nil"/>
              <w:left w:val="single" w:sz="12" w:space="0" w:color="auto"/>
              <w:bottom w:val="single" w:sz="12" w:space="0" w:color="auto"/>
              <w:right w:val="nil"/>
            </w:tcBorders>
            <w:shd w:val="clear" w:color="auto" w:fill="auto"/>
            <w:noWrap/>
            <w:vAlign w:val="center"/>
            <w:hideMark/>
          </w:tcPr>
          <w:p w14:paraId="3B6468C8" w14:textId="66803E2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88.7</w:t>
            </w:r>
          </w:p>
        </w:tc>
        <w:tc>
          <w:tcPr>
            <w:tcW w:w="0" w:type="auto"/>
            <w:tcBorders>
              <w:top w:val="nil"/>
              <w:left w:val="nil"/>
              <w:bottom w:val="single" w:sz="12" w:space="0" w:color="auto"/>
              <w:right w:val="single" w:sz="4" w:space="0" w:color="auto"/>
            </w:tcBorders>
            <w:shd w:val="clear" w:color="auto" w:fill="auto"/>
            <w:noWrap/>
            <w:vAlign w:val="center"/>
            <w:hideMark/>
          </w:tcPr>
          <w:p w14:paraId="16149F5E" w14:textId="0DAC9D61"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10,809</w:t>
            </w:r>
          </w:p>
        </w:tc>
        <w:tc>
          <w:tcPr>
            <w:tcW w:w="0" w:type="auto"/>
            <w:tcBorders>
              <w:top w:val="nil"/>
              <w:left w:val="nil"/>
              <w:bottom w:val="single" w:sz="12" w:space="0" w:color="auto"/>
              <w:right w:val="nil"/>
            </w:tcBorders>
            <w:shd w:val="clear" w:color="auto" w:fill="auto"/>
            <w:noWrap/>
            <w:vAlign w:val="center"/>
            <w:hideMark/>
          </w:tcPr>
          <w:p w14:paraId="3032A367" w14:textId="4D7F597F"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156.1</w:t>
            </w:r>
          </w:p>
        </w:tc>
        <w:tc>
          <w:tcPr>
            <w:tcW w:w="0" w:type="auto"/>
            <w:tcBorders>
              <w:top w:val="nil"/>
              <w:left w:val="nil"/>
              <w:bottom w:val="single" w:sz="12" w:space="0" w:color="auto"/>
              <w:right w:val="single" w:sz="4" w:space="0" w:color="auto"/>
            </w:tcBorders>
            <w:shd w:val="clear" w:color="auto" w:fill="auto"/>
            <w:noWrap/>
            <w:vAlign w:val="center"/>
            <w:hideMark/>
          </w:tcPr>
          <w:p w14:paraId="21B3807C" w14:textId="79377FF3"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19,030</w:t>
            </w:r>
          </w:p>
        </w:tc>
        <w:tc>
          <w:tcPr>
            <w:tcW w:w="0" w:type="auto"/>
            <w:tcBorders>
              <w:top w:val="nil"/>
              <w:left w:val="nil"/>
              <w:bottom w:val="single" w:sz="12" w:space="0" w:color="auto"/>
              <w:right w:val="nil"/>
            </w:tcBorders>
            <w:shd w:val="clear" w:color="auto" w:fill="D9D9D9" w:themeFill="background1" w:themeFillShade="D9"/>
            <w:noWrap/>
            <w:vAlign w:val="center"/>
            <w:hideMark/>
          </w:tcPr>
          <w:p w14:paraId="7E54D542" w14:textId="3801FAFC"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155.5</w:t>
            </w:r>
          </w:p>
        </w:tc>
        <w:tc>
          <w:tcPr>
            <w:tcW w:w="0" w:type="auto"/>
            <w:tcBorders>
              <w:top w:val="nil"/>
              <w:left w:val="nil"/>
              <w:bottom w:val="single" w:sz="12" w:space="0" w:color="auto"/>
              <w:right w:val="single" w:sz="12" w:space="0" w:color="auto"/>
            </w:tcBorders>
            <w:shd w:val="clear" w:color="auto" w:fill="D9D9D9" w:themeFill="background1" w:themeFillShade="D9"/>
            <w:noWrap/>
            <w:vAlign w:val="center"/>
            <w:hideMark/>
          </w:tcPr>
          <w:p w14:paraId="1786385E" w14:textId="71CFBE75"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18,935</w:t>
            </w:r>
          </w:p>
        </w:tc>
        <w:tc>
          <w:tcPr>
            <w:tcW w:w="0" w:type="auto"/>
            <w:tcBorders>
              <w:top w:val="nil"/>
              <w:left w:val="single" w:sz="12" w:space="0" w:color="auto"/>
              <w:bottom w:val="single" w:sz="12" w:space="0" w:color="auto"/>
              <w:right w:val="nil"/>
            </w:tcBorders>
            <w:shd w:val="clear" w:color="auto" w:fill="auto"/>
            <w:noWrap/>
            <w:vAlign w:val="center"/>
            <w:hideMark/>
          </w:tcPr>
          <w:p w14:paraId="132D3D80" w14:textId="7958F85D"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91.4</w:t>
            </w:r>
          </w:p>
        </w:tc>
        <w:tc>
          <w:tcPr>
            <w:tcW w:w="0" w:type="auto"/>
            <w:tcBorders>
              <w:top w:val="nil"/>
              <w:left w:val="nil"/>
              <w:bottom w:val="single" w:sz="12" w:space="0" w:color="auto"/>
              <w:right w:val="single" w:sz="4" w:space="0" w:color="auto"/>
            </w:tcBorders>
            <w:shd w:val="clear" w:color="auto" w:fill="auto"/>
            <w:noWrap/>
            <w:vAlign w:val="center"/>
            <w:hideMark/>
          </w:tcPr>
          <w:p w14:paraId="499D18B0" w14:textId="71C162B8"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11,068</w:t>
            </w:r>
          </w:p>
        </w:tc>
        <w:tc>
          <w:tcPr>
            <w:tcW w:w="0" w:type="auto"/>
            <w:tcBorders>
              <w:top w:val="nil"/>
              <w:left w:val="nil"/>
              <w:bottom w:val="single" w:sz="12" w:space="0" w:color="auto"/>
              <w:right w:val="nil"/>
            </w:tcBorders>
            <w:shd w:val="clear" w:color="auto" w:fill="auto"/>
            <w:noWrap/>
            <w:vAlign w:val="center"/>
            <w:hideMark/>
          </w:tcPr>
          <w:p w14:paraId="2AC8F2D4" w14:textId="32ED95C2"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162.0</w:t>
            </w:r>
          </w:p>
        </w:tc>
        <w:tc>
          <w:tcPr>
            <w:tcW w:w="0" w:type="auto"/>
            <w:tcBorders>
              <w:top w:val="nil"/>
              <w:left w:val="nil"/>
              <w:bottom w:val="single" w:sz="12" w:space="0" w:color="auto"/>
              <w:right w:val="single" w:sz="4" w:space="0" w:color="auto"/>
            </w:tcBorders>
            <w:shd w:val="clear" w:color="auto" w:fill="auto"/>
            <w:noWrap/>
            <w:vAlign w:val="center"/>
            <w:hideMark/>
          </w:tcPr>
          <w:p w14:paraId="7A186F27" w14:textId="41E0C2D9" w:rsidR="001E10DB" w:rsidRPr="0035549E" w:rsidRDefault="001E10DB" w:rsidP="001E10DB">
            <w:pPr>
              <w:spacing w:after="0"/>
              <w:rPr>
                <w:rFonts w:asciiTheme="minorHAnsi" w:hAnsiTheme="minorHAnsi" w:cstheme="minorHAnsi"/>
                <w:sz w:val="20"/>
              </w:rPr>
            </w:pPr>
            <w:r w:rsidRPr="0035549E">
              <w:rPr>
                <w:rFonts w:ascii="Calibri" w:hAnsi="Calibri" w:cs="Calibri"/>
                <w:sz w:val="20"/>
              </w:rPr>
              <w:t>19,629</w:t>
            </w:r>
          </w:p>
        </w:tc>
        <w:tc>
          <w:tcPr>
            <w:tcW w:w="0" w:type="auto"/>
            <w:tcBorders>
              <w:top w:val="nil"/>
              <w:left w:val="nil"/>
              <w:bottom w:val="single" w:sz="12" w:space="0" w:color="auto"/>
              <w:right w:val="nil"/>
            </w:tcBorders>
            <w:shd w:val="clear" w:color="auto" w:fill="D9D9D9" w:themeFill="background1" w:themeFillShade="D9"/>
            <w:noWrap/>
            <w:vAlign w:val="center"/>
            <w:hideMark/>
          </w:tcPr>
          <w:p w14:paraId="166D1798" w14:textId="1B3A07D3"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157.4</w:t>
            </w:r>
          </w:p>
        </w:tc>
        <w:tc>
          <w:tcPr>
            <w:tcW w:w="0" w:type="auto"/>
            <w:tcBorders>
              <w:top w:val="nil"/>
              <w:left w:val="nil"/>
              <w:bottom w:val="single" w:sz="12" w:space="0" w:color="auto"/>
              <w:right w:val="single" w:sz="12" w:space="0" w:color="auto"/>
            </w:tcBorders>
            <w:shd w:val="clear" w:color="auto" w:fill="D9D9D9" w:themeFill="background1" w:themeFillShade="D9"/>
            <w:noWrap/>
            <w:vAlign w:val="center"/>
            <w:hideMark/>
          </w:tcPr>
          <w:p w14:paraId="722ECF66" w14:textId="02C981DB" w:rsidR="001E10DB" w:rsidRPr="0035549E" w:rsidRDefault="001E10DB" w:rsidP="001E10DB">
            <w:pPr>
              <w:spacing w:after="0"/>
              <w:jc w:val="center"/>
              <w:rPr>
                <w:rFonts w:asciiTheme="minorHAnsi" w:hAnsiTheme="minorHAnsi" w:cstheme="minorHAnsi"/>
                <w:sz w:val="20"/>
              </w:rPr>
            </w:pPr>
            <w:r w:rsidRPr="0035549E">
              <w:rPr>
                <w:rFonts w:ascii="Calibri" w:hAnsi="Calibri" w:cs="Calibri"/>
                <w:sz w:val="20"/>
              </w:rPr>
              <w:t>18,936</w:t>
            </w:r>
          </w:p>
        </w:tc>
      </w:tr>
    </w:tbl>
    <w:p w14:paraId="2ABD16D7" w14:textId="0B0922FE" w:rsidR="00D61B79" w:rsidRPr="00D61B79" w:rsidRDefault="008911D8" w:rsidP="007F24A9">
      <w:pPr>
        <w:pStyle w:val="ListParagraph"/>
        <w:numPr>
          <w:ilvl w:val="0"/>
          <w:numId w:val="14"/>
        </w:numPr>
        <w:spacing w:before="40" w:after="0"/>
        <w:rPr>
          <w:rFonts w:asciiTheme="minorHAnsi" w:hAnsiTheme="minorHAnsi" w:cstheme="minorHAnsi"/>
          <w:b/>
          <w:bCs/>
          <w:sz w:val="20"/>
        </w:rPr>
      </w:pPr>
      <w:r>
        <w:rPr>
          <w:rFonts w:asciiTheme="minorHAnsi" w:hAnsiTheme="minorHAnsi" w:cstheme="minorHAnsi"/>
          <w:color w:val="000000"/>
          <w:sz w:val="20"/>
        </w:rPr>
        <w:t>Values</w:t>
      </w:r>
      <w:r w:rsidR="00636F0F" w:rsidRPr="00677A5E">
        <w:rPr>
          <w:rFonts w:asciiTheme="minorHAnsi" w:hAnsiTheme="minorHAnsi" w:cstheme="minorHAnsi"/>
          <w:color w:val="000000"/>
          <w:sz w:val="20"/>
        </w:rPr>
        <w:t xml:space="preserve"> </w:t>
      </w:r>
      <w:r w:rsidR="00E87131">
        <w:rPr>
          <w:rFonts w:asciiTheme="minorHAnsi" w:hAnsiTheme="minorHAnsi" w:cstheme="minorHAnsi"/>
          <w:color w:val="000000"/>
          <w:sz w:val="20"/>
        </w:rPr>
        <w:t xml:space="preserve">provided by </w:t>
      </w:r>
      <w:r w:rsidR="00636F0F" w:rsidRPr="00677A5E">
        <w:rPr>
          <w:rFonts w:asciiTheme="minorHAnsi" w:hAnsiTheme="minorHAnsi" w:cstheme="minorHAnsi"/>
          <w:sz w:val="20"/>
        </w:rPr>
        <w:t>H</w:t>
      </w:r>
      <w:r w:rsidR="00636F0F" w:rsidRPr="0035549E">
        <w:rPr>
          <w:rFonts w:asciiTheme="minorHAnsi" w:hAnsiTheme="minorHAnsi" w:cstheme="minorHAnsi"/>
          <w:sz w:val="20"/>
        </w:rPr>
        <w:t>DC (</w:t>
      </w:r>
      <w:r w:rsidR="001E10DB" w:rsidRPr="0035549E">
        <w:rPr>
          <w:rFonts w:asciiTheme="minorHAnsi" w:hAnsiTheme="minorHAnsi" w:cstheme="minorHAnsi"/>
          <w:sz w:val="20"/>
        </w:rPr>
        <w:t>May 2022</w:t>
      </w:r>
      <w:r w:rsidR="00636F0F" w:rsidRPr="0035549E">
        <w:rPr>
          <w:rFonts w:asciiTheme="minorHAnsi" w:hAnsiTheme="minorHAnsi" w:cstheme="minorHAnsi"/>
          <w:sz w:val="20"/>
        </w:rPr>
        <w:t xml:space="preserve">). </w:t>
      </w:r>
      <w:r w:rsidR="00B90655" w:rsidRPr="0035549E">
        <w:rPr>
          <w:rFonts w:asciiTheme="minorHAnsi" w:hAnsiTheme="minorHAnsi" w:cstheme="minorHAnsi"/>
          <w:sz w:val="20"/>
        </w:rPr>
        <w:t xml:space="preserve">Flow (cfs) </w:t>
      </w:r>
      <w:r w:rsidR="00E16623" w:rsidRPr="0035549E">
        <w:rPr>
          <w:rFonts w:asciiTheme="minorHAnsi" w:hAnsiTheme="minorHAnsi" w:cstheme="minorHAnsi"/>
          <w:sz w:val="20"/>
        </w:rPr>
        <w:t xml:space="preserve">is a </w:t>
      </w:r>
      <w:r w:rsidR="00B90655" w:rsidRPr="0035549E">
        <w:rPr>
          <w:rFonts w:asciiTheme="minorHAnsi" w:hAnsiTheme="minorHAnsi" w:cstheme="minorHAnsi"/>
          <w:sz w:val="20"/>
        </w:rPr>
        <w:t xml:space="preserve">calculated </w:t>
      </w:r>
      <w:r w:rsidR="00E16623" w:rsidRPr="0035549E">
        <w:rPr>
          <w:rFonts w:asciiTheme="minorHAnsi" w:hAnsiTheme="minorHAnsi" w:cstheme="minorHAnsi"/>
          <w:sz w:val="20"/>
        </w:rPr>
        <w:t xml:space="preserve">value </w:t>
      </w:r>
      <w:r w:rsidR="00B90655" w:rsidRPr="0035549E">
        <w:rPr>
          <w:rFonts w:asciiTheme="minorHAnsi" w:hAnsiTheme="minorHAnsi" w:cstheme="minorHAnsi"/>
          <w:sz w:val="20"/>
        </w:rPr>
        <w:t xml:space="preserve">based on </w:t>
      </w:r>
      <w:r w:rsidR="00636F0F" w:rsidRPr="0035549E">
        <w:rPr>
          <w:rFonts w:asciiTheme="minorHAnsi" w:hAnsiTheme="minorHAnsi" w:cstheme="minorHAnsi"/>
          <w:sz w:val="20"/>
        </w:rPr>
        <w:t xml:space="preserve">turbine efficiency, </w:t>
      </w:r>
      <w:r w:rsidR="007931DD" w:rsidRPr="0035549E">
        <w:rPr>
          <w:rFonts w:asciiTheme="minorHAnsi" w:hAnsiTheme="minorHAnsi" w:cstheme="minorHAnsi"/>
          <w:sz w:val="20"/>
        </w:rPr>
        <w:t xml:space="preserve">project </w:t>
      </w:r>
      <w:r w:rsidR="00636F0F" w:rsidRPr="0035549E">
        <w:rPr>
          <w:rFonts w:asciiTheme="minorHAnsi" w:hAnsiTheme="minorHAnsi" w:cstheme="minorHAnsi"/>
          <w:sz w:val="20"/>
        </w:rPr>
        <w:t xml:space="preserve">head, and power output (MW). </w:t>
      </w:r>
    </w:p>
    <w:p w14:paraId="7F72F553" w14:textId="3638E82A" w:rsidR="00D61B79" w:rsidRPr="00D61B79" w:rsidRDefault="00B126B3" w:rsidP="007F24A9">
      <w:pPr>
        <w:pStyle w:val="ListParagraph"/>
        <w:numPr>
          <w:ilvl w:val="0"/>
          <w:numId w:val="14"/>
        </w:numPr>
        <w:spacing w:before="40" w:after="0"/>
        <w:rPr>
          <w:rFonts w:asciiTheme="minorHAnsi" w:hAnsiTheme="minorHAnsi" w:cstheme="minorHAnsi"/>
          <w:b/>
          <w:bCs/>
          <w:sz w:val="20"/>
        </w:rPr>
      </w:pPr>
      <w:r w:rsidRPr="006C42F3">
        <w:rPr>
          <w:rFonts w:asciiTheme="minorHAnsi" w:hAnsiTheme="minorHAnsi" w:cstheme="minorHAnsi"/>
          <w:sz w:val="20"/>
        </w:rPr>
        <w:t xml:space="preserve">Units </w:t>
      </w:r>
      <w:r>
        <w:rPr>
          <w:rFonts w:asciiTheme="minorHAnsi" w:hAnsiTheme="minorHAnsi" w:cstheme="minorHAnsi"/>
          <w:sz w:val="20"/>
        </w:rPr>
        <w:t xml:space="preserve">2, 3, 7, </w:t>
      </w:r>
      <w:r w:rsidRPr="006C42F3">
        <w:rPr>
          <w:rFonts w:asciiTheme="minorHAnsi" w:hAnsiTheme="minorHAnsi" w:cstheme="minorHAnsi"/>
          <w:sz w:val="20"/>
        </w:rPr>
        <w:t xml:space="preserve">8, 9, </w:t>
      </w:r>
      <w:r>
        <w:rPr>
          <w:rFonts w:asciiTheme="minorHAnsi" w:hAnsiTheme="minorHAnsi" w:cstheme="minorHAnsi"/>
          <w:sz w:val="20"/>
        </w:rPr>
        <w:t xml:space="preserve">10, </w:t>
      </w:r>
      <w:r w:rsidRPr="006C42F3">
        <w:rPr>
          <w:rFonts w:asciiTheme="minorHAnsi" w:hAnsiTheme="minorHAnsi" w:cstheme="minorHAnsi"/>
          <w:sz w:val="20"/>
        </w:rPr>
        <w:t>11,</w:t>
      </w:r>
      <w:r>
        <w:rPr>
          <w:rFonts w:asciiTheme="minorHAnsi" w:hAnsiTheme="minorHAnsi" w:cstheme="minorHAnsi"/>
          <w:sz w:val="20"/>
        </w:rPr>
        <w:t xml:space="preserve"> and 13</w:t>
      </w:r>
      <w:r w:rsidRPr="006C42F3">
        <w:rPr>
          <w:rFonts w:asciiTheme="minorHAnsi" w:hAnsiTheme="minorHAnsi" w:cstheme="minorHAnsi"/>
          <w:sz w:val="20"/>
        </w:rPr>
        <w:t xml:space="preserve"> </w:t>
      </w:r>
      <w:r w:rsidR="00BF3AE0" w:rsidRPr="006C42F3">
        <w:rPr>
          <w:rFonts w:asciiTheme="minorHAnsi" w:hAnsiTheme="minorHAnsi" w:cstheme="minorHAnsi"/>
          <w:sz w:val="20"/>
        </w:rPr>
        <w:t xml:space="preserve">have </w:t>
      </w:r>
      <w:r w:rsidR="00BF3AE0">
        <w:rPr>
          <w:rFonts w:asciiTheme="minorHAnsi" w:hAnsiTheme="minorHAnsi" w:cstheme="minorHAnsi"/>
          <w:sz w:val="20"/>
        </w:rPr>
        <w:t>locked</w:t>
      </w:r>
      <w:r w:rsidR="00BF3AE0" w:rsidRPr="006C42F3">
        <w:rPr>
          <w:rFonts w:asciiTheme="minorHAnsi" w:hAnsiTheme="minorHAnsi" w:cstheme="minorHAnsi"/>
          <w:sz w:val="20"/>
        </w:rPr>
        <w:t xml:space="preserve"> </w:t>
      </w:r>
      <w:r w:rsidR="00BF3AE0">
        <w:rPr>
          <w:rFonts w:asciiTheme="minorHAnsi" w:hAnsiTheme="minorHAnsi" w:cstheme="minorHAnsi"/>
          <w:sz w:val="20"/>
        </w:rPr>
        <w:t xml:space="preserve">runner </w:t>
      </w:r>
      <w:r w:rsidR="00BF3AE0" w:rsidRPr="006C42F3">
        <w:rPr>
          <w:rFonts w:asciiTheme="minorHAnsi" w:hAnsiTheme="minorHAnsi" w:cstheme="minorHAnsi"/>
          <w:sz w:val="20"/>
        </w:rPr>
        <w:t xml:space="preserve">blades and </w:t>
      </w:r>
      <w:r w:rsidR="00BF3AE0">
        <w:rPr>
          <w:rFonts w:asciiTheme="minorHAnsi" w:hAnsiTheme="minorHAnsi" w:cstheme="minorHAnsi"/>
          <w:sz w:val="20"/>
        </w:rPr>
        <w:t xml:space="preserve">are </w:t>
      </w:r>
      <w:r w:rsidR="00BF3AE0" w:rsidRPr="006C42F3">
        <w:rPr>
          <w:rFonts w:asciiTheme="minorHAnsi" w:hAnsiTheme="minorHAnsi" w:cstheme="minorHAnsi"/>
          <w:sz w:val="20"/>
        </w:rPr>
        <w:t xml:space="preserve">restricted </w:t>
      </w:r>
      <w:r w:rsidR="00BF3AE0">
        <w:rPr>
          <w:rFonts w:asciiTheme="minorHAnsi" w:hAnsiTheme="minorHAnsi" w:cstheme="minorHAnsi"/>
          <w:sz w:val="20"/>
        </w:rPr>
        <w:t xml:space="preserve">to an </w:t>
      </w:r>
      <w:r w:rsidR="00BF3AE0" w:rsidRPr="006C42F3">
        <w:rPr>
          <w:rFonts w:asciiTheme="minorHAnsi" w:hAnsiTheme="minorHAnsi" w:cstheme="minorHAnsi"/>
          <w:sz w:val="20"/>
        </w:rPr>
        <w:t>operating range of approximately 17-19 kcfs</w:t>
      </w:r>
      <w:r w:rsidR="00BF3AE0">
        <w:rPr>
          <w:rFonts w:asciiTheme="minorHAnsi" w:hAnsiTheme="minorHAnsi" w:cstheme="minorHAnsi"/>
          <w:sz w:val="20"/>
        </w:rPr>
        <w:t>, as defined below in</w:t>
      </w:r>
      <w:r w:rsidR="00BF3AE0" w:rsidRPr="001E10DB">
        <w:rPr>
          <w:rFonts w:asciiTheme="minorHAnsi" w:hAnsiTheme="minorHAnsi" w:cstheme="minorHAnsi"/>
          <w:b/>
          <w:bCs/>
          <w:sz w:val="20"/>
        </w:rPr>
        <w:t xml:space="preserve"> </w:t>
      </w:r>
      <w:r w:rsidR="00721507" w:rsidRPr="001E10DB">
        <w:rPr>
          <w:rFonts w:asciiTheme="minorHAnsi" w:hAnsiTheme="minorHAnsi" w:cstheme="minorHAnsi"/>
          <w:b/>
          <w:bCs/>
          <w:sz w:val="20"/>
        </w:rPr>
        <w:t>Table JDA-7-A</w:t>
      </w:r>
      <w:r w:rsidR="00721507" w:rsidRPr="00A91BDA">
        <w:rPr>
          <w:rFonts w:asciiTheme="minorHAnsi" w:hAnsiTheme="minorHAnsi" w:cstheme="minorHAnsi"/>
          <w:sz w:val="20"/>
        </w:rPr>
        <w:t>.</w:t>
      </w:r>
      <w:r w:rsidR="0012022D" w:rsidRPr="00A91BDA">
        <w:rPr>
          <w:rFonts w:asciiTheme="minorHAnsi" w:hAnsiTheme="minorHAnsi" w:cstheme="minorHAnsi"/>
          <w:sz w:val="20"/>
        </w:rPr>
        <w:t xml:space="preserve"> </w:t>
      </w:r>
    </w:p>
    <w:p w14:paraId="2A2862BF" w14:textId="4D7FA8DF" w:rsidR="00636F0F" w:rsidRPr="008444D8" w:rsidRDefault="00D61B79" w:rsidP="007F24A9">
      <w:pPr>
        <w:pStyle w:val="ListParagraph"/>
        <w:numPr>
          <w:ilvl w:val="0"/>
          <w:numId w:val="14"/>
        </w:numPr>
        <w:spacing w:before="40" w:after="0"/>
        <w:rPr>
          <w:rFonts w:asciiTheme="minorHAnsi" w:hAnsiTheme="minorHAnsi" w:cstheme="minorHAnsi"/>
          <w:b/>
          <w:bCs/>
          <w:sz w:val="20"/>
        </w:rPr>
      </w:pPr>
      <w:r>
        <w:rPr>
          <w:rFonts w:asciiTheme="minorHAnsi" w:hAnsiTheme="minorHAnsi" w:cstheme="minorHAnsi"/>
          <w:color w:val="000000"/>
          <w:sz w:val="20"/>
        </w:rPr>
        <w:t>“</w:t>
      </w:r>
      <w:r w:rsidR="008911D8" w:rsidRPr="007931DD">
        <w:rPr>
          <w:rFonts w:asciiTheme="minorHAnsi" w:hAnsiTheme="minorHAnsi" w:cstheme="minorHAnsi"/>
          <w:sz w:val="20"/>
        </w:rPr>
        <w:t>Operating Limit</w:t>
      </w:r>
      <w:r>
        <w:rPr>
          <w:rFonts w:asciiTheme="minorHAnsi" w:hAnsiTheme="minorHAnsi" w:cstheme="minorHAnsi"/>
          <w:sz w:val="20"/>
        </w:rPr>
        <w:t>”</w:t>
      </w:r>
      <w:r w:rsidR="008911D8" w:rsidRPr="007931DD">
        <w:rPr>
          <w:rFonts w:asciiTheme="minorHAnsi" w:hAnsiTheme="minorHAnsi" w:cstheme="minorHAnsi"/>
          <w:sz w:val="20"/>
        </w:rPr>
        <w:t xml:space="preserve"> </w:t>
      </w:r>
      <w:r>
        <w:rPr>
          <w:rFonts w:asciiTheme="minorHAnsi" w:hAnsiTheme="minorHAnsi" w:cstheme="minorHAnsi"/>
          <w:sz w:val="20"/>
        </w:rPr>
        <w:t xml:space="preserve">(added Feb 2018) </w:t>
      </w:r>
      <w:r w:rsidR="008911D8" w:rsidRPr="007931DD">
        <w:rPr>
          <w:rFonts w:asciiTheme="minorHAnsi" w:hAnsiTheme="minorHAnsi" w:cstheme="minorHAnsi"/>
          <w:sz w:val="20"/>
        </w:rPr>
        <w:t>is the maximum safe operating point based on cavitation or</w:t>
      </w:r>
      <w:r>
        <w:rPr>
          <w:rFonts w:asciiTheme="minorHAnsi" w:hAnsiTheme="minorHAnsi" w:cstheme="minorHAnsi"/>
          <w:sz w:val="20"/>
        </w:rPr>
        <w:t xml:space="preserve"> generator limit</w:t>
      </w:r>
      <w:r w:rsidR="008911D8" w:rsidRPr="007931DD">
        <w:rPr>
          <w:rFonts w:asciiTheme="minorHAnsi" w:hAnsiTheme="minorHAnsi" w:cstheme="minorHAnsi"/>
          <w:sz w:val="20"/>
        </w:rPr>
        <w:t>.</w:t>
      </w:r>
      <w:r>
        <w:rPr>
          <w:rFonts w:asciiTheme="minorHAnsi" w:hAnsiTheme="minorHAnsi" w:cstheme="minorHAnsi"/>
          <w:sz w:val="20"/>
        </w:rPr>
        <w:t xml:space="preserve"> JDA units have a generator limit that restricts turbine output at higher heads. Values shaded in </w:t>
      </w:r>
      <w:r w:rsidRPr="00D61B79">
        <w:rPr>
          <w:rFonts w:asciiTheme="minorHAnsi" w:hAnsiTheme="minorHAnsi" w:cstheme="minorHAnsi"/>
          <w:sz w:val="20"/>
          <w:shd w:val="clear" w:color="auto" w:fill="D9D9D9" w:themeFill="background1" w:themeFillShade="D9"/>
        </w:rPr>
        <w:t>gray</w:t>
      </w:r>
      <w:r>
        <w:rPr>
          <w:rFonts w:asciiTheme="minorHAnsi" w:hAnsiTheme="minorHAnsi" w:cstheme="minorHAnsi"/>
          <w:sz w:val="20"/>
        </w:rPr>
        <w:t xml:space="preserve"> indicate the Operating Limit is below the 1% Upper Limit.</w:t>
      </w:r>
    </w:p>
    <w:p w14:paraId="77A56AC3" w14:textId="77777777" w:rsidR="008444D8" w:rsidRPr="008444D8" w:rsidRDefault="008444D8" w:rsidP="008444D8">
      <w:pPr>
        <w:spacing w:before="40" w:after="0"/>
        <w:rPr>
          <w:rFonts w:asciiTheme="minorHAnsi" w:hAnsiTheme="minorHAnsi" w:cstheme="minorHAnsi"/>
          <w:b/>
          <w:bCs/>
          <w:sz w:val="20"/>
        </w:rPr>
      </w:pPr>
    </w:p>
    <w:p w14:paraId="434DB048" w14:textId="17C8F963" w:rsidR="00636F0F" w:rsidRPr="00787912" w:rsidRDefault="00636F0F" w:rsidP="00787912">
      <w:pPr>
        <w:spacing w:after="0"/>
        <w:contextualSpacing/>
        <w:rPr>
          <w:rFonts w:ascii="Times New Roman Bold" w:hAnsi="Times New Roman Bold"/>
          <w:b/>
          <w:caps/>
          <w:color w:val="FF0000"/>
          <w:u w:val="single"/>
        </w:rPr>
        <w:sectPr w:rsidR="00636F0F" w:rsidRPr="00787912" w:rsidSect="00164FE9">
          <w:pgSz w:w="12240" w:h="15840"/>
          <w:pgMar w:top="1440" w:right="1008" w:bottom="1440" w:left="1152" w:header="720" w:footer="720" w:gutter="0"/>
          <w:cols w:space="720"/>
          <w:docGrid w:linePitch="360"/>
        </w:sectPr>
      </w:pPr>
    </w:p>
    <w:p w14:paraId="7932D2B3" w14:textId="6453C4F2" w:rsidR="008444D8" w:rsidRDefault="008444D8" w:rsidP="001440B8">
      <w:pPr>
        <w:pStyle w:val="Caption"/>
        <w:rPr>
          <w:vertAlign w:val="superscript"/>
        </w:rPr>
      </w:pPr>
      <w:bookmarkStart w:id="79" w:name="_Hlk178077239"/>
      <w:bookmarkStart w:id="80" w:name="_Toc161471811"/>
      <w:bookmarkStart w:id="81" w:name="_Ref31975362"/>
      <w:bookmarkStart w:id="82" w:name="_Ref31980421"/>
      <w:bookmarkStart w:id="83" w:name="_Ref31983445"/>
      <w:bookmarkStart w:id="84" w:name="_Toc161471812"/>
      <w:bookmarkStart w:id="85" w:name="OLE_LINK3"/>
      <w:bookmarkStart w:id="86" w:name="OLE_LINK4"/>
      <w:bookmarkStart w:id="87" w:name="_Toc161471815"/>
      <w:r w:rsidRPr="008444D8">
        <w:t>Table JDA-7</w:t>
      </w:r>
      <w:r w:rsidRPr="008444D8">
        <w:rPr>
          <w:noProof/>
        </w:rPr>
        <w:t>-A</w:t>
      </w:r>
      <w:r w:rsidRPr="008444D8">
        <w:t>. Operating Range for John Day Turbine Units with Locked Runner Blades</w:t>
      </w:r>
      <w:r w:rsidR="00D15BA5">
        <w:t xml:space="preserve"> </w:t>
      </w:r>
      <w:r w:rsidRPr="008444D8">
        <w:t>(Non-Adjustable).</w:t>
      </w:r>
      <w:r w:rsidRPr="008444D8">
        <w:rPr>
          <w:vertAlign w:val="superscript"/>
        </w:rPr>
        <w:t>a</w:t>
      </w:r>
    </w:p>
    <w:tbl>
      <w:tblPr>
        <w:tblW w:w="5000" w:type="pct"/>
        <w:tblLook w:val="04A0" w:firstRow="1" w:lastRow="0" w:firstColumn="1" w:lastColumn="0" w:noHBand="0" w:noVBand="1"/>
      </w:tblPr>
      <w:tblGrid>
        <w:gridCol w:w="823"/>
        <w:gridCol w:w="784"/>
        <w:gridCol w:w="784"/>
        <w:gridCol w:w="823"/>
        <w:gridCol w:w="806"/>
        <w:gridCol w:w="783"/>
        <w:gridCol w:w="916"/>
        <w:gridCol w:w="783"/>
        <w:gridCol w:w="783"/>
        <w:gridCol w:w="783"/>
        <w:gridCol w:w="783"/>
        <w:gridCol w:w="783"/>
        <w:gridCol w:w="897"/>
        <w:gridCol w:w="822"/>
        <w:gridCol w:w="822"/>
        <w:gridCol w:w="822"/>
        <w:gridCol w:w="797"/>
      </w:tblGrid>
      <w:tr w:rsidR="0035549E" w:rsidRPr="0035549E" w14:paraId="130EE94E" w14:textId="77777777" w:rsidTr="00C16645">
        <w:trPr>
          <w:trHeight w:val="280"/>
        </w:trPr>
        <w:tc>
          <w:tcPr>
            <w:tcW w:w="298" w:type="pct"/>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52E9D0B5" w14:textId="77777777" w:rsidR="00E16623" w:rsidRPr="0035549E" w:rsidRDefault="00E16623" w:rsidP="00E16623">
            <w:pPr>
              <w:spacing w:after="0"/>
              <w:jc w:val="center"/>
              <w:rPr>
                <w:rFonts w:ascii="Calibri" w:hAnsi="Calibri" w:cs="Calibri"/>
                <w:b/>
                <w:bCs/>
                <w:sz w:val="20"/>
              </w:rPr>
            </w:pPr>
            <w:r w:rsidRPr="0035549E">
              <w:rPr>
                <w:rFonts w:ascii="Calibri" w:hAnsi="Calibri" w:cs="Calibri"/>
                <w:b/>
                <w:bCs/>
                <w:sz w:val="20"/>
              </w:rPr>
              <w:t>Project Head (feet)</w:t>
            </w:r>
          </w:p>
        </w:tc>
        <w:tc>
          <w:tcPr>
            <w:tcW w:w="2341" w:type="pct"/>
            <w:gridSpan w:val="8"/>
            <w:tcBorders>
              <w:top w:val="single" w:sz="12" w:space="0" w:color="auto"/>
              <w:left w:val="nil"/>
              <w:bottom w:val="single" w:sz="4" w:space="0" w:color="auto"/>
              <w:right w:val="triple" w:sz="6" w:space="0" w:color="auto"/>
            </w:tcBorders>
            <w:shd w:val="clear" w:color="auto" w:fill="auto"/>
            <w:vAlign w:val="center"/>
            <w:hideMark/>
          </w:tcPr>
          <w:p w14:paraId="6EF886E5" w14:textId="5FC476DB" w:rsidR="00E16623" w:rsidRPr="0035549E" w:rsidRDefault="001440B8" w:rsidP="001440B8">
            <w:pPr>
              <w:spacing w:after="0"/>
              <w:jc w:val="center"/>
              <w:rPr>
                <w:rFonts w:ascii="Calibri" w:hAnsi="Calibri" w:cs="Calibri"/>
                <w:b/>
                <w:bCs/>
                <w:sz w:val="20"/>
              </w:rPr>
            </w:pPr>
            <w:r w:rsidRPr="0035549E">
              <w:rPr>
                <w:rFonts w:ascii="Calibri" w:hAnsi="Calibri" w:cs="Calibri"/>
                <w:b/>
                <w:bCs/>
                <w:sz w:val="20"/>
              </w:rPr>
              <w:t>Unit 3 Blades Hydraulically Locked at 29.1° (Dec 2020)</w:t>
            </w:r>
          </w:p>
        </w:tc>
        <w:tc>
          <w:tcPr>
            <w:tcW w:w="2360" w:type="pct"/>
            <w:gridSpan w:val="8"/>
            <w:tcBorders>
              <w:top w:val="single" w:sz="12" w:space="0" w:color="auto"/>
              <w:left w:val="triple" w:sz="6" w:space="0" w:color="auto"/>
              <w:bottom w:val="single" w:sz="4" w:space="0" w:color="auto"/>
              <w:right w:val="single" w:sz="12" w:space="0" w:color="auto"/>
            </w:tcBorders>
            <w:shd w:val="clear" w:color="auto" w:fill="auto"/>
            <w:vAlign w:val="center"/>
            <w:hideMark/>
          </w:tcPr>
          <w:p w14:paraId="4F5BE28C" w14:textId="1BFA761C" w:rsidR="00E16623" w:rsidRPr="0035549E" w:rsidRDefault="0012022D" w:rsidP="00E16623">
            <w:pPr>
              <w:spacing w:after="0"/>
              <w:jc w:val="center"/>
              <w:rPr>
                <w:rFonts w:ascii="Calibri" w:hAnsi="Calibri" w:cs="Calibri"/>
                <w:b/>
                <w:bCs/>
                <w:sz w:val="20"/>
              </w:rPr>
            </w:pPr>
            <w:r w:rsidRPr="0035549E">
              <w:rPr>
                <w:rFonts w:ascii="Calibri" w:hAnsi="Calibri" w:cs="Calibri"/>
                <w:b/>
                <w:bCs/>
                <w:sz w:val="20"/>
              </w:rPr>
              <w:t>Unit 8 Blades Welded at 29.4° (March 2017)</w:t>
            </w:r>
          </w:p>
        </w:tc>
      </w:tr>
      <w:tr w:rsidR="0035549E" w:rsidRPr="0035549E" w14:paraId="3362BC9B" w14:textId="77777777" w:rsidTr="00C16645">
        <w:trPr>
          <w:trHeight w:val="260"/>
        </w:trPr>
        <w:tc>
          <w:tcPr>
            <w:tcW w:w="298" w:type="pct"/>
            <w:vMerge/>
            <w:tcBorders>
              <w:top w:val="single" w:sz="12" w:space="0" w:color="auto"/>
              <w:left w:val="single" w:sz="12" w:space="0" w:color="auto"/>
              <w:bottom w:val="single" w:sz="12" w:space="0" w:color="000000"/>
              <w:right w:val="single" w:sz="12" w:space="0" w:color="auto"/>
            </w:tcBorders>
            <w:shd w:val="clear" w:color="auto" w:fill="auto"/>
            <w:vAlign w:val="center"/>
            <w:hideMark/>
          </w:tcPr>
          <w:p w14:paraId="3E192403" w14:textId="77777777" w:rsidR="00453604" w:rsidRPr="0035549E" w:rsidRDefault="00453604" w:rsidP="00453604">
            <w:pPr>
              <w:spacing w:after="0"/>
              <w:rPr>
                <w:rFonts w:ascii="Calibri" w:hAnsi="Calibri" w:cs="Calibri"/>
                <w:b/>
                <w:bCs/>
                <w:sz w:val="20"/>
              </w:rPr>
            </w:pPr>
          </w:p>
        </w:tc>
        <w:tc>
          <w:tcPr>
            <w:tcW w:w="1158" w:type="pct"/>
            <w:gridSpan w:val="4"/>
            <w:tcBorders>
              <w:top w:val="nil"/>
              <w:left w:val="nil"/>
              <w:bottom w:val="nil"/>
              <w:right w:val="single" w:sz="12" w:space="0" w:color="auto"/>
            </w:tcBorders>
            <w:shd w:val="clear" w:color="auto" w:fill="auto"/>
            <w:vAlign w:val="center"/>
            <w:hideMark/>
          </w:tcPr>
          <w:p w14:paraId="65875649"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With STS</w:t>
            </w:r>
          </w:p>
        </w:tc>
        <w:tc>
          <w:tcPr>
            <w:tcW w:w="1183" w:type="pct"/>
            <w:gridSpan w:val="4"/>
            <w:tcBorders>
              <w:top w:val="nil"/>
              <w:left w:val="single" w:sz="12" w:space="0" w:color="auto"/>
              <w:bottom w:val="nil"/>
              <w:right w:val="triple" w:sz="6" w:space="0" w:color="auto"/>
            </w:tcBorders>
            <w:shd w:val="clear" w:color="auto" w:fill="auto"/>
            <w:vAlign w:val="center"/>
            <w:hideMark/>
          </w:tcPr>
          <w:p w14:paraId="14062E80"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No STS</w:t>
            </w:r>
          </w:p>
        </w:tc>
        <w:tc>
          <w:tcPr>
            <w:tcW w:w="1177" w:type="pct"/>
            <w:gridSpan w:val="4"/>
            <w:tcBorders>
              <w:top w:val="nil"/>
              <w:left w:val="triple" w:sz="6" w:space="0" w:color="auto"/>
              <w:bottom w:val="nil"/>
              <w:right w:val="single" w:sz="12" w:space="0" w:color="auto"/>
            </w:tcBorders>
            <w:shd w:val="clear" w:color="auto" w:fill="auto"/>
            <w:vAlign w:val="center"/>
            <w:hideMark/>
          </w:tcPr>
          <w:p w14:paraId="4C32A144"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With STS</w:t>
            </w:r>
          </w:p>
        </w:tc>
        <w:tc>
          <w:tcPr>
            <w:tcW w:w="1184" w:type="pct"/>
            <w:gridSpan w:val="4"/>
            <w:tcBorders>
              <w:top w:val="nil"/>
              <w:left w:val="single" w:sz="12" w:space="0" w:color="auto"/>
              <w:bottom w:val="nil"/>
              <w:right w:val="single" w:sz="12" w:space="0" w:color="auto"/>
            </w:tcBorders>
            <w:shd w:val="clear" w:color="auto" w:fill="auto"/>
            <w:vAlign w:val="center"/>
            <w:hideMark/>
          </w:tcPr>
          <w:p w14:paraId="4D619375"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No STS</w:t>
            </w:r>
          </w:p>
        </w:tc>
      </w:tr>
      <w:tr w:rsidR="0035549E" w:rsidRPr="0035549E" w14:paraId="43CCE9FA" w14:textId="77777777" w:rsidTr="00C16645">
        <w:trPr>
          <w:trHeight w:val="260"/>
        </w:trPr>
        <w:tc>
          <w:tcPr>
            <w:tcW w:w="298" w:type="pct"/>
            <w:vMerge/>
            <w:tcBorders>
              <w:top w:val="single" w:sz="12" w:space="0" w:color="auto"/>
              <w:left w:val="single" w:sz="12" w:space="0" w:color="auto"/>
              <w:bottom w:val="single" w:sz="12" w:space="0" w:color="000000"/>
              <w:right w:val="single" w:sz="12" w:space="0" w:color="auto"/>
            </w:tcBorders>
            <w:shd w:val="clear" w:color="auto" w:fill="auto"/>
            <w:vAlign w:val="center"/>
            <w:hideMark/>
          </w:tcPr>
          <w:p w14:paraId="6DEA5CA0" w14:textId="77777777" w:rsidR="00453604" w:rsidRPr="0035549E" w:rsidRDefault="00453604" w:rsidP="00453604">
            <w:pPr>
              <w:spacing w:after="0"/>
              <w:rPr>
                <w:rFonts w:ascii="Calibri" w:hAnsi="Calibri" w:cs="Calibri"/>
                <w:b/>
                <w:bCs/>
                <w:sz w:val="20"/>
              </w:rPr>
            </w:pPr>
          </w:p>
        </w:tc>
        <w:tc>
          <w:tcPr>
            <w:tcW w:w="568" w:type="pct"/>
            <w:gridSpan w:val="2"/>
            <w:tcBorders>
              <w:top w:val="nil"/>
              <w:left w:val="nil"/>
              <w:bottom w:val="nil"/>
              <w:right w:val="single" w:sz="4" w:space="0" w:color="000000"/>
            </w:tcBorders>
            <w:shd w:val="clear" w:color="auto" w:fill="auto"/>
            <w:vAlign w:val="center"/>
            <w:hideMark/>
          </w:tcPr>
          <w:p w14:paraId="52F0498E"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589" w:type="pct"/>
            <w:gridSpan w:val="2"/>
            <w:tcBorders>
              <w:top w:val="nil"/>
              <w:left w:val="nil"/>
              <w:bottom w:val="nil"/>
              <w:right w:val="single" w:sz="12" w:space="0" w:color="auto"/>
            </w:tcBorders>
            <w:shd w:val="clear" w:color="auto" w:fill="auto"/>
            <w:vAlign w:val="center"/>
            <w:hideMark/>
          </w:tcPr>
          <w:p w14:paraId="6742A7EC"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c>
          <w:tcPr>
            <w:tcW w:w="616" w:type="pct"/>
            <w:gridSpan w:val="2"/>
            <w:tcBorders>
              <w:top w:val="nil"/>
              <w:left w:val="single" w:sz="12" w:space="0" w:color="auto"/>
              <w:bottom w:val="nil"/>
              <w:right w:val="single" w:sz="4" w:space="0" w:color="000000"/>
            </w:tcBorders>
            <w:shd w:val="clear" w:color="auto" w:fill="auto"/>
            <w:vAlign w:val="center"/>
            <w:hideMark/>
          </w:tcPr>
          <w:p w14:paraId="0330F2B0"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568" w:type="pct"/>
            <w:gridSpan w:val="2"/>
            <w:tcBorders>
              <w:top w:val="nil"/>
              <w:left w:val="nil"/>
              <w:bottom w:val="nil"/>
              <w:right w:val="triple" w:sz="6" w:space="0" w:color="auto"/>
            </w:tcBorders>
            <w:shd w:val="clear" w:color="auto" w:fill="auto"/>
            <w:vAlign w:val="center"/>
            <w:hideMark/>
          </w:tcPr>
          <w:p w14:paraId="07DAF746"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c>
          <w:tcPr>
            <w:tcW w:w="568" w:type="pct"/>
            <w:gridSpan w:val="2"/>
            <w:tcBorders>
              <w:top w:val="nil"/>
              <w:left w:val="triple" w:sz="6" w:space="0" w:color="auto"/>
              <w:bottom w:val="nil"/>
              <w:right w:val="single" w:sz="4" w:space="0" w:color="000000"/>
            </w:tcBorders>
            <w:shd w:val="clear" w:color="auto" w:fill="auto"/>
            <w:vAlign w:val="center"/>
            <w:hideMark/>
          </w:tcPr>
          <w:p w14:paraId="764CE7C9"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609" w:type="pct"/>
            <w:gridSpan w:val="2"/>
            <w:tcBorders>
              <w:top w:val="nil"/>
              <w:left w:val="nil"/>
              <w:bottom w:val="nil"/>
              <w:right w:val="single" w:sz="12" w:space="0" w:color="auto"/>
            </w:tcBorders>
            <w:shd w:val="clear" w:color="auto" w:fill="auto"/>
            <w:vAlign w:val="center"/>
            <w:hideMark/>
          </w:tcPr>
          <w:p w14:paraId="7F64F30E"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c>
          <w:tcPr>
            <w:tcW w:w="596" w:type="pct"/>
            <w:gridSpan w:val="2"/>
            <w:tcBorders>
              <w:top w:val="nil"/>
              <w:left w:val="single" w:sz="12" w:space="0" w:color="auto"/>
              <w:bottom w:val="nil"/>
              <w:right w:val="single" w:sz="4" w:space="0" w:color="000000"/>
            </w:tcBorders>
            <w:shd w:val="clear" w:color="auto" w:fill="auto"/>
            <w:vAlign w:val="center"/>
            <w:hideMark/>
          </w:tcPr>
          <w:p w14:paraId="5ECD6A7A"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588" w:type="pct"/>
            <w:gridSpan w:val="2"/>
            <w:tcBorders>
              <w:top w:val="nil"/>
              <w:left w:val="nil"/>
              <w:bottom w:val="nil"/>
              <w:right w:val="single" w:sz="12" w:space="0" w:color="auto"/>
            </w:tcBorders>
            <w:shd w:val="clear" w:color="auto" w:fill="auto"/>
            <w:vAlign w:val="center"/>
            <w:hideMark/>
          </w:tcPr>
          <w:p w14:paraId="097AB70B"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r>
      <w:tr w:rsidR="0035549E" w:rsidRPr="0035549E" w14:paraId="04D4AD49" w14:textId="77777777" w:rsidTr="00C16645">
        <w:trPr>
          <w:trHeight w:val="270"/>
        </w:trPr>
        <w:tc>
          <w:tcPr>
            <w:tcW w:w="298" w:type="pct"/>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2738F284" w14:textId="77777777" w:rsidR="00453604" w:rsidRPr="0035549E" w:rsidRDefault="00453604" w:rsidP="00453604">
            <w:pPr>
              <w:spacing w:after="0"/>
              <w:rPr>
                <w:rFonts w:ascii="Calibri" w:hAnsi="Calibri" w:cs="Calibri"/>
                <w:b/>
                <w:bCs/>
                <w:sz w:val="20"/>
              </w:rPr>
            </w:pPr>
          </w:p>
        </w:tc>
        <w:tc>
          <w:tcPr>
            <w:tcW w:w="284" w:type="pct"/>
            <w:tcBorders>
              <w:top w:val="nil"/>
              <w:left w:val="nil"/>
              <w:bottom w:val="single" w:sz="12" w:space="0" w:color="auto"/>
              <w:right w:val="nil"/>
            </w:tcBorders>
            <w:shd w:val="clear" w:color="auto" w:fill="auto"/>
            <w:vAlign w:val="center"/>
            <w:hideMark/>
          </w:tcPr>
          <w:p w14:paraId="4EBC6B7F"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84" w:type="pct"/>
            <w:tcBorders>
              <w:top w:val="nil"/>
              <w:left w:val="nil"/>
              <w:bottom w:val="single" w:sz="12" w:space="0" w:color="auto"/>
              <w:right w:val="single" w:sz="4" w:space="0" w:color="auto"/>
            </w:tcBorders>
            <w:shd w:val="clear" w:color="auto" w:fill="auto"/>
            <w:vAlign w:val="center"/>
            <w:hideMark/>
          </w:tcPr>
          <w:p w14:paraId="2D74D429"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nil"/>
              <w:bottom w:val="single" w:sz="12" w:space="0" w:color="auto"/>
              <w:right w:val="nil"/>
            </w:tcBorders>
            <w:shd w:val="clear" w:color="auto" w:fill="auto"/>
            <w:vAlign w:val="center"/>
            <w:hideMark/>
          </w:tcPr>
          <w:p w14:paraId="75FBE762"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91" w:type="pct"/>
            <w:tcBorders>
              <w:top w:val="nil"/>
              <w:left w:val="nil"/>
              <w:bottom w:val="single" w:sz="12" w:space="0" w:color="auto"/>
              <w:right w:val="single" w:sz="12" w:space="0" w:color="auto"/>
            </w:tcBorders>
            <w:shd w:val="clear" w:color="auto" w:fill="auto"/>
            <w:vAlign w:val="center"/>
            <w:hideMark/>
          </w:tcPr>
          <w:p w14:paraId="5BE8872C"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single" w:sz="12" w:space="0" w:color="auto"/>
              <w:bottom w:val="single" w:sz="12" w:space="0" w:color="auto"/>
              <w:right w:val="nil"/>
            </w:tcBorders>
            <w:shd w:val="clear" w:color="auto" w:fill="auto"/>
            <w:vAlign w:val="center"/>
            <w:hideMark/>
          </w:tcPr>
          <w:p w14:paraId="02968478"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332" w:type="pct"/>
            <w:tcBorders>
              <w:top w:val="nil"/>
              <w:left w:val="nil"/>
              <w:bottom w:val="single" w:sz="12" w:space="0" w:color="auto"/>
              <w:right w:val="single" w:sz="4" w:space="0" w:color="auto"/>
            </w:tcBorders>
            <w:shd w:val="clear" w:color="auto" w:fill="auto"/>
            <w:vAlign w:val="center"/>
            <w:hideMark/>
          </w:tcPr>
          <w:p w14:paraId="6364AF22"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nil"/>
              <w:bottom w:val="single" w:sz="12" w:space="0" w:color="auto"/>
              <w:right w:val="nil"/>
            </w:tcBorders>
            <w:shd w:val="clear" w:color="auto" w:fill="auto"/>
            <w:vAlign w:val="center"/>
            <w:hideMark/>
          </w:tcPr>
          <w:p w14:paraId="289F8665"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84" w:type="pct"/>
            <w:tcBorders>
              <w:top w:val="nil"/>
              <w:left w:val="nil"/>
              <w:bottom w:val="single" w:sz="12" w:space="0" w:color="auto"/>
              <w:right w:val="triple" w:sz="6" w:space="0" w:color="auto"/>
            </w:tcBorders>
            <w:shd w:val="clear" w:color="auto" w:fill="auto"/>
            <w:vAlign w:val="center"/>
            <w:hideMark/>
          </w:tcPr>
          <w:p w14:paraId="0AF38F69"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triple" w:sz="6" w:space="0" w:color="auto"/>
              <w:bottom w:val="single" w:sz="12" w:space="0" w:color="auto"/>
              <w:right w:val="nil"/>
            </w:tcBorders>
            <w:shd w:val="clear" w:color="auto" w:fill="auto"/>
            <w:vAlign w:val="center"/>
            <w:hideMark/>
          </w:tcPr>
          <w:p w14:paraId="3CD163E5"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84" w:type="pct"/>
            <w:tcBorders>
              <w:top w:val="nil"/>
              <w:left w:val="nil"/>
              <w:bottom w:val="single" w:sz="12" w:space="0" w:color="auto"/>
              <w:right w:val="single" w:sz="4" w:space="0" w:color="auto"/>
            </w:tcBorders>
            <w:shd w:val="clear" w:color="auto" w:fill="auto"/>
            <w:vAlign w:val="center"/>
            <w:hideMark/>
          </w:tcPr>
          <w:p w14:paraId="47F21D3C"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nil"/>
              <w:bottom w:val="single" w:sz="12" w:space="0" w:color="auto"/>
              <w:right w:val="nil"/>
            </w:tcBorders>
            <w:shd w:val="clear" w:color="auto" w:fill="auto"/>
            <w:vAlign w:val="center"/>
            <w:hideMark/>
          </w:tcPr>
          <w:p w14:paraId="2E5866DB"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325" w:type="pct"/>
            <w:tcBorders>
              <w:top w:val="nil"/>
              <w:left w:val="nil"/>
              <w:bottom w:val="single" w:sz="12" w:space="0" w:color="auto"/>
              <w:right w:val="single" w:sz="12" w:space="0" w:color="auto"/>
            </w:tcBorders>
            <w:shd w:val="clear" w:color="auto" w:fill="auto"/>
            <w:vAlign w:val="center"/>
            <w:hideMark/>
          </w:tcPr>
          <w:p w14:paraId="106EB428"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single" w:sz="12" w:space="0" w:color="auto"/>
              <w:bottom w:val="single" w:sz="12" w:space="0" w:color="auto"/>
              <w:right w:val="nil"/>
            </w:tcBorders>
            <w:shd w:val="clear" w:color="auto" w:fill="auto"/>
            <w:vAlign w:val="center"/>
            <w:hideMark/>
          </w:tcPr>
          <w:p w14:paraId="020218C9"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98" w:type="pct"/>
            <w:tcBorders>
              <w:top w:val="nil"/>
              <w:left w:val="nil"/>
              <w:bottom w:val="single" w:sz="12" w:space="0" w:color="auto"/>
              <w:right w:val="single" w:sz="4" w:space="0" w:color="auto"/>
            </w:tcBorders>
            <w:shd w:val="clear" w:color="auto" w:fill="auto"/>
            <w:vAlign w:val="center"/>
            <w:hideMark/>
          </w:tcPr>
          <w:p w14:paraId="257D779E"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nil"/>
              <w:bottom w:val="single" w:sz="12" w:space="0" w:color="auto"/>
              <w:right w:val="nil"/>
            </w:tcBorders>
            <w:shd w:val="clear" w:color="auto" w:fill="auto"/>
            <w:vAlign w:val="center"/>
            <w:hideMark/>
          </w:tcPr>
          <w:p w14:paraId="59629C66"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90" w:type="pct"/>
            <w:tcBorders>
              <w:top w:val="nil"/>
              <w:left w:val="nil"/>
              <w:bottom w:val="single" w:sz="12" w:space="0" w:color="auto"/>
              <w:right w:val="single" w:sz="12" w:space="0" w:color="auto"/>
            </w:tcBorders>
            <w:shd w:val="clear" w:color="auto" w:fill="auto"/>
            <w:vAlign w:val="center"/>
            <w:hideMark/>
          </w:tcPr>
          <w:p w14:paraId="3716E825"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r>
      <w:tr w:rsidR="0035549E" w:rsidRPr="0035549E" w14:paraId="738D262A" w14:textId="77777777" w:rsidTr="00C16645">
        <w:trPr>
          <w:trHeight w:val="270"/>
        </w:trPr>
        <w:tc>
          <w:tcPr>
            <w:tcW w:w="298" w:type="pct"/>
            <w:tcBorders>
              <w:top w:val="single" w:sz="12" w:space="0" w:color="auto"/>
              <w:left w:val="single" w:sz="12" w:space="0" w:color="auto"/>
              <w:bottom w:val="nil"/>
              <w:right w:val="single" w:sz="12" w:space="0" w:color="auto"/>
            </w:tcBorders>
            <w:shd w:val="clear" w:color="auto" w:fill="auto"/>
            <w:vAlign w:val="center"/>
            <w:hideMark/>
          </w:tcPr>
          <w:p w14:paraId="6E0874D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80</w:t>
            </w:r>
          </w:p>
        </w:tc>
        <w:tc>
          <w:tcPr>
            <w:tcW w:w="284" w:type="pct"/>
            <w:tcBorders>
              <w:top w:val="single" w:sz="12" w:space="0" w:color="auto"/>
              <w:left w:val="nil"/>
              <w:bottom w:val="nil"/>
              <w:right w:val="nil"/>
            </w:tcBorders>
            <w:shd w:val="clear" w:color="auto" w:fill="auto"/>
            <w:noWrap/>
            <w:vAlign w:val="center"/>
            <w:hideMark/>
          </w:tcPr>
          <w:p w14:paraId="5576C267" w14:textId="5CE37749" w:rsidR="0012022D" w:rsidRPr="0035549E" w:rsidRDefault="0012022D" w:rsidP="0012022D">
            <w:pPr>
              <w:spacing w:after="0"/>
              <w:jc w:val="center"/>
              <w:rPr>
                <w:rFonts w:ascii="Calibri" w:hAnsi="Calibri" w:cs="Calibri"/>
                <w:sz w:val="20"/>
              </w:rPr>
            </w:pPr>
            <w:r w:rsidRPr="0035549E">
              <w:rPr>
                <w:rFonts w:ascii="Calibri" w:hAnsi="Calibri" w:cs="Calibri"/>
                <w:sz w:val="20"/>
              </w:rPr>
              <w:t>103.5</w:t>
            </w:r>
          </w:p>
        </w:tc>
        <w:tc>
          <w:tcPr>
            <w:tcW w:w="284" w:type="pct"/>
            <w:tcBorders>
              <w:top w:val="single" w:sz="12" w:space="0" w:color="auto"/>
              <w:left w:val="nil"/>
              <w:bottom w:val="nil"/>
              <w:right w:val="single" w:sz="4" w:space="0" w:color="auto"/>
            </w:tcBorders>
            <w:shd w:val="clear" w:color="auto" w:fill="auto"/>
            <w:noWrap/>
            <w:vAlign w:val="center"/>
            <w:hideMark/>
          </w:tcPr>
          <w:p w14:paraId="480CDE15" w14:textId="20D5501B" w:rsidR="0012022D" w:rsidRPr="0035549E" w:rsidRDefault="0012022D" w:rsidP="0012022D">
            <w:pPr>
              <w:spacing w:after="0"/>
              <w:jc w:val="center"/>
              <w:rPr>
                <w:rFonts w:ascii="Calibri" w:hAnsi="Calibri" w:cs="Calibri"/>
                <w:sz w:val="20"/>
              </w:rPr>
            </w:pPr>
            <w:r w:rsidRPr="0035549E">
              <w:rPr>
                <w:rFonts w:ascii="Calibri" w:hAnsi="Calibri" w:cs="Calibri"/>
                <w:sz w:val="20"/>
              </w:rPr>
              <w:t>18,039</w:t>
            </w:r>
          </w:p>
        </w:tc>
        <w:tc>
          <w:tcPr>
            <w:tcW w:w="298" w:type="pct"/>
            <w:tcBorders>
              <w:top w:val="single" w:sz="12" w:space="0" w:color="auto"/>
              <w:left w:val="nil"/>
              <w:bottom w:val="nil"/>
              <w:right w:val="nil"/>
            </w:tcBorders>
            <w:shd w:val="clear" w:color="auto" w:fill="auto"/>
            <w:noWrap/>
            <w:vAlign w:val="center"/>
            <w:hideMark/>
          </w:tcPr>
          <w:p w14:paraId="30B09E5A" w14:textId="61E7801C" w:rsidR="0012022D" w:rsidRPr="0035549E" w:rsidRDefault="0012022D" w:rsidP="0012022D">
            <w:pPr>
              <w:spacing w:after="0"/>
              <w:jc w:val="center"/>
              <w:rPr>
                <w:rFonts w:ascii="Calibri" w:hAnsi="Calibri" w:cs="Calibri"/>
                <w:sz w:val="20"/>
              </w:rPr>
            </w:pPr>
            <w:r w:rsidRPr="0035549E">
              <w:rPr>
                <w:rFonts w:ascii="Calibri" w:hAnsi="Calibri" w:cs="Calibri"/>
                <w:sz w:val="20"/>
              </w:rPr>
              <w:t>107.7</w:t>
            </w:r>
          </w:p>
        </w:tc>
        <w:tc>
          <w:tcPr>
            <w:tcW w:w="291" w:type="pct"/>
            <w:tcBorders>
              <w:top w:val="single" w:sz="12" w:space="0" w:color="auto"/>
              <w:left w:val="nil"/>
              <w:bottom w:val="nil"/>
              <w:right w:val="single" w:sz="12" w:space="0" w:color="auto"/>
            </w:tcBorders>
            <w:shd w:val="clear" w:color="auto" w:fill="auto"/>
            <w:noWrap/>
            <w:vAlign w:val="center"/>
            <w:hideMark/>
          </w:tcPr>
          <w:p w14:paraId="02B7AA8E" w14:textId="430A6114" w:rsidR="0012022D" w:rsidRPr="0035549E" w:rsidRDefault="0012022D" w:rsidP="0012022D">
            <w:pPr>
              <w:spacing w:after="0"/>
              <w:jc w:val="center"/>
              <w:rPr>
                <w:rFonts w:ascii="Calibri" w:hAnsi="Calibri" w:cs="Calibri"/>
                <w:sz w:val="20"/>
              </w:rPr>
            </w:pPr>
            <w:r w:rsidRPr="0035549E">
              <w:rPr>
                <w:rFonts w:ascii="Calibri" w:hAnsi="Calibri" w:cs="Calibri"/>
                <w:sz w:val="20"/>
              </w:rPr>
              <w:t>18,769</w:t>
            </w:r>
          </w:p>
        </w:tc>
        <w:tc>
          <w:tcPr>
            <w:tcW w:w="284" w:type="pct"/>
            <w:tcBorders>
              <w:top w:val="single" w:sz="12" w:space="0" w:color="auto"/>
              <w:left w:val="single" w:sz="12" w:space="0" w:color="auto"/>
              <w:bottom w:val="nil"/>
              <w:right w:val="nil"/>
            </w:tcBorders>
            <w:shd w:val="clear" w:color="auto" w:fill="auto"/>
            <w:noWrap/>
            <w:vAlign w:val="center"/>
            <w:hideMark/>
          </w:tcPr>
          <w:p w14:paraId="5B16C47A" w14:textId="73E61155" w:rsidR="0012022D" w:rsidRPr="0035549E" w:rsidRDefault="0012022D" w:rsidP="0012022D">
            <w:pPr>
              <w:spacing w:after="0"/>
              <w:jc w:val="center"/>
              <w:rPr>
                <w:rFonts w:ascii="Calibri" w:hAnsi="Calibri" w:cs="Calibri"/>
                <w:sz w:val="20"/>
              </w:rPr>
            </w:pPr>
            <w:r w:rsidRPr="0035549E">
              <w:rPr>
                <w:rFonts w:ascii="Calibri" w:hAnsi="Calibri" w:cs="Calibri"/>
                <w:sz w:val="20"/>
              </w:rPr>
              <w:t>103.5</w:t>
            </w:r>
          </w:p>
        </w:tc>
        <w:tc>
          <w:tcPr>
            <w:tcW w:w="332" w:type="pct"/>
            <w:tcBorders>
              <w:top w:val="single" w:sz="12" w:space="0" w:color="auto"/>
              <w:left w:val="nil"/>
              <w:bottom w:val="nil"/>
              <w:right w:val="single" w:sz="4" w:space="0" w:color="auto"/>
            </w:tcBorders>
            <w:shd w:val="clear" w:color="auto" w:fill="auto"/>
            <w:noWrap/>
            <w:vAlign w:val="center"/>
            <w:hideMark/>
          </w:tcPr>
          <w:p w14:paraId="137C73B0" w14:textId="4F79DE3F" w:rsidR="0012022D" w:rsidRPr="0035549E" w:rsidRDefault="0012022D" w:rsidP="0012022D">
            <w:pPr>
              <w:spacing w:after="0"/>
              <w:jc w:val="center"/>
              <w:rPr>
                <w:rFonts w:ascii="Calibri" w:hAnsi="Calibri" w:cs="Calibri"/>
                <w:sz w:val="20"/>
              </w:rPr>
            </w:pPr>
            <w:r w:rsidRPr="0035549E">
              <w:rPr>
                <w:rFonts w:ascii="Calibri" w:hAnsi="Calibri" w:cs="Calibri"/>
                <w:sz w:val="20"/>
              </w:rPr>
              <w:t>17,961</w:t>
            </w:r>
          </w:p>
        </w:tc>
        <w:tc>
          <w:tcPr>
            <w:tcW w:w="284" w:type="pct"/>
            <w:tcBorders>
              <w:top w:val="single" w:sz="12" w:space="0" w:color="auto"/>
              <w:left w:val="nil"/>
              <w:bottom w:val="nil"/>
              <w:right w:val="nil"/>
            </w:tcBorders>
            <w:shd w:val="clear" w:color="auto" w:fill="auto"/>
            <w:noWrap/>
            <w:vAlign w:val="center"/>
            <w:hideMark/>
          </w:tcPr>
          <w:p w14:paraId="286ED89E" w14:textId="42F27FD2" w:rsidR="0012022D" w:rsidRPr="0035549E" w:rsidRDefault="0012022D" w:rsidP="0012022D">
            <w:pPr>
              <w:spacing w:after="0"/>
              <w:jc w:val="center"/>
              <w:rPr>
                <w:rFonts w:ascii="Calibri" w:hAnsi="Calibri" w:cs="Calibri"/>
                <w:sz w:val="20"/>
              </w:rPr>
            </w:pPr>
            <w:r w:rsidRPr="0035549E">
              <w:rPr>
                <w:rFonts w:ascii="Calibri" w:hAnsi="Calibri" w:cs="Calibri"/>
                <w:sz w:val="20"/>
              </w:rPr>
              <w:t>107.7</w:t>
            </w:r>
          </w:p>
        </w:tc>
        <w:tc>
          <w:tcPr>
            <w:tcW w:w="284" w:type="pct"/>
            <w:tcBorders>
              <w:top w:val="single" w:sz="12" w:space="0" w:color="auto"/>
              <w:left w:val="nil"/>
              <w:bottom w:val="nil"/>
              <w:right w:val="triple" w:sz="6" w:space="0" w:color="auto"/>
            </w:tcBorders>
            <w:shd w:val="clear" w:color="auto" w:fill="auto"/>
            <w:noWrap/>
            <w:vAlign w:val="center"/>
            <w:hideMark/>
          </w:tcPr>
          <w:p w14:paraId="3F78E949" w14:textId="6663B176" w:rsidR="0012022D" w:rsidRPr="0035549E" w:rsidRDefault="0012022D" w:rsidP="0012022D">
            <w:pPr>
              <w:spacing w:after="0"/>
              <w:jc w:val="center"/>
              <w:rPr>
                <w:rFonts w:ascii="Calibri" w:hAnsi="Calibri" w:cs="Calibri"/>
                <w:sz w:val="20"/>
              </w:rPr>
            </w:pPr>
            <w:r w:rsidRPr="0035549E">
              <w:rPr>
                <w:rFonts w:ascii="Calibri" w:hAnsi="Calibri" w:cs="Calibri"/>
                <w:sz w:val="20"/>
              </w:rPr>
              <w:t>18,688</w:t>
            </w:r>
          </w:p>
        </w:tc>
        <w:tc>
          <w:tcPr>
            <w:tcW w:w="284" w:type="pct"/>
            <w:tcBorders>
              <w:top w:val="single" w:sz="12" w:space="0" w:color="auto"/>
              <w:left w:val="triple" w:sz="6" w:space="0" w:color="auto"/>
              <w:bottom w:val="nil"/>
              <w:right w:val="nil"/>
            </w:tcBorders>
            <w:shd w:val="clear" w:color="auto" w:fill="auto"/>
            <w:noWrap/>
            <w:vAlign w:val="center"/>
            <w:hideMark/>
          </w:tcPr>
          <w:p w14:paraId="1C9A5EBA" w14:textId="60B0577E" w:rsidR="0012022D" w:rsidRPr="0035549E" w:rsidRDefault="0012022D" w:rsidP="0012022D">
            <w:pPr>
              <w:spacing w:after="0"/>
              <w:jc w:val="center"/>
              <w:rPr>
                <w:rFonts w:ascii="Calibri" w:hAnsi="Calibri" w:cs="Calibri"/>
                <w:sz w:val="20"/>
              </w:rPr>
            </w:pPr>
            <w:r w:rsidRPr="0035549E">
              <w:rPr>
                <w:rFonts w:ascii="Calibri" w:hAnsi="Calibri" w:cs="Calibri"/>
                <w:sz w:val="20"/>
              </w:rPr>
              <w:t>106.3</w:t>
            </w:r>
          </w:p>
        </w:tc>
        <w:tc>
          <w:tcPr>
            <w:tcW w:w="284" w:type="pct"/>
            <w:tcBorders>
              <w:top w:val="single" w:sz="12" w:space="0" w:color="auto"/>
              <w:left w:val="nil"/>
              <w:bottom w:val="nil"/>
              <w:right w:val="single" w:sz="4" w:space="0" w:color="auto"/>
            </w:tcBorders>
            <w:shd w:val="clear" w:color="auto" w:fill="auto"/>
            <w:noWrap/>
            <w:vAlign w:val="center"/>
            <w:hideMark/>
          </w:tcPr>
          <w:p w14:paraId="6930CACD" w14:textId="3180DB29" w:rsidR="0012022D" w:rsidRPr="0035549E" w:rsidRDefault="0012022D" w:rsidP="0012022D">
            <w:pPr>
              <w:spacing w:after="0"/>
              <w:jc w:val="center"/>
              <w:rPr>
                <w:rFonts w:ascii="Calibri" w:hAnsi="Calibri" w:cs="Calibri"/>
                <w:sz w:val="20"/>
              </w:rPr>
            </w:pPr>
            <w:r w:rsidRPr="0035549E">
              <w:rPr>
                <w:rFonts w:ascii="Calibri" w:hAnsi="Calibri" w:cs="Calibri"/>
                <w:sz w:val="20"/>
              </w:rPr>
              <w:t>18,435</w:t>
            </w:r>
          </w:p>
        </w:tc>
        <w:tc>
          <w:tcPr>
            <w:tcW w:w="284" w:type="pct"/>
            <w:tcBorders>
              <w:top w:val="single" w:sz="12" w:space="0" w:color="auto"/>
              <w:left w:val="nil"/>
              <w:bottom w:val="nil"/>
              <w:right w:val="nil"/>
            </w:tcBorders>
            <w:shd w:val="clear" w:color="auto" w:fill="auto"/>
            <w:noWrap/>
            <w:vAlign w:val="center"/>
            <w:hideMark/>
          </w:tcPr>
          <w:p w14:paraId="0FE11462" w14:textId="283C4FDC" w:rsidR="0012022D" w:rsidRPr="0035549E" w:rsidRDefault="0012022D" w:rsidP="0012022D">
            <w:pPr>
              <w:spacing w:after="0"/>
              <w:jc w:val="center"/>
              <w:rPr>
                <w:rFonts w:ascii="Calibri" w:hAnsi="Calibri" w:cs="Calibri"/>
                <w:sz w:val="20"/>
              </w:rPr>
            </w:pPr>
            <w:r w:rsidRPr="0035549E">
              <w:rPr>
                <w:rFonts w:ascii="Calibri" w:hAnsi="Calibri" w:cs="Calibri"/>
                <w:sz w:val="20"/>
              </w:rPr>
              <w:t>110.9</w:t>
            </w:r>
          </w:p>
        </w:tc>
        <w:tc>
          <w:tcPr>
            <w:tcW w:w="325" w:type="pct"/>
            <w:tcBorders>
              <w:top w:val="single" w:sz="12" w:space="0" w:color="auto"/>
              <w:left w:val="nil"/>
              <w:bottom w:val="nil"/>
              <w:right w:val="single" w:sz="12" w:space="0" w:color="auto"/>
            </w:tcBorders>
            <w:shd w:val="clear" w:color="auto" w:fill="auto"/>
            <w:noWrap/>
            <w:vAlign w:val="center"/>
            <w:hideMark/>
          </w:tcPr>
          <w:p w14:paraId="48D7BB62" w14:textId="51381B6C" w:rsidR="0012022D" w:rsidRPr="0035549E" w:rsidRDefault="0012022D" w:rsidP="0012022D">
            <w:pPr>
              <w:spacing w:after="0"/>
              <w:jc w:val="center"/>
              <w:rPr>
                <w:rFonts w:ascii="Calibri" w:hAnsi="Calibri" w:cs="Calibri"/>
                <w:sz w:val="20"/>
              </w:rPr>
            </w:pPr>
            <w:r w:rsidRPr="0035549E">
              <w:rPr>
                <w:rFonts w:ascii="Calibri" w:hAnsi="Calibri" w:cs="Calibri"/>
                <w:sz w:val="20"/>
              </w:rPr>
              <w:t>19,239</w:t>
            </w:r>
          </w:p>
        </w:tc>
        <w:tc>
          <w:tcPr>
            <w:tcW w:w="298" w:type="pct"/>
            <w:tcBorders>
              <w:top w:val="single" w:sz="12" w:space="0" w:color="auto"/>
              <w:left w:val="single" w:sz="12" w:space="0" w:color="auto"/>
              <w:bottom w:val="nil"/>
              <w:right w:val="nil"/>
            </w:tcBorders>
            <w:shd w:val="clear" w:color="auto" w:fill="auto"/>
            <w:noWrap/>
            <w:vAlign w:val="center"/>
            <w:hideMark/>
          </w:tcPr>
          <w:p w14:paraId="173C78E5" w14:textId="1D499BE8" w:rsidR="0012022D" w:rsidRPr="0035549E" w:rsidRDefault="0012022D" w:rsidP="0012022D">
            <w:pPr>
              <w:spacing w:after="0"/>
              <w:jc w:val="center"/>
              <w:rPr>
                <w:rFonts w:ascii="Calibri" w:hAnsi="Calibri" w:cs="Calibri"/>
                <w:sz w:val="20"/>
              </w:rPr>
            </w:pPr>
            <w:r w:rsidRPr="0035549E">
              <w:rPr>
                <w:rFonts w:ascii="Calibri" w:hAnsi="Calibri" w:cs="Calibri"/>
                <w:sz w:val="20"/>
              </w:rPr>
              <w:t>106.3</w:t>
            </w:r>
          </w:p>
        </w:tc>
        <w:tc>
          <w:tcPr>
            <w:tcW w:w="298" w:type="pct"/>
            <w:tcBorders>
              <w:top w:val="single" w:sz="12" w:space="0" w:color="auto"/>
              <w:left w:val="nil"/>
              <w:bottom w:val="nil"/>
              <w:right w:val="single" w:sz="4" w:space="0" w:color="auto"/>
            </w:tcBorders>
            <w:shd w:val="clear" w:color="auto" w:fill="auto"/>
            <w:noWrap/>
            <w:vAlign w:val="center"/>
            <w:hideMark/>
          </w:tcPr>
          <w:p w14:paraId="05F697F3" w14:textId="074DD879" w:rsidR="0012022D" w:rsidRPr="0035549E" w:rsidRDefault="0012022D" w:rsidP="0012022D">
            <w:pPr>
              <w:spacing w:after="0"/>
              <w:jc w:val="center"/>
              <w:rPr>
                <w:rFonts w:ascii="Calibri" w:hAnsi="Calibri" w:cs="Calibri"/>
                <w:sz w:val="20"/>
              </w:rPr>
            </w:pPr>
            <w:r w:rsidRPr="0035549E">
              <w:rPr>
                <w:rFonts w:ascii="Calibri" w:hAnsi="Calibri" w:cs="Calibri"/>
                <w:sz w:val="20"/>
              </w:rPr>
              <w:t>18,435</w:t>
            </w:r>
          </w:p>
        </w:tc>
        <w:tc>
          <w:tcPr>
            <w:tcW w:w="298" w:type="pct"/>
            <w:tcBorders>
              <w:top w:val="single" w:sz="12" w:space="0" w:color="auto"/>
              <w:left w:val="nil"/>
              <w:bottom w:val="nil"/>
              <w:right w:val="nil"/>
            </w:tcBorders>
            <w:shd w:val="clear" w:color="auto" w:fill="auto"/>
            <w:noWrap/>
            <w:vAlign w:val="center"/>
            <w:hideMark/>
          </w:tcPr>
          <w:p w14:paraId="603005F0" w14:textId="65F867D2" w:rsidR="0012022D" w:rsidRPr="0035549E" w:rsidRDefault="0012022D" w:rsidP="0012022D">
            <w:pPr>
              <w:spacing w:after="0"/>
              <w:jc w:val="center"/>
              <w:rPr>
                <w:rFonts w:ascii="Calibri" w:hAnsi="Calibri" w:cs="Calibri"/>
                <w:sz w:val="20"/>
              </w:rPr>
            </w:pPr>
            <w:r w:rsidRPr="0035549E">
              <w:rPr>
                <w:rFonts w:ascii="Calibri" w:hAnsi="Calibri" w:cs="Calibri"/>
                <w:sz w:val="20"/>
              </w:rPr>
              <w:t>110.9</w:t>
            </w:r>
          </w:p>
        </w:tc>
        <w:tc>
          <w:tcPr>
            <w:tcW w:w="290" w:type="pct"/>
            <w:tcBorders>
              <w:top w:val="single" w:sz="12" w:space="0" w:color="auto"/>
              <w:left w:val="nil"/>
              <w:bottom w:val="nil"/>
              <w:right w:val="single" w:sz="12" w:space="0" w:color="auto"/>
            </w:tcBorders>
            <w:shd w:val="clear" w:color="auto" w:fill="auto"/>
            <w:noWrap/>
            <w:vAlign w:val="center"/>
            <w:hideMark/>
          </w:tcPr>
          <w:p w14:paraId="2D60BF06" w14:textId="5F64FEE1" w:rsidR="0012022D" w:rsidRPr="0035549E" w:rsidRDefault="0012022D" w:rsidP="0012022D">
            <w:pPr>
              <w:spacing w:after="0"/>
              <w:jc w:val="center"/>
              <w:rPr>
                <w:rFonts w:ascii="Calibri" w:hAnsi="Calibri" w:cs="Calibri"/>
                <w:sz w:val="20"/>
              </w:rPr>
            </w:pPr>
            <w:r w:rsidRPr="0035549E">
              <w:rPr>
                <w:rFonts w:ascii="Calibri" w:hAnsi="Calibri" w:cs="Calibri"/>
                <w:sz w:val="20"/>
              </w:rPr>
              <w:t>19,239</w:t>
            </w:r>
          </w:p>
        </w:tc>
      </w:tr>
      <w:tr w:rsidR="0035549E" w:rsidRPr="0035549E" w14:paraId="76721543"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08FE030F"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81</w:t>
            </w:r>
          </w:p>
        </w:tc>
        <w:tc>
          <w:tcPr>
            <w:tcW w:w="284" w:type="pct"/>
            <w:tcBorders>
              <w:top w:val="nil"/>
              <w:left w:val="nil"/>
              <w:bottom w:val="nil"/>
              <w:right w:val="nil"/>
            </w:tcBorders>
            <w:shd w:val="clear" w:color="auto" w:fill="auto"/>
            <w:noWrap/>
            <w:vAlign w:val="center"/>
            <w:hideMark/>
          </w:tcPr>
          <w:p w14:paraId="13C81C36" w14:textId="6D7429D7" w:rsidR="0012022D" w:rsidRPr="0035549E" w:rsidRDefault="0012022D" w:rsidP="0012022D">
            <w:pPr>
              <w:spacing w:after="0"/>
              <w:jc w:val="center"/>
              <w:rPr>
                <w:rFonts w:ascii="Calibri" w:hAnsi="Calibri" w:cs="Calibri"/>
                <w:sz w:val="20"/>
              </w:rPr>
            </w:pPr>
            <w:r w:rsidRPr="0035549E">
              <w:rPr>
                <w:rFonts w:ascii="Calibri" w:hAnsi="Calibri" w:cs="Calibri"/>
                <w:sz w:val="20"/>
              </w:rPr>
              <w:t>104.8</w:t>
            </w:r>
          </w:p>
        </w:tc>
        <w:tc>
          <w:tcPr>
            <w:tcW w:w="284" w:type="pct"/>
            <w:tcBorders>
              <w:top w:val="nil"/>
              <w:left w:val="nil"/>
              <w:bottom w:val="nil"/>
              <w:right w:val="single" w:sz="4" w:space="0" w:color="auto"/>
            </w:tcBorders>
            <w:shd w:val="clear" w:color="auto" w:fill="auto"/>
            <w:noWrap/>
            <w:vAlign w:val="center"/>
            <w:hideMark/>
          </w:tcPr>
          <w:p w14:paraId="7EEEFB36" w14:textId="7569E9D4" w:rsidR="0012022D" w:rsidRPr="0035549E" w:rsidRDefault="0012022D" w:rsidP="0012022D">
            <w:pPr>
              <w:spacing w:after="0"/>
              <w:jc w:val="center"/>
              <w:rPr>
                <w:rFonts w:ascii="Calibri" w:hAnsi="Calibri" w:cs="Calibri"/>
                <w:sz w:val="20"/>
              </w:rPr>
            </w:pPr>
            <w:r w:rsidRPr="0035549E">
              <w:rPr>
                <w:rFonts w:ascii="Calibri" w:hAnsi="Calibri" w:cs="Calibri"/>
                <w:sz w:val="20"/>
              </w:rPr>
              <w:t>18,010</w:t>
            </w:r>
          </w:p>
        </w:tc>
        <w:tc>
          <w:tcPr>
            <w:tcW w:w="298" w:type="pct"/>
            <w:tcBorders>
              <w:top w:val="nil"/>
              <w:left w:val="nil"/>
              <w:bottom w:val="nil"/>
              <w:right w:val="nil"/>
            </w:tcBorders>
            <w:shd w:val="clear" w:color="auto" w:fill="auto"/>
            <w:noWrap/>
            <w:vAlign w:val="center"/>
            <w:hideMark/>
          </w:tcPr>
          <w:p w14:paraId="31283E47" w14:textId="57CC57C7" w:rsidR="0012022D" w:rsidRPr="0035549E" w:rsidRDefault="0012022D" w:rsidP="0012022D">
            <w:pPr>
              <w:spacing w:after="0"/>
              <w:jc w:val="center"/>
              <w:rPr>
                <w:rFonts w:ascii="Calibri" w:hAnsi="Calibri" w:cs="Calibri"/>
                <w:sz w:val="20"/>
              </w:rPr>
            </w:pPr>
            <w:r w:rsidRPr="0035549E">
              <w:rPr>
                <w:rFonts w:ascii="Calibri" w:hAnsi="Calibri" w:cs="Calibri"/>
                <w:sz w:val="20"/>
              </w:rPr>
              <w:t>109.0</w:t>
            </w:r>
          </w:p>
        </w:tc>
        <w:tc>
          <w:tcPr>
            <w:tcW w:w="291" w:type="pct"/>
            <w:tcBorders>
              <w:top w:val="nil"/>
              <w:left w:val="nil"/>
              <w:bottom w:val="nil"/>
              <w:right w:val="single" w:sz="12" w:space="0" w:color="auto"/>
            </w:tcBorders>
            <w:shd w:val="clear" w:color="auto" w:fill="auto"/>
            <w:noWrap/>
            <w:vAlign w:val="center"/>
            <w:hideMark/>
          </w:tcPr>
          <w:p w14:paraId="6FEA06C7" w14:textId="03F3B2F5" w:rsidR="0012022D" w:rsidRPr="0035549E" w:rsidRDefault="0012022D" w:rsidP="0012022D">
            <w:pPr>
              <w:spacing w:after="0"/>
              <w:jc w:val="center"/>
              <w:rPr>
                <w:rFonts w:ascii="Calibri" w:hAnsi="Calibri" w:cs="Calibri"/>
                <w:sz w:val="20"/>
              </w:rPr>
            </w:pPr>
            <w:r w:rsidRPr="0035549E">
              <w:rPr>
                <w:rFonts w:ascii="Calibri" w:hAnsi="Calibri" w:cs="Calibri"/>
                <w:sz w:val="20"/>
              </w:rPr>
              <w:t>18,728</w:t>
            </w:r>
          </w:p>
        </w:tc>
        <w:tc>
          <w:tcPr>
            <w:tcW w:w="284" w:type="pct"/>
            <w:tcBorders>
              <w:top w:val="nil"/>
              <w:left w:val="single" w:sz="12" w:space="0" w:color="auto"/>
              <w:bottom w:val="nil"/>
              <w:right w:val="nil"/>
            </w:tcBorders>
            <w:shd w:val="clear" w:color="auto" w:fill="auto"/>
            <w:noWrap/>
            <w:vAlign w:val="center"/>
            <w:hideMark/>
          </w:tcPr>
          <w:p w14:paraId="0012EA19" w14:textId="261C3283" w:rsidR="0012022D" w:rsidRPr="0035549E" w:rsidRDefault="0012022D" w:rsidP="0012022D">
            <w:pPr>
              <w:spacing w:after="0"/>
              <w:jc w:val="center"/>
              <w:rPr>
                <w:rFonts w:ascii="Calibri" w:hAnsi="Calibri" w:cs="Calibri"/>
                <w:sz w:val="20"/>
              </w:rPr>
            </w:pPr>
            <w:r w:rsidRPr="0035549E">
              <w:rPr>
                <w:rFonts w:ascii="Calibri" w:hAnsi="Calibri" w:cs="Calibri"/>
                <w:sz w:val="20"/>
              </w:rPr>
              <w:t>104.8</w:t>
            </w:r>
          </w:p>
        </w:tc>
        <w:tc>
          <w:tcPr>
            <w:tcW w:w="332" w:type="pct"/>
            <w:tcBorders>
              <w:top w:val="nil"/>
              <w:left w:val="nil"/>
              <w:bottom w:val="nil"/>
              <w:right w:val="single" w:sz="4" w:space="0" w:color="auto"/>
            </w:tcBorders>
            <w:shd w:val="clear" w:color="auto" w:fill="auto"/>
            <w:noWrap/>
            <w:vAlign w:val="center"/>
            <w:hideMark/>
          </w:tcPr>
          <w:p w14:paraId="70AB6079" w14:textId="4E6AF5FC" w:rsidR="0012022D" w:rsidRPr="0035549E" w:rsidRDefault="0012022D" w:rsidP="0012022D">
            <w:pPr>
              <w:spacing w:after="0"/>
              <w:jc w:val="center"/>
              <w:rPr>
                <w:rFonts w:ascii="Calibri" w:hAnsi="Calibri" w:cs="Calibri"/>
                <w:sz w:val="20"/>
              </w:rPr>
            </w:pPr>
            <w:r w:rsidRPr="0035549E">
              <w:rPr>
                <w:rFonts w:ascii="Calibri" w:hAnsi="Calibri" w:cs="Calibri"/>
                <w:sz w:val="20"/>
              </w:rPr>
              <w:t>17,932</w:t>
            </w:r>
          </w:p>
        </w:tc>
        <w:tc>
          <w:tcPr>
            <w:tcW w:w="284" w:type="pct"/>
            <w:tcBorders>
              <w:top w:val="nil"/>
              <w:left w:val="nil"/>
              <w:bottom w:val="nil"/>
              <w:right w:val="nil"/>
            </w:tcBorders>
            <w:shd w:val="clear" w:color="auto" w:fill="auto"/>
            <w:noWrap/>
            <w:vAlign w:val="center"/>
            <w:hideMark/>
          </w:tcPr>
          <w:p w14:paraId="79A10647" w14:textId="53744FF7" w:rsidR="0012022D" w:rsidRPr="0035549E" w:rsidRDefault="0012022D" w:rsidP="0012022D">
            <w:pPr>
              <w:spacing w:after="0"/>
              <w:jc w:val="center"/>
              <w:rPr>
                <w:rFonts w:ascii="Calibri" w:hAnsi="Calibri" w:cs="Calibri"/>
                <w:sz w:val="20"/>
              </w:rPr>
            </w:pPr>
            <w:r w:rsidRPr="0035549E">
              <w:rPr>
                <w:rFonts w:ascii="Calibri" w:hAnsi="Calibri" w:cs="Calibri"/>
                <w:sz w:val="20"/>
              </w:rPr>
              <w:t>109.0</w:t>
            </w:r>
          </w:p>
        </w:tc>
        <w:tc>
          <w:tcPr>
            <w:tcW w:w="284" w:type="pct"/>
            <w:tcBorders>
              <w:top w:val="nil"/>
              <w:left w:val="nil"/>
              <w:bottom w:val="nil"/>
              <w:right w:val="triple" w:sz="6" w:space="0" w:color="auto"/>
            </w:tcBorders>
            <w:shd w:val="clear" w:color="auto" w:fill="auto"/>
            <w:noWrap/>
            <w:vAlign w:val="center"/>
            <w:hideMark/>
          </w:tcPr>
          <w:p w14:paraId="317AD73E" w14:textId="384007E2" w:rsidR="0012022D" w:rsidRPr="0035549E" w:rsidRDefault="0012022D" w:rsidP="0012022D">
            <w:pPr>
              <w:spacing w:after="0"/>
              <w:jc w:val="center"/>
              <w:rPr>
                <w:rFonts w:ascii="Calibri" w:hAnsi="Calibri" w:cs="Calibri"/>
                <w:sz w:val="20"/>
              </w:rPr>
            </w:pPr>
            <w:r w:rsidRPr="0035549E">
              <w:rPr>
                <w:rFonts w:ascii="Calibri" w:hAnsi="Calibri" w:cs="Calibri"/>
                <w:sz w:val="20"/>
              </w:rPr>
              <w:t>18,653</w:t>
            </w:r>
          </w:p>
        </w:tc>
        <w:tc>
          <w:tcPr>
            <w:tcW w:w="284" w:type="pct"/>
            <w:tcBorders>
              <w:top w:val="nil"/>
              <w:left w:val="triple" w:sz="6" w:space="0" w:color="auto"/>
              <w:bottom w:val="nil"/>
              <w:right w:val="nil"/>
            </w:tcBorders>
            <w:shd w:val="clear" w:color="auto" w:fill="auto"/>
            <w:noWrap/>
            <w:vAlign w:val="center"/>
            <w:hideMark/>
          </w:tcPr>
          <w:p w14:paraId="50A02C54" w14:textId="5C2B9D06" w:rsidR="0012022D" w:rsidRPr="0035549E" w:rsidRDefault="0012022D" w:rsidP="0012022D">
            <w:pPr>
              <w:spacing w:after="0"/>
              <w:jc w:val="center"/>
              <w:rPr>
                <w:rFonts w:ascii="Calibri" w:hAnsi="Calibri" w:cs="Calibri"/>
                <w:sz w:val="20"/>
              </w:rPr>
            </w:pPr>
            <w:r w:rsidRPr="0035549E">
              <w:rPr>
                <w:rFonts w:ascii="Calibri" w:hAnsi="Calibri" w:cs="Calibri"/>
                <w:sz w:val="20"/>
              </w:rPr>
              <w:t>107.7</w:t>
            </w:r>
          </w:p>
        </w:tc>
        <w:tc>
          <w:tcPr>
            <w:tcW w:w="284" w:type="pct"/>
            <w:tcBorders>
              <w:top w:val="nil"/>
              <w:left w:val="nil"/>
              <w:bottom w:val="nil"/>
              <w:right w:val="single" w:sz="4" w:space="0" w:color="auto"/>
            </w:tcBorders>
            <w:shd w:val="clear" w:color="auto" w:fill="auto"/>
            <w:noWrap/>
            <w:vAlign w:val="center"/>
            <w:hideMark/>
          </w:tcPr>
          <w:p w14:paraId="2BD1854F" w14:textId="2E7CCD70" w:rsidR="0012022D" w:rsidRPr="0035549E" w:rsidRDefault="0012022D" w:rsidP="0012022D">
            <w:pPr>
              <w:spacing w:after="0"/>
              <w:jc w:val="center"/>
              <w:rPr>
                <w:rFonts w:ascii="Calibri" w:hAnsi="Calibri" w:cs="Calibri"/>
                <w:sz w:val="20"/>
              </w:rPr>
            </w:pPr>
            <w:r w:rsidRPr="0035549E">
              <w:rPr>
                <w:rFonts w:ascii="Calibri" w:hAnsi="Calibri" w:cs="Calibri"/>
                <w:sz w:val="20"/>
              </w:rPr>
              <w:t>18,413</w:t>
            </w:r>
          </w:p>
        </w:tc>
        <w:tc>
          <w:tcPr>
            <w:tcW w:w="284" w:type="pct"/>
            <w:tcBorders>
              <w:top w:val="nil"/>
              <w:left w:val="nil"/>
              <w:bottom w:val="nil"/>
              <w:right w:val="nil"/>
            </w:tcBorders>
            <w:shd w:val="clear" w:color="auto" w:fill="auto"/>
            <w:noWrap/>
            <w:vAlign w:val="center"/>
            <w:hideMark/>
          </w:tcPr>
          <w:p w14:paraId="1FF3E5AB" w14:textId="6E38FEE4" w:rsidR="0012022D" w:rsidRPr="0035549E" w:rsidRDefault="0012022D" w:rsidP="0012022D">
            <w:pPr>
              <w:spacing w:after="0"/>
              <w:jc w:val="center"/>
              <w:rPr>
                <w:rFonts w:ascii="Calibri" w:hAnsi="Calibri" w:cs="Calibri"/>
                <w:sz w:val="20"/>
              </w:rPr>
            </w:pPr>
            <w:r w:rsidRPr="0035549E">
              <w:rPr>
                <w:rFonts w:ascii="Calibri" w:hAnsi="Calibri" w:cs="Calibri"/>
                <w:sz w:val="20"/>
              </w:rPr>
              <w:t>112.2</w:t>
            </w:r>
          </w:p>
        </w:tc>
        <w:tc>
          <w:tcPr>
            <w:tcW w:w="325" w:type="pct"/>
            <w:tcBorders>
              <w:top w:val="nil"/>
              <w:left w:val="nil"/>
              <w:bottom w:val="nil"/>
              <w:right w:val="single" w:sz="12" w:space="0" w:color="auto"/>
            </w:tcBorders>
            <w:shd w:val="clear" w:color="auto" w:fill="auto"/>
            <w:noWrap/>
            <w:vAlign w:val="center"/>
            <w:hideMark/>
          </w:tcPr>
          <w:p w14:paraId="6ABE8CE9" w14:textId="1749062A" w:rsidR="0012022D" w:rsidRPr="0035549E" w:rsidRDefault="0012022D" w:rsidP="0012022D">
            <w:pPr>
              <w:spacing w:after="0"/>
              <w:jc w:val="center"/>
              <w:rPr>
                <w:rFonts w:ascii="Calibri" w:hAnsi="Calibri" w:cs="Calibri"/>
                <w:sz w:val="20"/>
              </w:rPr>
            </w:pPr>
            <w:r w:rsidRPr="0035549E">
              <w:rPr>
                <w:rFonts w:ascii="Calibri" w:hAnsi="Calibri" w:cs="Calibri"/>
                <w:sz w:val="20"/>
              </w:rPr>
              <w:t>19,186</w:t>
            </w:r>
          </w:p>
        </w:tc>
        <w:tc>
          <w:tcPr>
            <w:tcW w:w="298" w:type="pct"/>
            <w:tcBorders>
              <w:top w:val="nil"/>
              <w:left w:val="single" w:sz="12" w:space="0" w:color="auto"/>
              <w:bottom w:val="nil"/>
              <w:right w:val="nil"/>
            </w:tcBorders>
            <w:shd w:val="clear" w:color="auto" w:fill="auto"/>
            <w:noWrap/>
            <w:vAlign w:val="center"/>
            <w:hideMark/>
          </w:tcPr>
          <w:p w14:paraId="2B30C4E6" w14:textId="6D47E852" w:rsidR="0012022D" w:rsidRPr="0035549E" w:rsidRDefault="0012022D" w:rsidP="0012022D">
            <w:pPr>
              <w:spacing w:after="0"/>
              <w:jc w:val="center"/>
              <w:rPr>
                <w:rFonts w:ascii="Calibri" w:hAnsi="Calibri" w:cs="Calibri"/>
                <w:sz w:val="20"/>
              </w:rPr>
            </w:pPr>
            <w:r w:rsidRPr="0035549E">
              <w:rPr>
                <w:rFonts w:ascii="Calibri" w:hAnsi="Calibri" w:cs="Calibri"/>
                <w:sz w:val="20"/>
              </w:rPr>
              <w:t>107.7</w:t>
            </w:r>
          </w:p>
        </w:tc>
        <w:tc>
          <w:tcPr>
            <w:tcW w:w="298" w:type="pct"/>
            <w:tcBorders>
              <w:top w:val="nil"/>
              <w:left w:val="nil"/>
              <w:bottom w:val="nil"/>
              <w:right w:val="single" w:sz="4" w:space="0" w:color="auto"/>
            </w:tcBorders>
            <w:shd w:val="clear" w:color="auto" w:fill="auto"/>
            <w:noWrap/>
            <w:vAlign w:val="center"/>
            <w:hideMark/>
          </w:tcPr>
          <w:p w14:paraId="08FE87DF" w14:textId="2F7434EB" w:rsidR="0012022D" w:rsidRPr="0035549E" w:rsidRDefault="0012022D" w:rsidP="0012022D">
            <w:pPr>
              <w:spacing w:after="0"/>
              <w:jc w:val="center"/>
              <w:rPr>
                <w:rFonts w:ascii="Calibri" w:hAnsi="Calibri" w:cs="Calibri"/>
                <w:sz w:val="20"/>
              </w:rPr>
            </w:pPr>
            <w:r w:rsidRPr="0035549E">
              <w:rPr>
                <w:rFonts w:ascii="Calibri" w:hAnsi="Calibri" w:cs="Calibri"/>
                <w:sz w:val="20"/>
              </w:rPr>
              <w:t>18,417</w:t>
            </w:r>
          </w:p>
        </w:tc>
        <w:tc>
          <w:tcPr>
            <w:tcW w:w="298" w:type="pct"/>
            <w:tcBorders>
              <w:top w:val="nil"/>
              <w:left w:val="nil"/>
              <w:bottom w:val="nil"/>
              <w:right w:val="nil"/>
            </w:tcBorders>
            <w:shd w:val="clear" w:color="auto" w:fill="auto"/>
            <w:noWrap/>
            <w:vAlign w:val="center"/>
            <w:hideMark/>
          </w:tcPr>
          <w:p w14:paraId="27AF2119" w14:textId="72062016" w:rsidR="0012022D" w:rsidRPr="0035549E" w:rsidRDefault="0012022D" w:rsidP="0012022D">
            <w:pPr>
              <w:spacing w:after="0"/>
              <w:jc w:val="center"/>
              <w:rPr>
                <w:rFonts w:ascii="Calibri" w:hAnsi="Calibri" w:cs="Calibri"/>
                <w:sz w:val="20"/>
              </w:rPr>
            </w:pPr>
            <w:r w:rsidRPr="0035549E">
              <w:rPr>
                <w:rFonts w:ascii="Calibri" w:hAnsi="Calibri" w:cs="Calibri"/>
                <w:sz w:val="20"/>
              </w:rPr>
              <w:t>112.2</w:t>
            </w:r>
          </w:p>
        </w:tc>
        <w:tc>
          <w:tcPr>
            <w:tcW w:w="290" w:type="pct"/>
            <w:tcBorders>
              <w:top w:val="nil"/>
              <w:left w:val="nil"/>
              <w:bottom w:val="nil"/>
              <w:right w:val="single" w:sz="12" w:space="0" w:color="auto"/>
            </w:tcBorders>
            <w:shd w:val="clear" w:color="auto" w:fill="auto"/>
            <w:noWrap/>
            <w:vAlign w:val="center"/>
            <w:hideMark/>
          </w:tcPr>
          <w:p w14:paraId="04958092" w14:textId="45D9E161" w:rsidR="0012022D" w:rsidRPr="0035549E" w:rsidRDefault="0012022D" w:rsidP="0012022D">
            <w:pPr>
              <w:spacing w:after="0"/>
              <w:jc w:val="center"/>
              <w:rPr>
                <w:rFonts w:ascii="Calibri" w:hAnsi="Calibri" w:cs="Calibri"/>
                <w:sz w:val="20"/>
              </w:rPr>
            </w:pPr>
            <w:r w:rsidRPr="0035549E">
              <w:rPr>
                <w:rFonts w:ascii="Calibri" w:hAnsi="Calibri" w:cs="Calibri"/>
                <w:sz w:val="20"/>
              </w:rPr>
              <w:t>19,190</w:t>
            </w:r>
          </w:p>
        </w:tc>
      </w:tr>
      <w:tr w:rsidR="0035549E" w:rsidRPr="0035549E" w14:paraId="1F7EF9BA"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11A69C5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82</w:t>
            </w:r>
          </w:p>
        </w:tc>
        <w:tc>
          <w:tcPr>
            <w:tcW w:w="284" w:type="pct"/>
            <w:tcBorders>
              <w:top w:val="nil"/>
              <w:left w:val="nil"/>
              <w:bottom w:val="nil"/>
              <w:right w:val="nil"/>
            </w:tcBorders>
            <w:shd w:val="clear" w:color="auto" w:fill="auto"/>
            <w:noWrap/>
            <w:vAlign w:val="center"/>
            <w:hideMark/>
          </w:tcPr>
          <w:p w14:paraId="3FC83F6C" w14:textId="5C8C12B8" w:rsidR="0012022D" w:rsidRPr="0035549E" w:rsidRDefault="0012022D" w:rsidP="0012022D">
            <w:pPr>
              <w:spacing w:after="0"/>
              <w:jc w:val="center"/>
              <w:rPr>
                <w:rFonts w:ascii="Calibri" w:hAnsi="Calibri" w:cs="Calibri"/>
                <w:sz w:val="20"/>
              </w:rPr>
            </w:pPr>
            <w:r w:rsidRPr="0035549E">
              <w:rPr>
                <w:rFonts w:ascii="Calibri" w:hAnsi="Calibri" w:cs="Calibri"/>
                <w:sz w:val="20"/>
              </w:rPr>
              <w:t>106.1</w:t>
            </w:r>
          </w:p>
        </w:tc>
        <w:tc>
          <w:tcPr>
            <w:tcW w:w="284" w:type="pct"/>
            <w:tcBorders>
              <w:top w:val="nil"/>
              <w:left w:val="nil"/>
              <w:bottom w:val="nil"/>
              <w:right w:val="single" w:sz="4" w:space="0" w:color="auto"/>
            </w:tcBorders>
            <w:shd w:val="clear" w:color="auto" w:fill="auto"/>
            <w:noWrap/>
            <w:vAlign w:val="center"/>
            <w:hideMark/>
          </w:tcPr>
          <w:p w14:paraId="0035E436" w14:textId="7B8F78D2" w:rsidR="0012022D" w:rsidRPr="0035549E" w:rsidRDefault="0012022D" w:rsidP="0012022D">
            <w:pPr>
              <w:spacing w:after="0"/>
              <w:jc w:val="center"/>
              <w:rPr>
                <w:rFonts w:ascii="Calibri" w:hAnsi="Calibri" w:cs="Calibri"/>
                <w:sz w:val="20"/>
              </w:rPr>
            </w:pPr>
            <w:r w:rsidRPr="0035549E">
              <w:rPr>
                <w:rFonts w:ascii="Calibri" w:hAnsi="Calibri" w:cs="Calibri"/>
                <w:sz w:val="20"/>
              </w:rPr>
              <w:t>17,979</w:t>
            </w:r>
          </w:p>
        </w:tc>
        <w:tc>
          <w:tcPr>
            <w:tcW w:w="298" w:type="pct"/>
            <w:tcBorders>
              <w:top w:val="nil"/>
              <w:left w:val="nil"/>
              <w:bottom w:val="nil"/>
              <w:right w:val="nil"/>
            </w:tcBorders>
            <w:shd w:val="clear" w:color="auto" w:fill="auto"/>
            <w:noWrap/>
            <w:vAlign w:val="center"/>
            <w:hideMark/>
          </w:tcPr>
          <w:p w14:paraId="2E809428" w14:textId="07918EC6" w:rsidR="0012022D" w:rsidRPr="0035549E" w:rsidRDefault="0012022D" w:rsidP="0012022D">
            <w:pPr>
              <w:spacing w:after="0"/>
              <w:jc w:val="center"/>
              <w:rPr>
                <w:rFonts w:ascii="Calibri" w:hAnsi="Calibri" w:cs="Calibri"/>
                <w:sz w:val="20"/>
              </w:rPr>
            </w:pPr>
            <w:r w:rsidRPr="0035549E">
              <w:rPr>
                <w:rFonts w:ascii="Calibri" w:hAnsi="Calibri" w:cs="Calibri"/>
                <w:sz w:val="20"/>
              </w:rPr>
              <w:t>110.2</w:t>
            </w:r>
          </w:p>
        </w:tc>
        <w:tc>
          <w:tcPr>
            <w:tcW w:w="291" w:type="pct"/>
            <w:tcBorders>
              <w:top w:val="nil"/>
              <w:left w:val="nil"/>
              <w:bottom w:val="nil"/>
              <w:right w:val="single" w:sz="12" w:space="0" w:color="auto"/>
            </w:tcBorders>
            <w:shd w:val="clear" w:color="auto" w:fill="auto"/>
            <w:noWrap/>
            <w:vAlign w:val="center"/>
            <w:hideMark/>
          </w:tcPr>
          <w:p w14:paraId="15C08047" w14:textId="1C940A23" w:rsidR="0012022D" w:rsidRPr="0035549E" w:rsidRDefault="0012022D" w:rsidP="0012022D">
            <w:pPr>
              <w:spacing w:after="0"/>
              <w:jc w:val="center"/>
              <w:rPr>
                <w:rFonts w:ascii="Calibri" w:hAnsi="Calibri" w:cs="Calibri"/>
                <w:sz w:val="20"/>
              </w:rPr>
            </w:pPr>
            <w:r w:rsidRPr="0035549E">
              <w:rPr>
                <w:rFonts w:ascii="Calibri" w:hAnsi="Calibri" w:cs="Calibri"/>
                <w:sz w:val="20"/>
              </w:rPr>
              <w:t>18,685</w:t>
            </w:r>
          </w:p>
        </w:tc>
        <w:tc>
          <w:tcPr>
            <w:tcW w:w="284" w:type="pct"/>
            <w:tcBorders>
              <w:top w:val="nil"/>
              <w:left w:val="single" w:sz="12" w:space="0" w:color="auto"/>
              <w:bottom w:val="nil"/>
              <w:right w:val="nil"/>
            </w:tcBorders>
            <w:shd w:val="clear" w:color="auto" w:fill="auto"/>
            <w:noWrap/>
            <w:vAlign w:val="center"/>
            <w:hideMark/>
          </w:tcPr>
          <w:p w14:paraId="1505D912" w14:textId="4E5C13DE" w:rsidR="0012022D" w:rsidRPr="0035549E" w:rsidRDefault="0012022D" w:rsidP="0012022D">
            <w:pPr>
              <w:spacing w:after="0"/>
              <w:jc w:val="center"/>
              <w:rPr>
                <w:rFonts w:ascii="Calibri" w:hAnsi="Calibri" w:cs="Calibri"/>
                <w:sz w:val="20"/>
              </w:rPr>
            </w:pPr>
            <w:r w:rsidRPr="0035549E">
              <w:rPr>
                <w:rFonts w:ascii="Calibri" w:hAnsi="Calibri" w:cs="Calibri"/>
                <w:sz w:val="20"/>
              </w:rPr>
              <w:t>106.1</w:t>
            </w:r>
          </w:p>
        </w:tc>
        <w:tc>
          <w:tcPr>
            <w:tcW w:w="332" w:type="pct"/>
            <w:tcBorders>
              <w:top w:val="nil"/>
              <w:left w:val="nil"/>
              <w:bottom w:val="nil"/>
              <w:right w:val="single" w:sz="4" w:space="0" w:color="auto"/>
            </w:tcBorders>
            <w:shd w:val="clear" w:color="auto" w:fill="auto"/>
            <w:noWrap/>
            <w:vAlign w:val="center"/>
            <w:hideMark/>
          </w:tcPr>
          <w:p w14:paraId="1C6540A3" w14:textId="7F0870B4" w:rsidR="0012022D" w:rsidRPr="0035549E" w:rsidRDefault="0012022D" w:rsidP="0012022D">
            <w:pPr>
              <w:spacing w:after="0"/>
              <w:jc w:val="center"/>
              <w:rPr>
                <w:rFonts w:ascii="Calibri" w:hAnsi="Calibri" w:cs="Calibri"/>
                <w:sz w:val="20"/>
              </w:rPr>
            </w:pPr>
            <w:r w:rsidRPr="0035549E">
              <w:rPr>
                <w:rFonts w:ascii="Calibri" w:hAnsi="Calibri" w:cs="Calibri"/>
                <w:sz w:val="20"/>
              </w:rPr>
              <w:t>17,906</w:t>
            </w:r>
          </w:p>
        </w:tc>
        <w:tc>
          <w:tcPr>
            <w:tcW w:w="284" w:type="pct"/>
            <w:tcBorders>
              <w:top w:val="nil"/>
              <w:left w:val="nil"/>
              <w:bottom w:val="nil"/>
              <w:right w:val="nil"/>
            </w:tcBorders>
            <w:shd w:val="clear" w:color="auto" w:fill="auto"/>
            <w:noWrap/>
            <w:vAlign w:val="center"/>
            <w:hideMark/>
          </w:tcPr>
          <w:p w14:paraId="736D706C" w14:textId="6CCFE1EA" w:rsidR="0012022D" w:rsidRPr="0035549E" w:rsidRDefault="0012022D" w:rsidP="0012022D">
            <w:pPr>
              <w:spacing w:after="0"/>
              <w:jc w:val="center"/>
              <w:rPr>
                <w:rFonts w:ascii="Calibri" w:hAnsi="Calibri" w:cs="Calibri"/>
                <w:sz w:val="20"/>
              </w:rPr>
            </w:pPr>
            <w:r w:rsidRPr="0035549E">
              <w:rPr>
                <w:rFonts w:ascii="Calibri" w:hAnsi="Calibri" w:cs="Calibri"/>
                <w:sz w:val="20"/>
              </w:rPr>
              <w:t>110.3</w:t>
            </w:r>
          </w:p>
        </w:tc>
        <w:tc>
          <w:tcPr>
            <w:tcW w:w="284" w:type="pct"/>
            <w:tcBorders>
              <w:top w:val="nil"/>
              <w:left w:val="nil"/>
              <w:bottom w:val="nil"/>
              <w:right w:val="triple" w:sz="6" w:space="0" w:color="auto"/>
            </w:tcBorders>
            <w:shd w:val="clear" w:color="auto" w:fill="auto"/>
            <w:noWrap/>
            <w:vAlign w:val="center"/>
            <w:hideMark/>
          </w:tcPr>
          <w:p w14:paraId="487EDCD0" w14:textId="6596B42B" w:rsidR="0012022D" w:rsidRPr="0035549E" w:rsidRDefault="0012022D" w:rsidP="0012022D">
            <w:pPr>
              <w:spacing w:after="0"/>
              <w:jc w:val="center"/>
              <w:rPr>
                <w:rFonts w:ascii="Calibri" w:hAnsi="Calibri" w:cs="Calibri"/>
                <w:sz w:val="20"/>
              </w:rPr>
            </w:pPr>
            <w:r w:rsidRPr="0035549E">
              <w:rPr>
                <w:rFonts w:ascii="Calibri" w:hAnsi="Calibri" w:cs="Calibri"/>
                <w:sz w:val="20"/>
              </w:rPr>
              <w:t>18,609</w:t>
            </w:r>
          </w:p>
        </w:tc>
        <w:tc>
          <w:tcPr>
            <w:tcW w:w="284" w:type="pct"/>
            <w:tcBorders>
              <w:top w:val="nil"/>
              <w:left w:val="triple" w:sz="6" w:space="0" w:color="auto"/>
              <w:bottom w:val="nil"/>
              <w:right w:val="nil"/>
            </w:tcBorders>
            <w:shd w:val="clear" w:color="auto" w:fill="auto"/>
            <w:noWrap/>
            <w:vAlign w:val="center"/>
            <w:hideMark/>
          </w:tcPr>
          <w:p w14:paraId="45EA01E3" w14:textId="16E930AF" w:rsidR="0012022D" w:rsidRPr="0035549E" w:rsidRDefault="0012022D" w:rsidP="0012022D">
            <w:pPr>
              <w:spacing w:after="0"/>
              <w:jc w:val="center"/>
              <w:rPr>
                <w:rFonts w:ascii="Calibri" w:hAnsi="Calibri" w:cs="Calibri"/>
                <w:sz w:val="20"/>
              </w:rPr>
            </w:pPr>
            <w:r w:rsidRPr="0035549E">
              <w:rPr>
                <w:rFonts w:ascii="Calibri" w:hAnsi="Calibri" w:cs="Calibri"/>
                <w:sz w:val="20"/>
              </w:rPr>
              <w:t>109.1</w:t>
            </w:r>
          </w:p>
        </w:tc>
        <w:tc>
          <w:tcPr>
            <w:tcW w:w="284" w:type="pct"/>
            <w:tcBorders>
              <w:top w:val="nil"/>
              <w:left w:val="nil"/>
              <w:bottom w:val="nil"/>
              <w:right w:val="single" w:sz="4" w:space="0" w:color="auto"/>
            </w:tcBorders>
            <w:shd w:val="clear" w:color="auto" w:fill="auto"/>
            <w:noWrap/>
            <w:vAlign w:val="center"/>
            <w:hideMark/>
          </w:tcPr>
          <w:p w14:paraId="3D5731A3" w14:textId="339A1C66" w:rsidR="0012022D" w:rsidRPr="0035549E" w:rsidRDefault="0012022D" w:rsidP="0012022D">
            <w:pPr>
              <w:spacing w:after="0"/>
              <w:jc w:val="center"/>
              <w:rPr>
                <w:rFonts w:ascii="Calibri" w:hAnsi="Calibri" w:cs="Calibri"/>
                <w:sz w:val="20"/>
              </w:rPr>
            </w:pPr>
            <w:r w:rsidRPr="0035549E">
              <w:rPr>
                <w:rFonts w:ascii="Calibri" w:hAnsi="Calibri" w:cs="Calibri"/>
                <w:sz w:val="20"/>
              </w:rPr>
              <w:t>18,392</w:t>
            </w:r>
          </w:p>
        </w:tc>
        <w:tc>
          <w:tcPr>
            <w:tcW w:w="284" w:type="pct"/>
            <w:tcBorders>
              <w:top w:val="nil"/>
              <w:left w:val="nil"/>
              <w:bottom w:val="nil"/>
              <w:right w:val="nil"/>
            </w:tcBorders>
            <w:shd w:val="clear" w:color="auto" w:fill="auto"/>
            <w:noWrap/>
            <w:vAlign w:val="center"/>
            <w:hideMark/>
          </w:tcPr>
          <w:p w14:paraId="551821B1" w14:textId="4CF4DD55" w:rsidR="0012022D" w:rsidRPr="0035549E" w:rsidRDefault="0012022D" w:rsidP="0012022D">
            <w:pPr>
              <w:spacing w:after="0"/>
              <w:jc w:val="center"/>
              <w:rPr>
                <w:rFonts w:ascii="Calibri" w:hAnsi="Calibri" w:cs="Calibri"/>
                <w:sz w:val="20"/>
              </w:rPr>
            </w:pPr>
            <w:r w:rsidRPr="0035549E">
              <w:rPr>
                <w:rFonts w:ascii="Calibri" w:hAnsi="Calibri" w:cs="Calibri"/>
                <w:sz w:val="20"/>
              </w:rPr>
              <w:t>113.5</w:t>
            </w:r>
          </w:p>
        </w:tc>
        <w:tc>
          <w:tcPr>
            <w:tcW w:w="325" w:type="pct"/>
            <w:tcBorders>
              <w:top w:val="nil"/>
              <w:left w:val="nil"/>
              <w:bottom w:val="nil"/>
              <w:right w:val="single" w:sz="12" w:space="0" w:color="auto"/>
            </w:tcBorders>
            <w:shd w:val="clear" w:color="auto" w:fill="auto"/>
            <w:noWrap/>
            <w:vAlign w:val="center"/>
            <w:hideMark/>
          </w:tcPr>
          <w:p w14:paraId="19D15739" w14:textId="57C054E4" w:rsidR="0012022D" w:rsidRPr="0035549E" w:rsidRDefault="0012022D" w:rsidP="0012022D">
            <w:pPr>
              <w:spacing w:after="0"/>
              <w:jc w:val="center"/>
              <w:rPr>
                <w:rFonts w:ascii="Calibri" w:hAnsi="Calibri" w:cs="Calibri"/>
                <w:sz w:val="20"/>
              </w:rPr>
            </w:pPr>
            <w:r w:rsidRPr="0035549E">
              <w:rPr>
                <w:rFonts w:ascii="Calibri" w:hAnsi="Calibri" w:cs="Calibri"/>
                <w:sz w:val="20"/>
              </w:rPr>
              <w:t>19,133</w:t>
            </w:r>
          </w:p>
        </w:tc>
        <w:tc>
          <w:tcPr>
            <w:tcW w:w="298" w:type="pct"/>
            <w:tcBorders>
              <w:top w:val="nil"/>
              <w:left w:val="single" w:sz="12" w:space="0" w:color="auto"/>
              <w:bottom w:val="nil"/>
              <w:right w:val="nil"/>
            </w:tcBorders>
            <w:shd w:val="clear" w:color="auto" w:fill="auto"/>
            <w:noWrap/>
            <w:vAlign w:val="center"/>
            <w:hideMark/>
          </w:tcPr>
          <w:p w14:paraId="0F0BE9F8" w14:textId="08D57765" w:rsidR="0012022D" w:rsidRPr="0035549E" w:rsidRDefault="0012022D" w:rsidP="0012022D">
            <w:pPr>
              <w:spacing w:after="0"/>
              <w:jc w:val="center"/>
              <w:rPr>
                <w:rFonts w:ascii="Calibri" w:hAnsi="Calibri" w:cs="Calibri"/>
                <w:sz w:val="20"/>
              </w:rPr>
            </w:pPr>
            <w:r w:rsidRPr="0035549E">
              <w:rPr>
                <w:rFonts w:ascii="Calibri" w:hAnsi="Calibri" w:cs="Calibri"/>
                <w:sz w:val="20"/>
              </w:rPr>
              <w:t>109.1</w:t>
            </w:r>
          </w:p>
        </w:tc>
        <w:tc>
          <w:tcPr>
            <w:tcW w:w="298" w:type="pct"/>
            <w:tcBorders>
              <w:top w:val="nil"/>
              <w:left w:val="nil"/>
              <w:bottom w:val="nil"/>
              <w:right w:val="single" w:sz="4" w:space="0" w:color="auto"/>
            </w:tcBorders>
            <w:shd w:val="clear" w:color="auto" w:fill="auto"/>
            <w:noWrap/>
            <w:vAlign w:val="center"/>
            <w:hideMark/>
          </w:tcPr>
          <w:p w14:paraId="571B94C7" w14:textId="69CAD4E0" w:rsidR="0012022D" w:rsidRPr="0035549E" w:rsidRDefault="0012022D" w:rsidP="0012022D">
            <w:pPr>
              <w:spacing w:after="0"/>
              <w:jc w:val="center"/>
              <w:rPr>
                <w:rFonts w:ascii="Calibri" w:hAnsi="Calibri" w:cs="Calibri"/>
                <w:sz w:val="20"/>
              </w:rPr>
            </w:pPr>
            <w:r w:rsidRPr="0035549E">
              <w:rPr>
                <w:rFonts w:ascii="Calibri" w:hAnsi="Calibri" w:cs="Calibri"/>
                <w:sz w:val="20"/>
              </w:rPr>
              <w:t>18,400</w:t>
            </w:r>
          </w:p>
        </w:tc>
        <w:tc>
          <w:tcPr>
            <w:tcW w:w="298" w:type="pct"/>
            <w:tcBorders>
              <w:top w:val="nil"/>
              <w:left w:val="nil"/>
              <w:bottom w:val="nil"/>
              <w:right w:val="nil"/>
            </w:tcBorders>
            <w:shd w:val="clear" w:color="auto" w:fill="auto"/>
            <w:noWrap/>
            <w:vAlign w:val="center"/>
            <w:hideMark/>
          </w:tcPr>
          <w:p w14:paraId="58276D49" w14:textId="5AD4A2D0" w:rsidR="0012022D" w:rsidRPr="0035549E" w:rsidRDefault="0012022D" w:rsidP="0012022D">
            <w:pPr>
              <w:spacing w:after="0"/>
              <w:jc w:val="center"/>
              <w:rPr>
                <w:rFonts w:ascii="Calibri" w:hAnsi="Calibri" w:cs="Calibri"/>
                <w:sz w:val="20"/>
              </w:rPr>
            </w:pPr>
            <w:r w:rsidRPr="0035549E">
              <w:rPr>
                <w:rFonts w:ascii="Calibri" w:hAnsi="Calibri" w:cs="Calibri"/>
                <w:sz w:val="20"/>
              </w:rPr>
              <w:t>113.5</w:t>
            </w:r>
          </w:p>
        </w:tc>
        <w:tc>
          <w:tcPr>
            <w:tcW w:w="290" w:type="pct"/>
            <w:tcBorders>
              <w:top w:val="nil"/>
              <w:left w:val="nil"/>
              <w:bottom w:val="nil"/>
              <w:right w:val="single" w:sz="12" w:space="0" w:color="auto"/>
            </w:tcBorders>
            <w:shd w:val="clear" w:color="auto" w:fill="auto"/>
            <w:noWrap/>
            <w:vAlign w:val="center"/>
            <w:hideMark/>
          </w:tcPr>
          <w:p w14:paraId="7B985EEF" w14:textId="2DAA40FD" w:rsidR="0012022D" w:rsidRPr="0035549E" w:rsidRDefault="0012022D" w:rsidP="0012022D">
            <w:pPr>
              <w:spacing w:after="0"/>
              <w:jc w:val="center"/>
              <w:rPr>
                <w:rFonts w:ascii="Calibri" w:hAnsi="Calibri" w:cs="Calibri"/>
                <w:sz w:val="20"/>
              </w:rPr>
            </w:pPr>
            <w:r w:rsidRPr="0035549E">
              <w:rPr>
                <w:rFonts w:ascii="Calibri" w:hAnsi="Calibri" w:cs="Calibri"/>
                <w:sz w:val="20"/>
              </w:rPr>
              <w:t>19,141</w:t>
            </w:r>
          </w:p>
        </w:tc>
      </w:tr>
      <w:tr w:rsidR="0035549E" w:rsidRPr="0035549E" w14:paraId="0FEB6FD4"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653F14A2"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83</w:t>
            </w:r>
          </w:p>
        </w:tc>
        <w:tc>
          <w:tcPr>
            <w:tcW w:w="284" w:type="pct"/>
            <w:tcBorders>
              <w:top w:val="nil"/>
              <w:left w:val="nil"/>
              <w:bottom w:val="nil"/>
              <w:right w:val="nil"/>
            </w:tcBorders>
            <w:shd w:val="clear" w:color="auto" w:fill="auto"/>
            <w:noWrap/>
            <w:vAlign w:val="center"/>
            <w:hideMark/>
          </w:tcPr>
          <w:p w14:paraId="4007704E" w14:textId="78D857A7" w:rsidR="0012022D" w:rsidRPr="0035549E" w:rsidRDefault="0012022D" w:rsidP="0012022D">
            <w:pPr>
              <w:spacing w:after="0"/>
              <w:jc w:val="center"/>
              <w:rPr>
                <w:rFonts w:ascii="Calibri" w:hAnsi="Calibri" w:cs="Calibri"/>
                <w:sz w:val="20"/>
              </w:rPr>
            </w:pPr>
            <w:r w:rsidRPr="0035549E">
              <w:rPr>
                <w:rFonts w:ascii="Calibri" w:hAnsi="Calibri" w:cs="Calibri"/>
                <w:sz w:val="20"/>
              </w:rPr>
              <w:t>107.4</w:t>
            </w:r>
          </w:p>
        </w:tc>
        <w:tc>
          <w:tcPr>
            <w:tcW w:w="284" w:type="pct"/>
            <w:tcBorders>
              <w:top w:val="nil"/>
              <w:left w:val="nil"/>
              <w:bottom w:val="nil"/>
              <w:right w:val="single" w:sz="4" w:space="0" w:color="auto"/>
            </w:tcBorders>
            <w:shd w:val="clear" w:color="auto" w:fill="auto"/>
            <w:noWrap/>
            <w:vAlign w:val="center"/>
            <w:hideMark/>
          </w:tcPr>
          <w:p w14:paraId="786C37ED" w14:textId="1DE5F1C3" w:rsidR="0012022D" w:rsidRPr="0035549E" w:rsidRDefault="0012022D" w:rsidP="0012022D">
            <w:pPr>
              <w:spacing w:after="0"/>
              <w:jc w:val="center"/>
              <w:rPr>
                <w:rFonts w:ascii="Calibri" w:hAnsi="Calibri" w:cs="Calibri"/>
                <w:sz w:val="20"/>
              </w:rPr>
            </w:pPr>
            <w:r w:rsidRPr="0035549E">
              <w:rPr>
                <w:rFonts w:ascii="Calibri" w:hAnsi="Calibri" w:cs="Calibri"/>
                <w:sz w:val="20"/>
              </w:rPr>
              <w:t>17,949</w:t>
            </w:r>
          </w:p>
        </w:tc>
        <w:tc>
          <w:tcPr>
            <w:tcW w:w="298" w:type="pct"/>
            <w:tcBorders>
              <w:top w:val="nil"/>
              <w:left w:val="nil"/>
              <w:bottom w:val="nil"/>
              <w:right w:val="nil"/>
            </w:tcBorders>
            <w:shd w:val="clear" w:color="auto" w:fill="auto"/>
            <w:noWrap/>
            <w:vAlign w:val="center"/>
            <w:hideMark/>
          </w:tcPr>
          <w:p w14:paraId="6AAA65E6" w14:textId="3F1D7B3A" w:rsidR="0012022D" w:rsidRPr="0035549E" w:rsidRDefault="0012022D" w:rsidP="0012022D">
            <w:pPr>
              <w:spacing w:after="0"/>
              <w:jc w:val="center"/>
              <w:rPr>
                <w:rFonts w:ascii="Calibri" w:hAnsi="Calibri" w:cs="Calibri"/>
                <w:sz w:val="20"/>
              </w:rPr>
            </w:pPr>
            <w:r w:rsidRPr="0035549E">
              <w:rPr>
                <w:rFonts w:ascii="Calibri" w:hAnsi="Calibri" w:cs="Calibri"/>
                <w:sz w:val="20"/>
              </w:rPr>
              <w:t>111.5</w:t>
            </w:r>
          </w:p>
        </w:tc>
        <w:tc>
          <w:tcPr>
            <w:tcW w:w="291" w:type="pct"/>
            <w:tcBorders>
              <w:top w:val="nil"/>
              <w:left w:val="nil"/>
              <w:bottom w:val="nil"/>
              <w:right w:val="single" w:sz="12" w:space="0" w:color="auto"/>
            </w:tcBorders>
            <w:shd w:val="clear" w:color="auto" w:fill="auto"/>
            <w:noWrap/>
            <w:vAlign w:val="center"/>
            <w:hideMark/>
          </w:tcPr>
          <w:p w14:paraId="26140A7D" w14:textId="3959E980" w:rsidR="0012022D" w:rsidRPr="0035549E" w:rsidRDefault="0012022D" w:rsidP="0012022D">
            <w:pPr>
              <w:spacing w:after="0"/>
              <w:jc w:val="center"/>
              <w:rPr>
                <w:rFonts w:ascii="Calibri" w:hAnsi="Calibri" w:cs="Calibri"/>
                <w:sz w:val="20"/>
              </w:rPr>
            </w:pPr>
            <w:r w:rsidRPr="0035549E">
              <w:rPr>
                <w:rFonts w:ascii="Calibri" w:hAnsi="Calibri" w:cs="Calibri"/>
                <w:sz w:val="20"/>
              </w:rPr>
              <w:t>18,648</w:t>
            </w:r>
          </w:p>
        </w:tc>
        <w:tc>
          <w:tcPr>
            <w:tcW w:w="284" w:type="pct"/>
            <w:tcBorders>
              <w:top w:val="nil"/>
              <w:left w:val="single" w:sz="12" w:space="0" w:color="auto"/>
              <w:bottom w:val="nil"/>
              <w:right w:val="nil"/>
            </w:tcBorders>
            <w:shd w:val="clear" w:color="auto" w:fill="auto"/>
            <w:noWrap/>
            <w:vAlign w:val="center"/>
            <w:hideMark/>
          </w:tcPr>
          <w:p w14:paraId="69E32065" w14:textId="76F9CF3B" w:rsidR="0012022D" w:rsidRPr="0035549E" w:rsidRDefault="0012022D" w:rsidP="0012022D">
            <w:pPr>
              <w:spacing w:after="0"/>
              <w:jc w:val="center"/>
              <w:rPr>
                <w:rFonts w:ascii="Calibri" w:hAnsi="Calibri" w:cs="Calibri"/>
                <w:sz w:val="20"/>
              </w:rPr>
            </w:pPr>
            <w:r w:rsidRPr="0035549E">
              <w:rPr>
                <w:rFonts w:ascii="Calibri" w:hAnsi="Calibri" w:cs="Calibri"/>
                <w:sz w:val="20"/>
              </w:rPr>
              <w:t>107.5</w:t>
            </w:r>
          </w:p>
        </w:tc>
        <w:tc>
          <w:tcPr>
            <w:tcW w:w="332" w:type="pct"/>
            <w:tcBorders>
              <w:top w:val="nil"/>
              <w:left w:val="nil"/>
              <w:bottom w:val="nil"/>
              <w:right w:val="single" w:sz="4" w:space="0" w:color="auto"/>
            </w:tcBorders>
            <w:shd w:val="clear" w:color="auto" w:fill="auto"/>
            <w:noWrap/>
            <w:vAlign w:val="center"/>
            <w:hideMark/>
          </w:tcPr>
          <w:p w14:paraId="495EAB5E" w14:textId="77CCCE34" w:rsidR="0012022D" w:rsidRPr="0035549E" w:rsidRDefault="0012022D" w:rsidP="0012022D">
            <w:pPr>
              <w:spacing w:after="0"/>
              <w:jc w:val="center"/>
              <w:rPr>
                <w:rFonts w:ascii="Calibri" w:hAnsi="Calibri" w:cs="Calibri"/>
                <w:sz w:val="20"/>
              </w:rPr>
            </w:pPr>
            <w:r w:rsidRPr="0035549E">
              <w:rPr>
                <w:rFonts w:ascii="Calibri" w:hAnsi="Calibri" w:cs="Calibri"/>
                <w:sz w:val="20"/>
              </w:rPr>
              <w:t>17,881</w:t>
            </w:r>
          </w:p>
        </w:tc>
        <w:tc>
          <w:tcPr>
            <w:tcW w:w="284" w:type="pct"/>
            <w:tcBorders>
              <w:top w:val="nil"/>
              <w:left w:val="nil"/>
              <w:bottom w:val="nil"/>
              <w:right w:val="nil"/>
            </w:tcBorders>
            <w:shd w:val="clear" w:color="auto" w:fill="auto"/>
            <w:noWrap/>
            <w:vAlign w:val="center"/>
            <w:hideMark/>
          </w:tcPr>
          <w:p w14:paraId="4FE10579" w14:textId="7DF1840C" w:rsidR="0012022D" w:rsidRPr="0035549E" w:rsidRDefault="0012022D" w:rsidP="0012022D">
            <w:pPr>
              <w:spacing w:after="0"/>
              <w:jc w:val="center"/>
              <w:rPr>
                <w:rFonts w:ascii="Calibri" w:hAnsi="Calibri" w:cs="Calibri"/>
                <w:sz w:val="20"/>
              </w:rPr>
            </w:pPr>
            <w:r w:rsidRPr="0035549E">
              <w:rPr>
                <w:rFonts w:ascii="Calibri" w:hAnsi="Calibri" w:cs="Calibri"/>
                <w:sz w:val="20"/>
              </w:rPr>
              <w:t>111.6</w:t>
            </w:r>
          </w:p>
        </w:tc>
        <w:tc>
          <w:tcPr>
            <w:tcW w:w="284" w:type="pct"/>
            <w:tcBorders>
              <w:top w:val="nil"/>
              <w:left w:val="nil"/>
              <w:bottom w:val="nil"/>
              <w:right w:val="triple" w:sz="6" w:space="0" w:color="auto"/>
            </w:tcBorders>
            <w:shd w:val="clear" w:color="auto" w:fill="auto"/>
            <w:noWrap/>
            <w:vAlign w:val="center"/>
            <w:hideMark/>
          </w:tcPr>
          <w:p w14:paraId="069BC203" w14:textId="4BB76A79" w:rsidR="0012022D" w:rsidRPr="0035549E" w:rsidRDefault="0012022D" w:rsidP="0012022D">
            <w:pPr>
              <w:spacing w:after="0"/>
              <w:jc w:val="center"/>
              <w:rPr>
                <w:rFonts w:ascii="Calibri" w:hAnsi="Calibri" w:cs="Calibri"/>
                <w:sz w:val="20"/>
              </w:rPr>
            </w:pPr>
            <w:r w:rsidRPr="0035549E">
              <w:rPr>
                <w:rFonts w:ascii="Calibri" w:hAnsi="Calibri" w:cs="Calibri"/>
                <w:sz w:val="20"/>
              </w:rPr>
              <w:t>18,568</w:t>
            </w:r>
          </w:p>
        </w:tc>
        <w:tc>
          <w:tcPr>
            <w:tcW w:w="284" w:type="pct"/>
            <w:tcBorders>
              <w:top w:val="nil"/>
              <w:left w:val="triple" w:sz="6" w:space="0" w:color="auto"/>
              <w:bottom w:val="nil"/>
              <w:right w:val="nil"/>
            </w:tcBorders>
            <w:shd w:val="clear" w:color="auto" w:fill="auto"/>
            <w:noWrap/>
            <w:vAlign w:val="center"/>
            <w:hideMark/>
          </w:tcPr>
          <w:p w14:paraId="206E9268" w14:textId="4E14957A" w:rsidR="0012022D" w:rsidRPr="0035549E" w:rsidRDefault="0012022D" w:rsidP="0012022D">
            <w:pPr>
              <w:spacing w:after="0"/>
              <w:jc w:val="center"/>
              <w:rPr>
                <w:rFonts w:ascii="Calibri" w:hAnsi="Calibri" w:cs="Calibri"/>
                <w:sz w:val="20"/>
              </w:rPr>
            </w:pPr>
            <w:r w:rsidRPr="0035549E">
              <w:rPr>
                <w:rFonts w:ascii="Calibri" w:hAnsi="Calibri" w:cs="Calibri"/>
                <w:sz w:val="20"/>
              </w:rPr>
              <w:t>110.5</w:t>
            </w:r>
          </w:p>
        </w:tc>
        <w:tc>
          <w:tcPr>
            <w:tcW w:w="284" w:type="pct"/>
            <w:tcBorders>
              <w:top w:val="nil"/>
              <w:left w:val="nil"/>
              <w:bottom w:val="nil"/>
              <w:right w:val="single" w:sz="4" w:space="0" w:color="auto"/>
            </w:tcBorders>
            <w:shd w:val="clear" w:color="auto" w:fill="auto"/>
            <w:noWrap/>
            <w:vAlign w:val="center"/>
            <w:hideMark/>
          </w:tcPr>
          <w:p w14:paraId="4CF364CA" w14:textId="4210B11D" w:rsidR="0012022D" w:rsidRPr="0035549E" w:rsidRDefault="0012022D" w:rsidP="0012022D">
            <w:pPr>
              <w:spacing w:after="0"/>
              <w:jc w:val="center"/>
              <w:rPr>
                <w:rFonts w:ascii="Calibri" w:hAnsi="Calibri" w:cs="Calibri"/>
                <w:sz w:val="20"/>
              </w:rPr>
            </w:pPr>
            <w:r w:rsidRPr="0035549E">
              <w:rPr>
                <w:rFonts w:ascii="Calibri" w:hAnsi="Calibri" w:cs="Calibri"/>
                <w:sz w:val="20"/>
              </w:rPr>
              <w:t>18,371</w:t>
            </w:r>
          </w:p>
        </w:tc>
        <w:tc>
          <w:tcPr>
            <w:tcW w:w="284" w:type="pct"/>
            <w:tcBorders>
              <w:top w:val="nil"/>
              <w:left w:val="nil"/>
              <w:bottom w:val="nil"/>
              <w:right w:val="nil"/>
            </w:tcBorders>
            <w:shd w:val="clear" w:color="auto" w:fill="auto"/>
            <w:noWrap/>
            <w:vAlign w:val="center"/>
            <w:hideMark/>
          </w:tcPr>
          <w:p w14:paraId="306E7E63" w14:textId="40998003" w:rsidR="0012022D" w:rsidRPr="0035549E" w:rsidRDefault="0012022D" w:rsidP="0012022D">
            <w:pPr>
              <w:spacing w:after="0"/>
              <w:jc w:val="center"/>
              <w:rPr>
                <w:rFonts w:ascii="Calibri" w:hAnsi="Calibri" w:cs="Calibri"/>
                <w:sz w:val="20"/>
              </w:rPr>
            </w:pPr>
            <w:r w:rsidRPr="0035549E">
              <w:rPr>
                <w:rFonts w:ascii="Calibri" w:hAnsi="Calibri" w:cs="Calibri"/>
                <w:sz w:val="20"/>
              </w:rPr>
              <w:t>114.8</w:t>
            </w:r>
          </w:p>
        </w:tc>
        <w:tc>
          <w:tcPr>
            <w:tcW w:w="325" w:type="pct"/>
            <w:tcBorders>
              <w:top w:val="nil"/>
              <w:left w:val="nil"/>
              <w:bottom w:val="nil"/>
              <w:right w:val="single" w:sz="12" w:space="0" w:color="auto"/>
            </w:tcBorders>
            <w:shd w:val="clear" w:color="auto" w:fill="auto"/>
            <w:noWrap/>
            <w:vAlign w:val="center"/>
            <w:hideMark/>
          </w:tcPr>
          <w:p w14:paraId="19F3701D" w14:textId="7116BD60" w:rsidR="0012022D" w:rsidRPr="0035549E" w:rsidRDefault="0012022D" w:rsidP="0012022D">
            <w:pPr>
              <w:spacing w:after="0"/>
              <w:jc w:val="center"/>
              <w:rPr>
                <w:rFonts w:ascii="Calibri" w:hAnsi="Calibri" w:cs="Calibri"/>
                <w:sz w:val="20"/>
              </w:rPr>
            </w:pPr>
            <w:r w:rsidRPr="0035549E">
              <w:rPr>
                <w:rFonts w:ascii="Calibri" w:hAnsi="Calibri" w:cs="Calibri"/>
                <w:sz w:val="20"/>
              </w:rPr>
              <w:t>19,086</w:t>
            </w:r>
          </w:p>
        </w:tc>
        <w:tc>
          <w:tcPr>
            <w:tcW w:w="298" w:type="pct"/>
            <w:tcBorders>
              <w:top w:val="nil"/>
              <w:left w:val="single" w:sz="12" w:space="0" w:color="auto"/>
              <w:bottom w:val="nil"/>
              <w:right w:val="nil"/>
            </w:tcBorders>
            <w:shd w:val="clear" w:color="auto" w:fill="auto"/>
            <w:noWrap/>
            <w:vAlign w:val="center"/>
            <w:hideMark/>
          </w:tcPr>
          <w:p w14:paraId="2B20BB57" w14:textId="1BAAF1EE" w:rsidR="0012022D" w:rsidRPr="0035549E" w:rsidRDefault="0012022D" w:rsidP="0012022D">
            <w:pPr>
              <w:spacing w:after="0"/>
              <w:jc w:val="center"/>
              <w:rPr>
                <w:rFonts w:ascii="Calibri" w:hAnsi="Calibri" w:cs="Calibri"/>
                <w:sz w:val="20"/>
              </w:rPr>
            </w:pPr>
            <w:r w:rsidRPr="0035549E">
              <w:rPr>
                <w:rFonts w:ascii="Calibri" w:hAnsi="Calibri" w:cs="Calibri"/>
                <w:sz w:val="20"/>
              </w:rPr>
              <w:t>110.5</w:t>
            </w:r>
          </w:p>
        </w:tc>
        <w:tc>
          <w:tcPr>
            <w:tcW w:w="298" w:type="pct"/>
            <w:tcBorders>
              <w:top w:val="nil"/>
              <w:left w:val="nil"/>
              <w:bottom w:val="nil"/>
              <w:right w:val="single" w:sz="4" w:space="0" w:color="auto"/>
            </w:tcBorders>
            <w:shd w:val="clear" w:color="auto" w:fill="auto"/>
            <w:noWrap/>
            <w:vAlign w:val="center"/>
            <w:hideMark/>
          </w:tcPr>
          <w:p w14:paraId="21BFB1EE" w14:textId="67279A2D" w:rsidR="0012022D" w:rsidRPr="0035549E" w:rsidRDefault="0012022D" w:rsidP="0012022D">
            <w:pPr>
              <w:spacing w:after="0"/>
              <w:jc w:val="center"/>
              <w:rPr>
                <w:rFonts w:ascii="Calibri" w:hAnsi="Calibri" w:cs="Calibri"/>
                <w:sz w:val="20"/>
              </w:rPr>
            </w:pPr>
            <w:r w:rsidRPr="0035549E">
              <w:rPr>
                <w:rFonts w:ascii="Calibri" w:hAnsi="Calibri" w:cs="Calibri"/>
                <w:sz w:val="20"/>
              </w:rPr>
              <w:t>18,383</w:t>
            </w:r>
          </w:p>
        </w:tc>
        <w:tc>
          <w:tcPr>
            <w:tcW w:w="298" w:type="pct"/>
            <w:tcBorders>
              <w:top w:val="nil"/>
              <w:left w:val="nil"/>
              <w:bottom w:val="nil"/>
              <w:right w:val="nil"/>
            </w:tcBorders>
            <w:shd w:val="clear" w:color="auto" w:fill="auto"/>
            <w:noWrap/>
            <w:vAlign w:val="center"/>
            <w:hideMark/>
          </w:tcPr>
          <w:p w14:paraId="5219A936" w14:textId="7B4CBC71" w:rsidR="0012022D" w:rsidRPr="0035549E" w:rsidRDefault="0012022D" w:rsidP="0012022D">
            <w:pPr>
              <w:spacing w:after="0"/>
              <w:jc w:val="center"/>
              <w:rPr>
                <w:rFonts w:ascii="Calibri" w:hAnsi="Calibri" w:cs="Calibri"/>
                <w:sz w:val="20"/>
              </w:rPr>
            </w:pPr>
            <w:r w:rsidRPr="0035549E">
              <w:rPr>
                <w:rFonts w:ascii="Calibri" w:hAnsi="Calibri" w:cs="Calibri"/>
                <w:sz w:val="20"/>
              </w:rPr>
              <w:t>114.8</w:t>
            </w:r>
          </w:p>
        </w:tc>
        <w:tc>
          <w:tcPr>
            <w:tcW w:w="290" w:type="pct"/>
            <w:tcBorders>
              <w:top w:val="nil"/>
              <w:left w:val="nil"/>
              <w:bottom w:val="nil"/>
              <w:right w:val="single" w:sz="12" w:space="0" w:color="auto"/>
            </w:tcBorders>
            <w:shd w:val="clear" w:color="auto" w:fill="auto"/>
            <w:noWrap/>
            <w:vAlign w:val="center"/>
            <w:hideMark/>
          </w:tcPr>
          <w:p w14:paraId="3D7D6DD6" w14:textId="1F4B4C12" w:rsidR="0012022D" w:rsidRPr="0035549E" w:rsidRDefault="0012022D" w:rsidP="0012022D">
            <w:pPr>
              <w:spacing w:after="0"/>
              <w:jc w:val="center"/>
              <w:rPr>
                <w:rFonts w:ascii="Calibri" w:hAnsi="Calibri" w:cs="Calibri"/>
                <w:sz w:val="20"/>
              </w:rPr>
            </w:pPr>
            <w:r w:rsidRPr="0035549E">
              <w:rPr>
                <w:rFonts w:ascii="Calibri" w:hAnsi="Calibri" w:cs="Calibri"/>
                <w:sz w:val="20"/>
              </w:rPr>
              <w:t>19,098</w:t>
            </w:r>
          </w:p>
        </w:tc>
      </w:tr>
      <w:tr w:rsidR="0035549E" w:rsidRPr="0035549E" w14:paraId="5E65C18C"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562DDD9F"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84</w:t>
            </w:r>
          </w:p>
        </w:tc>
        <w:tc>
          <w:tcPr>
            <w:tcW w:w="284" w:type="pct"/>
            <w:tcBorders>
              <w:top w:val="nil"/>
              <w:left w:val="nil"/>
              <w:bottom w:val="nil"/>
              <w:right w:val="nil"/>
            </w:tcBorders>
            <w:shd w:val="clear" w:color="auto" w:fill="auto"/>
            <w:noWrap/>
            <w:vAlign w:val="center"/>
            <w:hideMark/>
          </w:tcPr>
          <w:p w14:paraId="389C1326" w14:textId="505EB48A" w:rsidR="0012022D" w:rsidRPr="0035549E" w:rsidRDefault="0012022D" w:rsidP="0012022D">
            <w:pPr>
              <w:spacing w:after="0"/>
              <w:jc w:val="center"/>
              <w:rPr>
                <w:rFonts w:ascii="Calibri" w:hAnsi="Calibri" w:cs="Calibri"/>
                <w:sz w:val="20"/>
              </w:rPr>
            </w:pPr>
            <w:r w:rsidRPr="0035549E">
              <w:rPr>
                <w:rFonts w:ascii="Calibri" w:hAnsi="Calibri" w:cs="Calibri"/>
                <w:sz w:val="20"/>
              </w:rPr>
              <w:t>108.6</w:t>
            </w:r>
          </w:p>
        </w:tc>
        <w:tc>
          <w:tcPr>
            <w:tcW w:w="284" w:type="pct"/>
            <w:tcBorders>
              <w:top w:val="nil"/>
              <w:left w:val="nil"/>
              <w:bottom w:val="nil"/>
              <w:right w:val="single" w:sz="4" w:space="0" w:color="auto"/>
            </w:tcBorders>
            <w:shd w:val="clear" w:color="auto" w:fill="auto"/>
            <w:noWrap/>
            <w:vAlign w:val="center"/>
            <w:hideMark/>
          </w:tcPr>
          <w:p w14:paraId="56977258" w14:textId="452D38A6" w:rsidR="0012022D" w:rsidRPr="0035549E" w:rsidRDefault="0012022D" w:rsidP="0012022D">
            <w:pPr>
              <w:spacing w:after="0"/>
              <w:jc w:val="center"/>
              <w:rPr>
                <w:rFonts w:ascii="Calibri" w:hAnsi="Calibri" w:cs="Calibri"/>
                <w:sz w:val="20"/>
              </w:rPr>
            </w:pPr>
            <w:r w:rsidRPr="0035549E">
              <w:rPr>
                <w:rFonts w:ascii="Calibri" w:hAnsi="Calibri" w:cs="Calibri"/>
                <w:sz w:val="20"/>
              </w:rPr>
              <w:t>17,919</w:t>
            </w:r>
          </w:p>
        </w:tc>
        <w:tc>
          <w:tcPr>
            <w:tcW w:w="298" w:type="pct"/>
            <w:tcBorders>
              <w:top w:val="nil"/>
              <w:left w:val="nil"/>
              <w:bottom w:val="nil"/>
              <w:right w:val="nil"/>
            </w:tcBorders>
            <w:shd w:val="clear" w:color="auto" w:fill="auto"/>
            <w:noWrap/>
            <w:vAlign w:val="center"/>
            <w:hideMark/>
          </w:tcPr>
          <w:p w14:paraId="0B0A7622" w14:textId="0E556EEF" w:rsidR="0012022D" w:rsidRPr="0035549E" w:rsidRDefault="0012022D" w:rsidP="0012022D">
            <w:pPr>
              <w:spacing w:after="0"/>
              <w:jc w:val="center"/>
              <w:rPr>
                <w:rFonts w:ascii="Calibri" w:hAnsi="Calibri" w:cs="Calibri"/>
                <w:sz w:val="20"/>
              </w:rPr>
            </w:pPr>
            <w:r w:rsidRPr="0035549E">
              <w:rPr>
                <w:rFonts w:ascii="Calibri" w:hAnsi="Calibri" w:cs="Calibri"/>
                <w:sz w:val="20"/>
              </w:rPr>
              <w:t>112.9</w:t>
            </w:r>
          </w:p>
        </w:tc>
        <w:tc>
          <w:tcPr>
            <w:tcW w:w="291" w:type="pct"/>
            <w:tcBorders>
              <w:top w:val="nil"/>
              <w:left w:val="nil"/>
              <w:bottom w:val="nil"/>
              <w:right w:val="single" w:sz="12" w:space="0" w:color="auto"/>
            </w:tcBorders>
            <w:shd w:val="clear" w:color="auto" w:fill="auto"/>
            <w:noWrap/>
            <w:vAlign w:val="center"/>
            <w:hideMark/>
          </w:tcPr>
          <w:p w14:paraId="2B62B9DD" w14:textId="1409F41D" w:rsidR="0012022D" w:rsidRPr="0035549E" w:rsidRDefault="0012022D" w:rsidP="0012022D">
            <w:pPr>
              <w:spacing w:after="0"/>
              <w:jc w:val="center"/>
              <w:rPr>
                <w:rFonts w:ascii="Calibri" w:hAnsi="Calibri" w:cs="Calibri"/>
                <w:sz w:val="20"/>
              </w:rPr>
            </w:pPr>
            <w:r w:rsidRPr="0035549E">
              <w:rPr>
                <w:rFonts w:ascii="Calibri" w:hAnsi="Calibri" w:cs="Calibri"/>
                <w:sz w:val="20"/>
              </w:rPr>
              <w:t>18,616</w:t>
            </w:r>
          </w:p>
        </w:tc>
        <w:tc>
          <w:tcPr>
            <w:tcW w:w="284" w:type="pct"/>
            <w:tcBorders>
              <w:top w:val="nil"/>
              <w:left w:val="single" w:sz="12" w:space="0" w:color="auto"/>
              <w:bottom w:val="nil"/>
              <w:right w:val="nil"/>
            </w:tcBorders>
            <w:shd w:val="clear" w:color="auto" w:fill="auto"/>
            <w:noWrap/>
            <w:vAlign w:val="center"/>
            <w:hideMark/>
          </w:tcPr>
          <w:p w14:paraId="05812004" w14:textId="1B0C1CF8" w:rsidR="0012022D" w:rsidRPr="0035549E" w:rsidRDefault="0012022D" w:rsidP="0012022D">
            <w:pPr>
              <w:spacing w:after="0"/>
              <w:jc w:val="center"/>
              <w:rPr>
                <w:rFonts w:ascii="Calibri" w:hAnsi="Calibri" w:cs="Calibri"/>
                <w:sz w:val="20"/>
              </w:rPr>
            </w:pPr>
            <w:r w:rsidRPr="0035549E">
              <w:rPr>
                <w:rFonts w:ascii="Calibri" w:hAnsi="Calibri" w:cs="Calibri"/>
                <w:sz w:val="20"/>
              </w:rPr>
              <w:t>108.8</w:t>
            </w:r>
          </w:p>
        </w:tc>
        <w:tc>
          <w:tcPr>
            <w:tcW w:w="332" w:type="pct"/>
            <w:tcBorders>
              <w:top w:val="nil"/>
              <w:left w:val="nil"/>
              <w:bottom w:val="nil"/>
              <w:right w:val="single" w:sz="4" w:space="0" w:color="auto"/>
            </w:tcBorders>
            <w:shd w:val="clear" w:color="auto" w:fill="auto"/>
            <w:noWrap/>
            <w:vAlign w:val="center"/>
            <w:hideMark/>
          </w:tcPr>
          <w:p w14:paraId="45B5ECEE" w14:textId="7583A8F7" w:rsidR="0012022D" w:rsidRPr="0035549E" w:rsidRDefault="0012022D" w:rsidP="0012022D">
            <w:pPr>
              <w:spacing w:after="0"/>
              <w:jc w:val="center"/>
              <w:rPr>
                <w:rFonts w:ascii="Calibri" w:hAnsi="Calibri" w:cs="Calibri"/>
                <w:sz w:val="20"/>
              </w:rPr>
            </w:pPr>
            <w:r w:rsidRPr="0035549E">
              <w:rPr>
                <w:rFonts w:ascii="Calibri" w:hAnsi="Calibri" w:cs="Calibri"/>
                <w:sz w:val="20"/>
              </w:rPr>
              <w:t>17,855</w:t>
            </w:r>
          </w:p>
        </w:tc>
        <w:tc>
          <w:tcPr>
            <w:tcW w:w="284" w:type="pct"/>
            <w:tcBorders>
              <w:top w:val="nil"/>
              <w:left w:val="nil"/>
              <w:bottom w:val="nil"/>
              <w:right w:val="nil"/>
            </w:tcBorders>
            <w:shd w:val="clear" w:color="auto" w:fill="auto"/>
            <w:noWrap/>
            <w:vAlign w:val="center"/>
            <w:hideMark/>
          </w:tcPr>
          <w:p w14:paraId="6F4F3821" w14:textId="36B932A5" w:rsidR="0012022D" w:rsidRPr="0035549E" w:rsidRDefault="0012022D" w:rsidP="0012022D">
            <w:pPr>
              <w:spacing w:after="0"/>
              <w:jc w:val="center"/>
              <w:rPr>
                <w:rFonts w:ascii="Calibri" w:hAnsi="Calibri" w:cs="Calibri"/>
                <w:sz w:val="20"/>
              </w:rPr>
            </w:pPr>
            <w:r w:rsidRPr="0035549E">
              <w:rPr>
                <w:rFonts w:ascii="Calibri" w:hAnsi="Calibri" w:cs="Calibri"/>
                <w:sz w:val="20"/>
              </w:rPr>
              <w:t>113.0</w:t>
            </w:r>
          </w:p>
        </w:tc>
        <w:tc>
          <w:tcPr>
            <w:tcW w:w="284" w:type="pct"/>
            <w:tcBorders>
              <w:top w:val="nil"/>
              <w:left w:val="nil"/>
              <w:bottom w:val="nil"/>
              <w:right w:val="triple" w:sz="6" w:space="0" w:color="auto"/>
            </w:tcBorders>
            <w:shd w:val="clear" w:color="auto" w:fill="auto"/>
            <w:noWrap/>
            <w:vAlign w:val="center"/>
            <w:hideMark/>
          </w:tcPr>
          <w:p w14:paraId="4D2949BE" w14:textId="07383E66" w:rsidR="0012022D" w:rsidRPr="0035549E" w:rsidRDefault="0012022D" w:rsidP="0012022D">
            <w:pPr>
              <w:spacing w:after="0"/>
              <w:jc w:val="center"/>
              <w:rPr>
                <w:rFonts w:ascii="Calibri" w:hAnsi="Calibri" w:cs="Calibri"/>
                <w:sz w:val="20"/>
              </w:rPr>
            </w:pPr>
            <w:r w:rsidRPr="0035549E">
              <w:rPr>
                <w:rFonts w:ascii="Calibri" w:hAnsi="Calibri" w:cs="Calibri"/>
                <w:sz w:val="20"/>
              </w:rPr>
              <w:t>18,539</w:t>
            </w:r>
          </w:p>
        </w:tc>
        <w:tc>
          <w:tcPr>
            <w:tcW w:w="284" w:type="pct"/>
            <w:tcBorders>
              <w:top w:val="nil"/>
              <w:left w:val="triple" w:sz="6" w:space="0" w:color="auto"/>
              <w:bottom w:val="nil"/>
              <w:right w:val="nil"/>
            </w:tcBorders>
            <w:shd w:val="clear" w:color="auto" w:fill="auto"/>
            <w:noWrap/>
            <w:vAlign w:val="center"/>
            <w:hideMark/>
          </w:tcPr>
          <w:p w14:paraId="43FECC53" w14:textId="19376045" w:rsidR="0012022D" w:rsidRPr="0035549E" w:rsidRDefault="0012022D" w:rsidP="0012022D">
            <w:pPr>
              <w:spacing w:after="0"/>
              <w:jc w:val="center"/>
              <w:rPr>
                <w:rFonts w:ascii="Calibri" w:hAnsi="Calibri" w:cs="Calibri"/>
                <w:sz w:val="20"/>
              </w:rPr>
            </w:pPr>
            <w:r w:rsidRPr="0035549E">
              <w:rPr>
                <w:rFonts w:ascii="Calibri" w:hAnsi="Calibri" w:cs="Calibri"/>
                <w:sz w:val="20"/>
              </w:rPr>
              <w:t>111.9</w:t>
            </w:r>
          </w:p>
        </w:tc>
        <w:tc>
          <w:tcPr>
            <w:tcW w:w="284" w:type="pct"/>
            <w:tcBorders>
              <w:top w:val="nil"/>
              <w:left w:val="nil"/>
              <w:bottom w:val="nil"/>
              <w:right w:val="single" w:sz="4" w:space="0" w:color="auto"/>
            </w:tcBorders>
            <w:shd w:val="clear" w:color="auto" w:fill="auto"/>
            <w:noWrap/>
            <w:vAlign w:val="center"/>
            <w:hideMark/>
          </w:tcPr>
          <w:p w14:paraId="20F15EE0" w14:textId="2E7BAF78" w:rsidR="0012022D" w:rsidRPr="0035549E" w:rsidRDefault="0012022D" w:rsidP="0012022D">
            <w:pPr>
              <w:spacing w:after="0"/>
              <w:jc w:val="center"/>
              <w:rPr>
                <w:rFonts w:ascii="Calibri" w:hAnsi="Calibri" w:cs="Calibri"/>
                <w:sz w:val="20"/>
              </w:rPr>
            </w:pPr>
            <w:r w:rsidRPr="0035549E">
              <w:rPr>
                <w:rFonts w:ascii="Calibri" w:hAnsi="Calibri" w:cs="Calibri"/>
                <w:sz w:val="20"/>
              </w:rPr>
              <w:t>18,350</w:t>
            </w:r>
          </w:p>
        </w:tc>
        <w:tc>
          <w:tcPr>
            <w:tcW w:w="284" w:type="pct"/>
            <w:tcBorders>
              <w:top w:val="nil"/>
              <w:left w:val="nil"/>
              <w:bottom w:val="nil"/>
              <w:right w:val="nil"/>
            </w:tcBorders>
            <w:shd w:val="clear" w:color="auto" w:fill="auto"/>
            <w:noWrap/>
            <w:vAlign w:val="center"/>
            <w:hideMark/>
          </w:tcPr>
          <w:p w14:paraId="66D17F3B" w14:textId="66361EE9" w:rsidR="0012022D" w:rsidRPr="0035549E" w:rsidRDefault="0012022D" w:rsidP="0012022D">
            <w:pPr>
              <w:spacing w:after="0"/>
              <w:jc w:val="center"/>
              <w:rPr>
                <w:rFonts w:ascii="Calibri" w:hAnsi="Calibri" w:cs="Calibri"/>
                <w:sz w:val="20"/>
              </w:rPr>
            </w:pPr>
            <w:r w:rsidRPr="0035549E">
              <w:rPr>
                <w:rFonts w:ascii="Calibri" w:hAnsi="Calibri" w:cs="Calibri"/>
                <w:sz w:val="20"/>
              </w:rPr>
              <w:t>116.1</w:t>
            </w:r>
          </w:p>
        </w:tc>
        <w:tc>
          <w:tcPr>
            <w:tcW w:w="325" w:type="pct"/>
            <w:tcBorders>
              <w:top w:val="nil"/>
              <w:left w:val="nil"/>
              <w:bottom w:val="nil"/>
              <w:right w:val="single" w:sz="12" w:space="0" w:color="auto"/>
            </w:tcBorders>
            <w:shd w:val="clear" w:color="auto" w:fill="auto"/>
            <w:noWrap/>
            <w:vAlign w:val="center"/>
            <w:hideMark/>
          </w:tcPr>
          <w:p w14:paraId="0E0ADBB2" w14:textId="2EE96706" w:rsidR="0012022D" w:rsidRPr="0035549E" w:rsidRDefault="0012022D" w:rsidP="0012022D">
            <w:pPr>
              <w:spacing w:after="0"/>
              <w:jc w:val="center"/>
              <w:rPr>
                <w:rFonts w:ascii="Calibri" w:hAnsi="Calibri" w:cs="Calibri"/>
                <w:sz w:val="20"/>
              </w:rPr>
            </w:pPr>
            <w:r w:rsidRPr="0035549E">
              <w:rPr>
                <w:rFonts w:ascii="Calibri" w:hAnsi="Calibri" w:cs="Calibri"/>
                <w:sz w:val="20"/>
              </w:rPr>
              <w:t>19,042</w:t>
            </w:r>
          </w:p>
        </w:tc>
        <w:tc>
          <w:tcPr>
            <w:tcW w:w="298" w:type="pct"/>
            <w:tcBorders>
              <w:top w:val="nil"/>
              <w:left w:val="single" w:sz="12" w:space="0" w:color="auto"/>
              <w:bottom w:val="nil"/>
              <w:right w:val="nil"/>
            </w:tcBorders>
            <w:shd w:val="clear" w:color="auto" w:fill="auto"/>
            <w:noWrap/>
            <w:vAlign w:val="center"/>
            <w:hideMark/>
          </w:tcPr>
          <w:p w14:paraId="519AE64C" w14:textId="75809706" w:rsidR="0012022D" w:rsidRPr="0035549E" w:rsidRDefault="0012022D" w:rsidP="0012022D">
            <w:pPr>
              <w:spacing w:after="0"/>
              <w:jc w:val="center"/>
              <w:rPr>
                <w:rFonts w:ascii="Calibri" w:hAnsi="Calibri" w:cs="Calibri"/>
                <w:sz w:val="20"/>
              </w:rPr>
            </w:pPr>
            <w:r w:rsidRPr="0035549E">
              <w:rPr>
                <w:rFonts w:ascii="Calibri" w:hAnsi="Calibri" w:cs="Calibri"/>
                <w:sz w:val="20"/>
              </w:rPr>
              <w:t>112.0</w:t>
            </w:r>
          </w:p>
        </w:tc>
        <w:tc>
          <w:tcPr>
            <w:tcW w:w="298" w:type="pct"/>
            <w:tcBorders>
              <w:top w:val="nil"/>
              <w:left w:val="nil"/>
              <w:bottom w:val="nil"/>
              <w:right w:val="single" w:sz="4" w:space="0" w:color="auto"/>
            </w:tcBorders>
            <w:shd w:val="clear" w:color="auto" w:fill="auto"/>
            <w:noWrap/>
            <w:vAlign w:val="center"/>
            <w:hideMark/>
          </w:tcPr>
          <w:p w14:paraId="3E81D903" w14:textId="59BD9E59" w:rsidR="0012022D" w:rsidRPr="0035549E" w:rsidRDefault="0012022D" w:rsidP="0012022D">
            <w:pPr>
              <w:spacing w:after="0"/>
              <w:jc w:val="center"/>
              <w:rPr>
                <w:rFonts w:ascii="Calibri" w:hAnsi="Calibri" w:cs="Calibri"/>
                <w:sz w:val="20"/>
              </w:rPr>
            </w:pPr>
            <w:r w:rsidRPr="0035549E">
              <w:rPr>
                <w:rFonts w:ascii="Calibri" w:hAnsi="Calibri" w:cs="Calibri"/>
                <w:sz w:val="20"/>
              </w:rPr>
              <w:t>18,367</w:t>
            </w:r>
          </w:p>
        </w:tc>
        <w:tc>
          <w:tcPr>
            <w:tcW w:w="298" w:type="pct"/>
            <w:tcBorders>
              <w:top w:val="nil"/>
              <w:left w:val="nil"/>
              <w:bottom w:val="nil"/>
              <w:right w:val="nil"/>
            </w:tcBorders>
            <w:shd w:val="clear" w:color="auto" w:fill="auto"/>
            <w:noWrap/>
            <w:vAlign w:val="center"/>
            <w:hideMark/>
          </w:tcPr>
          <w:p w14:paraId="166F150B" w14:textId="2D37FC68" w:rsidR="0012022D" w:rsidRPr="0035549E" w:rsidRDefault="0012022D" w:rsidP="0012022D">
            <w:pPr>
              <w:spacing w:after="0"/>
              <w:jc w:val="center"/>
              <w:rPr>
                <w:rFonts w:ascii="Calibri" w:hAnsi="Calibri" w:cs="Calibri"/>
                <w:sz w:val="20"/>
              </w:rPr>
            </w:pPr>
            <w:r w:rsidRPr="0035549E">
              <w:rPr>
                <w:rFonts w:ascii="Calibri" w:hAnsi="Calibri" w:cs="Calibri"/>
                <w:sz w:val="20"/>
              </w:rPr>
              <w:t>116.2</w:t>
            </w:r>
          </w:p>
        </w:tc>
        <w:tc>
          <w:tcPr>
            <w:tcW w:w="290" w:type="pct"/>
            <w:tcBorders>
              <w:top w:val="nil"/>
              <w:left w:val="nil"/>
              <w:bottom w:val="nil"/>
              <w:right w:val="single" w:sz="12" w:space="0" w:color="auto"/>
            </w:tcBorders>
            <w:shd w:val="clear" w:color="auto" w:fill="auto"/>
            <w:noWrap/>
            <w:vAlign w:val="center"/>
            <w:hideMark/>
          </w:tcPr>
          <w:p w14:paraId="3E870F61" w14:textId="04E5CC1B" w:rsidR="0012022D" w:rsidRPr="0035549E" w:rsidRDefault="0012022D" w:rsidP="0012022D">
            <w:pPr>
              <w:spacing w:after="0"/>
              <w:jc w:val="center"/>
              <w:rPr>
                <w:rFonts w:ascii="Calibri" w:hAnsi="Calibri" w:cs="Calibri"/>
                <w:sz w:val="20"/>
              </w:rPr>
            </w:pPr>
            <w:r w:rsidRPr="0035549E">
              <w:rPr>
                <w:rFonts w:ascii="Calibri" w:hAnsi="Calibri" w:cs="Calibri"/>
                <w:sz w:val="20"/>
              </w:rPr>
              <w:t>19,058</w:t>
            </w:r>
          </w:p>
        </w:tc>
      </w:tr>
      <w:tr w:rsidR="0035549E" w:rsidRPr="0035549E" w14:paraId="173283D7"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00BEF260"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85</w:t>
            </w:r>
          </w:p>
        </w:tc>
        <w:tc>
          <w:tcPr>
            <w:tcW w:w="284" w:type="pct"/>
            <w:tcBorders>
              <w:top w:val="nil"/>
              <w:left w:val="nil"/>
              <w:bottom w:val="nil"/>
              <w:right w:val="nil"/>
            </w:tcBorders>
            <w:shd w:val="clear" w:color="auto" w:fill="auto"/>
            <w:noWrap/>
            <w:vAlign w:val="center"/>
            <w:hideMark/>
          </w:tcPr>
          <w:p w14:paraId="38651089" w14:textId="65D0C8B9" w:rsidR="0012022D" w:rsidRPr="0035549E" w:rsidRDefault="0012022D" w:rsidP="0012022D">
            <w:pPr>
              <w:spacing w:after="0"/>
              <w:jc w:val="center"/>
              <w:rPr>
                <w:rFonts w:ascii="Calibri" w:hAnsi="Calibri" w:cs="Calibri"/>
                <w:sz w:val="20"/>
              </w:rPr>
            </w:pPr>
            <w:r w:rsidRPr="0035549E">
              <w:rPr>
                <w:rFonts w:ascii="Calibri" w:hAnsi="Calibri" w:cs="Calibri"/>
                <w:sz w:val="20"/>
              </w:rPr>
              <w:t>109.9</w:t>
            </w:r>
          </w:p>
        </w:tc>
        <w:tc>
          <w:tcPr>
            <w:tcW w:w="284" w:type="pct"/>
            <w:tcBorders>
              <w:top w:val="nil"/>
              <w:left w:val="nil"/>
              <w:bottom w:val="nil"/>
              <w:right w:val="single" w:sz="4" w:space="0" w:color="auto"/>
            </w:tcBorders>
            <w:shd w:val="clear" w:color="auto" w:fill="auto"/>
            <w:noWrap/>
            <w:vAlign w:val="center"/>
            <w:hideMark/>
          </w:tcPr>
          <w:p w14:paraId="18383270" w14:textId="507FCFFD" w:rsidR="0012022D" w:rsidRPr="0035549E" w:rsidRDefault="0012022D" w:rsidP="0012022D">
            <w:pPr>
              <w:spacing w:after="0"/>
              <w:jc w:val="center"/>
              <w:rPr>
                <w:rFonts w:ascii="Calibri" w:hAnsi="Calibri" w:cs="Calibri"/>
                <w:sz w:val="20"/>
              </w:rPr>
            </w:pPr>
            <w:r w:rsidRPr="0035549E">
              <w:rPr>
                <w:rFonts w:ascii="Calibri" w:hAnsi="Calibri" w:cs="Calibri"/>
                <w:sz w:val="20"/>
              </w:rPr>
              <w:t>17,891</w:t>
            </w:r>
          </w:p>
        </w:tc>
        <w:tc>
          <w:tcPr>
            <w:tcW w:w="298" w:type="pct"/>
            <w:tcBorders>
              <w:top w:val="nil"/>
              <w:left w:val="nil"/>
              <w:bottom w:val="nil"/>
              <w:right w:val="nil"/>
            </w:tcBorders>
            <w:shd w:val="clear" w:color="auto" w:fill="auto"/>
            <w:noWrap/>
            <w:vAlign w:val="center"/>
            <w:hideMark/>
          </w:tcPr>
          <w:p w14:paraId="3EF3A963" w14:textId="085CA28B" w:rsidR="0012022D" w:rsidRPr="0035549E" w:rsidRDefault="0012022D" w:rsidP="0012022D">
            <w:pPr>
              <w:spacing w:after="0"/>
              <w:jc w:val="center"/>
              <w:rPr>
                <w:rFonts w:ascii="Calibri" w:hAnsi="Calibri" w:cs="Calibri"/>
                <w:sz w:val="20"/>
              </w:rPr>
            </w:pPr>
            <w:r w:rsidRPr="0035549E">
              <w:rPr>
                <w:rFonts w:ascii="Calibri" w:hAnsi="Calibri" w:cs="Calibri"/>
                <w:sz w:val="20"/>
              </w:rPr>
              <w:t>114.2</w:t>
            </w:r>
          </w:p>
        </w:tc>
        <w:tc>
          <w:tcPr>
            <w:tcW w:w="291" w:type="pct"/>
            <w:tcBorders>
              <w:top w:val="nil"/>
              <w:left w:val="nil"/>
              <w:bottom w:val="nil"/>
              <w:right w:val="single" w:sz="12" w:space="0" w:color="auto"/>
            </w:tcBorders>
            <w:shd w:val="clear" w:color="auto" w:fill="auto"/>
            <w:noWrap/>
            <w:vAlign w:val="center"/>
            <w:hideMark/>
          </w:tcPr>
          <w:p w14:paraId="24B6055F" w14:textId="447FCAF4" w:rsidR="0012022D" w:rsidRPr="0035549E" w:rsidRDefault="0012022D" w:rsidP="0012022D">
            <w:pPr>
              <w:spacing w:after="0"/>
              <w:jc w:val="center"/>
              <w:rPr>
                <w:rFonts w:ascii="Calibri" w:hAnsi="Calibri" w:cs="Calibri"/>
                <w:sz w:val="20"/>
              </w:rPr>
            </w:pPr>
            <w:r w:rsidRPr="0035549E">
              <w:rPr>
                <w:rFonts w:ascii="Calibri" w:hAnsi="Calibri" w:cs="Calibri"/>
                <w:sz w:val="20"/>
              </w:rPr>
              <w:t>18,589</w:t>
            </w:r>
          </w:p>
        </w:tc>
        <w:tc>
          <w:tcPr>
            <w:tcW w:w="284" w:type="pct"/>
            <w:tcBorders>
              <w:top w:val="nil"/>
              <w:left w:val="single" w:sz="12" w:space="0" w:color="auto"/>
              <w:bottom w:val="nil"/>
              <w:right w:val="nil"/>
            </w:tcBorders>
            <w:shd w:val="clear" w:color="auto" w:fill="auto"/>
            <w:noWrap/>
            <w:vAlign w:val="center"/>
            <w:hideMark/>
          </w:tcPr>
          <w:p w14:paraId="75F8CF25" w14:textId="29998D19" w:rsidR="0012022D" w:rsidRPr="0035549E" w:rsidRDefault="0012022D" w:rsidP="0012022D">
            <w:pPr>
              <w:spacing w:after="0"/>
              <w:jc w:val="center"/>
              <w:rPr>
                <w:rFonts w:ascii="Calibri" w:hAnsi="Calibri" w:cs="Calibri"/>
                <w:sz w:val="20"/>
              </w:rPr>
            </w:pPr>
            <w:r w:rsidRPr="0035549E">
              <w:rPr>
                <w:rFonts w:ascii="Calibri" w:hAnsi="Calibri" w:cs="Calibri"/>
                <w:sz w:val="20"/>
              </w:rPr>
              <w:t>110.1</w:t>
            </w:r>
          </w:p>
        </w:tc>
        <w:tc>
          <w:tcPr>
            <w:tcW w:w="332" w:type="pct"/>
            <w:tcBorders>
              <w:top w:val="nil"/>
              <w:left w:val="nil"/>
              <w:bottom w:val="nil"/>
              <w:right w:val="single" w:sz="4" w:space="0" w:color="auto"/>
            </w:tcBorders>
            <w:shd w:val="clear" w:color="auto" w:fill="auto"/>
            <w:noWrap/>
            <w:vAlign w:val="center"/>
            <w:hideMark/>
          </w:tcPr>
          <w:p w14:paraId="652FC323" w14:textId="1C7C49EE" w:rsidR="0012022D" w:rsidRPr="0035549E" w:rsidRDefault="0012022D" w:rsidP="0012022D">
            <w:pPr>
              <w:spacing w:after="0"/>
              <w:jc w:val="center"/>
              <w:rPr>
                <w:rFonts w:ascii="Calibri" w:hAnsi="Calibri" w:cs="Calibri"/>
                <w:sz w:val="20"/>
              </w:rPr>
            </w:pPr>
            <w:r w:rsidRPr="0035549E">
              <w:rPr>
                <w:rFonts w:ascii="Calibri" w:hAnsi="Calibri" w:cs="Calibri"/>
                <w:sz w:val="20"/>
              </w:rPr>
              <w:t>17,830</w:t>
            </w:r>
          </w:p>
        </w:tc>
        <w:tc>
          <w:tcPr>
            <w:tcW w:w="284" w:type="pct"/>
            <w:tcBorders>
              <w:top w:val="nil"/>
              <w:left w:val="nil"/>
              <w:bottom w:val="nil"/>
              <w:right w:val="nil"/>
            </w:tcBorders>
            <w:shd w:val="clear" w:color="auto" w:fill="auto"/>
            <w:noWrap/>
            <w:vAlign w:val="center"/>
            <w:hideMark/>
          </w:tcPr>
          <w:p w14:paraId="745E09ED" w14:textId="44A584D7" w:rsidR="0012022D" w:rsidRPr="0035549E" w:rsidRDefault="0012022D" w:rsidP="0012022D">
            <w:pPr>
              <w:spacing w:after="0"/>
              <w:jc w:val="center"/>
              <w:rPr>
                <w:rFonts w:ascii="Calibri" w:hAnsi="Calibri" w:cs="Calibri"/>
                <w:sz w:val="20"/>
              </w:rPr>
            </w:pPr>
            <w:r w:rsidRPr="0035549E">
              <w:rPr>
                <w:rFonts w:ascii="Calibri" w:hAnsi="Calibri" w:cs="Calibri"/>
                <w:sz w:val="20"/>
              </w:rPr>
              <w:t>114.3</w:t>
            </w:r>
          </w:p>
        </w:tc>
        <w:tc>
          <w:tcPr>
            <w:tcW w:w="284" w:type="pct"/>
            <w:tcBorders>
              <w:top w:val="nil"/>
              <w:left w:val="nil"/>
              <w:bottom w:val="nil"/>
              <w:right w:val="triple" w:sz="6" w:space="0" w:color="auto"/>
            </w:tcBorders>
            <w:shd w:val="clear" w:color="auto" w:fill="auto"/>
            <w:noWrap/>
            <w:vAlign w:val="center"/>
            <w:hideMark/>
          </w:tcPr>
          <w:p w14:paraId="56AFBEBC" w14:textId="3DD299DB" w:rsidR="0012022D" w:rsidRPr="0035549E" w:rsidRDefault="0012022D" w:rsidP="0012022D">
            <w:pPr>
              <w:spacing w:after="0"/>
              <w:jc w:val="center"/>
              <w:rPr>
                <w:rFonts w:ascii="Calibri" w:hAnsi="Calibri" w:cs="Calibri"/>
                <w:sz w:val="20"/>
              </w:rPr>
            </w:pPr>
            <w:r w:rsidRPr="0035549E">
              <w:rPr>
                <w:rFonts w:ascii="Calibri" w:hAnsi="Calibri" w:cs="Calibri"/>
                <w:sz w:val="20"/>
              </w:rPr>
              <w:t>18,513</w:t>
            </w:r>
          </w:p>
        </w:tc>
        <w:tc>
          <w:tcPr>
            <w:tcW w:w="284" w:type="pct"/>
            <w:tcBorders>
              <w:top w:val="nil"/>
              <w:left w:val="triple" w:sz="6" w:space="0" w:color="auto"/>
              <w:bottom w:val="nil"/>
              <w:right w:val="nil"/>
            </w:tcBorders>
            <w:shd w:val="clear" w:color="auto" w:fill="auto"/>
            <w:noWrap/>
            <w:vAlign w:val="center"/>
            <w:hideMark/>
          </w:tcPr>
          <w:p w14:paraId="2F351308" w14:textId="1E88089A" w:rsidR="0012022D" w:rsidRPr="0035549E" w:rsidRDefault="0012022D" w:rsidP="0012022D">
            <w:pPr>
              <w:spacing w:after="0"/>
              <w:jc w:val="center"/>
              <w:rPr>
                <w:rFonts w:ascii="Calibri" w:hAnsi="Calibri" w:cs="Calibri"/>
                <w:sz w:val="20"/>
              </w:rPr>
            </w:pPr>
            <w:r w:rsidRPr="0035549E">
              <w:rPr>
                <w:rFonts w:ascii="Calibri" w:hAnsi="Calibri" w:cs="Calibri"/>
                <w:sz w:val="20"/>
              </w:rPr>
              <w:t>113.3</w:t>
            </w:r>
          </w:p>
        </w:tc>
        <w:tc>
          <w:tcPr>
            <w:tcW w:w="284" w:type="pct"/>
            <w:tcBorders>
              <w:top w:val="nil"/>
              <w:left w:val="nil"/>
              <w:bottom w:val="nil"/>
              <w:right w:val="single" w:sz="4" w:space="0" w:color="auto"/>
            </w:tcBorders>
            <w:shd w:val="clear" w:color="auto" w:fill="auto"/>
            <w:noWrap/>
            <w:vAlign w:val="center"/>
            <w:hideMark/>
          </w:tcPr>
          <w:p w14:paraId="2227E07E" w14:textId="27DAB733" w:rsidR="0012022D" w:rsidRPr="0035549E" w:rsidRDefault="0012022D" w:rsidP="0012022D">
            <w:pPr>
              <w:spacing w:after="0"/>
              <w:jc w:val="center"/>
              <w:rPr>
                <w:rFonts w:ascii="Calibri" w:hAnsi="Calibri" w:cs="Calibri"/>
                <w:sz w:val="20"/>
              </w:rPr>
            </w:pPr>
            <w:r w:rsidRPr="0035549E">
              <w:rPr>
                <w:rFonts w:ascii="Calibri" w:hAnsi="Calibri" w:cs="Calibri"/>
                <w:sz w:val="20"/>
              </w:rPr>
              <w:t>18,328</w:t>
            </w:r>
          </w:p>
        </w:tc>
        <w:tc>
          <w:tcPr>
            <w:tcW w:w="284" w:type="pct"/>
            <w:tcBorders>
              <w:top w:val="nil"/>
              <w:left w:val="nil"/>
              <w:bottom w:val="nil"/>
              <w:right w:val="nil"/>
            </w:tcBorders>
            <w:shd w:val="clear" w:color="auto" w:fill="auto"/>
            <w:noWrap/>
            <w:vAlign w:val="center"/>
            <w:hideMark/>
          </w:tcPr>
          <w:p w14:paraId="6EDBF94B" w14:textId="442495B9" w:rsidR="0012022D" w:rsidRPr="0035549E" w:rsidRDefault="0012022D" w:rsidP="0012022D">
            <w:pPr>
              <w:spacing w:after="0"/>
              <w:jc w:val="center"/>
              <w:rPr>
                <w:rFonts w:ascii="Calibri" w:hAnsi="Calibri" w:cs="Calibri"/>
                <w:sz w:val="20"/>
              </w:rPr>
            </w:pPr>
            <w:r w:rsidRPr="0035549E">
              <w:rPr>
                <w:rFonts w:ascii="Calibri" w:hAnsi="Calibri" w:cs="Calibri"/>
                <w:sz w:val="20"/>
              </w:rPr>
              <w:t>117.5</w:t>
            </w:r>
          </w:p>
        </w:tc>
        <w:tc>
          <w:tcPr>
            <w:tcW w:w="325" w:type="pct"/>
            <w:tcBorders>
              <w:top w:val="nil"/>
              <w:left w:val="nil"/>
              <w:bottom w:val="nil"/>
              <w:right w:val="single" w:sz="12" w:space="0" w:color="auto"/>
            </w:tcBorders>
            <w:shd w:val="clear" w:color="auto" w:fill="auto"/>
            <w:noWrap/>
            <w:vAlign w:val="center"/>
            <w:hideMark/>
          </w:tcPr>
          <w:p w14:paraId="07F7A2F1" w14:textId="2DCDB138" w:rsidR="0012022D" w:rsidRPr="0035549E" w:rsidRDefault="0012022D" w:rsidP="0012022D">
            <w:pPr>
              <w:spacing w:after="0"/>
              <w:jc w:val="center"/>
              <w:rPr>
                <w:rFonts w:ascii="Calibri" w:hAnsi="Calibri" w:cs="Calibri"/>
                <w:sz w:val="20"/>
              </w:rPr>
            </w:pPr>
            <w:r w:rsidRPr="0035549E">
              <w:rPr>
                <w:rFonts w:ascii="Calibri" w:hAnsi="Calibri" w:cs="Calibri"/>
                <w:sz w:val="20"/>
              </w:rPr>
              <w:t>19,005</w:t>
            </w:r>
          </w:p>
        </w:tc>
        <w:tc>
          <w:tcPr>
            <w:tcW w:w="298" w:type="pct"/>
            <w:tcBorders>
              <w:top w:val="nil"/>
              <w:left w:val="single" w:sz="12" w:space="0" w:color="auto"/>
              <w:bottom w:val="nil"/>
              <w:right w:val="nil"/>
            </w:tcBorders>
            <w:shd w:val="clear" w:color="auto" w:fill="auto"/>
            <w:noWrap/>
            <w:vAlign w:val="center"/>
            <w:hideMark/>
          </w:tcPr>
          <w:p w14:paraId="4232B238" w14:textId="7A4EDA31" w:rsidR="0012022D" w:rsidRPr="0035549E" w:rsidRDefault="0012022D" w:rsidP="0012022D">
            <w:pPr>
              <w:spacing w:after="0"/>
              <w:jc w:val="center"/>
              <w:rPr>
                <w:rFonts w:ascii="Calibri" w:hAnsi="Calibri" w:cs="Calibri"/>
                <w:sz w:val="20"/>
              </w:rPr>
            </w:pPr>
            <w:r w:rsidRPr="0035549E">
              <w:rPr>
                <w:rFonts w:ascii="Calibri" w:hAnsi="Calibri" w:cs="Calibri"/>
                <w:sz w:val="20"/>
              </w:rPr>
              <w:t>113.4</w:t>
            </w:r>
          </w:p>
        </w:tc>
        <w:tc>
          <w:tcPr>
            <w:tcW w:w="298" w:type="pct"/>
            <w:tcBorders>
              <w:top w:val="nil"/>
              <w:left w:val="nil"/>
              <w:bottom w:val="nil"/>
              <w:right w:val="single" w:sz="4" w:space="0" w:color="auto"/>
            </w:tcBorders>
            <w:shd w:val="clear" w:color="auto" w:fill="auto"/>
            <w:noWrap/>
            <w:vAlign w:val="center"/>
            <w:hideMark/>
          </w:tcPr>
          <w:p w14:paraId="2DEBF0CD" w14:textId="59A16E06" w:rsidR="0012022D" w:rsidRPr="0035549E" w:rsidRDefault="0012022D" w:rsidP="0012022D">
            <w:pPr>
              <w:spacing w:after="0"/>
              <w:jc w:val="center"/>
              <w:rPr>
                <w:rFonts w:ascii="Calibri" w:hAnsi="Calibri" w:cs="Calibri"/>
                <w:sz w:val="20"/>
              </w:rPr>
            </w:pPr>
            <w:r w:rsidRPr="0035549E">
              <w:rPr>
                <w:rFonts w:ascii="Calibri" w:hAnsi="Calibri" w:cs="Calibri"/>
                <w:sz w:val="20"/>
              </w:rPr>
              <w:t>18,348</w:t>
            </w:r>
          </w:p>
        </w:tc>
        <w:tc>
          <w:tcPr>
            <w:tcW w:w="298" w:type="pct"/>
            <w:tcBorders>
              <w:top w:val="nil"/>
              <w:left w:val="nil"/>
              <w:bottom w:val="nil"/>
              <w:right w:val="nil"/>
            </w:tcBorders>
            <w:shd w:val="clear" w:color="auto" w:fill="auto"/>
            <w:noWrap/>
            <w:vAlign w:val="center"/>
            <w:hideMark/>
          </w:tcPr>
          <w:p w14:paraId="4F81B5DF" w14:textId="1D9AE049" w:rsidR="0012022D" w:rsidRPr="0035549E" w:rsidRDefault="0012022D" w:rsidP="0012022D">
            <w:pPr>
              <w:spacing w:after="0"/>
              <w:jc w:val="center"/>
              <w:rPr>
                <w:rFonts w:ascii="Calibri" w:hAnsi="Calibri" w:cs="Calibri"/>
                <w:sz w:val="20"/>
              </w:rPr>
            </w:pPr>
            <w:r w:rsidRPr="0035549E">
              <w:rPr>
                <w:rFonts w:ascii="Calibri" w:hAnsi="Calibri" w:cs="Calibri"/>
                <w:sz w:val="20"/>
              </w:rPr>
              <w:t>117.6</w:t>
            </w:r>
          </w:p>
        </w:tc>
        <w:tc>
          <w:tcPr>
            <w:tcW w:w="290" w:type="pct"/>
            <w:tcBorders>
              <w:top w:val="nil"/>
              <w:left w:val="nil"/>
              <w:bottom w:val="nil"/>
              <w:right w:val="single" w:sz="12" w:space="0" w:color="auto"/>
            </w:tcBorders>
            <w:shd w:val="clear" w:color="auto" w:fill="auto"/>
            <w:noWrap/>
            <w:vAlign w:val="center"/>
            <w:hideMark/>
          </w:tcPr>
          <w:p w14:paraId="3E2B1E34" w14:textId="2F700BB5" w:rsidR="0012022D" w:rsidRPr="0035549E" w:rsidRDefault="0012022D" w:rsidP="0012022D">
            <w:pPr>
              <w:spacing w:after="0"/>
              <w:jc w:val="center"/>
              <w:rPr>
                <w:rFonts w:ascii="Calibri" w:hAnsi="Calibri" w:cs="Calibri"/>
                <w:sz w:val="20"/>
              </w:rPr>
            </w:pPr>
            <w:r w:rsidRPr="0035549E">
              <w:rPr>
                <w:rFonts w:ascii="Calibri" w:hAnsi="Calibri" w:cs="Calibri"/>
                <w:sz w:val="20"/>
              </w:rPr>
              <w:t>19,025</w:t>
            </w:r>
          </w:p>
        </w:tc>
      </w:tr>
      <w:tr w:rsidR="0035549E" w:rsidRPr="0035549E" w14:paraId="1334FF75"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07F88582"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86</w:t>
            </w:r>
          </w:p>
        </w:tc>
        <w:tc>
          <w:tcPr>
            <w:tcW w:w="284" w:type="pct"/>
            <w:tcBorders>
              <w:top w:val="nil"/>
              <w:left w:val="nil"/>
              <w:bottom w:val="nil"/>
              <w:right w:val="nil"/>
            </w:tcBorders>
            <w:shd w:val="clear" w:color="auto" w:fill="auto"/>
            <w:noWrap/>
            <w:vAlign w:val="center"/>
            <w:hideMark/>
          </w:tcPr>
          <w:p w14:paraId="64267AC1" w14:textId="0F77540A" w:rsidR="0012022D" w:rsidRPr="0035549E" w:rsidRDefault="0012022D" w:rsidP="0012022D">
            <w:pPr>
              <w:spacing w:after="0"/>
              <w:jc w:val="center"/>
              <w:rPr>
                <w:rFonts w:ascii="Calibri" w:hAnsi="Calibri" w:cs="Calibri"/>
                <w:sz w:val="20"/>
              </w:rPr>
            </w:pPr>
            <w:r w:rsidRPr="0035549E">
              <w:rPr>
                <w:rFonts w:ascii="Calibri" w:hAnsi="Calibri" w:cs="Calibri"/>
                <w:sz w:val="20"/>
              </w:rPr>
              <w:t>111.7</w:t>
            </w:r>
          </w:p>
        </w:tc>
        <w:tc>
          <w:tcPr>
            <w:tcW w:w="284" w:type="pct"/>
            <w:tcBorders>
              <w:top w:val="nil"/>
              <w:left w:val="nil"/>
              <w:bottom w:val="nil"/>
              <w:right w:val="single" w:sz="4" w:space="0" w:color="auto"/>
            </w:tcBorders>
            <w:shd w:val="clear" w:color="auto" w:fill="auto"/>
            <w:noWrap/>
            <w:vAlign w:val="center"/>
            <w:hideMark/>
          </w:tcPr>
          <w:p w14:paraId="33403699" w14:textId="76DF038E" w:rsidR="0012022D" w:rsidRPr="0035549E" w:rsidRDefault="0012022D" w:rsidP="0012022D">
            <w:pPr>
              <w:spacing w:after="0"/>
              <w:jc w:val="center"/>
              <w:rPr>
                <w:rFonts w:ascii="Calibri" w:hAnsi="Calibri" w:cs="Calibri"/>
                <w:sz w:val="20"/>
              </w:rPr>
            </w:pPr>
            <w:r w:rsidRPr="0035549E">
              <w:rPr>
                <w:rFonts w:ascii="Calibri" w:hAnsi="Calibri" w:cs="Calibri"/>
                <w:sz w:val="20"/>
              </w:rPr>
              <w:t>17,933</w:t>
            </w:r>
          </w:p>
        </w:tc>
        <w:tc>
          <w:tcPr>
            <w:tcW w:w="298" w:type="pct"/>
            <w:tcBorders>
              <w:top w:val="nil"/>
              <w:left w:val="nil"/>
              <w:bottom w:val="nil"/>
              <w:right w:val="nil"/>
            </w:tcBorders>
            <w:shd w:val="clear" w:color="auto" w:fill="auto"/>
            <w:noWrap/>
            <w:vAlign w:val="center"/>
            <w:hideMark/>
          </w:tcPr>
          <w:p w14:paraId="417B686B" w14:textId="4096A9E0" w:rsidR="0012022D" w:rsidRPr="0035549E" w:rsidRDefault="0012022D" w:rsidP="0012022D">
            <w:pPr>
              <w:spacing w:after="0"/>
              <w:jc w:val="center"/>
              <w:rPr>
                <w:rFonts w:ascii="Calibri" w:hAnsi="Calibri" w:cs="Calibri"/>
                <w:sz w:val="20"/>
              </w:rPr>
            </w:pPr>
            <w:r w:rsidRPr="0035549E">
              <w:rPr>
                <w:rFonts w:ascii="Calibri" w:hAnsi="Calibri" w:cs="Calibri"/>
                <w:sz w:val="20"/>
              </w:rPr>
              <w:t>115.9</w:t>
            </w:r>
          </w:p>
        </w:tc>
        <w:tc>
          <w:tcPr>
            <w:tcW w:w="291" w:type="pct"/>
            <w:tcBorders>
              <w:top w:val="nil"/>
              <w:left w:val="nil"/>
              <w:bottom w:val="nil"/>
              <w:right w:val="single" w:sz="12" w:space="0" w:color="auto"/>
            </w:tcBorders>
            <w:shd w:val="clear" w:color="auto" w:fill="auto"/>
            <w:noWrap/>
            <w:vAlign w:val="center"/>
            <w:hideMark/>
          </w:tcPr>
          <w:p w14:paraId="3661ACBC" w14:textId="68D4E947" w:rsidR="0012022D" w:rsidRPr="0035549E" w:rsidRDefault="0012022D" w:rsidP="0012022D">
            <w:pPr>
              <w:spacing w:after="0"/>
              <w:jc w:val="center"/>
              <w:rPr>
                <w:rFonts w:ascii="Calibri" w:hAnsi="Calibri" w:cs="Calibri"/>
                <w:sz w:val="20"/>
              </w:rPr>
            </w:pPr>
            <w:r w:rsidRPr="0035549E">
              <w:rPr>
                <w:rFonts w:ascii="Calibri" w:hAnsi="Calibri" w:cs="Calibri"/>
                <w:sz w:val="20"/>
              </w:rPr>
              <w:t>18,615</w:t>
            </w:r>
          </w:p>
        </w:tc>
        <w:tc>
          <w:tcPr>
            <w:tcW w:w="284" w:type="pct"/>
            <w:tcBorders>
              <w:top w:val="nil"/>
              <w:left w:val="single" w:sz="12" w:space="0" w:color="auto"/>
              <w:bottom w:val="nil"/>
              <w:right w:val="nil"/>
            </w:tcBorders>
            <w:shd w:val="clear" w:color="auto" w:fill="auto"/>
            <w:noWrap/>
            <w:vAlign w:val="center"/>
            <w:hideMark/>
          </w:tcPr>
          <w:p w14:paraId="5C2C764C" w14:textId="47C157A0" w:rsidR="0012022D" w:rsidRPr="0035549E" w:rsidRDefault="0012022D" w:rsidP="0012022D">
            <w:pPr>
              <w:spacing w:after="0"/>
              <w:jc w:val="center"/>
              <w:rPr>
                <w:rFonts w:ascii="Calibri" w:hAnsi="Calibri" w:cs="Calibri"/>
                <w:sz w:val="20"/>
              </w:rPr>
            </w:pPr>
            <w:r w:rsidRPr="0035549E">
              <w:rPr>
                <w:rFonts w:ascii="Calibri" w:hAnsi="Calibri" w:cs="Calibri"/>
                <w:sz w:val="20"/>
              </w:rPr>
              <w:t>111.9</w:t>
            </w:r>
          </w:p>
        </w:tc>
        <w:tc>
          <w:tcPr>
            <w:tcW w:w="332" w:type="pct"/>
            <w:tcBorders>
              <w:top w:val="nil"/>
              <w:left w:val="nil"/>
              <w:bottom w:val="nil"/>
              <w:right w:val="single" w:sz="4" w:space="0" w:color="auto"/>
            </w:tcBorders>
            <w:shd w:val="clear" w:color="auto" w:fill="auto"/>
            <w:noWrap/>
            <w:vAlign w:val="center"/>
            <w:hideMark/>
          </w:tcPr>
          <w:p w14:paraId="30C31ED2" w14:textId="69E1A2F0" w:rsidR="0012022D" w:rsidRPr="0035549E" w:rsidRDefault="0012022D" w:rsidP="0012022D">
            <w:pPr>
              <w:spacing w:after="0"/>
              <w:jc w:val="center"/>
              <w:rPr>
                <w:rFonts w:ascii="Calibri" w:hAnsi="Calibri" w:cs="Calibri"/>
                <w:sz w:val="20"/>
              </w:rPr>
            </w:pPr>
            <w:r w:rsidRPr="0035549E">
              <w:rPr>
                <w:rFonts w:ascii="Calibri" w:hAnsi="Calibri" w:cs="Calibri"/>
                <w:sz w:val="20"/>
              </w:rPr>
              <w:t>17,872</w:t>
            </w:r>
          </w:p>
        </w:tc>
        <w:tc>
          <w:tcPr>
            <w:tcW w:w="284" w:type="pct"/>
            <w:tcBorders>
              <w:top w:val="nil"/>
              <w:left w:val="nil"/>
              <w:bottom w:val="nil"/>
              <w:right w:val="nil"/>
            </w:tcBorders>
            <w:shd w:val="clear" w:color="auto" w:fill="auto"/>
            <w:noWrap/>
            <w:vAlign w:val="center"/>
            <w:hideMark/>
          </w:tcPr>
          <w:p w14:paraId="488236A1" w14:textId="52AB5985" w:rsidR="0012022D" w:rsidRPr="0035549E" w:rsidRDefault="0012022D" w:rsidP="0012022D">
            <w:pPr>
              <w:spacing w:after="0"/>
              <w:jc w:val="center"/>
              <w:rPr>
                <w:rFonts w:ascii="Calibri" w:hAnsi="Calibri" w:cs="Calibri"/>
                <w:sz w:val="20"/>
              </w:rPr>
            </w:pPr>
            <w:r w:rsidRPr="0035549E">
              <w:rPr>
                <w:rFonts w:ascii="Calibri" w:hAnsi="Calibri" w:cs="Calibri"/>
                <w:sz w:val="20"/>
              </w:rPr>
              <w:t>116.0</w:t>
            </w:r>
          </w:p>
        </w:tc>
        <w:tc>
          <w:tcPr>
            <w:tcW w:w="284" w:type="pct"/>
            <w:tcBorders>
              <w:top w:val="nil"/>
              <w:left w:val="nil"/>
              <w:bottom w:val="nil"/>
              <w:right w:val="triple" w:sz="6" w:space="0" w:color="auto"/>
            </w:tcBorders>
            <w:shd w:val="clear" w:color="auto" w:fill="auto"/>
            <w:noWrap/>
            <w:vAlign w:val="center"/>
            <w:hideMark/>
          </w:tcPr>
          <w:p w14:paraId="46769E3F" w14:textId="25DD82B4" w:rsidR="0012022D" w:rsidRPr="0035549E" w:rsidRDefault="0012022D" w:rsidP="0012022D">
            <w:pPr>
              <w:spacing w:after="0"/>
              <w:jc w:val="center"/>
              <w:rPr>
                <w:rFonts w:ascii="Calibri" w:hAnsi="Calibri" w:cs="Calibri"/>
                <w:sz w:val="20"/>
              </w:rPr>
            </w:pPr>
            <w:r w:rsidRPr="0035549E">
              <w:rPr>
                <w:rFonts w:ascii="Calibri" w:hAnsi="Calibri" w:cs="Calibri"/>
                <w:sz w:val="20"/>
              </w:rPr>
              <w:t>18,541</w:t>
            </w:r>
          </w:p>
        </w:tc>
        <w:tc>
          <w:tcPr>
            <w:tcW w:w="284" w:type="pct"/>
            <w:tcBorders>
              <w:top w:val="nil"/>
              <w:left w:val="triple" w:sz="6" w:space="0" w:color="auto"/>
              <w:bottom w:val="nil"/>
              <w:right w:val="nil"/>
            </w:tcBorders>
            <w:shd w:val="clear" w:color="auto" w:fill="auto"/>
            <w:noWrap/>
            <w:vAlign w:val="center"/>
            <w:hideMark/>
          </w:tcPr>
          <w:p w14:paraId="4FA1B5F8" w14:textId="1471887D" w:rsidR="0012022D" w:rsidRPr="0035549E" w:rsidRDefault="0012022D" w:rsidP="0012022D">
            <w:pPr>
              <w:spacing w:after="0"/>
              <w:jc w:val="center"/>
              <w:rPr>
                <w:rFonts w:ascii="Calibri" w:hAnsi="Calibri" w:cs="Calibri"/>
                <w:sz w:val="20"/>
              </w:rPr>
            </w:pPr>
            <w:r w:rsidRPr="0035549E">
              <w:rPr>
                <w:rFonts w:ascii="Calibri" w:hAnsi="Calibri" w:cs="Calibri"/>
                <w:sz w:val="20"/>
              </w:rPr>
              <w:t>115.0</w:t>
            </w:r>
          </w:p>
        </w:tc>
        <w:tc>
          <w:tcPr>
            <w:tcW w:w="284" w:type="pct"/>
            <w:tcBorders>
              <w:top w:val="nil"/>
              <w:left w:val="nil"/>
              <w:bottom w:val="nil"/>
              <w:right w:val="single" w:sz="4" w:space="0" w:color="auto"/>
            </w:tcBorders>
            <w:shd w:val="clear" w:color="auto" w:fill="auto"/>
            <w:noWrap/>
            <w:vAlign w:val="center"/>
            <w:hideMark/>
          </w:tcPr>
          <w:p w14:paraId="09CED831" w14:textId="7685139E" w:rsidR="0012022D" w:rsidRPr="0035549E" w:rsidRDefault="0012022D" w:rsidP="0012022D">
            <w:pPr>
              <w:spacing w:after="0"/>
              <w:jc w:val="center"/>
              <w:rPr>
                <w:rFonts w:ascii="Calibri" w:hAnsi="Calibri" w:cs="Calibri"/>
                <w:sz w:val="20"/>
              </w:rPr>
            </w:pPr>
            <w:r w:rsidRPr="0035549E">
              <w:rPr>
                <w:rFonts w:ascii="Calibri" w:hAnsi="Calibri" w:cs="Calibri"/>
                <w:sz w:val="20"/>
              </w:rPr>
              <w:t>18,355</w:t>
            </w:r>
          </w:p>
        </w:tc>
        <w:tc>
          <w:tcPr>
            <w:tcW w:w="284" w:type="pct"/>
            <w:tcBorders>
              <w:top w:val="nil"/>
              <w:left w:val="nil"/>
              <w:bottom w:val="nil"/>
              <w:right w:val="nil"/>
            </w:tcBorders>
            <w:shd w:val="clear" w:color="auto" w:fill="auto"/>
            <w:noWrap/>
            <w:vAlign w:val="center"/>
            <w:hideMark/>
          </w:tcPr>
          <w:p w14:paraId="5F489542" w14:textId="611E06EB" w:rsidR="0012022D" w:rsidRPr="0035549E" w:rsidRDefault="0012022D" w:rsidP="0012022D">
            <w:pPr>
              <w:spacing w:after="0"/>
              <w:jc w:val="center"/>
              <w:rPr>
                <w:rFonts w:ascii="Calibri" w:hAnsi="Calibri" w:cs="Calibri"/>
                <w:sz w:val="20"/>
              </w:rPr>
            </w:pPr>
            <w:r w:rsidRPr="0035549E">
              <w:rPr>
                <w:rFonts w:ascii="Calibri" w:hAnsi="Calibri" w:cs="Calibri"/>
                <w:sz w:val="20"/>
              </w:rPr>
              <w:t>119.2</w:t>
            </w:r>
          </w:p>
        </w:tc>
        <w:tc>
          <w:tcPr>
            <w:tcW w:w="325" w:type="pct"/>
            <w:tcBorders>
              <w:top w:val="nil"/>
              <w:left w:val="nil"/>
              <w:bottom w:val="nil"/>
              <w:right w:val="single" w:sz="12" w:space="0" w:color="auto"/>
            </w:tcBorders>
            <w:shd w:val="clear" w:color="auto" w:fill="auto"/>
            <w:noWrap/>
            <w:vAlign w:val="center"/>
            <w:hideMark/>
          </w:tcPr>
          <w:p w14:paraId="7E92ED6C" w14:textId="05A40EAD" w:rsidR="0012022D" w:rsidRPr="0035549E" w:rsidRDefault="0012022D" w:rsidP="0012022D">
            <w:pPr>
              <w:spacing w:after="0"/>
              <w:jc w:val="center"/>
              <w:rPr>
                <w:rFonts w:ascii="Calibri" w:hAnsi="Calibri" w:cs="Calibri"/>
                <w:sz w:val="20"/>
              </w:rPr>
            </w:pPr>
            <w:r w:rsidRPr="0035549E">
              <w:rPr>
                <w:rFonts w:ascii="Calibri" w:hAnsi="Calibri" w:cs="Calibri"/>
                <w:sz w:val="20"/>
              </w:rPr>
              <w:t>19,025</w:t>
            </w:r>
          </w:p>
        </w:tc>
        <w:tc>
          <w:tcPr>
            <w:tcW w:w="298" w:type="pct"/>
            <w:tcBorders>
              <w:top w:val="nil"/>
              <w:left w:val="single" w:sz="12" w:space="0" w:color="auto"/>
              <w:bottom w:val="nil"/>
              <w:right w:val="nil"/>
            </w:tcBorders>
            <w:shd w:val="clear" w:color="auto" w:fill="auto"/>
            <w:noWrap/>
            <w:vAlign w:val="center"/>
            <w:hideMark/>
          </w:tcPr>
          <w:p w14:paraId="65AB5061" w14:textId="34426617" w:rsidR="0012022D" w:rsidRPr="0035549E" w:rsidRDefault="0012022D" w:rsidP="0012022D">
            <w:pPr>
              <w:spacing w:after="0"/>
              <w:jc w:val="center"/>
              <w:rPr>
                <w:rFonts w:ascii="Calibri" w:hAnsi="Calibri" w:cs="Calibri"/>
                <w:sz w:val="20"/>
              </w:rPr>
            </w:pPr>
            <w:r w:rsidRPr="0035549E">
              <w:rPr>
                <w:rFonts w:ascii="Calibri" w:hAnsi="Calibri" w:cs="Calibri"/>
                <w:sz w:val="20"/>
              </w:rPr>
              <w:t>115.1</w:t>
            </w:r>
          </w:p>
        </w:tc>
        <w:tc>
          <w:tcPr>
            <w:tcW w:w="298" w:type="pct"/>
            <w:tcBorders>
              <w:top w:val="nil"/>
              <w:left w:val="nil"/>
              <w:bottom w:val="nil"/>
              <w:right w:val="single" w:sz="4" w:space="0" w:color="auto"/>
            </w:tcBorders>
            <w:shd w:val="clear" w:color="auto" w:fill="auto"/>
            <w:noWrap/>
            <w:vAlign w:val="center"/>
            <w:hideMark/>
          </w:tcPr>
          <w:p w14:paraId="783774B9" w14:textId="007C1294" w:rsidR="0012022D" w:rsidRPr="0035549E" w:rsidRDefault="0012022D" w:rsidP="0012022D">
            <w:pPr>
              <w:spacing w:after="0"/>
              <w:jc w:val="center"/>
              <w:rPr>
                <w:rFonts w:ascii="Calibri" w:hAnsi="Calibri" w:cs="Calibri"/>
                <w:sz w:val="20"/>
              </w:rPr>
            </w:pPr>
            <w:r w:rsidRPr="0035549E">
              <w:rPr>
                <w:rFonts w:ascii="Calibri" w:hAnsi="Calibri" w:cs="Calibri"/>
                <w:sz w:val="20"/>
              </w:rPr>
              <w:t>18,380</w:t>
            </w:r>
          </w:p>
        </w:tc>
        <w:tc>
          <w:tcPr>
            <w:tcW w:w="298" w:type="pct"/>
            <w:tcBorders>
              <w:top w:val="nil"/>
              <w:left w:val="nil"/>
              <w:bottom w:val="nil"/>
              <w:right w:val="nil"/>
            </w:tcBorders>
            <w:shd w:val="clear" w:color="auto" w:fill="auto"/>
            <w:noWrap/>
            <w:vAlign w:val="center"/>
            <w:hideMark/>
          </w:tcPr>
          <w:p w14:paraId="0285D519" w14:textId="0D9F7268" w:rsidR="0012022D" w:rsidRPr="0035549E" w:rsidRDefault="0012022D" w:rsidP="0012022D">
            <w:pPr>
              <w:spacing w:after="0"/>
              <w:jc w:val="center"/>
              <w:rPr>
                <w:rFonts w:ascii="Calibri" w:hAnsi="Calibri" w:cs="Calibri"/>
                <w:sz w:val="20"/>
              </w:rPr>
            </w:pPr>
            <w:r w:rsidRPr="0035549E">
              <w:rPr>
                <w:rFonts w:ascii="Calibri" w:hAnsi="Calibri" w:cs="Calibri"/>
                <w:sz w:val="20"/>
              </w:rPr>
              <w:t>119.3</w:t>
            </w:r>
          </w:p>
        </w:tc>
        <w:tc>
          <w:tcPr>
            <w:tcW w:w="290" w:type="pct"/>
            <w:tcBorders>
              <w:top w:val="nil"/>
              <w:left w:val="nil"/>
              <w:bottom w:val="nil"/>
              <w:right w:val="single" w:sz="12" w:space="0" w:color="auto"/>
            </w:tcBorders>
            <w:shd w:val="clear" w:color="auto" w:fill="auto"/>
            <w:noWrap/>
            <w:vAlign w:val="center"/>
            <w:hideMark/>
          </w:tcPr>
          <w:p w14:paraId="634CC52B" w14:textId="1E754DC0" w:rsidR="0012022D" w:rsidRPr="0035549E" w:rsidRDefault="0012022D" w:rsidP="0012022D">
            <w:pPr>
              <w:spacing w:after="0"/>
              <w:jc w:val="center"/>
              <w:rPr>
                <w:rFonts w:ascii="Calibri" w:hAnsi="Calibri" w:cs="Calibri"/>
                <w:sz w:val="20"/>
              </w:rPr>
            </w:pPr>
            <w:r w:rsidRPr="0035549E">
              <w:rPr>
                <w:rFonts w:ascii="Calibri" w:hAnsi="Calibri" w:cs="Calibri"/>
                <w:sz w:val="20"/>
              </w:rPr>
              <w:t>19,048</w:t>
            </w:r>
          </w:p>
        </w:tc>
      </w:tr>
      <w:tr w:rsidR="0035549E" w:rsidRPr="0035549E" w14:paraId="28CCFEEF"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7338E725"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87</w:t>
            </w:r>
          </w:p>
        </w:tc>
        <w:tc>
          <w:tcPr>
            <w:tcW w:w="284" w:type="pct"/>
            <w:tcBorders>
              <w:top w:val="nil"/>
              <w:left w:val="nil"/>
              <w:bottom w:val="nil"/>
              <w:right w:val="nil"/>
            </w:tcBorders>
            <w:shd w:val="clear" w:color="auto" w:fill="auto"/>
            <w:noWrap/>
            <w:vAlign w:val="center"/>
            <w:hideMark/>
          </w:tcPr>
          <w:p w14:paraId="690866C2" w14:textId="345EA68D" w:rsidR="0012022D" w:rsidRPr="0035549E" w:rsidRDefault="0012022D" w:rsidP="0012022D">
            <w:pPr>
              <w:spacing w:after="0"/>
              <w:jc w:val="center"/>
              <w:rPr>
                <w:rFonts w:ascii="Calibri" w:hAnsi="Calibri" w:cs="Calibri"/>
                <w:sz w:val="20"/>
              </w:rPr>
            </w:pPr>
            <w:r w:rsidRPr="0035549E">
              <w:rPr>
                <w:rFonts w:ascii="Calibri" w:hAnsi="Calibri" w:cs="Calibri"/>
                <w:sz w:val="20"/>
              </w:rPr>
              <w:t>113.4</w:t>
            </w:r>
          </w:p>
        </w:tc>
        <w:tc>
          <w:tcPr>
            <w:tcW w:w="284" w:type="pct"/>
            <w:tcBorders>
              <w:top w:val="nil"/>
              <w:left w:val="nil"/>
              <w:bottom w:val="nil"/>
              <w:right w:val="single" w:sz="4" w:space="0" w:color="auto"/>
            </w:tcBorders>
            <w:shd w:val="clear" w:color="auto" w:fill="auto"/>
            <w:noWrap/>
            <w:vAlign w:val="center"/>
            <w:hideMark/>
          </w:tcPr>
          <w:p w14:paraId="025B051C" w14:textId="57E71ABF" w:rsidR="0012022D" w:rsidRPr="0035549E" w:rsidRDefault="0012022D" w:rsidP="0012022D">
            <w:pPr>
              <w:spacing w:after="0"/>
              <w:jc w:val="center"/>
              <w:rPr>
                <w:rFonts w:ascii="Calibri" w:hAnsi="Calibri" w:cs="Calibri"/>
                <w:sz w:val="20"/>
              </w:rPr>
            </w:pPr>
            <w:r w:rsidRPr="0035549E">
              <w:rPr>
                <w:rFonts w:ascii="Calibri" w:hAnsi="Calibri" w:cs="Calibri"/>
                <w:sz w:val="20"/>
              </w:rPr>
              <w:t>17,969</w:t>
            </w:r>
          </w:p>
        </w:tc>
        <w:tc>
          <w:tcPr>
            <w:tcW w:w="298" w:type="pct"/>
            <w:tcBorders>
              <w:top w:val="nil"/>
              <w:left w:val="nil"/>
              <w:bottom w:val="nil"/>
              <w:right w:val="nil"/>
            </w:tcBorders>
            <w:shd w:val="clear" w:color="auto" w:fill="auto"/>
            <w:noWrap/>
            <w:vAlign w:val="center"/>
            <w:hideMark/>
          </w:tcPr>
          <w:p w14:paraId="78DFB479" w14:textId="2A79D978" w:rsidR="0012022D" w:rsidRPr="0035549E" w:rsidRDefault="0012022D" w:rsidP="0012022D">
            <w:pPr>
              <w:spacing w:after="0"/>
              <w:jc w:val="center"/>
              <w:rPr>
                <w:rFonts w:ascii="Calibri" w:hAnsi="Calibri" w:cs="Calibri"/>
                <w:sz w:val="20"/>
              </w:rPr>
            </w:pPr>
            <w:r w:rsidRPr="0035549E">
              <w:rPr>
                <w:rFonts w:ascii="Calibri" w:hAnsi="Calibri" w:cs="Calibri"/>
                <w:sz w:val="20"/>
              </w:rPr>
              <w:t>117.6</w:t>
            </w:r>
          </w:p>
        </w:tc>
        <w:tc>
          <w:tcPr>
            <w:tcW w:w="291" w:type="pct"/>
            <w:tcBorders>
              <w:top w:val="nil"/>
              <w:left w:val="nil"/>
              <w:bottom w:val="nil"/>
              <w:right w:val="single" w:sz="12" w:space="0" w:color="auto"/>
            </w:tcBorders>
            <w:shd w:val="clear" w:color="auto" w:fill="auto"/>
            <w:noWrap/>
            <w:vAlign w:val="center"/>
            <w:hideMark/>
          </w:tcPr>
          <w:p w14:paraId="391B73BB" w14:textId="39B630B6" w:rsidR="0012022D" w:rsidRPr="0035549E" w:rsidRDefault="0012022D" w:rsidP="0012022D">
            <w:pPr>
              <w:spacing w:after="0"/>
              <w:jc w:val="center"/>
              <w:rPr>
                <w:rFonts w:ascii="Calibri" w:hAnsi="Calibri" w:cs="Calibri"/>
                <w:sz w:val="20"/>
              </w:rPr>
            </w:pPr>
            <w:r w:rsidRPr="0035549E">
              <w:rPr>
                <w:rFonts w:ascii="Calibri" w:hAnsi="Calibri" w:cs="Calibri"/>
                <w:sz w:val="20"/>
              </w:rPr>
              <w:t>18,643</w:t>
            </w:r>
          </w:p>
        </w:tc>
        <w:tc>
          <w:tcPr>
            <w:tcW w:w="284" w:type="pct"/>
            <w:tcBorders>
              <w:top w:val="nil"/>
              <w:left w:val="single" w:sz="12" w:space="0" w:color="auto"/>
              <w:bottom w:val="nil"/>
              <w:right w:val="nil"/>
            </w:tcBorders>
            <w:shd w:val="clear" w:color="auto" w:fill="auto"/>
            <w:noWrap/>
            <w:vAlign w:val="center"/>
            <w:hideMark/>
          </w:tcPr>
          <w:p w14:paraId="6D339B62" w14:textId="0D760BB7" w:rsidR="0012022D" w:rsidRPr="0035549E" w:rsidRDefault="0012022D" w:rsidP="0012022D">
            <w:pPr>
              <w:spacing w:after="0"/>
              <w:jc w:val="center"/>
              <w:rPr>
                <w:rFonts w:ascii="Calibri" w:hAnsi="Calibri" w:cs="Calibri"/>
                <w:sz w:val="20"/>
              </w:rPr>
            </w:pPr>
            <w:r w:rsidRPr="0035549E">
              <w:rPr>
                <w:rFonts w:ascii="Calibri" w:hAnsi="Calibri" w:cs="Calibri"/>
                <w:sz w:val="20"/>
              </w:rPr>
              <w:t>113.6</w:t>
            </w:r>
          </w:p>
        </w:tc>
        <w:tc>
          <w:tcPr>
            <w:tcW w:w="332" w:type="pct"/>
            <w:tcBorders>
              <w:top w:val="nil"/>
              <w:left w:val="nil"/>
              <w:bottom w:val="nil"/>
              <w:right w:val="single" w:sz="4" w:space="0" w:color="auto"/>
            </w:tcBorders>
            <w:shd w:val="clear" w:color="auto" w:fill="auto"/>
            <w:noWrap/>
            <w:vAlign w:val="center"/>
            <w:hideMark/>
          </w:tcPr>
          <w:p w14:paraId="6FDCDF42" w14:textId="5BF29A3E" w:rsidR="0012022D" w:rsidRPr="0035549E" w:rsidRDefault="0012022D" w:rsidP="0012022D">
            <w:pPr>
              <w:spacing w:after="0"/>
              <w:jc w:val="center"/>
              <w:rPr>
                <w:rFonts w:ascii="Calibri" w:hAnsi="Calibri" w:cs="Calibri"/>
                <w:sz w:val="20"/>
              </w:rPr>
            </w:pPr>
            <w:r w:rsidRPr="0035549E">
              <w:rPr>
                <w:rFonts w:ascii="Calibri" w:hAnsi="Calibri" w:cs="Calibri"/>
                <w:sz w:val="20"/>
              </w:rPr>
              <w:t>17,914</w:t>
            </w:r>
          </w:p>
        </w:tc>
        <w:tc>
          <w:tcPr>
            <w:tcW w:w="284" w:type="pct"/>
            <w:tcBorders>
              <w:top w:val="nil"/>
              <w:left w:val="nil"/>
              <w:bottom w:val="nil"/>
              <w:right w:val="nil"/>
            </w:tcBorders>
            <w:shd w:val="clear" w:color="auto" w:fill="auto"/>
            <w:noWrap/>
            <w:vAlign w:val="center"/>
            <w:hideMark/>
          </w:tcPr>
          <w:p w14:paraId="076DCD1C" w14:textId="6EC1BE6B" w:rsidR="0012022D" w:rsidRPr="0035549E" w:rsidRDefault="0012022D" w:rsidP="0012022D">
            <w:pPr>
              <w:spacing w:after="0"/>
              <w:jc w:val="center"/>
              <w:rPr>
                <w:rFonts w:ascii="Calibri" w:hAnsi="Calibri" w:cs="Calibri"/>
                <w:sz w:val="20"/>
              </w:rPr>
            </w:pPr>
            <w:r w:rsidRPr="0035549E">
              <w:rPr>
                <w:rFonts w:ascii="Calibri" w:hAnsi="Calibri" w:cs="Calibri"/>
                <w:sz w:val="20"/>
              </w:rPr>
              <w:t>117.8</w:t>
            </w:r>
          </w:p>
        </w:tc>
        <w:tc>
          <w:tcPr>
            <w:tcW w:w="284" w:type="pct"/>
            <w:tcBorders>
              <w:top w:val="nil"/>
              <w:left w:val="nil"/>
              <w:bottom w:val="nil"/>
              <w:right w:val="triple" w:sz="6" w:space="0" w:color="auto"/>
            </w:tcBorders>
            <w:shd w:val="clear" w:color="auto" w:fill="auto"/>
            <w:noWrap/>
            <w:vAlign w:val="center"/>
            <w:hideMark/>
          </w:tcPr>
          <w:p w14:paraId="1A624E77" w14:textId="0613D51E" w:rsidR="0012022D" w:rsidRPr="0035549E" w:rsidRDefault="0012022D" w:rsidP="0012022D">
            <w:pPr>
              <w:spacing w:after="0"/>
              <w:jc w:val="center"/>
              <w:rPr>
                <w:rFonts w:ascii="Calibri" w:hAnsi="Calibri" w:cs="Calibri"/>
                <w:sz w:val="20"/>
              </w:rPr>
            </w:pPr>
            <w:r w:rsidRPr="0035549E">
              <w:rPr>
                <w:rFonts w:ascii="Calibri" w:hAnsi="Calibri" w:cs="Calibri"/>
                <w:sz w:val="20"/>
              </w:rPr>
              <w:t>18,572</w:t>
            </w:r>
          </w:p>
        </w:tc>
        <w:tc>
          <w:tcPr>
            <w:tcW w:w="284" w:type="pct"/>
            <w:tcBorders>
              <w:top w:val="nil"/>
              <w:left w:val="triple" w:sz="6" w:space="0" w:color="auto"/>
              <w:bottom w:val="nil"/>
              <w:right w:val="nil"/>
            </w:tcBorders>
            <w:shd w:val="clear" w:color="auto" w:fill="auto"/>
            <w:noWrap/>
            <w:vAlign w:val="center"/>
            <w:hideMark/>
          </w:tcPr>
          <w:p w14:paraId="4868F3E9" w14:textId="1A5C323C" w:rsidR="0012022D" w:rsidRPr="0035549E" w:rsidRDefault="0012022D" w:rsidP="0012022D">
            <w:pPr>
              <w:spacing w:after="0"/>
              <w:jc w:val="center"/>
              <w:rPr>
                <w:rFonts w:ascii="Calibri" w:hAnsi="Calibri" w:cs="Calibri"/>
                <w:sz w:val="20"/>
              </w:rPr>
            </w:pPr>
            <w:r w:rsidRPr="0035549E">
              <w:rPr>
                <w:rFonts w:ascii="Calibri" w:hAnsi="Calibri" w:cs="Calibri"/>
                <w:sz w:val="20"/>
              </w:rPr>
              <w:t>116.7</w:t>
            </w:r>
          </w:p>
        </w:tc>
        <w:tc>
          <w:tcPr>
            <w:tcW w:w="284" w:type="pct"/>
            <w:tcBorders>
              <w:top w:val="nil"/>
              <w:left w:val="nil"/>
              <w:bottom w:val="nil"/>
              <w:right w:val="single" w:sz="4" w:space="0" w:color="auto"/>
            </w:tcBorders>
            <w:shd w:val="clear" w:color="auto" w:fill="auto"/>
            <w:noWrap/>
            <w:vAlign w:val="center"/>
            <w:hideMark/>
          </w:tcPr>
          <w:p w14:paraId="7D6212D3" w14:textId="3B5B004D" w:rsidR="0012022D" w:rsidRPr="0035549E" w:rsidRDefault="0012022D" w:rsidP="0012022D">
            <w:pPr>
              <w:spacing w:after="0"/>
              <w:jc w:val="center"/>
              <w:rPr>
                <w:rFonts w:ascii="Calibri" w:hAnsi="Calibri" w:cs="Calibri"/>
                <w:sz w:val="20"/>
              </w:rPr>
            </w:pPr>
            <w:r w:rsidRPr="0035549E">
              <w:rPr>
                <w:rFonts w:ascii="Calibri" w:hAnsi="Calibri" w:cs="Calibri"/>
                <w:sz w:val="20"/>
              </w:rPr>
              <w:t>18,381</w:t>
            </w:r>
          </w:p>
        </w:tc>
        <w:tc>
          <w:tcPr>
            <w:tcW w:w="284" w:type="pct"/>
            <w:tcBorders>
              <w:top w:val="nil"/>
              <w:left w:val="nil"/>
              <w:bottom w:val="nil"/>
              <w:right w:val="nil"/>
            </w:tcBorders>
            <w:shd w:val="clear" w:color="auto" w:fill="auto"/>
            <w:noWrap/>
            <w:vAlign w:val="center"/>
            <w:hideMark/>
          </w:tcPr>
          <w:p w14:paraId="3679190C" w14:textId="5A1BE085" w:rsidR="0012022D" w:rsidRPr="0035549E" w:rsidRDefault="0012022D" w:rsidP="0012022D">
            <w:pPr>
              <w:spacing w:after="0"/>
              <w:jc w:val="center"/>
              <w:rPr>
                <w:rFonts w:ascii="Calibri" w:hAnsi="Calibri" w:cs="Calibri"/>
                <w:sz w:val="20"/>
              </w:rPr>
            </w:pPr>
            <w:r w:rsidRPr="0035549E">
              <w:rPr>
                <w:rFonts w:ascii="Calibri" w:hAnsi="Calibri" w:cs="Calibri"/>
                <w:sz w:val="20"/>
              </w:rPr>
              <w:t>120.9</w:t>
            </w:r>
          </w:p>
        </w:tc>
        <w:tc>
          <w:tcPr>
            <w:tcW w:w="325" w:type="pct"/>
            <w:tcBorders>
              <w:top w:val="nil"/>
              <w:left w:val="nil"/>
              <w:bottom w:val="nil"/>
              <w:right w:val="single" w:sz="12" w:space="0" w:color="auto"/>
            </w:tcBorders>
            <w:shd w:val="clear" w:color="auto" w:fill="auto"/>
            <w:noWrap/>
            <w:vAlign w:val="center"/>
            <w:hideMark/>
          </w:tcPr>
          <w:p w14:paraId="5EC2A684" w14:textId="490AEB66" w:rsidR="0012022D" w:rsidRPr="0035549E" w:rsidRDefault="0012022D" w:rsidP="0012022D">
            <w:pPr>
              <w:spacing w:after="0"/>
              <w:jc w:val="center"/>
              <w:rPr>
                <w:rFonts w:ascii="Calibri" w:hAnsi="Calibri" w:cs="Calibri"/>
                <w:sz w:val="20"/>
              </w:rPr>
            </w:pPr>
            <w:r w:rsidRPr="0035549E">
              <w:rPr>
                <w:rFonts w:ascii="Calibri" w:hAnsi="Calibri" w:cs="Calibri"/>
                <w:sz w:val="20"/>
              </w:rPr>
              <w:t>19,041</w:t>
            </w:r>
          </w:p>
        </w:tc>
        <w:tc>
          <w:tcPr>
            <w:tcW w:w="298" w:type="pct"/>
            <w:tcBorders>
              <w:top w:val="nil"/>
              <w:left w:val="single" w:sz="12" w:space="0" w:color="auto"/>
              <w:bottom w:val="nil"/>
              <w:right w:val="nil"/>
            </w:tcBorders>
            <w:shd w:val="clear" w:color="auto" w:fill="auto"/>
            <w:noWrap/>
            <w:vAlign w:val="center"/>
            <w:hideMark/>
          </w:tcPr>
          <w:p w14:paraId="6C7B08E4" w14:textId="61902853" w:rsidR="0012022D" w:rsidRPr="0035549E" w:rsidRDefault="0012022D" w:rsidP="0012022D">
            <w:pPr>
              <w:spacing w:after="0"/>
              <w:jc w:val="center"/>
              <w:rPr>
                <w:rFonts w:ascii="Calibri" w:hAnsi="Calibri" w:cs="Calibri"/>
                <w:sz w:val="20"/>
              </w:rPr>
            </w:pPr>
            <w:r w:rsidRPr="0035549E">
              <w:rPr>
                <w:rFonts w:ascii="Calibri" w:hAnsi="Calibri" w:cs="Calibri"/>
                <w:sz w:val="20"/>
              </w:rPr>
              <w:t>116.9</w:t>
            </w:r>
          </w:p>
        </w:tc>
        <w:tc>
          <w:tcPr>
            <w:tcW w:w="298" w:type="pct"/>
            <w:tcBorders>
              <w:top w:val="nil"/>
              <w:left w:val="nil"/>
              <w:bottom w:val="nil"/>
              <w:right w:val="single" w:sz="4" w:space="0" w:color="auto"/>
            </w:tcBorders>
            <w:shd w:val="clear" w:color="auto" w:fill="auto"/>
            <w:noWrap/>
            <w:vAlign w:val="center"/>
            <w:hideMark/>
          </w:tcPr>
          <w:p w14:paraId="47110518" w14:textId="1673B1FB" w:rsidR="0012022D" w:rsidRPr="0035549E" w:rsidRDefault="0012022D" w:rsidP="0012022D">
            <w:pPr>
              <w:spacing w:after="0"/>
              <w:jc w:val="center"/>
              <w:rPr>
                <w:rFonts w:ascii="Calibri" w:hAnsi="Calibri" w:cs="Calibri"/>
                <w:sz w:val="20"/>
              </w:rPr>
            </w:pPr>
            <w:r w:rsidRPr="0035549E">
              <w:rPr>
                <w:rFonts w:ascii="Calibri" w:hAnsi="Calibri" w:cs="Calibri"/>
                <w:sz w:val="20"/>
              </w:rPr>
              <w:t>18,410</w:t>
            </w:r>
          </w:p>
        </w:tc>
        <w:tc>
          <w:tcPr>
            <w:tcW w:w="298" w:type="pct"/>
            <w:tcBorders>
              <w:top w:val="nil"/>
              <w:left w:val="nil"/>
              <w:bottom w:val="nil"/>
              <w:right w:val="nil"/>
            </w:tcBorders>
            <w:shd w:val="clear" w:color="auto" w:fill="auto"/>
            <w:noWrap/>
            <w:vAlign w:val="center"/>
            <w:hideMark/>
          </w:tcPr>
          <w:p w14:paraId="72FD43B4" w14:textId="0D68B2BA" w:rsidR="0012022D" w:rsidRPr="0035549E" w:rsidRDefault="0012022D" w:rsidP="0012022D">
            <w:pPr>
              <w:spacing w:after="0"/>
              <w:jc w:val="center"/>
              <w:rPr>
                <w:rFonts w:ascii="Calibri" w:hAnsi="Calibri" w:cs="Calibri"/>
                <w:sz w:val="20"/>
              </w:rPr>
            </w:pPr>
            <w:r w:rsidRPr="0035549E">
              <w:rPr>
                <w:rFonts w:ascii="Calibri" w:hAnsi="Calibri" w:cs="Calibri"/>
                <w:sz w:val="20"/>
              </w:rPr>
              <w:t>121.0</w:t>
            </w:r>
          </w:p>
        </w:tc>
        <w:tc>
          <w:tcPr>
            <w:tcW w:w="290" w:type="pct"/>
            <w:tcBorders>
              <w:top w:val="nil"/>
              <w:left w:val="nil"/>
              <w:bottom w:val="nil"/>
              <w:right w:val="single" w:sz="12" w:space="0" w:color="auto"/>
            </w:tcBorders>
            <w:shd w:val="clear" w:color="auto" w:fill="auto"/>
            <w:noWrap/>
            <w:vAlign w:val="center"/>
            <w:hideMark/>
          </w:tcPr>
          <w:p w14:paraId="791B565C" w14:textId="1E6CD058" w:rsidR="0012022D" w:rsidRPr="0035549E" w:rsidRDefault="0012022D" w:rsidP="0012022D">
            <w:pPr>
              <w:spacing w:after="0"/>
              <w:jc w:val="center"/>
              <w:rPr>
                <w:rFonts w:ascii="Calibri" w:hAnsi="Calibri" w:cs="Calibri"/>
                <w:sz w:val="20"/>
              </w:rPr>
            </w:pPr>
            <w:r w:rsidRPr="0035549E">
              <w:rPr>
                <w:rFonts w:ascii="Calibri" w:hAnsi="Calibri" w:cs="Calibri"/>
                <w:sz w:val="20"/>
              </w:rPr>
              <w:t>19,068</w:t>
            </w:r>
          </w:p>
        </w:tc>
      </w:tr>
      <w:tr w:rsidR="0035549E" w:rsidRPr="0035549E" w14:paraId="46F6BE6B"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5B5CE5DF"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88</w:t>
            </w:r>
          </w:p>
        </w:tc>
        <w:tc>
          <w:tcPr>
            <w:tcW w:w="284" w:type="pct"/>
            <w:tcBorders>
              <w:top w:val="nil"/>
              <w:left w:val="nil"/>
              <w:bottom w:val="nil"/>
              <w:right w:val="nil"/>
            </w:tcBorders>
            <w:shd w:val="clear" w:color="auto" w:fill="auto"/>
            <w:noWrap/>
            <w:vAlign w:val="center"/>
            <w:hideMark/>
          </w:tcPr>
          <w:p w14:paraId="15EB8E0E" w14:textId="53C418BB" w:rsidR="0012022D" w:rsidRPr="0035549E" w:rsidRDefault="0012022D" w:rsidP="0012022D">
            <w:pPr>
              <w:spacing w:after="0"/>
              <w:jc w:val="center"/>
              <w:rPr>
                <w:rFonts w:ascii="Calibri" w:hAnsi="Calibri" w:cs="Calibri"/>
                <w:sz w:val="20"/>
              </w:rPr>
            </w:pPr>
            <w:r w:rsidRPr="0035549E">
              <w:rPr>
                <w:rFonts w:ascii="Calibri" w:hAnsi="Calibri" w:cs="Calibri"/>
                <w:sz w:val="20"/>
              </w:rPr>
              <w:t>115.1</w:t>
            </w:r>
          </w:p>
        </w:tc>
        <w:tc>
          <w:tcPr>
            <w:tcW w:w="284" w:type="pct"/>
            <w:tcBorders>
              <w:top w:val="nil"/>
              <w:left w:val="nil"/>
              <w:bottom w:val="nil"/>
              <w:right w:val="single" w:sz="4" w:space="0" w:color="auto"/>
            </w:tcBorders>
            <w:shd w:val="clear" w:color="auto" w:fill="auto"/>
            <w:noWrap/>
            <w:vAlign w:val="center"/>
            <w:hideMark/>
          </w:tcPr>
          <w:p w14:paraId="08B57419" w14:textId="7BC6C45E" w:rsidR="0012022D" w:rsidRPr="0035549E" w:rsidRDefault="0012022D" w:rsidP="0012022D">
            <w:pPr>
              <w:spacing w:after="0"/>
              <w:jc w:val="center"/>
              <w:rPr>
                <w:rFonts w:ascii="Calibri" w:hAnsi="Calibri" w:cs="Calibri"/>
                <w:sz w:val="20"/>
              </w:rPr>
            </w:pPr>
            <w:r w:rsidRPr="0035549E">
              <w:rPr>
                <w:rFonts w:ascii="Calibri" w:hAnsi="Calibri" w:cs="Calibri"/>
                <w:sz w:val="20"/>
              </w:rPr>
              <w:t>18,005</w:t>
            </w:r>
          </w:p>
        </w:tc>
        <w:tc>
          <w:tcPr>
            <w:tcW w:w="298" w:type="pct"/>
            <w:tcBorders>
              <w:top w:val="nil"/>
              <w:left w:val="nil"/>
              <w:bottom w:val="nil"/>
              <w:right w:val="nil"/>
            </w:tcBorders>
            <w:shd w:val="clear" w:color="auto" w:fill="auto"/>
            <w:noWrap/>
            <w:vAlign w:val="center"/>
            <w:hideMark/>
          </w:tcPr>
          <w:p w14:paraId="3433A1B9" w14:textId="219D602B" w:rsidR="0012022D" w:rsidRPr="0035549E" w:rsidRDefault="0012022D" w:rsidP="0012022D">
            <w:pPr>
              <w:spacing w:after="0"/>
              <w:jc w:val="center"/>
              <w:rPr>
                <w:rFonts w:ascii="Calibri" w:hAnsi="Calibri" w:cs="Calibri"/>
                <w:sz w:val="20"/>
              </w:rPr>
            </w:pPr>
            <w:r w:rsidRPr="0035549E">
              <w:rPr>
                <w:rFonts w:ascii="Calibri" w:hAnsi="Calibri" w:cs="Calibri"/>
                <w:sz w:val="20"/>
              </w:rPr>
              <w:t>119.4</w:t>
            </w:r>
          </w:p>
        </w:tc>
        <w:tc>
          <w:tcPr>
            <w:tcW w:w="291" w:type="pct"/>
            <w:tcBorders>
              <w:top w:val="nil"/>
              <w:left w:val="nil"/>
              <w:bottom w:val="nil"/>
              <w:right w:val="single" w:sz="12" w:space="0" w:color="auto"/>
            </w:tcBorders>
            <w:shd w:val="clear" w:color="auto" w:fill="auto"/>
            <w:noWrap/>
            <w:vAlign w:val="center"/>
            <w:hideMark/>
          </w:tcPr>
          <w:p w14:paraId="3BD00A5A" w14:textId="7EF5EA9A" w:rsidR="0012022D" w:rsidRPr="0035549E" w:rsidRDefault="0012022D" w:rsidP="0012022D">
            <w:pPr>
              <w:spacing w:after="0"/>
              <w:jc w:val="center"/>
              <w:rPr>
                <w:rFonts w:ascii="Calibri" w:hAnsi="Calibri" w:cs="Calibri"/>
                <w:sz w:val="20"/>
              </w:rPr>
            </w:pPr>
            <w:r w:rsidRPr="0035549E">
              <w:rPr>
                <w:rFonts w:ascii="Calibri" w:hAnsi="Calibri" w:cs="Calibri"/>
                <w:sz w:val="20"/>
              </w:rPr>
              <w:t>18,676</w:t>
            </w:r>
          </w:p>
        </w:tc>
        <w:tc>
          <w:tcPr>
            <w:tcW w:w="284" w:type="pct"/>
            <w:tcBorders>
              <w:top w:val="nil"/>
              <w:left w:val="single" w:sz="12" w:space="0" w:color="auto"/>
              <w:bottom w:val="nil"/>
              <w:right w:val="nil"/>
            </w:tcBorders>
            <w:shd w:val="clear" w:color="auto" w:fill="auto"/>
            <w:noWrap/>
            <w:vAlign w:val="center"/>
            <w:hideMark/>
          </w:tcPr>
          <w:p w14:paraId="3729F7DC" w14:textId="239AF163" w:rsidR="0012022D" w:rsidRPr="0035549E" w:rsidRDefault="0012022D" w:rsidP="0012022D">
            <w:pPr>
              <w:spacing w:after="0"/>
              <w:jc w:val="center"/>
              <w:rPr>
                <w:rFonts w:ascii="Calibri" w:hAnsi="Calibri" w:cs="Calibri"/>
                <w:sz w:val="20"/>
              </w:rPr>
            </w:pPr>
            <w:r w:rsidRPr="0035549E">
              <w:rPr>
                <w:rFonts w:ascii="Calibri" w:hAnsi="Calibri" w:cs="Calibri"/>
                <w:sz w:val="20"/>
              </w:rPr>
              <w:t>115.3</w:t>
            </w:r>
          </w:p>
        </w:tc>
        <w:tc>
          <w:tcPr>
            <w:tcW w:w="332" w:type="pct"/>
            <w:tcBorders>
              <w:top w:val="nil"/>
              <w:left w:val="nil"/>
              <w:bottom w:val="nil"/>
              <w:right w:val="single" w:sz="4" w:space="0" w:color="auto"/>
            </w:tcBorders>
            <w:shd w:val="clear" w:color="auto" w:fill="auto"/>
            <w:noWrap/>
            <w:vAlign w:val="center"/>
            <w:hideMark/>
          </w:tcPr>
          <w:p w14:paraId="6016929B" w14:textId="3330D167" w:rsidR="0012022D" w:rsidRPr="0035549E" w:rsidRDefault="0012022D" w:rsidP="0012022D">
            <w:pPr>
              <w:spacing w:after="0"/>
              <w:jc w:val="center"/>
              <w:rPr>
                <w:rFonts w:ascii="Calibri" w:hAnsi="Calibri" w:cs="Calibri"/>
                <w:sz w:val="20"/>
              </w:rPr>
            </w:pPr>
            <w:r w:rsidRPr="0035549E">
              <w:rPr>
                <w:rFonts w:ascii="Calibri" w:hAnsi="Calibri" w:cs="Calibri"/>
                <w:sz w:val="20"/>
              </w:rPr>
              <w:t>17,949</w:t>
            </w:r>
          </w:p>
        </w:tc>
        <w:tc>
          <w:tcPr>
            <w:tcW w:w="284" w:type="pct"/>
            <w:tcBorders>
              <w:top w:val="nil"/>
              <w:left w:val="nil"/>
              <w:bottom w:val="nil"/>
              <w:right w:val="nil"/>
            </w:tcBorders>
            <w:shd w:val="clear" w:color="auto" w:fill="auto"/>
            <w:noWrap/>
            <w:vAlign w:val="center"/>
            <w:hideMark/>
          </w:tcPr>
          <w:p w14:paraId="5D031C6C" w14:textId="516438B1" w:rsidR="0012022D" w:rsidRPr="0035549E" w:rsidRDefault="0012022D" w:rsidP="0012022D">
            <w:pPr>
              <w:spacing w:after="0"/>
              <w:jc w:val="center"/>
              <w:rPr>
                <w:rFonts w:ascii="Calibri" w:hAnsi="Calibri" w:cs="Calibri"/>
                <w:sz w:val="20"/>
              </w:rPr>
            </w:pPr>
            <w:r w:rsidRPr="0035549E">
              <w:rPr>
                <w:rFonts w:ascii="Calibri" w:hAnsi="Calibri" w:cs="Calibri"/>
                <w:sz w:val="20"/>
              </w:rPr>
              <w:t>119.5</w:t>
            </w:r>
          </w:p>
        </w:tc>
        <w:tc>
          <w:tcPr>
            <w:tcW w:w="284" w:type="pct"/>
            <w:tcBorders>
              <w:top w:val="nil"/>
              <w:left w:val="nil"/>
              <w:bottom w:val="nil"/>
              <w:right w:val="triple" w:sz="6" w:space="0" w:color="auto"/>
            </w:tcBorders>
            <w:shd w:val="clear" w:color="auto" w:fill="auto"/>
            <w:noWrap/>
            <w:vAlign w:val="center"/>
            <w:hideMark/>
          </w:tcPr>
          <w:p w14:paraId="5B664C73" w14:textId="7EB082D9" w:rsidR="0012022D" w:rsidRPr="0035549E" w:rsidRDefault="0012022D" w:rsidP="0012022D">
            <w:pPr>
              <w:spacing w:after="0"/>
              <w:jc w:val="center"/>
              <w:rPr>
                <w:rFonts w:ascii="Calibri" w:hAnsi="Calibri" w:cs="Calibri"/>
                <w:sz w:val="20"/>
              </w:rPr>
            </w:pPr>
            <w:r w:rsidRPr="0035549E">
              <w:rPr>
                <w:rFonts w:ascii="Calibri" w:hAnsi="Calibri" w:cs="Calibri"/>
                <w:sz w:val="20"/>
              </w:rPr>
              <w:t>18,601</w:t>
            </w:r>
          </w:p>
        </w:tc>
        <w:tc>
          <w:tcPr>
            <w:tcW w:w="284" w:type="pct"/>
            <w:tcBorders>
              <w:top w:val="nil"/>
              <w:left w:val="triple" w:sz="6" w:space="0" w:color="auto"/>
              <w:bottom w:val="nil"/>
              <w:right w:val="nil"/>
            </w:tcBorders>
            <w:shd w:val="clear" w:color="auto" w:fill="auto"/>
            <w:noWrap/>
            <w:vAlign w:val="center"/>
            <w:hideMark/>
          </w:tcPr>
          <w:p w14:paraId="7E8FC339" w14:textId="385E3E3C" w:rsidR="0012022D" w:rsidRPr="0035549E" w:rsidRDefault="0012022D" w:rsidP="0012022D">
            <w:pPr>
              <w:spacing w:after="0"/>
              <w:jc w:val="center"/>
              <w:rPr>
                <w:rFonts w:ascii="Calibri" w:hAnsi="Calibri" w:cs="Calibri"/>
                <w:sz w:val="20"/>
              </w:rPr>
            </w:pPr>
            <w:r w:rsidRPr="0035549E">
              <w:rPr>
                <w:rFonts w:ascii="Calibri" w:hAnsi="Calibri" w:cs="Calibri"/>
                <w:sz w:val="20"/>
              </w:rPr>
              <w:t>118.3</w:t>
            </w:r>
          </w:p>
        </w:tc>
        <w:tc>
          <w:tcPr>
            <w:tcW w:w="284" w:type="pct"/>
            <w:tcBorders>
              <w:top w:val="nil"/>
              <w:left w:val="nil"/>
              <w:bottom w:val="nil"/>
              <w:right w:val="single" w:sz="4" w:space="0" w:color="auto"/>
            </w:tcBorders>
            <w:shd w:val="clear" w:color="auto" w:fill="auto"/>
            <w:noWrap/>
            <w:vAlign w:val="center"/>
            <w:hideMark/>
          </w:tcPr>
          <w:p w14:paraId="6C414DAD" w14:textId="492777DA" w:rsidR="0012022D" w:rsidRPr="0035549E" w:rsidRDefault="0012022D" w:rsidP="0012022D">
            <w:pPr>
              <w:spacing w:after="0"/>
              <w:jc w:val="center"/>
              <w:rPr>
                <w:rFonts w:ascii="Calibri" w:hAnsi="Calibri" w:cs="Calibri"/>
                <w:sz w:val="20"/>
              </w:rPr>
            </w:pPr>
            <w:r w:rsidRPr="0035549E">
              <w:rPr>
                <w:rFonts w:ascii="Calibri" w:hAnsi="Calibri" w:cs="Calibri"/>
                <w:sz w:val="20"/>
              </w:rPr>
              <w:t>18,404</w:t>
            </w:r>
          </w:p>
        </w:tc>
        <w:tc>
          <w:tcPr>
            <w:tcW w:w="284" w:type="pct"/>
            <w:tcBorders>
              <w:top w:val="nil"/>
              <w:left w:val="nil"/>
              <w:bottom w:val="nil"/>
              <w:right w:val="nil"/>
            </w:tcBorders>
            <w:shd w:val="clear" w:color="auto" w:fill="auto"/>
            <w:noWrap/>
            <w:vAlign w:val="center"/>
            <w:hideMark/>
          </w:tcPr>
          <w:p w14:paraId="204DDC50" w14:textId="164440EE" w:rsidR="0012022D" w:rsidRPr="0035549E" w:rsidRDefault="0012022D" w:rsidP="0012022D">
            <w:pPr>
              <w:spacing w:after="0"/>
              <w:jc w:val="center"/>
              <w:rPr>
                <w:rFonts w:ascii="Calibri" w:hAnsi="Calibri" w:cs="Calibri"/>
                <w:sz w:val="20"/>
              </w:rPr>
            </w:pPr>
            <w:r w:rsidRPr="0035549E">
              <w:rPr>
                <w:rFonts w:ascii="Calibri" w:hAnsi="Calibri" w:cs="Calibri"/>
                <w:sz w:val="20"/>
              </w:rPr>
              <w:t>122.5</w:t>
            </w:r>
          </w:p>
        </w:tc>
        <w:tc>
          <w:tcPr>
            <w:tcW w:w="325" w:type="pct"/>
            <w:tcBorders>
              <w:top w:val="nil"/>
              <w:left w:val="nil"/>
              <w:bottom w:val="nil"/>
              <w:right w:val="single" w:sz="12" w:space="0" w:color="auto"/>
            </w:tcBorders>
            <w:shd w:val="clear" w:color="auto" w:fill="auto"/>
            <w:noWrap/>
            <w:vAlign w:val="center"/>
            <w:hideMark/>
          </w:tcPr>
          <w:p w14:paraId="6609A348" w14:textId="49D6C14E" w:rsidR="0012022D" w:rsidRPr="0035549E" w:rsidRDefault="0012022D" w:rsidP="0012022D">
            <w:pPr>
              <w:spacing w:after="0"/>
              <w:jc w:val="center"/>
              <w:rPr>
                <w:rFonts w:ascii="Calibri" w:hAnsi="Calibri" w:cs="Calibri"/>
                <w:sz w:val="20"/>
              </w:rPr>
            </w:pPr>
            <w:r w:rsidRPr="0035549E">
              <w:rPr>
                <w:rFonts w:ascii="Calibri" w:hAnsi="Calibri" w:cs="Calibri"/>
                <w:sz w:val="20"/>
              </w:rPr>
              <w:t>19,055</w:t>
            </w:r>
          </w:p>
        </w:tc>
        <w:tc>
          <w:tcPr>
            <w:tcW w:w="298" w:type="pct"/>
            <w:tcBorders>
              <w:top w:val="nil"/>
              <w:left w:val="single" w:sz="12" w:space="0" w:color="auto"/>
              <w:bottom w:val="nil"/>
              <w:right w:val="nil"/>
            </w:tcBorders>
            <w:shd w:val="clear" w:color="auto" w:fill="auto"/>
            <w:noWrap/>
            <w:vAlign w:val="center"/>
            <w:hideMark/>
          </w:tcPr>
          <w:p w14:paraId="1AC9E02B" w14:textId="1DF2EB3F" w:rsidR="0012022D" w:rsidRPr="0035549E" w:rsidRDefault="0012022D" w:rsidP="0012022D">
            <w:pPr>
              <w:spacing w:after="0"/>
              <w:jc w:val="center"/>
              <w:rPr>
                <w:rFonts w:ascii="Calibri" w:hAnsi="Calibri" w:cs="Calibri"/>
                <w:sz w:val="20"/>
              </w:rPr>
            </w:pPr>
            <w:r w:rsidRPr="0035549E">
              <w:rPr>
                <w:rFonts w:ascii="Calibri" w:hAnsi="Calibri" w:cs="Calibri"/>
                <w:sz w:val="20"/>
              </w:rPr>
              <w:t>118.6</w:t>
            </w:r>
          </w:p>
        </w:tc>
        <w:tc>
          <w:tcPr>
            <w:tcW w:w="298" w:type="pct"/>
            <w:tcBorders>
              <w:top w:val="nil"/>
              <w:left w:val="nil"/>
              <w:bottom w:val="nil"/>
              <w:right w:val="single" w:sz="4" w:space="0" w:color="auto"/>
            </w:tcBorders>
            <w:shd w:val="clear" w:color="auto" w:fill="auto"/>
            <w:noWrap/>
            <w:vAlign w:val="center"/>
            <w:hideMark/>
          </w:tcPr>
          <w:p w14:paraId="4DA99162" w14:textId="6B0AE037" w:rsidR="0012022D" w:rsidRPr="0035549E" w:rsidRDefault="0012022D" w:rsidP="0012022D">
            <w:pPr>
              <w:spacing w:after="0"/>
              <w:jc w:val="center"/>
              <w:rPr>
                <w:rFonts w:ascii="Calibri" w:hAnsi="Calibri" w:cs="Calibri"/>
                <w:sz w:val="20"/>
              </w:rPr>
            </w:pPr>
            <w:r w:rsidRPr="0035549E">
              <w:rPr>
                <w:rFonts w:ascii="Calibri" w:hAnsi="Calibri" w:cs="Calibri"/>
                <w:sz w:val="20"/>
              </w:rPr>
              <w:t>18,437</w:t>
            </w:r>
          </w:p>
        </w:tc>
        <w:tc>
          <w:tcPr>
            <w:tcW w:w="298" w:type="pct"/>
            <w:tcBorders>
              <w:top w:val="nil"/>
              <w:left w:val="nil"/>
              <w:bottom w:val="nil"/>
              <w:right w:val="nil"/>
            </w:tcBorders>
            <w:shd w:val="clear" w:color="auto" w:fill="auto"/>
            <w:noWrap/>
            <w:vAlign w:val="center"/>
            <w:hideMark/>
          </w:tcPr>
          <w:p w14:paraId="7D3B4C8B" w14:textId="48A7A853" w:rsidR="0012022D" w:rsidRPr="0035549E" w:rsidRDefault="0012022D" w:rsidP="0012022D">
            <w:pPr>
              <w:spacing w:after="0"/>
              <w:jc w:val="center"/>
              <w:rPr>
                <w:rFonts w:ascii="Calibri" w:hAnsi="Calibri" w:cs="Calibri"/>
                <w:sz w:val="20"/>
              </w:rPr>
            </w:pPr>
            <w:r w:rsidRPr="0035549E">
              <w:rPr>
                <w:rFonts w:ascii="Calibri" w:hAnsi="Calibri" w:cs="Calibri"/>
                <w:sz w:val="20"/>
              </w:rPr>
              <w:t>122.7</w:t>
            </w:r>
          </w:p>
        </w:tc>
        <w:tc>
          <w:tcPr>
            <w:tcW w:w="290" w:type="pct"/>
            <w:tcBorders>
              <w:top w:val="nil"/>
              <w:left w:val="nil"/>
              <w:bottom w:val="nil"/>
              <w:right w:val="single" w:sz="12" w:space="0" w:color="auto"/>
            </w:tcBorders>
            <w:shd w:val="clear" w:color="auto" w:fill="auto"/>
            <w:noWrap/>
            <w:vAlign w:val="center"/>
            <w:hideMark/>
          </w:tcPr>
          <w:p w14:paraId="66F45892" w14:textId="60BD999B" w:rsidR="0012022D" w:rsidRPr="0035549E" w:rsidRDefault="0012022D" w:rsidP="0012022D">
            <w:pPr>
              <w:spacing w:after="0"/>
              <w:jc w:val="center"/>
              <w:rPr>
                <w:rFonts w:ascii="Calibri" w:hAnsi="Calibri" w:cs="Calibri"/>
                <w:sz w:val="20"/>
              </w:rPr>
            </w:pPr>
            <w:r w:rsidRPr="0035549E">
              <w:rPr>
                <w:rFonts w:ascii="Calibri" w:hAnsi="Calibri" w:cs="Calibri"/>
                <w:sz w:val="20"/>
              </w:rPr>
              <w:t>19,086</w:t>
            </w:r>
          </w:p>
        </w:tc>
      </w:tr>
      <w:tr w:rsidR="0035549E" w:rsidRPr="0035549E" w14:paraId="5DEE4B7F"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02F3DF7F"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89</w:t>
            </w:r>
          </w:p>
        </w:tc>
        <w:tc>
          <w:tcPr>
            <w:tcW w:w="284" w:type="pct"/>
            <w:tcBorders>
              <w:top w:val="nil"/>
              <w:left w:val="nil"/>
              <w:bottom w:val="nil"/>
              <w:right w:val="nil"/>
            </w:tcBorders>
            <w:shd w:val="clear" w:color="auto" w:fill="auto"/>
            <w:noWrap/>
            <w:vAlign w:val="center"/>
            <w:hideMark/>
          </w:tcPr>
          <w:p w14:paraId="60D1CFB2" w14:textId="297A4337" w:rsidR="0012022D" w:rsidRPr="0035549E" w:rsidRDefault="0012022D" w:rsidP="0012022D">
            <w:pPr>
              <w:spacing w:after="0"/>
              <w:jc w:val="center"/>
              <w:rPr>
                <w:rFonts w:ascii="Calibri" w:hAnsi="Calibri" w:cs="Calibri"/>
                <w:sz w:val="20"/>
              </w:rPr>
            </w:pPr>
            <w:r w:rsidRPr="0035549E">
              <w:rPr>
                <w:rFonts w:ascii="Calibri" w:hAnsi="Calibri" w:cs="Calibri"/>
                <w:sz w:val="20"/>
              </w:rPr>
              <w:t>116.8</w:t>
            </w:r>
          </w:p>
        </w:tc>
        <w:tc>
          <w:tcPr>
            <w:tcW w:w="284" w:type="pct"/>
            <w:tcBorders>
              <w:top w:val="nil"/>
              <w:left w:val="nil"/>
              <w:bottom w:val="nil"/>
              <w:right w:val="single" w:sz="4" w:space="0" w:color="auto"/>
            </w:tcBorders>
            <w:shd w:val="clear" w:color="auto" w:fill="auto"/>
            <w:noWrap/>
            <w:vAlign w:val="center"/>
            <w:hideMark/>
          </w:tcPr>
          <w:p w14:paraId="6C19C138" w14:textId="6287990C" w:rsidR="0012022D" w:rsidRPr="0035549E" w:rsidRDefault="0012022D" w:rsidP="0012022D">
            <w:pPr>
              <w:spacing w:after="0"/>
              <w:jc w:val="center"/>
              <w:rPr>
                <w:rFonts w:ascii="Calibri" w:hAnsi="Calibri" w:cs="Calibri"/>
                <w:sz w:val="20"/>
              </w:rPr>
            </w:pPr>
            <w:r w:rsidRPr="0035549E">
              <w:rPr>
                <w:rFonts w:ascii="Calibri" w:hAnsi="Calibri" w:cs="Calibri"/>
                <w:sz w:val="20"/>
              </w:rPr>
              <w:t>18,037</w:t>
            </w:r>
          </w:p>
        </w:tc>
        <w:tc>
          <w:tcPr>
            <w:tcW w:w="298" w:type="pct"/>
            <w:tcBorders>
              <w:top w:val="nil"/>
              <w:left w:val="nil"/>
              <w:bottom w:val="nil"/>
              <w:right w:val="nil"/>
            </w:tcBorders>
            <w:shd w:val="clear" w:color="auto" w:fill="auto"/>
            <w:noWrap/>
            <w:vAlign w:val="center"/>
            <w:hideMark/>
          </w:tcPr>
          <w:p w14:paraId="33168538" w14:textId="4039AE5E" w:rsidR="0012022D" w:rsidRPr="0035549E" w:rsidRDefault="0012022D" w:rsidP="0012022D">
            <w:pPr>
              <w:spacing w:after="0"/>
              <w:jc w:val="center"/>
              <w:rPr>
                <w:rFonts w:ascii="Calibri" w:hAnsi="Calibri" w:cs="Calibri"/>
                <w:sz w:val="20"/>
              </w:rPr>
            </w:pPr>
            <w:r w:rsidRPr="0035549E">
              <w:rPr>
                <w:rFonts w:ascii="Calibri" w:hAnsi="Calibri" w:cs="Calibri"/>
                <w:sz w:val="20"/>
              </w:rPr>
              <w:t>121.1</w:t>
            </w:r>
          </w:p>
        </w:tc>
        <w:tc>
          <w:tcPr>
            <w:tcW w:w="291" w:type="pct"/>
            <w:tcBorders>
              <w:top w:val="nil"/>
              <w:left w:val="nil"/>
              <w:bottom w:val="nil"/>
              <w:right w:val="single" w:sz="12" w:space="0" w:color="auto"/>
            </w:tcBorders>
            <w:shd w:val="clear" w:color="auto" w:fill="auto"/>
            <w:noWrap/>
            <w:vAlign w:val="center"/>
            <w:hideMark/>
          </w:tcPr>
          <w:p w14:paraId="02018333" w14:textId="44FF1192" w:rsidR="0012022D" w:rsidRPr="0035549E" w:rsidRDefault="0012022D" w:rsidP="0012022D">
            <w:pPr>
              <w:spacing w:after="0"/>
              <w:jc w:val="center"/>
              <w:rPr>
                <w:rFonts w:ascii="Calibri" w:hAnsi="Calibri" w:cs="Calibri"/>
                <w:sz w:val="20"/>
              </w:rPr>
            </w:pPr>
            <w:r w:rsidRPr="0035549E">
              <w:rPr>
                <w:rFonts w:ascii="Calibri" w:hAnsi="Calibri" w:cs="Calibri"/>
                <w:sz w:val="20"/>
              </w:rPr>
              <w:t>18,704</w:t>
            </w:r>
          </w:p>
        </w:tc>
        <w:tc>
          <w:tcPr>
            <w:tcW w:w="284" w:type="pct"/>
            <w:tcBorders>
              <w:top w:val="nil"/>
              <w:left w:val="single" w:sz="12" w:space="0" w:color="auto"/>
              <w:bottom w:val="nil"/>
              <w:right w:val="nil"/>
            </w:tcBorders>
            <w:shd w:val="clear" w:color="auto" w:fill="auto"/>
            <w:noWrap/>
            <w:vAlign w:val="center"/>
            <w:hideMark/>
          </w:tcPr>
          <w:p w14:paraId="0F12E471" w14:textId="4790078D" w:rsidR="0012022D" w:rsidRPr="0035549E" w:rsidRDefault="0012022D" w:rsidP="0012022D">
            <w:pPr>
              <w:spacing w:after="0"/>
              <w:jc w:val="center"/>
              <w:rPr>
                <w:rFonts w:ascii="Calibri" w:hAnsi="Calibri" w:cs="Calibri"/>
                <w:sz w:val="20"/>
              </w:rPr>
            </w:pPr>
            <w:r w:rsidRPr="0035549E">
              <w:rPr>
                <w:rFonts w:ascii="Calibri" w:hAnsi="Calibri" w:cs="Calibri"/>
                <w:sz w:val="20"/>
              </w:rPr>
              <w:t>117.0</w:t>
            </w:r>
          </w:p>
        </w:tc>
        <w:tc>
          <w:tcPr>
            <w:tcW w:w="332" w:type="pct"/>
            <w:tcBorders>
              <w:top w:val="nil"/>
              <w:left w:val="nil"/>
              <w:bottom w:val="nil"/>
              <w:right w:val="single" w:sz="4" w:space="0" w:color="auto"/>
            </w:tcBorders>
            <w:shd w:val="clear" w:color="auto" w:fill="auto"/>
            <w:noWrap/>
            <w:vAlign w:val="center"/>
            <w:hideMark/>
          </w:tcPr>
          <w:p w14:paraId="62D27D45" w14:textId="3F432CFC" w:rsidR="0012022D" w:rsidRPr="0035549E" w:rsidRDefault="0012022D" w:rsidP="0012022D">
            <w:pPr>
              <w:spacing w:after="0"/>
              <w:jc w:val="center"/>
              <w:rPr>
                <w:rFonts w:ascii="Calibri" w:hAnsi="Calibri" w:cs="Calibri"/>
                <w:sz w:val="20"/>
              </w:rPr>
            </w:pPr>
            <w:r w:rsidRPr="0035549E">
              <w:rPr>
                <w:rFonts w:ascii="Calibri" w:hAnsi="Calibri" w:cs="Calibri"/>
                <w:sz w:val="20"/>
              </w:rPr>
              <w:t>17,985</w:t>
            </w:r>
          </w:p>
        </w:tc>
        <w:tc>
          <w:tcPr>
            <w:tcW w:w="284" w:type="pct"/>
            <w:tcBorders>
              <w:top w:val="nil"/>
              <w:left w:val="nil"/>
              <w:bottom w:val="nil"/>
              <w:right w:val="nil"/>
            </w:tcBorders>
            <w:shd w:val="clear" w:color="auto" w:fill="auto"/>
            <w:noWrap/>
            <w:vAlign w:val="center"/>
            <w:hideMark/>
          </w:tcPr>
          <w:p w14:paraId="401CB614" w14:textId="18482E28" w:rsidR="0012022D" w:rsidRPr="0035549E" w:rsidRDefault="0012022D" w:rsidP="0012022D">
            <w:pPr>
              <w:spacing w:after="0"/>
              <w:jc w:val="center"/>
              <w:rPr>
                <w:rFonts w:ascii="Calibri" w:hAnsi="Calibri" w:cs="Calibri"/>
                <w:sz w:val="20"/>
              </w:rPr>
            </w:pPr>
            <w:r w:rsidRPr="0035549E">
              <w:rPr>
                <w:rFonts w:ascii="Calibri" w:hAnsi="Calibri" w:cs="Calibri"/>
                <w:sz w:val="20"/>
              </w:rPr>
              <w:t>121.3</w:t>
            </w:r>
          </w:p>
        </w:tc>
        <w:tc>
          <w:tcPr>
            <w:tcW w:w="284" w:type="pct"/>
            <w:tcBorders>
              <w:top w:val="nil"/>
              <w:left w:val="nil"/>
              <w:bottom w:val="nil"/>
              <w:right w:val="triple" w:sz="6" w:space="0" w:color="auto"/>
            </w:tcBorders>
            <w:shd w:val="clear" w:color="auto" w:fill="auto"/>
            <w:noWrap/>
            <w:vAlign w:val="center"/>
            <w:hideMark/>
          </w:tcPr>
          <w:p w14:paraId="2881FA54" w14:textId="63A6A93E" w:rsidR="0012022D" w:rsidRPr="0035549E" w:rsidRDefault="0012022D" w:rsidP="0012022D">
            <w:pPr>
              <w:spacing w:after="0"/>
              <w:jc w:val="center"/>
              <w:rPr>
                <w:rFonts w:ascii="Calibri" w:hAnsi="Calibri" w:cs="Calibri"/>
                <w:sz w:val="20"/>
              </w:rPr>
            </w:pPr>
            <w:r w:rsidRPr="0035549E">
              <w:rPr>
                <w:rFonts w:ascii="Calibri" w:hAnsi="Calibri" w:cs="Calibri"/>
                <w:sz w:val="20"/>
              </w:rPr>
              <w:t>18,636</w:t>
            </w:r>
          </w:p>
        </w:tc>
        <w:tc>
          <w:tcPr>
            <w:tcW w:w="284" w:type="pct"/>
            <w:tcBorders>
              <w:top w:val="nil"/>
              <w:left w:val="triple" w:sz="6" w:space="0" w:color="auto"/>
              <w:bottom w:val="nil"/>
              <w:right w:val="nil"/>
            </w:tcBorders>
            <w:shd w:val="clear" w:color="auto" w:fill="auto"/>
            <w:noWrap/>
            <w:vAlign w:val="center"/>
            <w:hideMark/>
          </w:tcPr>
          <w:p w14:paraId="1D6D32EC" w14:textId="697BF704" w:rsidR="0012022D" w:rsidRPr="0035549E" w:rsidRDefault="0012022D" w:rsidP="0012022D">
            <w:pPr>
              <w:spacing w:after="0"/>
              <w:jc w:val="center"/>
              <w:rPr>
                <w:rFonts w:ascii="Calibri" w:hAnsi="Calibri" w:cs="Calibri"/>
                <w:sz w:val="20"/>
              </w:rPr>
            </w:pPr>
            <w:r w:rsidRPr="0035549E">
              <w:rPr>
                <w:rFonts w:ascii="Calibri" w:hAnsi="Calibri" w:cs="Calibri"/>
                <w:sz w:val="20"/>
              </w:rPr>
              <w:t>120.0</w:t>
            </w:r>
          </w:p>
        </w:tc>
        <w:tc>
          <w:tcPr>
            <w:tcW w:w="284" w:type="pct"/>
            <w:tcBorders>
              <w:top w:val="nil"/>
              <w:left w:val="nil"/>
              <w:bottom w:val="nil"/>
              <w:right w:val="single" w:sz="4" w:space="0" w:color="auto"/>
            </w:tcBorders>
            <w:shd w:val="clear" w:color="auto" w:fill="auto"/>
            <w:noWrap/>
            <w:vAlign w:val="center"/>
            <w:hideMark/>
          </w:tcPr>
          <w:p w14:paraId="01474960" w14:textId="118884B8" w:rsidR="0012022D" w:rsidRPr="0035549E" w:rsidRDefault="0012022D" w:rsidP="0012022D">
            <w:pPr>
              <w:spacing w:after="0"/>
              <w:jc w:val="center"/>
              <w:rPr>
                <w:rFonts w:ascii="Calibri" w:hAnsi="Calibri" w:cs="Calibri"/>
                <w:sz w:val="20"/>
              </w:rPr>
            </w:pPr>
            <w:r w:rsidRPr="0035549E">
              <w:rPr>
                <w:rFonts w:ascii="Calibri" w:hAnsi="Calibri" w:cs="Calibri"/>
                <w:sz w:val="20"/>
              </w:rPr>
              <w:t>18,427</w:t>
            </w:r>
          </w:p>
        </w:tc>
        <w:tc>
          <w:tcPr>
            <w:tcW w:w="284" w:type="pct"/>
            <w:tcBorders>
              <w:top w:val="nil"/>
              <w:left w:val="nil"/>
              <w:bottom w:val="nil"/>
              <w:right w:val="nil"/>
            </w:tcBorders>
            <w:shd w:val="clear" w:color="auto" w:fill="auto"/>
            <w:noWrap/>
            <w:vAlign w:val="center"/>
            <w:hideMark/>
          </w:tcPr>
          <w:p w14:paraId="26D69FD9" w14:textId="7E23BD8D" w:rsidR="0012022D" w:rsidRPr="0035549E" w:rsidRDefault="0012022D" w:rsidP="0012022D">
            <w:pPr>
              <w:spacing w:after="0"/>
              <w:jc w:val="center"/>
              <w:rPr>
                <w:rFonts w:ascii="Calibri" w:hAnsi="Calibri" w:cs="Calibri"/>
                <w:sz w:val="20"/>
              </w:rPr>
            </w:pPr>
            <w:r w:rsidRPr="0035549E">
              <w:rPr>
                <w:rFonts w:ascii="Calibri" w:hAnsi="Calibri" w:cs="Calibri"/>
                <w:sz w:val="20"/>
              </w:rPr>
              <w:t>124.2</w:t>
            </w:r>
          </w:p>
        </w:tc>
        <w:tc>
          <w:tcPr>
            <w:tcW w:w="325" w:type="pct"/>
            <w:tcBorders>
              <w:top w:val="nil"/>
              <w:left w:val="nil"/>
              <w:bottom w:val="nil"/>
              <w:right w:val="single" w:sz="12" w:space="0" w:color="auto"/>
            </w:tcBorders>
            <w:shd w:val="clear" w:color="auto" w:fill="auto"/>
            <w:noWrap/>
            <w:vAlign w:val="center"/>
            <w:hideMark/>
          </w:tcPr>
          <w:p w14:paraId="12BF159D" w14:textId="75B6F824" w:rsidR="0012022D" w:rsidRPr="0035549E" w:rsidRDefault="0012022D" w:rsidP="0012022D">
            <w:pPr>
              <w:spacing w:after="0"/>
              <w:jc w:val="center"/>
              <w:rPr>
                <w:rFonts w:ascii="Calibri" w:hAnsi="Calibri" w:cs="Calibri"/>
                <w:sz w:val="20"/>
              </w:rPr>
            </w:pPr>
            <w:r w:rsidRPr="0035549E">
              <w:rPr>
                <w:rFonts w:ascii="Calibri" w:hAnsi="Calibri" w:cs="Calibri"/>
                <w:sz w:val="20"/>
              </w:rPr>
              <w:t>19,067</w:t>
            </w:r>
          </w:p>
        </w:tc>
        <w:tc>
          <w:tcPr>
            <w:tcW w:w="298" w:type="pct"/>
            <w:tcBorders>
              <w:top w:val="nil"/>
              <w:left w:val="single" w:sz="12" w:space="0" w:color="auto"/>
              <w:bottom w:val="nil"/>
              <w:right w:val="nil"/>
            </w:tcBorders>
            <w:shd w:val="clear" w:color="auto" w:fill="auto"/>
            <w:noWrap/>
            <w:vAlign w:val="center"/>
            <w:hideMark/>
          </w:tcPr>
          <w:p w14:paraId="47ACD57B" w14:textId="31BC5090" w:rsidR="0012022D" w:rsidRPr="0035549E" w:rsidRDefault="0012022D" w:rsidP="0012022D">
            <w:pPr>
              <w:spacing w:after="0"/>
              <w:jc w:val="center"/>
              <w:rPr>
                <w:rFonts w:ascii="Calibri" w:hAnsi="Calibri" w:cs="Calibri"/>
                <w:sz w:val="20"/>
              </w:rPr>
            </w:pPr>
            <w:r w:rsidRPr="0035549E">
              <w:rPr>
                <w:rFonts w:ascii="Calibri" w:hAnsi="Calibri" w:cs="Calibri"/>
                <w:sz w:val="20"/>
              </w:rPr>
              <w:t>120.3</w:t>
            </w:r>
          </w:p>
        </w:tc>
        <w:tc>
          <w:tcPr>
            <w:tcW w:w="298" w:type="pct"/>
            <w:tcBorders>
              <w:top w:val="nil"/>
              <w:left w:val="nil"/>
              <w:bottom w:val="nil"/>
              <w:right w:val="single" w:sz="4" w:space="0" w:color="auto"/>
            </w:tcBorders>
            <w:shd w:val="clear" w:color="auto" w:fill="auto"/>
            <w:noWrap/>
            <w:vAlign w:val="center"/>
            <w:hideMark/>
          </w:tcPr>
          <w:p w14:paraId="4C869CAC" w14:textId="54412D74" w:rsidR="0012022D" w:rsidRPr="0035549E" w:rsidRDefault="0012022D" w:rsidP="0012022D">
            <w:pPr>
              <w:spacing w:after="0"/>
              <w:jc w:val="center"/>
              <w:rPr>
                <w:rFonts w:ascii="Calibri" w:hAnsi="Calibri" w:cs="Calibri"/>
                <w:sz w:val="20"/>
              </w:rPr>
            </w:pPr>
            <w:r w:rsidRPr="0035549E">
              <w:rPr>
                <w:rFonts w:ascii="Calibri" w:hAnsi="Calibri" w:cs="Calibri"/>
                <w:sz w:val="20"/>
              </w:rPr>
              <w:t>18,464</w:t>
            </w:r>
          </w:p>
        </w:tc>
        <w:tc>
          <w:tcPr>
            <w:tcW w:w="298" w:type="pct"/>
            <w:tcBorders>
              <w:top w:val="nil"/>
              <w:left w:val="nil"/>
              <w:bottom w:val="nil"/>
              <w:right w:val="nil"/>
            </w:tcBorders>
            <w:shd w:val="clear" w:color="auto" w:fill="auto"/>
            <w:noWrap/>
            <w:vAlign w:val="center"/>
            <w:hideMark/>
          </w:tcPr>
          <w:p w14:paraId="6335517E" w14:textId="4DB66BEE" w:rsidR="0012022D" w:rsidRPr="0035549E" w:rsidRDefault="0012022D" w:rsidP="0012022D">
            <w:pPr>
              <w:spacing w:after="0"/>
              <w:jc w:val="center"/>
              <w:rPr>
                <w:rFonts w:ascii="Calibri" w:hAnsi="Calibri" w:cs="Calibri"/>
                <w:sz w:val="20"/>
              </w:rPr>
            </w:pPr>
            <w:r w:rsidRPr="0035549E">
              <w:rPr>
                <w:rFonts w:ascii="Calibri" w:hAnsi="Calibri" w:cs="Calibri"/>
                <w:sz w:val="20"/>
              </w:rPr>
              <w:t>124.4</w:t>
            </w:r>
          </w:p>
        </w:tc>
        <w:tc>
          <w:tcPr>
            <w:tcW w:w="290" w:type="pct"/>
            <w:tcBorders>
              <w:top w:val="nil"/>
              <w:left w:val="nil"/>
              <w:bottom w:val="nil"/>
              <w:right w:val="single" w:sz="12" w:space="0" w:color="auto"/>
            </w:tcBorders>
            <w:shd w:val="clear" w:color="auto" w:fill="auto"/>
            <w:noWrap/>
            <w:vAlign w:val="center"/>
            <w:hideMark/>
          </w:tcPr>
          <w:p w14:paraId="0F8434E7" w14:textId="338C8989" w:rsidR="0012022D" w:rsidRPr="0035549E" w:rsidRDefault="0012022D" w:rsidP="0012022D">
            <w:pPr>
              <w:spacing w:after="0"/>
              <w:jc w:val="center"/>
              <w:rPr>
                <w:rFonts w:ascii="Calibri" w:hAnsi="Calibri" w:cs="Calibri"/>
                <w:sz w:val="20"/>
              </w:rPr>
            </w:pPr>
            <w:r w:rsidRPr="0035549E">
              <w:rPr>
                <w:rFonts w:ascii="Calibri" w:hAnsi="Calibri" w:cs="Calibri"/>
                <w:sz w:val="20"/>
              </w:rPr>
              <w:t>19,102</w:t>
            </w:r>
          </w:p>
        </w:tc>
      </w:tr>
      <w:tr w:rsidR="0035549E" w:rsidRPr="0035549E" w14:paraId="7BB4DA85"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19D32F37"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90</w:t>
            </w:r>
          </w:p>
        </w:tc>
        <w:tc>
          <w:tcPr>
            <w:tcW w:w="284" w:type="pct"/>
            <w:tcBorders>
              <w:top w:val="nil"/>
              <w:left w:val="nil"/>
              <w:bottom w:val="nil"/>
              <w:right w:val="nil"/>
            </w:tcBorders>
            <w:shd w:val="clear" w:color="auto" w:fill="auto"/>
            <w:noWrap/>
            <w:vAlign w:val="center"/>
            <w:hideMark/>
          </w:tcPr>
          <w:p w14:paraId="55C70FEB" w14:textId="72B05672" w:rsidR="0012022D" w:rsidRPr="0035549E" w:rsidRDefault="0012022D" w:rsidP="0012022D">
            <w:pPr>
              <w:spacing w:after="0"/>
              <w:jc w:val="center"/>
              <w:rPr>
                <w:rFonts w:ascii="Calibri" w:hAnsi="Calibri" w:cs="Calibri"/>
                <w:sz w:val="20"/>
              </w:rPr>
            </w:pPr>
            <w:r w:rsidRPr="0035549E">
              <w:rPr>
                <w:rFonts w:ascii="Calibri" w:hAnsi="Calibri" w:cs="Calibri"/>
                <w:sz w:val="20"/>
              </w:rPr>
              <w:t>118.5</w:t>
            </w:r>
          </w:p>
        </w:tc>
        <w:tc>
          <w:tcPr>
            <w:tcW w:w="284" w:type="pct"/>
            <w:tcBorders>
              <w:top w:val="nil"/>
              <w:left w:val="nil"/>
              <w:bottom w:val="nil"/>
              <w:right w:val="single" w:sz="4" w:space="0" w:color="auto"/>
            </w:tcBorders>
            <w:shd w:val="clear" w:color="auto" w:fill="auto"/>
            <w:noWrap/>
            <w:vAlign w:val="center"/>
            <w:hideMark/>
          </w:tcPr>
          <w:p w14:paraId="50BA9A63" w14:textId="505E7174" w:rsidR="0012022D" w:rsidRPr="0035549E" w:rsidRDefault="0012022D" w:rsidP="0012022D">
            <w:pPr>
              <w:spacing w:after="0"/>
              <w:jc w:val="center"/>
              <w:rPr>
                <w:rFonts w:ascii="Calibri" w:hAnsi="Calibri" w:cs="Calibri"/>
                <w:sz w:val="20"/>
              </w:rPr>
            </w:pPr>
            <w:r w:rsidRPr="0035549E">
              <w:rPr>
                <w:rFonts w:ascii="Calibri" w:hAnsi="Calibri" w:cs="Calibri"/>
                <w:sz w:val="20"/>
              </w:rPr>
              <w:t>18,070</w:t>
            </w:r>
          </w:p>
        </w:tc>
        <w:tc>
          <w:tcPr>
            <w:tcW w:w="298" w:type="pct"/>
            <w:tcBorders>
              <w:top w:val="nil"/>
              <w:left w:val="nil"/>
              <w:bottom w:val="nil"/>
              <w:right w:val="nil"/>
            </w:tcBorders>
            <w:shd w:val="clear" w:color="auto" w:fill="auto"/>
            <w:noWrap/>
            <w:vAlign w:val="center"/>
            <w:hideMark/>
          </w:tcPr>
          <w:p w14:paraId="21C1B703" w14:textId="135E640D" w:rsidR="0012022D" w:rsidRPr="0035549E" w:rsidRDefault="0012022D" w:rsidP="0012022D">
            <w:pPr>
              <w:spacing w:after="0"/>
              <w:jc w:val="center"/>
              <w:rPr>
                <w:rFonts w:ascii="Calibri" w:hAnsi="Calibri" w:cs="Calibri"/>
                <w:sz w:val="20"/>
              </w:rPr>
            </w:pPr>
            <w:r w:rsidRPr="0035549E">
              <w:rPr>
                <w:rFonts w:ascii="Calibri" w:hAnsi="Calibri" w:cs="Calibri"/>
                <w:sz w:val="20"/>
              </w:rPr>
              <w:t>122.8</w:t>
            </w:r>
          </w:p>
        </w:tc>
        <w:tc>
          <w:tcPr>
            <w:tcW w:w="291" w:type="pct"/>
            <w:tcBorders>
              <w:top w:val="nil"/>
              <w:left w:val="nil"/>
              <w:bottom w:val="nil"/>
              <w:right w:val="single" w:sz="12" w:space="0" w:color="auto"/>
            </w:tcBorders>
            <w:shd w:val="clear" w:color="auto" w:fill="auto"/>
            <w:noWrap/>
            <w:vAlign w:val="center"/>
            <w:hideMark/>
          </w:tcPr>
          <w:p w14:paraId="1F96A8E9" w14:textId="1CAACBD3" w:rsidR="0012022D" w:rsidRPr="0035549E" w:rsidRDefault="0012022D" w:rsidP="0012022D">
            <w:pPr>
              <w:spacing w:after="0"/>
              <w:jc w:val="center"/>
              <w:rPr>
                <w:rFonts w:ascii="Calibri" w:hAnsi="Calibri" w:cs="Calibri"/>
                <w:sz w:val="20"/>
              </w:rPr>
            </w:pPr>
            <w:r w:rsidRPr="0035549E">
              <w:rPr>
                <w:rFonts w:ascii="Calibri" w:hAnsi="Calibri" w:cs="Calibri"/>
                <w:sz w:val="20"/>
              </w:rPr>
              <w:t>18,736</w:t>
            </w:r>
          </w:p>
        </w:tc>
        <w:tc>
          <w:tcPr>
            <w:tcW w:w="284" w:type="pct"/>
            <w:tcBorders>
              <w:top w:val="nil"/>
              <w:left w:val="single" w:sz="12" w:space="0" w:color="auto"/>
              <w:bottom w:val="nil"/>
              <w:right w:val="nil"/>
            </w:tcBorders>
            <w:shd w:val="clear" w:color="auto" w:fill="auto"/>
            <w:noWrap/>
            <w:vAlign w:val="center"/>
            <w:hideMark/>
          </w:tcPr>
          <w:p w14:paraId="71DABCAC" w14:textId="1D4A30EC" w:rsidR="0012022D" w:rsidRPr="0035549E" w:rsidRDefault="0012022D" w:rsidP="0012022D">
            <w:pPr>
              <w:spacing w:after="0"/>
              <w:jc w:val="center"/>
              <w:rPr>
                <w:rFonts w:ascii="Calibri" w:hAnsi="Calibri" w:cs="Calibri"/>
                <w:sz w:val="20"/>
              </w:rPr>
            </w:pPr>
            <w:r w:rsidRPr="0035549E">
              <w:rPr>
                <w:rFonts w:ascii="Calibri" w:hAnsi="Calibri" w:cs="Calibri"/>
                <w:sz w:val="20"/>
              </w:rPr>
              <w:t>118.8</w:t>
            </w:r>
          </w:p>
        </w:tc>
        <w:tc>
          <w:tcPr>
            <w:tcW w:w="332" w:type="pct"/>
            <w:tcBorders>
              <w:top w:val="nil"/>
              <w:left w:val="nil"/>
              <w:bottom w:val="nil"/>
              <w:right w:val="single" w:sz="4" w:space="0" w:color="auto"/>
            </w:tcBorders>
            <w:shd w:val="clear" w:color="auto" w:fill="auto"/>
            <w:noWrap/>
            <w:vAlign w:val="center"/>
            <w:hideMark/>
          </w:tcPr>
          <w:p w14:paraId="6F84FE01" w14:textId="33EBB8D7" w:rsidR="0012022D" w:rsidRPr="0035549E" w:rsidRDefault="0012022D" w:rsidP="0012022D">
            <w:pPr>
              <w:spacing w:after="0"/>
              <w:jc w:val="center"/>
              <w:rPr>
                <w:rFonts w:ascii="Calibri" w:hAnsi="Calibri" w:cs="Calibri"/>
                <w:sz w:val="20"/>
              </w:rPr>
            </w:pPr>
            <w:r w:rsidRPr="0035549E">
              <w:rPr>
                <w:rFonts w:ascii="Calibri" w:hAnsi="Calibri" w:cs="Calibri"/>
                <w:sz w:val="20"/>
              </w:rPr>
              <w:t>18,021</w:t>
            </w:r>
          </w:p>
        </w:tc>
        <w:tc>
          <w:tcPr>
            <w:tcW w:w="284" w:type="pct"/>
            <w:tcBorders>
              <w:top w:val="nil"/>
              <w:left w:val="nil"/>
              <w:bottom w:val="nil"/>
              <w:right w:val="nil"/>
            </w:tcBorders>
            <w:shd w:val="clear" w:color="auto" w:fill="auto"/>
            <w:noWrap/>
            <w:vAlign w:val="center"/>
            <w:hideMark/>
          </w:tcPr>
          <w:p w14:paraId="5C115F60" w14:textId="3CF386BE" w:rsidR="0012022D" w:rsidRPr="0035549E" w:rsidRDefault="0012022D" w:rsidP="0012022D">
            <w:pPr>
              <w:spacing w:after="0"/>
              <w:jc w:val="center"/>
              <w:rPr>
                <w:rFonts w:ascii="Calibri" w:hAnsi="Calibri" w:cs="Calibri"/>
                <w:sz w:val="20"/>
              </w:rPr>
            </w:pPr>
            <w:r w:rsidRPr="0035549E">
              <w:rPr>
                <w:rFonts w:ascii="Calibri" w:hAnsi="Calibri" w:cs="Calibri"/>
                <w:sz w:val="20"/>
              </w:rPr>
              <w:t>123.0</w:t>
            </w:r>
          </w:p>
        </w:tc>
        <w:tc>
          <w:tcPr>
            <w:tcW w:w="284" w:type="pct"/>
            <w:tcBorders>
              <w:top w:val="nil"/>
              <w:left w:val="nil"/>
              <w:bottom w:val="nil"/>
              <w:right w:val="triple" w:sz="6" w:space="0" w:color="auto"/>
            </w:tcBorders>
            <w:shd w:val="clear" w:color="auto" w:fill="auto"/>
            <w:noWrap/>
            <w:vAlign w:val="center"/>
            <w:hideMark/>
          </w:tcPr>
          <w:p w14:paraId="2184DF30" w14:textId="3AFD6A44" w:rsidR="0012022D" w:rsidRPr="0035549E" w:rsidRDefault="0012022D" w:rsidP="0012022D">
            <w:pPr>
              <w:spacing w:after="0"/>
              <w:jc w:val="center"/>
              <w:rPr>
                <w:rFonts w:ascii="Calibri" w:hAnsi="Calibri" w:cs="Calibri"/>
                <w:sz w:val="20"/>
              </w:rPr>
            </w:pPr>
            <w:r w:rsidRPr="0035549E">
              <w:rPr>
                <w:rFonts w:ascii="Calibri" w:hAnsi="Calibri" w:cs="Calibri"/>
                <w:sz w:val="20"/>
              </w:rPr>
              <w:t>18,665</w:t>
            </w:r>
          </w:p>
        </w:tc>
        <w:tc>
          <w:tcPr>
            <w:tcW w:w="284" w:type="pct"/>
            <w:tcBorders>
              <w:top w:val="nil"/>
              <w:left w:val="triple" w:sz="6" w:space="0" w:color="auto"/>
              <w:bottom w:val="nil"/>
              <w:right w:val="nil"/>
            </w:tcBorders>
            <w:shd w:val="clear" w:color="auto" w:fill="auto"/>
            <w:noWrap/>
            <w:vAlign w:val="center"/>
            <w:hideMark/>
          </w:tcPr>
          <w:p w14:paraId="0172EAD7" w14:textId="5C29E037" w:rsidR="0012022D" w:rsidRPr="0035549E" w:rsidRDefault="0012022D" w:rsidP="0012022D">
            <w:pPr>
              <w:spacing w:after="0"/>
              <w:jc w:val="center"/>
              <w:rPr>
                <w:rFonts w:ascii="Calibri" w:hAnsi="Calibri" w:cs="Calibri"/>
                <w:sz w:val="20"/>
              </w:rPr>
            </w:pPr>
            <w:r w:rsidRPr="0035549E">
              <w:rPr>
                <w:rFonts w:ascii="Calibri" w:hAnsi="Calibri" w:cs="Calibri"/>
                <w:sz w:val="20"/>
              </w:rPr>
              <w:t>121.7</w:t>
            </w:r>
          </w:p>
        </w:tc>
        <w:tc>
          <w:tcPr>
            <w:tcW w:w="284" w:type="pct"/>
            <w:tcBorders>
              <w:top w:val="nil"/>
              <w:left w:val="nil"/>
              <w:bottom w:val="nil"/>
              <w:right w:val="single" w:sz="4" w:space="0" w:color="auto"/>
            </w:tcBorders>
            <w:shd w:val="clear" w:color="auto" w:fill="auto"/>
            <w:noWrap/>
            <w:vAlign w:val="center"/>
            <w:hideMark/>
          </w:tcPr>
          <w:p w14:paraId="30A7E8A3" w14:textId="79D12CD9" w:rsidR="0012022D" w:rsidRPr="0035549E" w:rsidRDefault="0012022D" w:rsidP="0012022D">
            <w:pPr>
              <w:spacing w:after="0"/>
              <w:jc w:val="center"/>
              <w:rPr>
                <w:rFonts w:ascii="Calibri" w:hAnsi="Calibri" w:cs="Calibri"/>
                <w:sz w:val="20"/>
              </w:rPr>
            </w:pPr>
            <w:r w:rsidRPr="0035549E">
              <w:rPr>
                <w:rFonts w:ascii="Calibri" w:hAnsi="Calibri" w:cs="Calibri"/>
                <w:sz w:val="20"/>
              </w:rPr>
              <w:t>18,448</w:t>
            </w:r>
          </w:p>
        </w:tc>
        <w:tc>
          <w:tcPr>
            <w:tcW w:w="284" w:type="pct"/>
            <w:tcBorders>
              <w:top w:val="nil"/>
              <w:left w:val="nil"/>
              <w:bottom w:val="nil"/>
              <w:right w:val="nil"/>
            </w:tcBorders>
            <w:shd w:val="clear" w:color="auto" w:fill="auto"/>
            <w:noWrap/>
            <w:vAlign w:val="center"/>
            <w:hideMark/>
          </w:tcPr>
          <w:p w14:paraId="34948757" w14:textId="20698656" w:rsidR="0012022D" w:rsidRPr="0035549E" w:rsidRDefault="0012022D" w:rsidP="0012022D">
            <w:pPr>
              <w:spacing w:after="0"/>
              <w:jc w:val="center"/>
              <w:rPr>
                <w:rFonts w:ascii="Calibri" w:hAnsi="Calibri" w:cs="Calibri"/>
                <w:sz w:val="20"/>
              </w:rPr>
            </w:pPr>
            <w:r w:rsidRPr="0035549E">
              <w:rPr>
                <w:rFonts w:ascii="Calibri" w:hAnsi="Calibri" w:cs="Calibri"/>
                <w:sz w:val="20"/>
              </w:rPr>
              <w:t>125.9</w:t>
            </w:r>
          </w:p>
        </w:tc>
        <w:tc>
          <w:tcPr>
            <w:tcW w:w="325" w:type="pct"/>
            <w:tcBorders>
              <w:top w:val="nil"/>
              <w:left w:val="nil"/>
              <w:bottom w:val="nil"/>
              <w:right w:val="single" w:sz="12" w:space="0" w:color="auto"/>
            </w:tcBorders>
            <w:shd w:val="clear" w:color="auto" w:fill="auto"/>
            <w:noWrap/>
            <w:vAlign w:val="center"/>
            <w:hideMark/>
          </w:tcPr>
          <w:p w14:paraId="4118D695" w14:textId="15D62921" w:rsidR="0012022D" w:rsidRPr="0035549E" w:rsidRDefault="0012022D" w:rsidP="0012022D">
            <w:pPr>
              <w:spacing w:after="0"/>
              <w:jc w:val="center"/>
              <w:rPr>
                <w:rFonts w:ascii="Calibri" w:hAnsi="Calibri" w:cs="Calibri"/>
                <w:sz w:val="20"/>
              </w:rPr>
            </w:pPr>
            <w:r w:rsidRPr="0035549E">
              <w:rPr>
                <w:rFonts w:ascii="Calibri" w:hAnsi="Calibri" w:cs="Calibri"/>
                <w:sz w:val="20"/>
              </w:rPr>
              <w:t>19,078</w:t>
            </w:r>
          </w:p>
        </w:tc>
        <w:tc>
          <w:tcPr>
            <w:tcW w:w="298" w:type="pct"/>
            <w:tcBorders>
              <w:top w:val="nil"/>
              <w:left w:val="single" w:sz="12" w:space="0" w:color="auto"/>
              <w:bottom w:val="nil"/>
              <w:right w:val="nil"/>
            </w:tcBorders>
            <w:shd w:val="clear" w:color="auto" w:fill="auto"/>
            <w:noWrap/>
            <w:vAlign w:val="center"/>
            <w:hideMark/>
          </w:tcPr>
          <w:p w14:paraId="70ECD646" w14:textId="689E9B52" w:rsidR="0012022D" w:rsidRPr="0035549E" w:rsidRDefault="0012022D" w:rsidP="0012022D">
            <w:pPr>
              <w:spacing w:after="0"/>
              <w:jc w:val="center"/>
              <w:rPr>
                <w:rFonts w:ascii="Calibri" w:hAnsi="Calibri" w:cs="Calibri"/>
                <w:sz w:val="20"/>
              </w:rPr>
            </w:pPr>
            <w:r w:rsidRPr="0035549E">
              <w:rPr>
                <w:rFonts w:ascii="Calibri" w:hAnsi="Calibri" w:cs="Calibri"/>
                <w:sz w:val="20"/>
              </w:rPr>
              <w:t>122.0</w:t>
            </w:r>
          </w:p>
        </w:tc>
        <w:tc>
          <w:tcPr>
            <w:tcW w:w="298" w:type="pct"/>
            <w:tcBorders>
              <w:top w:val="nil"/>
              <w:left w:val="nil"/>
              <w:bottom w:val="nil"/>
              <w:right w:val="single" w:sz="4" w:space="0" w:color="auto"/>
            </w:tcBorders>
            <w:shd w:val="clear" w:color="auto" w:fill="auto"/>
            <w:noWrap/>
            <w:vAlign w:val="center"/>
            <w:hideMark/>
          </w:tcPr>
          <w:p w14:paraId="48E5302B" w14:textId="1482CD38" w:rsidR="0012022D" w:rsidRPr="0035549E" w:rsidRDefault="0012022D" w:rsidP="0012022D">
            <w:pPr>
              <w:spacing w:after="0"/>
              <w:jc w:val="center"/>
              <w:rPr>
                <w:rFonts w:ascii="Calibri" w:hAnsi="Calibri" w:cs="Calibri"/>
                <w:sz w:val="20"/>
              </w:rPr>
            </w:pPr>
            <w:r w:rsidRPr="0035549E">
              <w:rPr>
                <w:rFonts w:ascii="Calibri" w:hAnsi="Calibri" w:cs="Calibri"/>
                <w:sz w:val="20"/>
              </w:rPr>
              <w:t>18,489</w:t>
            </w:r>
          </w:p>
        </w:tc>
        <w:tc>
          <w:tcPr>
            <w:tcW w:w="298" w:type="pct"/>
            <w:tcBorders>
              <w:top w:val="nil"/>
              <w:left w:val="nil"/>
              <w:bottom w:val="nil"/>
              <w:right w:val="nil"/>
            </w:tcBorders>
            <w:shd w:val="clear" w:color="auto" w:fill="auto"/>
            <w:noWrap/>
            <w:vAlign w:val="center"/>
            <w:hideMark/>
          </w:tcPr>
          <w:p w14:paraId="1B75BB76" w14:textId="3242FA5A" w:rsidR="0012022D" w:rsidRPr="0035549E" w:rsidRDefault="0012022D" w:rsidP="0012022D">
            <w:pPr>
              <w:spacing w:after="0"/>
              <w:jc w:val="center"/>
              <w:rPr>
                <w:rFonts w:ascii="Calibri" w:hAnsi="Calibri" w:cs="Calibri"/>
                <w:sz w:val="20"/>
              </w:rPr>
            </w:pPr>
            <w:r w:rsidRPr="0035549E">
              <w:rPr>
                <w:rFonts w:ascii="Calibri" w:hAnsi="Calibri" w:cs="Calibri"/>
                <w:sz w:val="20"/>
              </w:rPr>
              <w:t>126.1</w:t>
            </w:r>
          </w:p>
        </w:tc>
        <w:tc>
          <w:tcPr>
            <w:tcW w:w="290" w:type="pct"/>
            <w:tcBorders>
              <w:top w:val="nil"/>
              <w:left w:val="nil"/>
              <w:bottom w:val="nil"/>
              <w:right w:val="single" w:sz="12" w:space="0" w:color="auto"/>
            </w:tcBorders>
            <w:shd w:val="clear" w:color="auto" w:fill="auto"/>
            <w:noWrap/>
            <w:vAlign w:val="center"/>
            <w:hideMark/>
          </w:tcPr>
          <w:p w14:paraId="0EA56F8B" w14:textId="47AB0EF7" w:rsidR="0012022D" w:rsidRPr="0035549E" w:rsidRDefault="0012022D" w:rsidP="0012022D">
            <w:pPr>
              <w:spacing w:after="0"/>
              <w:jc w:val="center"/>
              <w:rPr>
                <w:rFonts w:ascii="Calibri" w:hAnsi="Calibri" w:cs="Calibri"/>
                <w:sz w:val="20"/>
              </w:rPr>
            </w:pPr>
            <w:r w:rsidRPr="0035549E">
              <w:rPr>
                <w:rFonts w:ascii="Calibri" w:hAnsi="Calibri" w:cs="Calibri"/>
                <w:sz w:val="20"/>
              </w:rPr>
              <w:t>19,117</w:t>
            </w:r>
          </w:p>
        </w:tc>
      </w:tr>
      <w:tr w:rsidR="0035549E" w:rsidRPr="0035549E" w14:paraId="15D7C120"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643014E7"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91</w:t>
            </w:r>
          </w:p>
        </w:tc>
        <w:tc>
          <w:tcPr>
            <w:tcW w:w="284" w:type="pct"/>
            <w:tcBorders>
              <w:top w:val="nil"/>
              <w:left w:val="nil"/>
              <w:bottom w:val="nil"/>
              <w:right w:val="nil"/>
            </w:tcBorders>
            <w:shd w:val="clear" w:color="auto" w:fill="auto"/>
            <w:noWrap/>
            <w:vAlign w:val="center"/>
            <w:hideMark/>
          </w:tcPr>
          <w:p w14:paraId="239ED409" w14:textId="45BFDD32" w:rsidR="0012022D" w:rsidRPr="0035549E" w:rsidRDefault="0012022D" w:rsidP="0012022D">
            <w:pPr>
              <w:spacing w:after="0"/>
              <w:jc w:val="center"/>
              <w:rPr>
                <w:rFonts w:ascii="Calibri" w:hAnsi="Calibri" w:cs="Calibri"/>
                <w:sz w:val="20"/>
              </w:rPr>
            </w:pPr>
            <w:r w:rsidRPr="0035549E">
              <w:rPr>
                <w:rFonts w:ascii="Calibri" w:hAnsi="Calibri" w:cs="Calibri"/>
                <w:sz w:val="20"/>
              </w:rPr>
              <w:t>119.8</w:t>
            </w:r>
          </w:p>
        </w:tc>
        <w:tc>
          <w:tcPr>
            <w:tcW w:w="284" w:type="pct"/>
            <w:tcBorders>
              <w:top w:val="nil"/>
              <w:left w:val="nil"/>
              <w:bottom w:val="nil"/>
              <w:right w:val="single" w:sz="4" w:space="0" w:color="auto"/>
            </w:tcBorders>
            <w:shd w:val="clear" w:color="auto" w:fill="auto"/>
            <w:noWrap/>
            <w:vAlign w:val="center"/>
            <w:hideMark/>
          </w:tcPr>
          <w:p w14:paraId="1F392940" w14:textId="444889C9" w:rsidR="0012022D" w:rsidRPr="0035549E" w:rsidRDefault="0012022D" w:rsidP="0012022D">
            <w:pPr>
              <w:spacing w:after="0"/>
              <w:jc w:val="center"/>
              <w:rPr>
                <w:rFonts w:ascii="Calibri" w:hAnsi="Calibri" w:cs="Calibri"/>
                <w:sz w:val="20"/>
              </w:rPr>
            </w:pPr>
            <w:r w:rsidRPr="0035549E">
              <w:rPr>
                <w:rFonts w:ascii="Calibri" w:hAnsi="Calibri" w:cs="Calibri"/>
                <w:sz w:val="20"/>
              </w:rPr>
              <w:t>18,058</w:t>
            </w:r>
          </w:p>
        </w:tc>
        <w:tc>
          <w:tcPr>
            <w:tcW w:w="298" w:type="pct"/>
            <w:tcBorders>
              <w:top w:val="nil"/>
              <w:left w:val="nil"/>
              <w:bottom w:val="nil"/>
              <w:right w:val="nil"/>
            </w:tcBorders>
            <w:shd w:val="clear" w:color="auto" w:fill="auto"/>
            <w:noWrap/>
            <w:vAlign w:val="center"/>
            <w:hideMark/>
          </w:tcPr>
          <w:p w14:paraId="6EF036C4" w14:textId="39A74A22" w:rsidR="0012022D" w:rsidRPr="0035549E" w:rsidRDefault="0012022D" w:rsidP="0012022D">
            <w:pPr>
              <w:spacing w:after="0"/>
              <w:jc w:val="center"/>
              <w:rPr>
                <w:rFonts w:ascii="Calibri" w:hAnsi="Calibri" w:cs="Calibri"/>
                <w:sz w:val="20"/>
              </w:rPr>
            </w:pPr>
            <w:r w:rsidRPr="0035549E">
              <w:rPr>
                <w:rFonts w:ascii="Calibri" w:hAnsi="Calibri" w:cs="Calibri"/>
                <w:sz w:val="20"/>
              </w:rPr>
              <w:t>124.3</w:t>
            </w:r>
          </w:p>
        </w:tc>
        <w:tc>
          <w:tcPr>
            <w:tcW w:w="291" w:type="pct"/>
            <w:tcBorders>
              <w:top w:val="nil"/>
              <w:left w:val="nil"/>
              <w:bottom w:val="nil"/>
              <w:right w:val="single" w:sz="12" w:space="0" w:color="auto"/>
            </w:tcBorders>
            <w:shd w:val="clear" w:color="auto" w:fill="auto"/>
            <w:noWrap/>
            <w:vAlign w:val="center"/>
            <w:hideMark/>
          </w:tcPr>
          <w:p w14:paraId="1071F817" w14:textId="13D9CBFF" w:rsidR="0012022D" w:rsidRPr="0035549E" w:rsidRDefault="0012022D" w:rsidP="0012022D">
            <w:pPr>
              <w:spacing w:after="0"/>
              <w:jc w:val="center"/>
              <w:rPr>
                <w:rFonts w:ascii="Calibri" w:hAnsi="Calibri" w:cs="Calibri"/>
                <w:sz w:val="20"/>
              </w:rPr>
            </w:pPr>
            <w:r w:rsidRPr="0035549E">
              <w:rPr>
                <w:rFonts w:ascii="Calibri" w:hAnsi="Calibri" w:cs="Calibri"/>
                <w:sz w:val="20"/>
              </w:rPr>
              <w:t>18,743</w:t>
            </w:r>
          </w:p>
        </w:tc>
        <w:tc>
          <w:tcPr>
            <w:tcW w:w="284" w:type="pct"/>
            <w:tcBorders>
              <w:top w:val="nil"/>
              <w:left w:val="single" w:sz="12" w:space="0" w:color="auto"/>
              <w:bottom w:val="nil"/>
              <w:right w:val="nil"/>
            </w:tcBorders>
            <w:shd w:val="clear" w:color="auto" w:fill="auto"/>
            <w:noWrap/>
            <w:vAlign w:val="center"/>
            <w:hideMark/>
          </w:tcPr>
          <w:p w14:paraId="7F4739A2" w14:textId="631FB8B4" w:rsidR="0012022D" w:rsidRPr="0035549E" w:rsidRDefault="0012022D" w:rsidP="0012022D">
            <w:pPr>
              <w:spacing w:after="0"/>
              <w:jc w:val="center"/>
              <w:rPr>
                <w:rFonts w:ascii="Calibri" w:hAnsi="Calibri" w:cs="Calibri"/>
                <w:sz w:val="20"/>
              </w:rPr>
            </w:pPr>
            <w:r w:rsidRPr="0035549E">
              <w:rPr>
                <w:rFonts w:ascii="Calibri" w:hAnsi="Calibri" w:cs="Calibri"/>
                <w:sz w:val="20"/>
              </w:rPr>
              <w:t>120.1</w:t>
            </w:r>
          </w:p>
        </w:tc>
        <w:tc>
          <w:tcPr>
            <w:tcW w:w="332" w:type="pct"/>
            <w:tcBorders>
              <w:top w:val="nil"/>
              <w:left w:val="nil"/>
              <w:bottom w:val="nil"/>
              <w:right w:val="single" w:sz="4" w:space="0" w:color="auto"/>
            </w:tcBorders>
            <w:shd w:val="clear" w:color="auto" w:fill="auto"/>
            <w:noWrap/>
            <w:vAlign w:val="center"/>
            <w:hideMark/>
          </w:tcPr>
          <w:p w14:paraId="6A7AED4A" w14:textId="6A53B472" w:rsidR="0012022D" w:rsidRPr="0035549E" w:rsidRDefault="0012022D" w:rsidP="0012022D">
            <w:pPr>
              <w:spacing w:after="0"/>
              <w:jc w:val="center"/>
              <w:rPr>
                <w:rFonts w:ascii="Calibri" w:hAnsi="Calibri" w:cs="Calibri"/>
                <w:sz w:val="20"/>
              </w:rPr>
            </w:pPr>
            <w:r w:rsidRPr="0035549E">
              <w:rPr>
                <w:rFonts w:ascii="Calibri" w:hAnsi="Calibri" w:cs="Calibri"/>
                <w:sz w:val="20"/>
              </w:rPr>
              <w:t>18,012</w:t>
            </w:r>
          </w:p>
        </w:tc>
        <w:tc>
          <w:tcPr>
            <w:tcW w:w="284" w:type="pct"/>
            <w:tcBorders>
              <w:top w:val="nil"/>
              <w:left w:val="nil"/>
              <w:bottom w:val="nil"/>
              <w:right w:val="nil"/>
            </w:tcBorders>
            <w:shd w:val="clear" w:color="auto" w:fill="auto"/>
            <w:noWrap/>
            <w:vAlign w:val="center"/>
            <w:hideMark/>
          </w:tcPr>
          <w:p w14:paraId="08EE3063" w14:textId="7DD84A92" w:rsidR="0012022D" w:rsidRPr="0035549E" w:rsidRDefault="0012022D" w:rsidP="0012022D">
            <w:pPr>
              <w:spacing w:after="0"/>
              <w:jc w:val="center"/>
              <w:rPr>
                <w:rFonts w:ascii="Calibri" w:hAnsi="Calibri" w:cs="Calibri"/>
                <w:sz w:val="20"/>
              </w:rPr>
            </w:pPr>
            <w:r w:rsidRPr="0035549E">
              <w:rPr>
                <w:rFonts w:ascii="Calibri" w:hAnsi="Calibri" w:cs="Calibri"/>
                <w:sz w:val="20"/>
              </w:rPr>
              <w:t>124.5</w:t>
            </w:r>
          </w:p>
        </w:tc>
        <w:tc>
          <w:tcPr>
            <w:tcW w:w="284" w:type="pct"/>
            <w:tcBorders>
              <w:top w:val="nil"/>
              <w:left w:val="nil"/>
              <w:bottom w:val="nil"/>
              <w:right w:val="triple" w:sz="6" w:space="0" w:color="auto"/>
            </w:tcBorders>
            <w:shd w:val="clear" w:color="auto" w:fill="auto"/>
            <w:noWrap/>
            <w:vAlign w:val="center"/>
            <w:hideMark/>
          </w:tcPr>
          <w:p w14:paraId="34C30D26" w14:textId="55C4887B" w:rsidR="0012022D" w:rsidRPr="0035549E" w:rsidRDefault="0012022D" w:rsidP="0012022D">
            <w:pPr>
              <w:spacing w:after="0"/>
              <w:jc w:val="center"/>
              <w:rPr>
                <w:rFonts w:ascii="Calibri" w:hAnsi="Calibri" w:cs="Calibri"/>
                <w:sz w:val="20"/>
              </w:rPr>
            </w:pPr>
            <w:r w:rsidRPr="0035549E">
              <w:rPr>
                <w:rFonts w:ascii="Calibri" w:hAnsi="Calibri" w:cs="Calibri"/>
                <w:sz w:val="20"/>
              </w:rPr>
              <w:t>18,674</w:t>
            </w:r>
          </w:p>
        </w:tc>
        <w:tc>
          <w:tcPr>
            <w:tcW w:w="284" w:type="pct"/>
            <w:tcBorders>
              <w:top w:val="nil"/>
              <w:left w:val="triple" w:sz="6" w:space="0" w:color="auto"/>
              <w:bottom w:val="nil"/>
              <w:right w:val="nil"/>
            </w:tcBorders>
            <w:shd w:val="clear" w:color="auto" w:fill="auto"/>
            <w:noWrap/>
            <w:vAlign w:val="center"/>
            <w:hideMark/>
          </w:tcPr>
          <w:p w14:paraId="39DC33B6" w14:textId="628CC6E6" w:rsidR="0012022D" w:rsidRPr="0035549E" w:rsidRDefault="0012022D" w:rsidP="0012022D">
            <w:pPr>
              <w:spacing w:after="0"/>
              <w:jc w:val="center"/>
              <w:rPr>
                <w:rFonts w:ascii="Calibri" w:hAnsi="Calibri" w:cs="Calibri"/>
                <w:sz w:val="20"/>
              </w:rPr>
            </w:pPr>
            <w:r w:rsidRPr="0035549E">
              <w:rPr>
                <w:rFonts w:ascii="Calibri" w:hAnsi="Calibri" w:cs="Calibri"/>
                <w:sz w:val="20"/>
              </w:rPr>
              <w:t>122.9</w:t>
            </w:r>
          </w:p>
        </w:tc>
        <w:tc>
          <w:tcPr>
            <w:tcW w:w="284" w:type="pct"/>
            <w:tcBorders>
              <w:top w:val="nil"/>
              <w:left w:val="nil"/>
              <w:bottom w:val="nil"/>
              <w:right w:val="single" w:sz="4" w:space="0" w:color="auto"/>
            </w:tcBorders>
            <w:shd w:val="clear" w:color="auto" w:fill="auto"/>
            <w:noWrap/>
            <w:vAlign w:val="center"/>
            <w:hideMark/>
          </w:tcPr>
          <w:p w14:paraId="4FB89CD7" w14:textId="0F7718C6" w:rsidR="0012022D" w:rsidRPr="0035549E" w:rsidRDefault="0012022D" w:rsidP="0012022D">
            <w:pPr>
              <w:spacing w:after="0"/>
              <w:jc w:val="center"/>
              <w:rPr>
                <w:rFonts w:ascii="Calibri" w:hAnsi="Calibri" w:cs="Calibri"/>
                <w:sz w:val="20"/>
              </w:rPr>
            </w:pPr>
            <w:r w:rsidRPr="0035549E">
              <w:rPr>
                <w:rFonts w:ascii="Calibri" w:hAnsi="Calibri" w:cs="Calibri"/>
                <w:sz w:val="20"/>
              </w:rPr>
              <w:t>18,411</w:t>
            </w:r>
          </w:p>
        </w:tc>
        <w:tc>
          <w:tcPr>
            <w:tcW w:w="284" w:type="pct"/>
            <w:tcBorders>
              <w:top w:val="nil"/>
              <w:left w:val="nil"/>
              <w:bottom w:val="nil"/>
              <w:right w:val="nil"/>
            </w:tcBorders>
            <w:shd w:val="clear" w:color="auto" w:fill="auto"/>
            <w:noWrap/>
            <w:vAlign w:val="center"/>
            <w:hideMark/>
          </w:tcPr>
          <w:p w14:paraId="7865C822" w14:textId="3CCF02B6" w:rsidR="0012022D" w:rsidRPr="0035549E" w:rsidRDefault="0012022D" w:rsidP="0012022D">
            <w:pPr>
              <w:spacing w:after="0"/>
              <w:jc w:val="center"/>
              <w:rPr>
                <w:rFonts w:ascii="Calibri" w:hAnsi="Calibri" w:cs="Calibri"/>
                <w:sz w:val="20"/>
              </w:rPr>
            </w:pPr>
            <w:r w:rsidRPr="0035549E">
              <w:rPr>
                <w:rFonts w:ascii="Calibri" w:hAnsi="Calibri" w:cs="Calibri"/>
                <w:sz w:val="20"/>
              </w:rPr>
              <w:t>127.1</w:t>
            </w:r>
          </w:p>
        </w:tc>
        <w:tc>
          <w:tcPr>
            <w:tcW w:w="325" w:type="pct"/>
            <w:tcBorders>
              <w:top w:val="nil"/>
              <w:left w:val="nil"/>
              <w:bottom w:val="nil"/>
              <w:right w:val="single" w:sz="12" w:space="0" w:color="auto"/>
            </w:tcBorders>
            <w:shd w:val="clear" w:color="auto" w:fill="auto"/>
            <w:noWrap/>
            <w:vAlign w:val="center"/>
            <w:hideMark/>
          </w:tcPr>
          <w:p w14:paraId="73BBACFF" w14:textId="7F8C5039" w:rsidR="0012022D" w:rsidRPr="0035549E" w:rsidRDefault="0012022D" w:rsidP="0012022D">
            <w:pPr>
              <w:spacing w:after="0"/>
              <w:jc w:val="center"/>
              <w:rPr>
                <w:rFonts w:ascii="Calibri" w:hAnsi="Calibri" w:cs="Calibri"/>
                <w:sz w:val="20"/>
              </w:rPr>
            </w:pPr>
            <w:r w:rsidRPr="0035549E">
              <w:rPr>
                <w:rFonts w:ascii="Calibri" w:hAnsi="Calibri" w:cs="Calibri"/>
                <w:sz w:val="20"/>
              </w:rPr>
              <w:t>19,040</w:t>
            </w:r>
          </w:p>
        </w:tc>
        <w:tc>
          <w:tcPr>
            <w:tcW w:w="298" w:type="pct"/>
            <w:tcBorders>
              <w:top w:val="nil"/>
              <w:left w:val="single" w:sz="12" w:space="0" w:color="auto"/>
              <w:bottom w:val="nil"/>
              <w:right w:val="nil"/>
            </w:tcBorders>
            <w:shd w:val="clear" w:color="auto" w:fill="auto"/>
            <w:noWrap/>
            <w:vAlign w:val="center"/>
            <w:hideMark/>
          </w:tcPr>
          <w:p w14:paraId="01E89B2A" w14:textId="0FB13A4B" w:rsidR="0012022D" w:rsidRPr="0035549E" w:rsidRDefault="0012022D" w:rsidP="0012022D">
            <w:pPr>
              <w:spacing w:after="0"/>
              <w:jc w:val="center"/>
              <w:rPr>
                <w:rFonts w:ascii="Calibri" w:hAnsi="Calibri" w:cs="Calibri"/>
                <w:sz w:val="20"/>
              </w:rPr>
            </w:pPr>
            <w:r w:rsidRPr="0035549E">
              <w:rPr>
                <w:rFonts w:ascii="Calibri" w:hAnsi="Calibri" w:cs="Calibri"/>
                <w:sz w:val="20"/>
              </w:rPr>
              <w:t>123.2</w:t>
            </w:r>
          </w:p>
        </w:tc>
        <w:tc>
          <w:tcPr>
            <w:tcW w:w="298" w:type="pct"/>
            <w:tcBorders>
              <w:top w:val="nil"/>
              <w:left w:val="nil"/>
              <w:bottom w:val="nil"/>
              <w:right w:val="single" w:sz="4" w:space="0" w:color="auto"/>
            </w:tcBorders>
            <w:shd w:val="clear" w:color="auto" w:fill="auto"/>
            <w:noWrap/>
            <w:vAlign w:val="center"/>
            <w:hideMark/>
          </w:tcPr>
          <w:p w14:paraId="53955CB8" w14:textId="70C0E162" w:rsidR="0012022D" w:rsidRPr="0035549E" w:rsidRDefault="0012022D" w:rsidP="0012022D">
            <w:pPr>
              <w:spacing w:after="0"/>
              <w:jc w:val="center"/>
              <w:rPr>
                <w:rFonts w:ascii="Calibri" w:hAnsi="Calibri" w:cs="Calibri"/>
                <w:sz w:val="20"/>
              </w:rPr>
            </w:pPr>
            <w:r w:rsidRPr="0035549E">
              <w:rPr>
                <w:rFonts w:ascii="Calibri" w:hAnsi="Calibri" w:cs="Calibri"/>
                <w:sz w:val="20"/>
              </w:rPr>
              <w:t>18,457</w:t>
            </w:r>
          </w:p>
        </w:tc>
        <w:tc>
          <w:tcPr>
            <w:tcW w:w="298" w:type="pct"/>
            <w:tcBorders>
              <w:top w:val="nil"/>
              <w:left w:val="nil"/>
              <w:bottom w:val="nil"/>
              <w:right w:val="nil"/>
            </w:tcBorders>
            <w:shd w:val="clear" w:color="auto" w:fill="auto"/>
            <w:noWrap/>
            <w:vAlign w:val="center"/>
            <w:hideMark/>
          </w:tcPr>
          <w:p w14:paraId="2412DD1C" w14:textId="5D4346B0" w:rsidR="0012022D" w:rsidRPr="0035549E" w:rsidRDefault="0012022D" w:rsidP="0012022D">
            <w:pPr>
              <w:spacing w:after="0"/>
              <w:jc w:val="center"/>
              <w:rPr>
                <w:rFonts w:ascii="Calibri" w:hAnsi="Calibri" w:cs="Calibri"/>
                <w:sz w:val="20"/>
              </w:rPr>
            </w:pPr>
            <w:r w:rsidRPr="0035549E">
              <w:rPr>
                <w:rFonts w:ascii="Calibri" w:hAnsi="Calibri" w:cs="Calibri"/>
                <w:sz w:val="20"/>
              </w:rPr>
              <w:t>127.4</w:t>
            </w:r>
          </w:p>
        </w:tc>
        <w:tc>
          <w:tcPr>
            <w:tcW w:w="290" w:type="pct"/>
            <w:tcBorders>
              <w:top w:val="nil"/>
              <w:left w:val="nil"/>
              <w:bottom w:val="nil"/>
              <w:right w:val="single" w:sz="12" w:space="0" w:color="auto"/>
            </w:tcBorders>
            <w:shd w:val="clear" w:color="auto" w:fill="auto"/>
            <w:noWrap/>
            <w:vAlign w:val="center"/>
            <w:hideMark/>
          </w:tcPr>
          <w:p w14:paraId="02B9329F" w14:textId="6A4364BF" w:rsidR="0012022D" w:rsidRPr="0035549E" w:rsidRDefault="0012022D" w:rsidP="0012022D">
            <w:pPr>
              <w:spacing w:after="0"/>
              <w:jc w:val="center"/>
              <w:rPr>
                <w:rFonts w:ascii="Calibri" w:hAnsi="Calibri" w:cs="Calibri"/>
                <w:sz w:val="20"/>
              </w:rPr>
            </w:pPr>
            <w:r w:rsidRPr="0035549E">
              <w:rPr>
                <w:rFonts w:ascii="Calibri" w:hAnsi="Calibri" w:cs="Calibri"/>
                <w:sz w:val="20"/>
              </w:rPr>
              <w:t>19,083</w:t>
            </w:r>
          </w:p>
        </w:tc>
      </w:tr>
      <w:tr w:rsidR="0035549E" w:rsidRPr="0035549E" w14:paraId="786B7C00"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1118A76C"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92</w:t>
            </w:r>
          </w:p>
        </w:tc>
        <w:tc>
          <w:tcPr>
            <w:tcW w:w="284" w:type="pct"/>
            <w:tcBorders>
              <w:top w:val="nil"/>
              <w:left w:val="nil"/>
              <w:bottom w:val="nil"/>
              <w:right w:val="nil"/>
            </w:tcBorders>
            <w:shd w:val="clear" w:color="auto" w:fill="auto"/>
            <w:noWrap/>
            <w:vAlign w:val="center"/>
            <w:hideMark/>
          </w:tcPr>
          <w:p w14:paraId="79DB8697" w14:textId="4B9A86C3" w:rsidR="0012022D" w:rsidRPr="0035549E" w:rsidRDefault="0012022D" w:rsidP="0012022D">
            <w:pPr>
              <w:spacing w:after="0"/>
              <w:jc w:val="center"/>
              <w:rPr>
                <w:rFonts w:ascii="Calibri" w:hAnsi="Calibri" w:cs="Calibri"/>
                <w:sz w:val="20"/>
              </w:rPr>
            </w:pPr>
            <w:r w:rsidRPr="0035549E">
              <w:rPr>
                <w:rFonts w:ascii="Calibri" w:hAnsi="Calibri" w:cs="Calibri"/>
                <w:sz w:val="20"/>
              </w:rPr>
              <w:t>121.1</w:t>
            </w:r>
          </w:p>
        </w:tc>
        <w:tc>
          <w:tcPr>
            <w:tcW w:w="284" w:type="pct"/>
            <w:tcBorders>
              <w:top w:val="nil"/>
              <w:left w:val="nil"/>
              <w:bottom w:val="nil"/>
              <w:right w:val="single" w:sz="4" w:space="0" w:color="auto"/>
            </w:tcBorders>
            <w:shd w:val="clear" w:color="auto" w:fill="auto"/>
            <w:noWrap/>
            <w:vAlign w:val="center"/>
            <w:hideMark/>
          </w:tcPr>
          <w:p w14:paraId="75C73D12" w14:textId="22C72B9C" w:rsidR="0012022D" w:rsidRPr="0035549E" w:rsidRDefault="0012022D" w:rsidP="0012022D">
            <w:pPr>
              <w:spacing w:after="0"/>
              <w:jc w:val="center"/>
              <w:rPr>
                <w:rFonts w:ascii="Calibri" w:hAnsi="Calibri" w:cs="Calibri"/>
                <w:sz w:val="20"/>
              </w:rPr>
            </w:pPr>
            <w:r w:rsidRPr="0035549E">
              <w:rPr>
                <w:rFonts w:ascii="Calibri" w:hAnsi="Calibri" w:cs="Calibri"/>
                <w:sz w:val="20"/>
              </w:rPr>
              <w:t>18,043</w:t>
            </w:r>
          </w:p>
        </w:tc>
        <w:tc>
          <w:tcPr>
            <w:tcW w:w="298" w:type="pct"/>
            <w:tcBorders>
              <w:top w:val="nil"/>
              <w:left w:val="nil"/>
              <w:bottom w:val="nil"/>
              <w:right w:val="nil"/>
            </w:tcBorders>
            <w:shd w:val="clear" w:color="auto" w:fill="auto"/>
            <w:noWrap/>
            <w:vAlign w:val="center"/>
            <w:hideMark/>
          </w:tcPr>
          <w:p w14:paraId="777EE33B" w14:textId="4392BB75" w:rsidR="0012022D" w:rsidRPr="0035549E" w:rsidRDefault="0012022D" w:rsidP="0012022D">
            <w:pPr>
              <w:spacing w:after="0"/>
              <w:jc w:val="center"/>
              <w:rPr>
                <w:rFonts w:ascii="Calibri" w:hAnsi="Calibri" w:cs="Calibri"/>
                <w:sz w:val="20"/>
              </w:rPr>
            </w:pPr>
            <w:r w:rsidRPr="0035549E">
              <w:rPr>
                <w:rFonts w:ascii="Calibri" w:hAnsi="Calibri" w:cs="Calibri"/>
                <w:sz w:val="20"/>
              </w:rPr>
              <w:t>125.8</w:t>
            </w:r>
          </w:p>
        </w:tc>
        <w:tc>
          <w:tcPr>
            <w:tcW w:w="291" w:type="pct"/>
            <w:tcBorders>
              <w:top w:val="nil"/>
              <w:left w:val="nil"/>
              <w:bottom w:val="nil"/>
              <w:right w:val="single" w:sz="12" w:space="0" w:color="auto"/>
            </w:tcBorders>
            <w:shd w:val="clear" w:color="auto" w:fill="auto"/>
            <w:noWrap/>
            <w:vAlign w:val="center"/>
            <w:hideMark/>
          </w:tcPr>
          <w:p w14:paraId="59E04CD6" w14:textId="5FED8363" w:rsidR="0012022D" w:rsidRPr="0035549E" w:rsidRDefault="0012022D" w:rsidP="0012022D">
            <w:pPr>
              <w:spacing w:after="0"/>
              <w:jc w:val="center"/>
              <w:rPr>
                <w:rFonts w:ascii="Calibri" w:hAnsi="Calibri" w:cs="Calibri"/>
                <w:sz w:val="20"/>
              </w:rPr>
            </w:pPr>
            <w:r w:rsidRPr="0035549E">
              <w:rPr>
                <w:rFonts w:ascii="Calibri" w:hAnsi="Calibri" w:cs="Calibri"/>
                <w:sz w:val="20"/>
              </w:rPr>
              <w:t>18,750</w:t>
            </w:r>
          </w:p>
        </w:tc>
        <w:tc>
          <w:tcPr>
            <w:tcW w:w="284" w:type="pct"/>
            <w:tcBorders>
              <w:top w:val="nil"/>
              <w:left w:val="single" w:sz="12" w:space="0" w:color="auto"/>
              <w:bottom w:val="nil"/>
              <w:right w:val="nil"/>
            </w:tcBorders>
            <w:shd w:val="clear" w:color="auto" w:fill="auto"/>
            <w:noWrap/>
            <w:vAlign w:val="center"/>
            <w:hideMark/>
          </w:tcPr>
          <w:p w14:paraId="0CF09812" w14:textId="7C1BB3D4" w:rsidR="0012022D" w:rsidRPr="0035549E" w:rsidRDefault="0012022D" w:rsidP="0012022D">
            <w:pPr>
              <w:spacing w:after="0"/>
              <w:jc w:val="center"/>
              <w:rPr>
                <w:rFonts w:ascii="Calibri" w:hAnsi="Calibri" w:cs="Calibri"/>
                <w:sz w:val="20"/>
              </w:rPr>
            </w:pPr>
            <w:r w:rsidRPr="0035549E">
              <w:rPr>
                <w:rFonts w:ascii="Calibri" w:hAnsi="Calibri" w:cs="Calibri"/>
                <w:sz w:val="20"/>
              </w:rPr>
              <w:t>121.5</w:t>
            </w:r>
          </w:p>
        </w:tc>
        <w:tc>
          <w:tcPr>
            <w:tcW w:w="332" w:type="pct"/>
            <w:tcBorders>
              <w:top w:val="nil"/>
              <w:left w:val="nil"/>
              <w:bottom w:val="nil"/>
              <w:right w:val="single" w:sz="4" w:space="0" w:color="auto"/>
            </w:tcBorders>
            <w:shd w:val="clear" w:color="auto" w:fill="auto"/>
            <w:noWrap/>
            <w:vAlign w:val="center"/>
            <w:hideMark/>
          </w:tcPr>
          <w:p w14:paraId="0506945A" w14:textId="0ED6F09D" w:rsidR="0012022D" w:rsidRPr="0035549E" w:rsidRDefault="0012022D" w:rsidP="0012022D">
            <w:pPr>
              <w:spacing w:after="0"/>
              <w:jc w:val="center"/>
              <w:rPr>
                <w:rFonts w:ascii="Calibri" w:hAnsi="Calibri" w:cs="Calibri"/>
                <w:sz w:val="20"/>
              </w:rPr>
            </w:pPr>
            <w:r w:rsidRPr="0035549E">
              <w:rPr>
                <w:rFonts w:ascii="Calibri" w:hAnsi="Calibri" w:cs="Calibri"/>
                <w:sz w:val="20"/>
              </w:rPr>
              <w:t>18,002</w:t>
            </w:r>
          </w:p>
        </w:tc>
        <w:tc>
          <w:tcPr>
            <w:tcW w:w="284" w:type="pct"/>
            <w:tcBorders>
              <w:top w:val="nil"/>
              <w:left w:val="nil"/>
              <w:bottom w:val="nil"/>
              <w:right w:val="nil"/>
            </w:tcBorders>
            <w:shd w:val="clear" w:color="auto" w:fill="auto"/>
            <w:noWrap/>
            <w:vAlign w:val="center"/>
            <w:hideMark/>
          </w:tcPr>
          <w:p w14:paraId="687601CE" w14:textId="40D772BB" w:rsidR="0012022D" w:rsidRPr="0035549E" w:rsidRDefault="0012022D" w:rsidP="0012022D">
            <w:pPr>
              <w:spacing w:after="0"/>
              <w:jc w:val="center"/>
              <w:rPr>
                <w:rFonts w:ascii="Calibri" w:hAnsi="Calibri" w:cs="Calibri"/>
                <w:sz w:val="20"/>
              </w:rPr>
            </w:pPr>
            <w:r w:rsidRPr="0035549E">
              <w:rPr>
                <w:rFonts w:ascii="Calibri" w:hAnsi="Calibri" w:cs="Calibri"/>
                <w:sz w:val="20"/>
              </w:rPr>
              <w:t>126.1</w:t>
            </w:r>
          </w:p>
        </w:tc>
        <w:tc>
          <w:tcPr>
            <w:tcW w:w="284" w:type="pct"/>
            <w:tcBorders>
              <w:top w:val="nil"/>
              <w:left w:val="nil"/>
              <w:bottom w:val="nil"/>
              <w:right w:val="triple" w:sz="6" w:space="0" w:color="auto"/>
            </w:tcBorders>
            <w:shd w:val="clear" w:color="auto" w:fill="auto"/>
            <w:noWrap/>
            <w:vAlign w:val="center"/>
            <w:hideMark/>
          </w:tcPr>
          <w:p w14:paraId="1230361F" w14:textId="12334E4D" w:rsidR="0012022D" w:rsidRPr="0035549E" w:rsidRDefault="0012022D" w:rsidP="0012022D">
            <w:pPr>
              <w:spacing w:after="0"/>
              <w:jc w:val="center"/>
              <w:rPr>
                <w:rFonts w:ascii="Calibri" w:hAnsi="Calibri" w:cs="Calibri"/>
                <w:sz w:val="20"/>
              </w:rPr>
            </w:pPr>
            <w:r w:rsidRPr="0035549E">
              <w:rPr>
                <w:rFonts w:ascii="Calibri" w:hAnsi="Calibri" w:cs="Calibri"/>
                <w:sz w:val="20"/>
              </w:rPr>
              <w:t>18,684</w:t>
            </w:r>
          </w:p>
        </w:tc>
        <w:tc>
          <w:tcPr>
            <w:tcW w:w="284" w:type="pct"/>
            <w:tcBorders>
              <w:top w:val="nil"/>
              <w:left w:val="triple" w:sz="6" w:space="0" w:color="auto"/>
              <w:bottom w:val="nil"/>
              <w:right w:val="nil"/>
            </w:tcBorders>
            <w:shd w:val="clear" w:color="auto" w:fill="auto"/>
            <w:noWrap/>
            <w:vAlign w:val="center"/>
            <w:hideMark/>
          </w:tcPr>
          <w:p w14:paraId="5E990785" w14:textId="6FBF9A60" w:rsidR="0012022D" w:rsidRPr="0035549E" w:rsidRDefault="0012022D" w:rsidP="0012022D">
            <w:pPr>
              <w:spacing w:after="0"/>
              <w:jc w:val="center"/>
              <w:rPr>
                <w:rFonts w:ascii="Calibri" w:hAnsi="Calibri" w:cs="Calibri"/>
                <w:sz w:val="20"/>
              </w:rPr>
            </w:pPr>
            <w:r w:rsidRPr="0035549E">
              <w:rPr>
                <w:rFonts w:ascii="Calibri" w:hAnsi="Calibri" w:cs="Calibri"/>
                <w:sz w:val="20"/>
              </w:rPr>
              <w:t>124.2</w:t>
            </w:r>
          </w:p>
        </w:tc>
        <w:tc>
          <w:tcPr>
            <w:tcW w:w="284" w:type="pct"/>
            <w:tcBorders>
              <w:top w:val="nil"/>
              <w:left w:val="nil"/>
              <w:bottom w:val="nil"/>
              <w:right w:val="single" w:sz="4" w:space="0" w:color="auto"/>
            </w:tcBorders>
            <w:shd w:val="clear" w:color="auto" w:fill="auto"/>
            <w:noWrap/>
            <w:vAlign w:val="center"/>
            <w:hideMark/>
          </w:tcPr>
          <w:p w14:paraId="2FC2655D" w14:textId="18A96220" w:rsidR="0012022D" w:rsidRPr="0035549E" w:rsidRDefault="0012022D" w:rsidP="0012022D">
            <w:pPr>
              <w:spacing w:after="0"/>
              <w:jc w:val="center"/>
              <w:rPr>
                <w:rFonts w:ascii="Calibri" w:hAnsi="Calibri" w:cs="Calibri"/>
                <w:sz w:val="20"/>
              </w:rPr>
            </w:pPr>
            <w:r w:rsidRPr="0035549E">
              <w:rPr>
                <w:rFonts w:ascii="Calibri" w:hAnsi="Calibri" w:cs="Calibri"/>
                <w:sz w:val="20"/>
              </w:rPr>
              <w:t>18,375</w:t>
            </w:r>
          </w:p>
        </w:tc>
        <w:tc>
          <w:tcPr>
            <w:tcW w:w="284" w:type="pct"/>
            <w:tcBorders>
              <w:top w:val="nil"/>
              <w:left w:val="nil"/>
              <w:bottom w:val="nil"/>
              <w:right w:val="nil"/>
            </w:tcBorders>
            <w:shd w:val="clear" w:color="auto" w:fill="auto"/>
            <w:noWrap/>
            <w:vAlign w:val="center"/>
            <w:hideMark/>
          </w:tcPr>
          <w:p w14:paraId="4FB777C7" w14:textId="125E6375" w:rsidR="0012022D" w:rsidRPr="0035549E" w:rsidRDefault="0012022D" w:rsidP="0012022D">
            <w:pPr>
              <w:spacing w:after="0"/>
              <w:jc w:val="center"/>
              <w:rPr>
                <w:rFonts w:ascii="Calibri" w:hAnsi="Calibri" w:cs="Calibri"/>
                <w:sz w:val="20"/>
              </w:rPr>
            </w:pPr>
            <w:r w:rsidRPr="0035549E">
              <w:rPr>
                <w:rFonts w:ascii="Calibri" w:hAnsi="Calibri" w:cs="Calibri"/>
                <w:sz w:val="20"/>
              </w:rPr>
              <w:t>128.4</w:t>
            </w:r>
          </w:p>
        </w:tc>
        <w:tc>
          <w:tcPr>
            <w:tcW w:w="325" w:type="pct"/>
            <w:tcBorders>
              <w:top w:val="nil"/>
              <w:left w:val="nil"/>
              <w:bottom w:val="nil"/>
              <w:right w:val="single" w:sz="12" w:space="0" w:color="auto"/>
            </w:tcBorders>
            <w:shd w:val="clear" w:color="auto" w:fill="auto"/>
            <w:noWrap/>
            <w:vAlign w:val="center"/>
            <w:hideMark/>
          </w:tcPr>
          <w:p w14:paraId="4C7AE2B6" w14:textId="68EF06B1" w:rsidR="0012022D" w:rsidRPr="0035549E" w:rsidRDefault="0012022D" w:rsidP="0012022D">
            <w:pPr>
              <w:spacing w:after="0"/>
              <w:jc w:val="center"/>
              <w:rPr>
                <w:rFonts w:ascii="Calibri" w:hAnsi="Calibri" w:cs="Calibri"/>
                <w:sz w:val="20"/>
              </w:rPr>
            </w:pPr>
            <w:r w:rsidRPr="0035549E">
              <w:rPr>
                <w:rFonts w:ascii="Calibri" w:hAnsi="Calibri" w:cs="Calibri"/>
                <w:sz w:val="20"/>
              </w:rPr>
              <w:t>19,004</w:t>
            </w:r>
          </w:p>
        </w:tc>
        <w:tc>
          <w:tcPr>
            <w:tcW w:w="298" w:type="pct"/>
            <w:tcBorders>
              <w:top w:val="nil"/>
              <w:left w:val="single" w:sz="12" w:space="0" w:color="auto"/>
              <w:bottom w:val="nil"/>
              <w:right w:val="nil"/>
            </w:tcBorders>
            <w:shd w:val="clear" w:color="auto" w:fill="auto"/>
            <w:noWrap/>
            <w:vAlign w:val="center"/>
            <w:hideMark/>
          </w:tcPr>
          <w:p w14:paraId="21583CA8" w14:textId="287FCCCF" w:rsidR="0012022D" w:rsidRPr="0035549E" w:rsidRDefault="0012022D" w:rsidP="0012022D">
            <w:pPr>
              <w:spacing w:after="0"/>
              <w:jc w:val="center"/>
              <w:rPr>
                <w:rFonts w:ascii="Calibri" w:hAnsi="Calibri" w:cs="Calibri"/>
                <w:sz w:val="20"/>
              </w:rPr>
            </w:pPr>
            <w:r w:rsidRPr="0035549E">
              <w:rPr>
                <w:rFonts w:ascii="Calibri" w:hAnsi="Calibri" w:cs="Calibri"/>
                <w:sz w:val="20"/>
              </w:rPr>
              <w:t>124.5</w:t>
            </w:r>
          </w:p>
        </w:tc>
        <w:tc>
          <w:tcPr>
            <w:tcW w:w="298" w:type="pct"/>
            <w:tcBorders>
              <w:top w:val="nil"/>
              <w:left w:val="nil"/>
              <w:bottom w:val="nil"/>
              <w:right w:val="single" w:sz="4" w:space="0" w:color="auto"/>
            </w:tcBorders>
            <w:shd w:val="clear" w:color="auto" w:fill="auto"/>
            <w:noWrap/>
            <w:vAlign w:val="center"/>
            <w:hideMark/>
          </w:tcPr>
          <w:p w14:paraId="511BB905" w14:textId="53E98463" w:rsidR="0012022D" w:rsidRPr="0035549E" w:rsidRDefault="0012022D" w:rsidP="0012022D">
            <w:pPr>
              <w:spacing w:after="0"/>
              <w:jc w:val="center"/>
              <w:rPr>
                <w:rFonts w:ascii="Calibri" w:hAnsi="Calibri" w:cs="Calibri"/>
                <w:sz w:val="20"/>
              </w:rPr>
            </w:pPr>
            <w:r w:rsidRPr="0035549E">
              <w:rPr>
                <w:rFonts w:ascii="Calibri" w:hAnsi="Calibri" w:cs="Calibri"/>
                <w:sz w:val="20"/>
              </w:rPr>
              <w:t>18,425</w:t>
            </w:r>
          </w:p>
        </w:tc>
        <w:tc>
          <w:tcPr>
            <w:tcW w:w="298" w:type="pct"/>
            <w:tcBorders>
              <w:top w:val="nil"/>
              <w:left w:val="nil"/>
              <w:bottom w:val="nil"/>
              <w:right w:val="nil"/>
            </w:tcBorders>
            <w:shd w:val="clear" w:color="auto" w:fill="auto"/>
            <w:noWrap/>
            <w:vAlign w:val="center"/>
            <w:hideMark/>
          </w:tcPr>
          <w:p w14:paraId="2F95D34D" w14:textId="54C48A39" w:rsidR="0012022D" w:rsidRPr="0035549E" w:rsidRDefault="0012022D" w:rsidP="0012022D">
            <w:pPr>
              <w:spacing w:after="0"/>
              <w:jc w:val="center"/>
              <w:rPr>
                <w:rFonts w:ascii="Calibri" w:hAnsi="Calibri" w:cs="Calibri"/>
                <w:sz w:val="20"/>
              </w:rPr>
            </w:pPr>
            <w:r w:rsidRPr="0035549E">
              <w:rPr>
                <w:rFonts w:ascii="Calibri" w:hAnsi="Calibri" w:cs="Calibri"/>
                <w:sz w:val="20"/>
              </w:rPr>
              <w:t>128.7</w:t>
            </w:r>
          </w:p>
        </w:tc>
        <w:tc>
          <w:tcPr>
            <w:tcW w:w="290" w:type="pct"/>
            <w:tcBorders>
              <w:top w:val="nil"/>
              <w:left w:val="nil"/>
              <w:bottom w:val="nil"/>
              <w:right w:val="single" w:sz="12" w:space="0" w:color="auto"/>
            </w:tcBorders>
            <w:shd w:val="clear" w:color="auto" w:fill="auto"/>
            <w:noWrap/>
            <w:vAlign w:val="center"/>
            <w:hideMark/>
          </w:tcPr>
          <w:p w14:paraId="21D80CB0" w14:textId="3E58CA5E" w:rsidR="0012022D" w:rsidRPr="0035549E" w:rsidRDefault="0012022D" w:rsidP="0012022D">
            <w:pPr>
              <w:spacing w:after="0"/>
              <w:jc w:val="center"/>
              <w:rPr>
                <w:rFonts w:ascii="Calibri" w:hAnsi="Calibri" w:cs="Calibri"/>
                <w:sz w:val="20"/>
              </w:rPr>
            </w:pPr>
            <w:r w:rsidRPr="0035549E">
              <w:rPr>
                <w:rFonts w:ascii="Calibri" w:hAnsi="Calibri" w:cs="Calibri"/>
                <w:sz w:val="20"/>
              </w:rPr>
              <w:t>19,051</w:t>
            </w:r>
          </w:p>
        </w:tc>
      </w:tr>
      <w:tr w:rsidR="0035549E" w:rsidRPr="0035549E" w14:paraId="75D9C09D"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4E80F174"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93</w:t>
            </w:r>
          </w:p>
        </w:tc>
        <w:tc>
          <w:tcPr>
            <w:tcW w:w="284" w:type="pct"/>
            <w:tcBorders>
              <w:top w:val="nil"/>
              <w:left w:val="nil"/>
              <w:bottom w:val="nil"/>
              <w:right w:val="nil"/>
            </w:tcBorders>
            <w:shd w:val="clear" w:color="auto" w:fill="auto"/>
            <w:noWrap/>
            <w:vAlign w:val="center"/>
            <w:hideMark/>
          </w:tcPr>
          <w:p w14:paraId="43BBC6E2" w14:textId="6E657C56" w:rsidR="0012022D" w:rsidRPr="0035549E" w:rsidRDefault="0012022D" w:rsidP="0012022D">
            <w:pPr>
              <w:spacing w:after="0"/>
              <w:jc w:val="center"/>
              <w:rPr>
                <w:rFonts w:ascii="Calibri" w:hAnsi="Calibri" w:cs="Calibri"/>
                <w:sz w:val="20"/>
              </w:rPr>
            </w:pPr>
            <w:r w:rsidRPr="0035549E">
              <w:rPr>
                <w:rFonts w:ascii="Calibri" w:hAnsi="Calibri" w:cs="Calibri"/>
                <w:sz w:val="20"/>
              </w:rPr>
              <w:t>122.4</w:t>
            </w:r>
          </w:p>
        </w:tc>
        <w:tc>
          <w:tcPr>
            <w:tcW w:w="284" w:type="pct"/>
            <w:tcBorders>
              <w:top w:val="nil"/>
              <w:left w:val="nil"/>
              <w:bottom w:val="nil"/>
              <w:right w:val="single" w:sz="4" w:space="0" w:color="auto"/>
            </w:tcBorders>
            <w:shd w:val="clear" w:color="auto" w:fill="auto"/>
            <w:noWrap/>
            <w:vAlign w:val="center"/>
            <w:hideMark/>
          </w:tcPr>
          <w:p w14:paraId="15C99A7B" w14:textId="673E5382" w:rsidR="0012022D" w:rsidRPr="0035549E" w:rsidRDefault="0012022D" w:rsidP="0012022D">
            <w:pPr>
              <w:spacing w:after="0"/>
              <w:jc w:val="center"/>
              <w:rPr>
                <w:rFonts w:ascii="Calibri" w:hAnsi="Calibri" w:cs="Calibri"/>
                <w:sz w:val="20"/>
              </w:rPr>
            </w:pPr>
            <w:r w:rsidRPr="0035549E">
              <w:rPr>
                <w:rFonts w:ascii="Calibri" w:hAnsi="Calibri" w:cs="Calibri"/>
                <w:sz w:val="20"/>
              </w:rPr>
              <w:t>18,029</w:t>
            </w:r>
          </w:p>
        </w:tc>
        <w:tc>
          <w:tcPr>
            <w:tcW w:w="298" w:type="pct"/>
            <w:tcBorders>
              <w:top w:val="nil"/>
              <w:left w:val="nil"/>
              <w:bottom w:val="nil"/>
              <w:right w:val="nil"/>
            </w:tcBorders>
            <w:shd w:val="clear" w:color="auto" w:fill="auto"/>
            <w:noWrap/>
            <w:vAlign w:val="center"/>
            <w:hideMark/>
          </w:tcPr>
          <w:p w14:paraId="72381402" w14:textId="43ECFAFA" w:rsidR="0012022D" w:rsidRPr="0035549E" w:rsidRDefault="0012022D" w:rsidP="0012022D">
            <w:pPr>
              <w:spacing w:after="0"/>
              <w:jc w:val="center"/>
              <w:rPr>
                <w:rFonts w:ascii="Calibri" w:hAnsi="Calibri" w:cs="Calibri"/>
                <w:sz w:val="20"/>
              </w:rPr>
            </w:pPr>
            <w:r w:rsidRPr="0035549E">
              <w:rPr>
                <w:rFonts w:ascii="Calibri" w:hAnsi="Calibri" w:cs="Calibri"/>
                <w:sz w:val="20"/>
              </w:rPr>
              <w:t>127.3</w:t>
            </w:r>
          </w:p>
        </w:tc>
        <w:tc>
          <w:tcPr>
            <w:tcW w:w="291" w:type="pct"/>
            <w:tcBorders>
              <w:top w:val="nil"/>
              <w:left w:val="nil"/>
              <w:bottom w:val="nil"/>
              <w:right w:val="single" w:sz="12" w:space="0" w:color="auto"/>
            </w:tcBorders>
            <w:shd w:val="clear" w:color="auto" w:fill="auto"/>
            <w:noWrap/>
            <w:vAlign w:val="center"/>
            <w:hideMark/>
          </w:tcPr>
          <w:p w14:paraId="6C647AD3" w14:textId="41D5F740" w:rsidR="0012022D" w:rsidRPr="0035549E" w:rsidRDefault="0012022D" w:rsidP="0012022D">
            <w:pPr>
              <w:spacing w:after="0"/>
              <w:jc w:val="center"/>
              <w:rPr>
                <w:rFonts w:ascii="Calibri" w:hAnsi="Calibri" w:cs="Calibri"/>
                <w:sz w:val="20"/>
              </w:rPr>
            </w:pPr>
            <w:r w:rsidRPr="0035549E">
              <w:rPr>
                <w:rFonts w:ascii="Calibri" w:hAnsi="Calibri" w:cs="Calibri"/>
                <w:sz w:val="20"/>
              </w:rPr>
              <w:t>18,755</w:t>
            </w:r>
          </w:p>
        </w:tc>
        <w:tc>
          <w:tcPr>
            <w:tcW w:w="284" w:type="pct"/>
            <w:tcBorders>
              <w:top w:val="nil"/>
              <w:left w:val="single" w:sz="12" w:space="0" w:color="auto"/>
              <w:bottom w:val="nil"/>
              <w:right w:val="nil"/>
            </w:tcBorders>
            <w:shd w:val="clear" w:color="auto" w:fill="auto"/>
            <w:noWrap/>
            <w:vAlign w:val="center"/>
            <w:hideMark/>
          </w:tcPr>
          <w:p w14:paraId="65C8D248" w14:textId="38CA3ADB" w:rsidR="0012022D" w:rsidRPr="0035549E" w:rsidRDefault="0012022D" w:rsidP="0012022D">
            <w:pPr>
              <w:spacing w:after="0"/>
              <w:jc w:val="center"/>
              <w:rPr>
                <w:rFonts w:ascii="Calibri" w:hAnsi="Calibri" w:cs="Calibri"/>
                <w:sz w:val="20"/>
              </w:rPr>
            </w:pPr>
            <w:r w:rsidRPr="0035549E">
              <w:rPr>
                <w:rFonts w:ascii="Calibri" w:hAnsi="Calibri" w:cs="Calibri"/>
                <w:sz w:val="20"/>
              </w:rPr>
              <w:t>122.8</w:t>
            </w:r>
          </w:p>
        </w:tc>
        <w:tc>
          <w:tcPr>
            <w:tcW w:w="332" w:type="pct"/>
            <w:tcBorders>
              <w:top w:val="nil"/>
              <w:left w:val="nil"/>
              <w:bottom w:val="nil"/>
              <w:right w:val="single" w:sz="4" w:space="0" w:color="auto"/>
            </w:tcBorders>
            <w:shd w:val="clear" w:color="auto" w:fill="auto"/>
            <w:noWrap/>
            <w:vAlign w:val="center"/>
            <w:hideMark/>
          </w:tcPr>
          <w:p w14:paraId="64380812" w14:textId="69E89828" w:rsidR="0012022D" w:rsidRPr="0035549E" w:rsidRDefault="0012022D" w:rsidP="0012022D">
            <w:pPr>
              <w:spacing w:after="0"/>
              <w:jc w:val="center"/>
              <w:rPr>
                <w:rFonts w:ascii="Calibri" w:hAnsi="Calibri" w:cs="Calibri"/>
                <w:sz w:val="20"/>
              </w:rPr>
            </w:pPr>
            <w:r w:rsidRPr="0035549E">
              <w:rPr>
                <w:rFonts w:ascii="Calibri" w:hAnsi="Calibri" w:cs="Calibri"/>
                <w:sz w:val="20"/>
              </w:rPr>
              <w:t>17,989</w:t>
            </w:r>
          </w:p>
        </w:tc>
        <w:tc>
          <w:tcPr>
            <w:tcW w:w="284" w:type="pct"/>
            <w:tcBorders>
              <w:top w:val="nil"/>
              <w:left w:val="nil"/>
              <w:bottom w:val="nil"/>
              <w:right w:val="nil"/>
            </w:tcBorders>
            <w:shd w:val="clear" w:color="auto" w:fill="auto"/>
            <w:noWrap/>
            <w:vAlign w:val="center"/>
            <w:hideMark/>
          </w:tcPr>
          <w:p w14:paraId="549A744D" w14:textId="0A611E8F" w:rsidR="0012022D" w:rsidRPr="0035549E" w:rsidRDefault="0012022D" w:rsidP="0012022D">
            <w:pPr>
              <w:spacing w:after="0"/>
              <w:jc w:val="center"/>
              <w:rPr>
                <w:rFonts w:ascii="Calibri" w:hAnsi="Calibri" w:cs="Calibri"/>
                <w:sz w:val="20"/>
              </w:rPr>
            </w:pPr>
            <w:r w:rsidRPr="0035549E">
              <w:rPr>
                <w:rFonts w:ascii="Calibri" w:hAnsi="Calibri" w:cs="Calibri"/>
                <w:sz w:val="20"/>
              </w:rPr>
              <w:t>127.6</w:t>
            </w:r>
          </w:p>
        </w:tc>
        <w:tc>
          <w:tcPr>
            <w:tcW w:w="284" w:type="pct"/>
            <w:tcBorders>
              <w:top w:val="nil"/>
              <w:left w:val="nil"/>
              <w:bottom w:val="nil"/>
              <w:right w:val="triple" w:sz="6" w:space="0" w:color="auto"/>
            </w:tcBorders>
            <w:shd w:val="clear" w:color="auto" w:fill="auto"/>
            <w:noWrap/>
            <w:vAlign w:val="center"/>
            <w:hideMark/>
          </w:tcPr>
          <w:p w14:paraId="446C9F0A" w14:textId="4398E937" w:rsidR="0012022D" w:rsidRPr="0035549E" w:rsidRDefault="0012022D" w:rsidP="0012022D">
            <w:pPr>
              <w:spacing w:after="0"/>
              <w:jc w:val="center"/>
              <w:rPr>
                <w:rFonts w:ascii="Calibri" w:hAnsi="Calibri" w:cs="Calibri"/>
                <w:sz w:val="20"/>
              </w:rPr>
            </w:pPr>
            <w:r w:rsidRPr="0035549E">
              <w:rPr>
                <w:rFonts w:ascii="Calibri" w:hAnsi="Calibri" w:cs="Calibri"/>
                <w:sz w:val="20"/>
              </w:rPr>
              <w:t>18,694</w:t>
            </w:r>
          </w:p>
        </w:tc>
        <w:tc>
          <w:tcPr>
            <w:tcW w:w="284" w:type="pct"/>
            <w:tcBorders>
              <w:top w:val="nil"/>
              <w:left w:val="triple" w:sz="6" w:space="0" w:color="auto"/>
              <w:bottom w:val="nil"/>
              <w:right w:val="nil"/>
            </w:tcBorders>
            <w:shd w:val="clear" w:color="auto" w:fill="auto"/>
            <w:noWrap/>
            <w:vAlign w:val="center"/>
            <w:hideMark/>
          </w:tcPr>
          <w:p w14:paraId="161E2025" w14:textId="27C765AF" w:rsidR="0012022D" w:rsidRPr="0035549E" w:rsidRDefault="0012022D" w:rsidP="0012022D">
            <w:pPr>
              <w:spacing w:after="0"/>
              <w:jc w:val="center"/>
              <w:rPr>
                <w:rFonts w:ascii="Calibri" w:hAnsi="Calibri" w:cs="Calibri"/>
                <w:sz w:val="20"/>
              </w:rPr>
            </w:pPr>
            <w:r w:rsidRPr="0035549E">
              <w:rPr>
                <w:rFonts w:ascii="Calibri" w:hAnsi="Calibri" w:cs="Calibri"/>
                <w:sz w:val="20"/>
              </w:rPr>
              <w:t>125.4</w:t>
            </w:r>
          </w:p>
        </w:tc>
        <w:tc>
          <w:tcPr>
            <w:tcW w:w="284" w:type="pct"/>
            <w:tcBorders>
              <w:top w:val="nil"/>
              <w:left w:val="nil"/>
              <w:bottom w:val="nil"/>
              <w:right w:val="single" w:sz="4" w:space="0" w:color="auto"/>
            </w:tcBorders>
            <w:shd w:val="clear" w:color="auto" w:fill="auto"/>
            <w:noWrap/>
            <w:vAlign w:val="center"/>
            <w:hideMark/>
          </w:tcPr>
          <w:p w14:paraId="1CC3F94B" w14:textId="0C6BDFCB" w:rsidR="0012022D" w:rsidRPr="0035549E" w:rsidRDefault="0012022D" w:rsidP="0012022D">
            <w:pPr>
              <w:spacing w:after="0"/>
              <w:jc w:val="center"/>
              <w:rPr>
                <w:rFonts w:ascii="Calibri" w:hAnsi="Calibri" w:cs="Calibri"/>
                <w:sz w:val="20"/>
              </w:rPr>
            </w:pPr>
            <w:r w:rsidRPr="0035549E">
              <w:rPr>
                <w:rFonts w:ascii="Calibri" w:hAnsi="Calibri" w:cs="Calibri"/>
                <w:sz w:val="20"/>
              </w:rPr>
              <w:t>18,341</w:t>
            </w:r>
          </w:p>
        </w:tc>
        <w:tc>
          <w:tcPr>
            <w:tcW w:w="284" w:type="pct"/>
            <w:tcBorders>
              <w:top w:val="nil"/>
              <w:left w:val="nil"/>
              <w:bottom w:val="nil"/>
              <w:right w:val="nil"/>
            </w:tcBorders>
            <w:shd w:val="clear" w:color="auto" w:fill="auto"/>
            <w:noWrap/>
            <w:vAlign w:val="center"/>
            <w:hideMark/>
          </w:tcPr>
          <w:p w14:paraId="253F8186" w14:textId="26B72A7C" w:rsidR="0012022D" w:rsidRPr="0035549E" w:rsidRDefault="0012022D" w:rsidP="0012022D">
            <w:pPr>
              <w:spacing w:after="0"/>
              <w:jc w:val="center"/>
              <w:rPr>
                <w:rFonts w:ascii="Calibri" w:hAnsi="Calibri" w:cs="Calibri"/>
                <w:sz w:val="20"/>
              </w:rPr>
            </w:pPr>
            <w:r w:rsidRPr="0035549E">
              <w:rPr>
                <w:rFonts w:ascii="Calibri" w:hAnsi="Calibri" w:cs="Calibri"/>
                <w:sz w:val="20"/>
              </w:rPr>
              <w:t>129.7</w:t>
            </w:r>
          </w:p>
        </w:tc>
        <w:tc>
          <w:tcPr>
            <w:tcW w:w="325" w:type="pct"/>
            <w:tcBorders>
              <w:top w:val="nil"/>
              <w:left w:val="nil"/>
              <w:bottom w:val="nil"/>
              <w:right w:val="single" w:sz="12" w:space="0" w:color="auto"/>
            </w:tcBorders>
            <w:shd w:val="clear" w:color="auto" w:fill="auto"/>
            <w:noWrap/>
            <w:vAlign w:val="center"/>
            <w:hideMark/>
          </w:tcPr>
          <w:p w14:paraId="1058ABE7" w14:textId="109B415F" w:rsidR="0012022D" w:rsidRPr="0035549E" w:rsidRDefault="0012022D" w:rsidP="0012022D">
            <w:pPr>
              <w:spacing w:after="0"/>
              <w:jc w:val="center"/>
              <w:rPr>
                <w:rFonts w:ascii="Calibri" w:hAnsi="Calibri" w:cs="Calibri"/>
                <w:sz w:val="20"/>
              </w:rPr>
            </w:pPr>
            <w:r w:rsidRPr="0035549E">
              <w:rPr>
                <w:rFonts w:ascii="Calibri" w:hAnsi="Calibri" w:cs="Calibri"/>
                <w:sz w:val="20"/>
              </w:rPr>
              <w:t>18,970</w:t>
            </w:r>
          </w:p>
        </w:tc>
        <w:tc>
          <w:tcPr>
            <w:tcW w:w="298" w:type="pct"/>
            <w:tcBorders>
              <w:top w:val="nil"/>
              <w:left w:val="single" w:sz="12" w:space="0" w:color="auto"/>
              <w:bottom w:val="nil"/>
              <w:right w:val="nil"/>
            </w:tcBorders>
            <w:shd w:val="clear" w:color="auto" w:fill="auto"/>
            <w:noWrap/>
            <w:vAlign w:val="center"/>
            <w:hideMark/>
          </w:tcPr>
          <w:p w14:paraId="34C77591" w14:textId="1C6C8B2B" w:rsidR="0012022D" w:rsidRPr="0035549E" w:rsidRDefault="0012022D" w:rsidP="0012022D">
            <w:pPr>
              <w:spacing w:after="0"/>
              <w:jc w:val="center"/>
              <w:rPr>
                <w:rFonts w:ascii="Calibri" w:hAnsi="Calibri" w:cs="Calibri"/>
                <w:sz w:val="20"/>
              </w:rPr>
            </w:pPr>
            <w:r w:rsidRPr="0035549E">
              <w:rPr>
                <w:rFonts w:ascii="Calibri" w:hAnsi="Calibri" w:cs="Calibri"/>
                <w:sz w:val="20"/>
              </w:rPr>
              <w:t>125.8</w:t>
            </w:r>
          </w:p>
        </w:tc>
        <w:tc>
          <w:tcPr>
            <w:tcW w:w="298" w:type="pct"/>
            <w:tcBorders>
              <w:top w:val="nil"/>
              <w:left w:val="nil"/>
              <w:bottom w:val="nil"/>
              <w:right w:val="single" w:sz="4" w:space="0" w:color="auto"/>
            </w:tcBorders>
            <w:shd w:val="clear" w:color="auto" w:fill="auto"/>
            <w:noWrap/>
            <w:vAlign w:val="center"/>
            <w:hideMark/>
          </w:tcPr>
          <w:p w14:paraId="62F5FB70" w14:textId="753DB801" w:rsidR="0012022D" w:rsidRPr="0035549E" w:rsidRDefault="0012022D" w:rsidP="0012022D">
            <w:pPr>
              <w:spacing w:after="0"/>
              <w:jc w:val="center"/>
              <w:rPr>
                <w:rFonts w:ascii="Calibri" w:hAnsi="Calibri" w:cs="Calibri"/>
                <w:sz w:val="20"/>
              </w:rPr>
            </w:pPr>
            <w:r w:rsidRPr="0035549E">
              <w:rPr>
                <w:rFonts w:ascii="Calibri" w:hAnsi="Calibri" w:cs="Calibri"/>
                <w:sz w:val="20"/>
              </w:rPr>
              <w:t>18,394</w:t>
            </w:r>
          </w:p>
        </w:tc>
        <w:tc>
          <w:tcPr>
            <w:tcW w:w="298" w:type="pct"/>
            <w:tcBorders>
              <w:top w:val="nil"/>
              <w:left w:val="nil"/>
              <w:bottom w:val="nil"/>
              <w:right w:val="nil"/>
            </w:tcBorders>
            <w:shd w:val="clear" w:color="auto" w:fill="auto"/>
            <w:noWrap/>
            <w:vAlign w:val="center"/>
            <w:hideMark/>
          </w:tcPr>
          <w:p w14:paraId="11BBE7A2" w14:textId="47D25E52" w:rsidR="0012022D" w:rsidRPr="0035549E" w:rsidRDefault="0012022D" w:rsidP="0012022D">
            <w:pPr>
              <w:spacing w:after="0"/>
              <w:jc w:val="center"/>
              <w:rPr>
                <w:rFonts w:ascii="Calibri" w:hAnsi="Calibri" w:cs="Calibri"/>
                <w:sz w:val="20"/>
              </w:rPr>
            </w:pPr>
            <w:r w:rsidRPr="0035549E">
              <w:rPr>
                <w:rFonts w:ascii="Calibri" w:hAnsi="Calibri" w:cs="Calibri"/>
                <w:sz w:val="20"/>
              </w:rPr>
              <w:t>130.1</w:t>
            </w:r>
          </w:p>
        </w:tc>
        <w:tc>
          <w:tcPr>
            <w:tcW w:w="290" w:type="pct"/>
            <w:tcBorders>
              <w:top w:val="nil"/>
              <w:left w:val="nil"/>
              <w:bottom w:val="nil"/>
              <w:right w:val="single" w:sz="12" w:space="0" w:color="auto"/>
            </w:tcBorders>
            <w:shd w:val="clear" w:color="auto" w:fill="auto"/>
            <w:noWrap/>
            <w:vAlign w:val="center"/>
            <w:hideMark/>
          </w:tcPr>
          <w:p w14:paraId="70B1F390" w14:textId="045813AC" w:rsidR="0012022D" w:rsidRPr="0035549E" w:rsidRDefault="0012022D" w:rsidP="0012022D">
            <w:pPr>
              <w:spacing w:after="0"/>
              <w:jc w:val="center"/>
              <w:rPr>
                <w:rFonts w:ascii="Calibri" w:hAnsi="Calibri" w:cs="Calibri"/>
                <w:sz w:val="20"/>
              </w:rPr>
            </w:pPr>
            <w:r w:rsidRPr="0035549E">
              <w:rPr>
                <w:rFonts w:ascii="Calibri" w:hAnsi="Calibri" w:cs="Calibri"/>
                <w:sz w:val="20"/>
              </w:rPr>
              <w:t>19,020</w:t>
            </w:r>
          </w:p>
        </w:tc>
      </w:tr>
      <w:tr w:rsidR="0035549E" w:rsidRPr="0035549E" w14:paraId="1E697CC3"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3DBF370E"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94</w:t>
            </w:r>
          </w:p>
        </w:tc>
        <w:tc>
          <w:tcPr>
            <w:tcW w:w="284" w:type="pct"/>
            <w:tcBorders>
              <w:top w:val="nil"/>
              <w:left w:val="nil"/>
              <w:bottom w:val="nil"/>
              <w:right w:val="nil"/>
            </w:tcBorders>
            <w:shd w:val="clear" w:color="auto" w:fill="auto"/>
            <w:noWrap/>
            <w:vAlign w:val="center"/>
            <w:hideMark/>
          </w:tcPr>
          <w:p w14:paraId="6BAFDCD7" w14:textId="1703578D" w:rsidR="0012022D" w:rsidRPr="0035549E" w:rsidRDefault="0012022D" w:rsidP="0012022D">
            <w:pPr>
              <w:spacing w:after="0"/>
              <w:jc w:val="center"/>
              <w:rPr>
                <w:rFonts w:ascii="Calibri" w:hAnsi="Calibri" w:cs="Calibri"/>
                <w:sz w:val="20"/>
              </w:rPr>
            </w:pPr>
            <w:r w:rsidRPr="0035549E">
              <w:rPr>
                <w:rFonts w:ascii="Calibri" w:hAnsi="Calibri" w:cs="Calibri"/>
                <w:sz w:val="20"/>
              </w:rPr>
              <w:t>123.7</w:t>
            </w:r>
          </w:p>
        </w:tc>
        <w:tc>
          <w:tcPr>
            <w:tcW w:w="284" w:type="pct"/>
            <w:tcBorders>
              <w:top w:val="nil"/>
              <w:left w:val="nil"/>
              <w:bottom w:val="nil"/>
              <w:right w:val="single" w:sz="4" w:space="0" w:color="auto"/>
            </w:tcBorders>
            <w:shd w:val="clear" w:color="auto" w:fill="auto"/>
            <w:noWrap/>
            <w:vAlign w:val="center"/>
            <w:hideMark/>
          </w:tcPr>
          <w:p w14:paraId="54B80C41" w14:textId="71926BDB" w:rsidR="0012022D" w:rsidRPr="0035549E" w:rsidRDefault="0012022D" w:rsidP="0012022D">
            <w:pPr>
              <w:spacing w:after="0"/>
              <w:jc w:val="center"/>
              <w:rPr>
                <w:rFonts w:ascii="Calibri" w:hAnsi="Calibri" w:cs="Calibri"/>
                <w:sz w:val="20"/>
              </w:rPr>
            </w:pPr>
            <w:r w:rsidRPr="0035549E">
              <w:rPr>
                <w:rFonts w:ascii="Calibri" w:hAnsi="Calibri" w:cs="Calibri"/>
                <w:sz w:val="20"/>
              </w:rPr>
              <w:t>18,013</w:t>
            </w:r>
          </w:p>
        </w:tc>
        <w:tc>
          <w:tcPr>
            <w:tcW w:w="298" w:type="pct"/>
            <w:tcBorders>
              <w:top w:val="nil"/>
              <w:left w:val="nil"/>
              <w:bottom w:val="nil"/>
              <w:right w:val="nil"/>
            </w:tcBorders>
            <w:shd w:val="clear" w:color="auto" w:fill="auto"/>
            <w:noWrap/>
            <w:vAlign w:val="center"/>
            <w:hideMark/>
          </w:tcPr>
          <w:p w14:paraId="33BB0609" w14:textId="5F5756C7" w:rsidR="0012022D" w:rsidRPr="0035549E" w:rsidRDefault="0012022D" w:rsidP="0012022D">
            <w:pPr>
              <w:spacing w:after="0"/>
              <w:jc w:val="center"/>
              <w:rPr>
                <w:rFonts w:ascii="Calibri" w:hAnsi="Calibri" w:cs="Calibri"/>
                <w:sz w:val="20"/>
              </w:rPr>
            </w:pPr>
            <w:r w:rsidRPr="0035549E">
              <w:rPr>
                <w:rFonts w:ascii="Calibri" w:hAnsi="Calibri" w:cs="Calibri"/>
                <w:sz w:val="20"/>
              </w:rPr>
              <w:t>128.8</w:t>
            </w:r>
          </w:p>
        </w:tc>
        <w:tc>
          <w:tcPr>
            <w:tcW w:w="291" w:type="pct"/>
            <w:tcBorders>
              <w:top w:val="nil"/>
              <w:left w:val="nil"/>
              <w:bottom w:val="nil"/>
              <w:right w:val="single" w:sz="12" w:space="0" w:color="auto"/>
            </w:tcBorders>
            <w:shd w:val="clear" w:color="auto" w:fill="auto"/>
            <w:noWrap/>
            <w:vAlign w:val="center"/>
            <w:hideMark/>
          </w:tcPr>
          <w:p w14:paraId="28E35ABE" w14:textId="528C2518" w:rsidR="0012022D" w:rsidRPr="0035549E" w:rsidRDefault="0012022D" w:rsidP="0012022D">
            <w:pPr>
              <w:spacing w:after="0"/>
              <w:jc w:val="center"/>
              <w:rPr>
                <w:rFonts w:ascii="Calibri" w:hAnsi="Calibri" w:cs="Calibri"/>
                <w:sz w:val="20"/>
              </w:rPr>
            </w:pPr>
            <w:r w:rsidRPr="0035549E">
              <w:rPr>
                <w:rFonts w:ascii="Calibri" w:hAnsi="Calibri" w:cs="Calibri"/>
                <w:sz w:val="20"/>
              </w:rPr>
              <w:t>18,762</w:t>
            </w:r>
          </w:p>
        </w:tc>
        <w:tc>
          <w:tcPr>
            <w:tcW w:w="284" w:type="pct"/>
            <w:tcBorders>
              <w:top w:val="nil"/>
              <w:left w:val="single" w:sz="12" w:space="0" w:color="auto"/>
              <w:bottom w:val="nil"/>
              <w:right w:val="nil"/>
            </w:tcBorders>
            <w:shd w:val="clear" w:color="auto" w:fill="auto"/>
            <w:noWrap/>
            <w:vAlign w:val="center"/>
            <w:hideMark/>
          </w:tcPr>
          <w:p w14:paraId="351CEBD6" w14:textId="4724AB4C" w:rsidR="0012022D" w:rsidRPr="0035549E" w:rsidRDefault="0012022D" w:rsidP="0012022D">
            <w:pPr>
              <w:spacing w:after="0"/>
              <w:jc w:val="center"/>
              <w:rPr>
                <w:rFonts w:ascii="Calibri" w:hAnsi="Calibri" w:cs="Calibri"/>
                <w:sz w:val="20"/>
              </w:rPr>
            </w:pPr>
            <w:r w:rsidRPr="0035549E">
              <w:rPr>
                <w:rFonts w:ascii="Calibri" w:hAnsi="Calibri" w:cs="Calibri"/>
                <w:sz w:val="20"/>
              </w:rPr>
              <w:t>124.1</w:t>
            </w:r>
          </w:p>
        </w:tc>
        <w:tc>
          <w:tcPr>
            <w:tcW w:w="332" w:type="pct"/>
            <w:tcBorders>
              <w:top w:val="nil"/>
              <w:left w:val="nil"/>
              <w:bottom w:val="nil"/>
              <w:right w:val="single" w:sz="4" w:space="0" w:color="auto"/>
            </w:tcBorders>
            <w:shd w:val="clear" w:color="auto" w:fill="auto"/>
            <w:noWrap/>
            <w:vAlign w:val="center"/>
            <w:hideMark/>
          </w:tcPr>
          <w:p w14:paraId="31904F27" w14:textId="0F065953" w:rsidR="0012022D" w:rsidRPr="0035549E" w:rsidRDefault="0012022D" w:rsidP="0012022D">
            <w:pPr>
              <w:spacing w:after="0"/>
              <w:jc w:val="center"/>
              <w:rPr>
                <w:rFonts w:ascii="Calibri" w:hAnsi="Calibri" w:cs="Calibri"/>
                <w:sz w:val="20"/>
              </w:rPr>
            </w:pPr>
            <w:r w:rsidRPr="0035549E">
              <w:rPr>
                <w:rFonts w:ascii="Calibri" w:hAnsi="Calibri" w:cs="Calibri"/>
                <w:sz w:val="20"/>
              </w:rPr>
              <w:t>17,976</w:t>
            </w:r>
          </w:p>
        </w:tc>
        <w:tc>
          <w:tcPr>
            <w:tcW w:w="284" w:type="pct"/>
            <w:tcBorders>
              <w:top w:val="nil"/>
              <w:left w:val="nil"/>
              <w:bottom w:val="nil"/>
              <w:right w:val="nil"/>
            </w:tcBorders>
            <w:shd w:val="clear" w:color="auto" w:fill="auto"/>
            <w:noWrap/>
            <w:vAlign w:val="center"/>
            <w:hideMark/>
          </w:tcPr>
          <w:p w14:paraId="08395FEA" w14:textId="107A320D" w:rsidR="0012022D" w:rsidRPr="0035549E" w:rsidRDefault="0012022D" w:rsidP="0012022D">
            <w:pPr>
              <w:spacing w:after="0"/>
              <w:jc w:val="center"/>
              <w:rPr>
                <w:rFonts w:ascii="Calibri" w:hAnsi="Calibri" w:cs="Calibri"/>
                <w:sz w:val="20"/>
              </w:rPr>
            </w:pPr>
            <w:r w:rsidRPr="0035549E">
              <w:rPr>
                <w:rFonts w:ascii="Calibri" w:hAnsi="Calibri" w:cs="Calibri"/>
                <w:sz w:val="20"/>
              </w:rPr>
              <w:t>129.1</w:t>
            </w:r>
          </w:p>
        </w:tc>
        <w:tc>
          <w:tcPr>
            <w:tcW w:w="284" w:type="pct"/>
            <w:tcBorders>
              <w:top w:val="nil"/>
              <w:left w:val="nil"/>
              <w:bottom w:val="nil"/>
              <w:right w:val="triple" w:sz="6" w:space="0" w:color="auto"/>
            </w:tcBorders>
            <w:shd w:val="clear" w:color="auto" w:fill="auto"/>
            <w:noWrap/>
            <w:vAlign w:val="center"/>
            <w:hideMark/>
          </w:tcPr>
          <w:p w14:paraId="1C215832" w14:textId="14024DE1" w:rsidR="0012022D" w:rsidRPr="0035549E" w:rsidRDefault="0012022D" w:rsidP="0012022D">
            <w:pPr>
              <w:spacing w:after="0"/>
              <w:jc w:val="center"/>
              <w:rPr>
                <w:rFonts w:ascii="Calibri" w:hAnsi="Calibri" w:cs="Calibri"/>
                <w:sz w:val="20"/>
              </w:rPr>
            </w:pPr>
            <w:r w:rsidRPr="0035549E">
              <w:rPr>
                <w:rFonts w:ascii="Calibri" w:hAnsi="Calibri" w:cs="Calibri"/>
                <w:sz w:val="20"/>
              </w:rPr>
              <w:t>18,701</w:t>
            </w:r>
          </w:p>
        </w:tc>
        <w:tc>
          <w:tcPr>
            <w:tcW w:w="284" w:type="pct"/>
            <w:tcBorders>
              <w:top w:val="nil"/>
              <w:left w:val="triple" w:sz="6" w:space="0" w:color="auto"/>
              <w:bottom w:val="nil"/>
              <w:right w:val="nil"/>
            </w:tcBorders>
            <w:shd w:val="clear" w:color="auto" w:fill="auto"/>
            <w:noWrap/>
            <w:vAlign w:val="center"/>
            <w:hideMark/>
          </w:tcPr>
          <w:p w14:paraId="464134E1" w14:textId="4AD3C917" w:rsidR="0012022D" w:rsidRPr="0035549E" w:rsidRDefault="0012022D" w:rsidP="0012022D">
            <w:pPr>
              <w:spacing w:after="0"/>
              <w:jc w:val="center"/>
              <w:rPr>
                <w:rFonts w:ascii="Calibri" w:hAnsi="Calibri" w:cs="Calibri"/>
                <w:sz w:val="20"/>
              </w:rPr>
            </w:pPr>
            <w:r w:rsidRPr="0035549E">
              <w:rPr>
                <w:rFonts w:ascii="Calibri" w:hAnsi="Calibri" w:cs="Calibri"/>
                <w:sz w:val="20"/>
              </w:rPr>
              <w:t>126.7</w:t>
            </w:r>
          </w:p>
        </w:tc>
        <w:tc>
          <w:tcPr>
            <w:tcW w:w="284" w:type="pct"/>
            <w:tcBorders>
              <w:top w:val="nil"/>
              <w:left w:val="nil"/>
              <w:bottom w:val="nil"/>
              <w:right w:val="single" w:sz="4" w:space="0" w:color="auto"/>
            </w:tcBorders>
            <w:shd w:val="clear" w:color="auto" w:fill="auto"/>
            <w:noWrap/>
            <w:vAlign w:val="center"/>
            <w:hideMark/>
          </w:tcPr>
          <w:p w14:paraId="4E9676DA" w14:textId="6E3AB9BB" w:rsidR="0012022D" w:rsidRPr="0035549E" w:rsidRDefault="0012022D" w:rsidP="0012022D">
            <w:pPr>
              <w:spacing w:after="0"/>
              <w:jc w:val="center"/>
              <w:rPr>
                <w:rFonts w:ascii="Calibri" w:hAnsi="Calibri" w:cs="Calibri"/>
                <w:sz w:val="20"/>
              </w:rPr>
            </w:pPr>
            <w:r w:rsidRPr="0035549E">
              <w:rPr>
                <w:rFonts w:ascii="Calibri" w:hAnsi="Calibri" w:cs="Calibri"/>
                <w:sz w:val="20"/>
              </w:rPr>
              <w:t>18,306</w:t>
            </w:r>
          </w:p>
        </w:tc>
        <w:tc>
          <w:tcPr>
            <w:tcW w:w="284" w:type="pct"/>
            <w:tcBorders>
              <w:top w:val="nil"/>
              <w:left w:val="nil"/>
              <w:bottom w:val="nil"/>
              <w:right w:val="nil"/>
            </w:tcBorders>
            <w:shd w:val="clear" w:color="auto" w:fill="auto"/>
            <w:noWrap/>
            <w:vAlign w:val="center"/>
            <w:hideMark/>
          </w:tcPr>
          <w:p w14:paraId="7D5A5E3C" w14:textId="7A296684" w:rsidR="0012022D" w:rsidRPr="0035549E" w:rsidRDefault="0012022D" w:rsidP="0012022D">
            <w:pPr>
              <w:spacing w:after="0"/>
              <w:jc w:val="center"/>
              <w:rPr>
                <w:rFonts w:ascii="Calibri" w:hAnsi="Calibri" w:cs="Calibri"/>
                <w:sz w:val="20"/>
              </w:rPr>
            </w:pPr>
            <w:r w:rsidRPr="0035549E">
              <w:rPr>
                <w:rFonts w:ascii="Calibri" w:hAnsi="Calibri" w:cs="Calibri"/>
                <w:sz w:val="20"/>
              </w:rPr>
              <w:t>131.0</w:t>
            </w:r>
          </w:p>
        </w:tc>
        <w:tc>
          <w:tcPr>
            <w:tcW w:w="325" w:type="pct"/>
            <w:tcBorders>
              <w:top w:val="nil"/>
              <w:left w:val="nil"/>
              <w:bottom w:val="nil"/>
              <w:right w:val="single" w:sz="12" w:space="0" w:color="auto"/>
            </w:tcBorders>
            <w:shd w:val="clear" w:color="auto" w:fill="auto"/>
            <w:noWrap/>
            <w:vAlign w:val="center"/>
            <w:hideMark/>
          </w:tcPr>
          <w:p w14:paraId="0EDE2A39" w14:textId="663E87F0" w:rsidR="0012022D" w:rsidRPr="0035549E" w:rsidRDefault="0012022D" w:rsidP="0012022D">
            <w:pPr>
              <w:spacing w:after="0"/>
              <w:jc w:val="center"/>
              <w:rPr>
                <w:rFonts w:ascii="Calibri" w:hAnsi="Calibri" w:cs="Calibri"/>
                <w:sz w:val="20"/>
              </w:rPr>
            </w:pPr>
            <w:r w:rsidRPr="0035549E">
              <w:rPr>
                <w:rFonts w:ascii="Calibri" w:hAnsi="Calibri" w:cs="Calibri"/>
                <w:sz w:val="20"/>
              </w:rPr>
              <w:t>18,938</w:t>
            </w:r>
          </w:p>
        </w:tc>
        <w:tc>
          <w:tcPr>
            <w:tcW w:w="298" w:type="pct"/>
            <w:tcBorders>
              <w:top w:val="nil"/>
              <w:left w:val="single" w:sz="12" w:space="0" w:color="auto"/>
              <w:bottom w:val="nil"/>
              <w:right w:val="nil"/>
            </w:tcBorders>
            <w:shd w:val="clear" w:color="auto" w:fill="auto"/>
            <w:noWrap/>
            <w:vAlign w:val="center"/>
            <w:hideMark/>
          </w:tcPr>
          <w:p w14:paraId="7C067B16" w14:textId="66AC5207" w:rsidR="0012022D" w:rsidRPr="0035549E" w:rsidRDefault="0012022D" w:rsidP="0012022D">
            <w:pPr>
              <w:spacing w:after="0"/>
              <w:jc w:val="center"/>
              <w:rPr>
                <w:rFonts w:ascii="Calibri" w:hAnsi="Calibri" w:cs="Calibri"/>
                <w:sz w:val="20"/>
              </w:rPr>
            </w:pPr>
            <w:r w:rsidRPr="0035549E">
              <w:rPr>
                <w:rFonts w:ascii="Calibri" w:hAnsi="Calibri" w:cs="Calibri"/>
                <w:sz w:val="20"/>
              </w:rPr>
              <w:t>127.0</w:t>
            </w:r>
          </w:p>
        </w:tc>
        <w:tc>
          <w:tcPr>
            <w:tcW w:w="298" w:type="pct"/>
            <w:tcBorders>
              <w:top w:val="nil"/>
              <w:left w:val="nil"/>
              <w:bottom w:val="nil"/>
              <w:right w:val="single" w:sz="4" w:space="0" w:color="auto"/>
            </w:tcBorders>
            <w:shd w:val="clear" w:color="auto" w:fill="auto"/>
            <w:noWrap/>
            <w:vAlign w:val="center"/>
            <w:hideMark/>
          </w:tcPr>
          <w:p w14:paraId="1FACE58B" w14:textId="084F95A8" w:rsidR="0012022D" w:rsidRPr="0035549E" w:rsidRDefault="0012022D" w:rsidP="0012022D">
            <w:pPr>
              <w:spacing w:after="0"/>
              <w:jc w:val="center"/>
              <w:rPr>
                <w:rFonts w:ascii="Calibri" w:hAnsi="Calibri" w:cs="Calibri"/>
                <w:sz w:val="20"/>
              </w:rPr>
            </w:pPr>
            <w:r w:rsidRPr="0035549E">
              <w:rPr>
                <w:rFonts w:ascii="Calibri" w:hAnsi="Calibri" w:cs="Calibri"/>
                <w:sz w:val="20"/>
              </w:rPr>
              <w:t>18,363</w:t>
            </w:r>
          </w:p>
        </w:tc>
        <w:tc>
          <w:tcPr>
            <w:tcW w:w="298" w:type="pct"/>
            <w:tcBorders>
              <w:top w:val="nil"/>
              <w:left w:val="nil"/>
              <w:bottom w:val="nil"/>
              <w:right w:val="nil"/>
            </w:tcBorders>
            <w:shd w:val="clear" w:color="auto" w:fill="auto"/>
            <w:noWrap/>
            <w:vAlign w:val="center"/>
            <w:hideMark/>
          </w:tcPr>
          <w:p w14:paraId="46EEC45C" w14:textId="0C518ADD" w:rsidR="0012022D" w:rsidRPr="0035549E" w:rsidRDefault="0012022D" w:rsidP="0012022D">
            <w:pPr>
              <w:spacing w:after="0"/>
              <w:jc w:val="center"/>
              <w:rPr>
                <w:rFonts w:ascii="Calibri" w:hAnsi="Calibri" w:cs="Calibri"/>
                <w:sz w:val="20"/>
              </w:rPr>
            </w:pPr>
            <w:r w:rsidRPr="0035549E">
              <w:rPr>
                <w:rFonts w:ascii="Calibri" w:hAnsi="Calibri" w:cs="Calibri"/>
                <w:sz w:val="20"/>
              </w:rPr>
              <w:t>131.4</w:t>
            </w:r>
          </w:p>
        </w:tc>
        <w:tc>
          <w:tcPr>
            <w:tcW w:w="290" w:type="pct"/>
            <w:tcBorders>
              <w:top w:val="nil"/>
              <w:left w:val="nil"/>
              <w:bottom w:val="nil"/>
              <w:right w:val="single" w:sz="12" w:space="0" w:color="auto"/>
            </w:tcBorders>
            <w:shd w:val="clear" w:color="auto" w:fill="auto"/>
            <w:noWrap/>
            <w:vAlign w:val="center"/>
            <w:hideMark/>
          </w:tcPr>
          <w:p w14:paraId="50EFE678" w14:textId="1DF2C38C" w:rsidR="0012022D" w:rsidRPr="0035549E" w:rsidRDefault="0012022D" w:rsidP="0012022D">
            <w:pPr>
              <w:spacing w:after="0"/>
              <w:jc w:val="center"/>
              <w:rPr>
                <w:rFonts w:ascii="Calibri" w:hAnsi="Calibri" w:cs="Calibri"/>
                <w:sz w:val="20"/>
              </w:rPr>
            </w:pPr>
            <w:r w:rsidRPr="0035549E">
              <w:rPr>
                <w:rFonts w:ascii="Calibri" w:hAnsi="Calibri" w:cs="Calibri"/>
                <w:sz w:val="20"/>
              </w:rPr>
              <w:t>18,993</w:t>
            </w:r>
          </w:p>
        </w:tc>
      </w:tr>
      <w:tr w:rsidR="0035549E" w:rsidRPr="0035549E" w14:paraId="581828E1"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4FE3FF49"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95</w:t>
            </w:r>
          </w:p>
        </w:tc>
        <w:tc>
          <w:tcPr>
            <w:tcW w:w="284" w:type="pct"/>
            <w:tcBorders>
              <w:top w:val="nil"/>
              <w:left w:val="nil"/>
              <w:bottom w:val="nil"/>
              <w:right w:val="nil"/>
            </w:tcBorders>
            <w:shd w:val="clear" w:color="auto" w:fill="auto"/>
            <w:noWrap/>
            <w:vAlign w:val="center"/>
            <w:hideMark/>
          </w:tcPr>
          <w:p w14:paraId="78C56111" w14:textId="7780453A" w:rsidR="0012022D" w:rsidRPr="0035549E" w:rsidRDefault="0012022D" w:rsidP="0012022D">
            <w:pPr>
              <w:spacing w:after="0"/>
              <w:jc w:val="center"/>
              <w:rPr>
                <w:rFonts w:ascii="Calibri" w:hAnsi="Calibri" w:cs="Calibri"/>
                <w:sz w:val="20"/>
              </w:rPr>
            </w:pPr>
            <w:r w:rsidRPr="0035549E">
              <w:rPr>
                <w:rFonts w:ascii="Calibri" w:hAnsi="Calibri" w:cs="Calibri"/>
                <w:sz w:val="20"/>
              </w:rPr>
              <w:t>124.9</w:t>
            </w:r>
          </w:p>
        </w:tc>
        <w:tc>
          <w:tcPr>
            <w:tcW w:w="284" w:type="pct"/>
            <w:tcBorders>
              <w:top w:val="nil"/>
              <w:left w:val="nil"/>
              <w:bottom w:val="nil"/>
              <w:right w:val="single" w:sz="4" w:space="0" w:color="auto"/>
            </w:tcBorders>
            <w:shd w:val="clear" w:color="auto" w:fill="auto"/>
            <w:noWrap/>
            <w:vAlign w:val="center"/>
            <w:hideMark/>
          </w:tcPr>
          <w:p w14:paraId="4729C94E" w14:textId="2C16A6E8" w:rsidR="0012022D" w:rsidRPr="0035549E" w:rsidRDefault="0012022D" w:rsidP="0012022D">
            <w:pPr>
              <w:spacing w:after="0"/>
              <w:jc w:val="center"/>
              <w:rPr>
                <w:rFonts w:ascii="Calibri" w:hAnsi="Calibri" w:cs="Calibri"/>
                <w:sz w:val="20"/>
              </w:rPr>
            </w:pPr>
            <w:r w:rsidRPr="0035549E">
              <w:rPr>
                <w:rFonts w:ascii="Calibri" w:hAnsi="Calibri" w:cs="Calibri"/>
                <w:sz w:val="20"/>
              </w:rPr>
              <w:t>17,994</w:t>
            </w:r>
          </w:p>
        </w:tc>
        <w:tc>
          <w:tcPr>
            <w:tcW w:w="298" w:type="pct"/>
            <w:tcBorders>
              <w:top w:val="nil"/>
              <w:left w:val="nil"/>
              <w:bottom w:val="nil"/>
              <w:right w:val="nil"/>
            </w:tcBorders>
            <w:shd w:val="clear" w:color="auto" w:fill="auto"/>
            <w:noWrap/>
            <w:vAlign w:val="center"/>
            <w:hideMark/>
          </w:tcPr>
          <w:p w14:paraId="291C8031" w14:textId="38570A6A" w:rsidR="0012022D" w:rsidRPr="0035549E" w:rsidRDefault="0012022D" w:rsidP="0012022D">
            <w:pPr>
              <w:spacing w:after="0"/>
              <w:jc w:val="center"/>
              <w:rPr>
                <w:rFonts w:ascii="Calibri" w:hAnsi="Calibri" w:cs="Calibri"/>
                <w:sz w:val="20"/>
              </w:rPr>
            </w:pPr>
            <w:r w:rsidRPr="0035549E">
              <w:rPr>
                <w:rFonts w:ascii="Calibri" w:hAnsi="Calibri" w:cs="Calibri"/>
                <w:sz w:val="20"/>
              </w:rPr>
              <w:t>130.3</w:t>
            </w:r>
          </w:p>
        </w:tc>
        <w:tc>
          <w:tcPr>
            <w:tcW w:w="291" w:type="pct"/>
            <w:tcBorders>
              <w:top w:val="nil"/>
              <w:left w:val="nil"/>
              <w:bottom w:val="nil"/>
              <w:right w:val="single" w:sz="12" w:space="0" w:color="auto"/>
            </w:tcBorders>
            <w:shd w:val="clear" w:color="auto" w:fill="auto"/>
            <w:noWrap/>
            <w:vAlign w:val="center"/>
            <w:hideMark/>
          </w:tcPr>
          <w:p w14:paraId="456E9CE2" w14:textId="2D988917" w:rsidR="0012022D" w:rsidRPr="0035549E" w:rsidRDefault="0012022D" w:rsidP="0012022D">
            <w:pPr>
              <w:spacing w:after="0"/>
              <w:jc w:val="center"/>
              <w:rPr>
                <w:rFonts w:ascii="Calibri" w:hAnsi="Calibri" w:cs="Calibri"/>
                <w:sz w:val="20"/>
              </w:rPr>
            </w:pPr>
            <w:r w:rsidRPr="0035549E">
              <w:rPr>
                <w:rFonts w:ascii="Calibri" w:hAnsi="Calibri" w:cs="Calibri"/>
                <w:sz w:val="20"/>
              </w:rPr>
              <w:t>18,770</w:t>
            </w:r>
          </w:p>
        </w:tc>
        <w:tc>
          <w:tcPr>
            <w:tcW w:w="284" w:type="pct"/>
            <w:tcBorders>
              <w:top w:val="nil"/>
              <w:left w:val="single" w:sz="12" w:space="0" w:color="auto"/>
              <w:bottom w:val="nil"/>
              <w:right w:val="nil"/>
            </w:tcBorders>
            <w:shd w:val="clear" w:color="auto" w:fill="auto"/>
            <w:noWrap/>
            <w:vAlign w:val="center"/>
            <w:hideMark/>
          </w:tcPr>
          <w:p w14:paraId="3F857613" w14:textId="7BA6830A" w:rsidR="0012022D" w:rsidRPr="0035549E" w:rsidRDefault="0012022D" w:rsidP="0012022D">
            <w:pPr>
              <w:spacing w:after="0"/>
              <w:jc w:val="center"/>
              <w:rPr>
                <w:rFonts w:ascii="Calibri" w:hAnsi="Calibri" w:cs="Calibri"/>
                <w:sz w:val="20"/>
              </w:rPr>
            </w:pPr>
            <w:r w:rsidRPr="0035549E">
              <w:rPr>
                <w:rFonts w:ascii="Calibri" w:hAnsi="Calibri" w:cs="Calibri"/>
                <w:sz w:val="20"/>
              </w:rPr>
              <w:t>125.4</w:t>
            </w:r>
          </w:p>
        </w:tc>
        <w:tc>
          <w:tcPr>
            <w:tcW w:w="332" w:type="pct"/>
            <w:tcBorders>
              <w:top w:val="nil"/>
              <w:left w:val="nil"/>
              <w:bottom w:val="nil"/>
              <w:right w:val="single" w:sz="4" w:space="0" w:color="auto"/>
            </w:tcBorders>
            <w:shd w:val="clear" w:color="auto" w:fill="auto"/>
            <w:noWrap/>
            <w:vAlign w:val="center"/>
            <w:hideMark/>
          </w:tcPr>
          <w:p w14:paraId="7E0F86EC" w14:textId="589397EB" w:rsidR="0012022D" w:rsidRPr="0035549E" w:rsidRDefault="0012022D" w:rsidP="0012022D">
            <w:pPr>
              <w:spacing w:after="0"/>
              <w:jc w:val="center"/>
              <w:rPr>
                <w:rFonts w:ascii="Calibri" w:hAnsi="Calibri" w:cs="Calibri"/>
                <w:sz w:val="20"/>
              </w:rPr>
            </w:pPr>
            <w:r w:rsidRPr="0035549E">
              <w:rPr>
                <w:rFonts w:ascii="Calibri" w:hAnsi="Calibri" w:cs="Calibri"/>
                <w:sz w:val="20"/>
              </w:rPr>
              <w:t>17,962</w:t>
            </w:r>
          </w:p>
        </w:tc>
        <w:tc>
          <w:tcPr>
            <w:tcW w:w="284" w:type="pct"/>
            <w:tcBorders>
              <w:top w:val="nil"/>
              <w:left w:val="nil"/>
              <w:bottom w:val="nil"/>
              <w:right w:val="nil"/>
            </w:tcBorders>
            <w:shd w:val="clear" w:color="auto" w:fill="auto"/>
            <w:noWrap/>
            <w:vAlign w:val="center"/>
            <w:hideMark/>
          </w:tcPr>
          <w:p w14:paraId="34B80BA3" w14:textId="4AB276AD" w:rsidR="0012022D" w:rsidRPr="0035549E" w:rsidRDefault="0012022D" w:rsidP="0012022D">
            <w:pPr>
              <w:spacing w:after="0"/>
              <w:jc w:val="center"/>
              <w:rPr>
                <w:rFonts w:ascii="Calibri" w:hAnsi="Calibri" w:cs="Calibri"/>
                <w:sz w:val="20"/>
              </w:rPr>
            </w:pPr>
            <w:r w:rsidRPr="0035549E">
              <w:rPr>
                <w:rFonts w:ascii="Calibri" w:hAnsi="Calibri" w:cs="Calibri"/>
                <w:sz w:val="20"/>
              </w:rPr>
              <w:t>130.6</w:t>
            </w:r>
          </w:p>
        </w:tc>
        <w:tc>
          <w:tcPr>
            <w:tcW w:w="284" w:type="pct"/>
            <w:tcBorders>
              <w:top w:val="nil"/>
              <w:left w:val="nil"/>
              <w:bottom w:val="nil"/>
              <w:right w:val="triple" w:sz="6" w:space="0" w:color="auto"/>
            </w:tcBorders>
            <w:shd w:val="clear" w:color="auto" w:fill="auto"/>
            <w:noWrap/>
            <w:vAlign w:val="center"/>
            <w:hideMark/>
          </w:tcPr>
          <w:p w14:paraId="13A34874" w14:textId="2A006F92" w:rsidR="0012022D" w:rsidRPr="0035549E" w:rsidRDefault="0012022D" w:rsidP="0012022D">
            <w:pPr>
              <w:spacing w:after="0"/>
              <w:jc w:val="center"/>
              <w:rPr>
                <w:rFonts w:ascii="Calibri" w:hAnsi="Calibri" w:cs="Calibri"/>
                <w:sz w:val="20"/>
              </w:rPr>
            </w:pPr>
            <w:r w:rsidRPr="0035549E">
              <w:rPr>
                <w:rFonts w:ascii="Calibri" w:hAnsi="Calibri" w:cs="Calibri"/>
                <w:sz w:val="20"/>
              </w:rPr>
              <w:t>18,710</w:t>
            </w:r>
          </w:p>
        </w:tc>
        <w:tc>
          <w:tcPr>
            <w:tcW w:w="284" w:type="pct"/>
            <w:tcBorders>
              <w:top w:val="nil"/>
              <w:left w:val="triple" w:sz="6" w:space="0" w:color="auto"/>
              <w:bottom w:val="nil"/>
              <w:right w:val="nil"/>
            </w:tcBorders>
            <w:shd w:val="clear" w:color="auto" w:fill="auto"/>
            <w:noWrap/>
            <w:vAlign w:val="center"/>
            <w:hideMark/>
          </w:tcPr>
          <w:p w14:paraId="7A1F549E" w14:textId="32F52C4F" w:rsidR="0012022D" w:rsidRPr="0035549E" w:rsidRDefault="0012022D" w:rsidP="0012022D">
            <w:pPr>
              <w:spacing w:after="0"/>
              <w:jc w:val="center"/>
              <w:rPr>
                <w:rFonts w:ascii="Calibri" w:hAnsi="Calibri" w:cs="Calibri"/>
                <w:sz w:val="20"/>
              </w:rPr>
            </w:pPr>
            <w:r w:rsidRPr="0035549E">
              <w:rPr>
                <w:rFonts w:ascii="Calibri" w:hAnsi="Calibri" w:cs="Calibri"/>
                <w:sz w:val="20"/>
              </w:rPr>
              <w:t>127.9</w:t>
            </w:r>
          </w:p>
        </w:tc>
        <w:tc>
          <w:tcPr>
            <w:tcW w:w="284" w:type="pct"/>
            <w:tcBorders>
              <w:top w:val="nil"/>
              <w:left w:val="nil"/>
              <w:bottom w:val="nil"/>
              <w:right w:val="single" w:sz="4" w:space="0" w:color="auto"/>
            </w:tcBorders>
            <w:shd w:val="clear" w:color="auto" w:fill="auto"/>
            <w:noWrap/>
            <w:vAlign w:val="center"/>
            <w:hideMark/>
          </w:tcPr>
          <w:p w14:paraId="1EFE205F" w14:textId="73970E6D" w:rsidR="0012022D" w:rsidRPr="0035549E" w:rsidRDefault="0012022D" w:rsidP="0012022D">
            <w:pPr>
              <w:spacing w:after="0"/>
              <w:jc w:val="center"/>
              <w:rPr>
                <w:rFonts w:ascii="Calibri" w:hAnsi="Calibri" w:cs="Calibri"/>
                <w:sz w:val="20"/>
              </w:rPr>
            </w:pPr>
            <w:r w:rsidRPr="0035549E">
              <w:rPr>
                <w:rFonts w:ascii="Calibri" w:hAnsi="Calibri" w:cs="Calibri"/>
                <w:sz w:val="20"/>
              </w:rPr>
              <w:t>18,271</w:t>
            </w:r>
          </w:p>
        </w:tc>
        <w:tc>
          <w:tcPr>
            <w:tcW w:w="284" w:type="pct"/>
            <w:tcBorders>
              <w:top w:val="nil"/>
              <w:left w:val="nil"/>
              <w:bottom w:val="nil"/>
              <w:right w:val="nil"/>
            </w:tcBorders>
            <w:shd w:val="clear" w:color="auto" w:fill="auto"/>
            <w:noWrap/>
            <w:vAlign w:val="center"/>
            <w:hideMark/>
          </w:tcPr>
          <w:p w14:paraId="162C9071" w14:textId="0542641B" w:rsidR="0012022D" w:rsidRPr="0035549E" w:rsidRDefault="0012022D" w:rsidP="0012022D">
            <w:pPr>
              <w:spacing w:after="0"/>
              <w:jc w:val="center"/>
              <w:rPr>
                <w:rFonts w:ascii="Calibri" w:hAnsi="Calibri" w:cs="Calibri"/>
                <w:sz w:val="20"/>
              </w:rPr>
            </w:pPr>
            <w:r w:rsidRPr="0035549E">
              <w:rPr>
                <w:rFonts w:ascii="Calibri" w:hAnsi="Calibri" w:cs="Calibri"/>
                <w:sz w:val="20"/>
              </w:rPr>
              <w:t>132.4</w:t>
            </w:r>
          </w:p>
        </w:tc>
        <w:tc>
          <w:tcPr>
            <w:tcW w:w="325" w:type="pct"/>
            <w:tcBorders>
              <w:top w:val="nil"/>
              <w:left w:val="nil"/>
              <w:bottom w:val="nil"/>
              <w:right w:val="single" w:sz="12" w:space="0" w:color="auto"/>
            </w:tcBorders>
            <w:shd w:val="clear" w:color="auto" w:fill="auto"/>
            <w:noWrap/>
            <w:vAlign w:val="center"/>
            <w:hideMark/>
          </w:tcPr>
          <w:p w14:paraId="46ADEDCE" w14:textId="2B4562AC" w:rsidR="0012022D" w:rsidRPr="0035549E" w:rsidRDefault="0012022D" w:rsidP="0012022D">
            <w:pPr>
              <w:spacing w:after="0"/>
              <w:jc w:val="center"/>
              <w:rPr>
                <w:rFonts w:ascii="Calibri" w:hAnsi="Calibri" w:cs="Calibri"/>
                <w:sz w:val="20"/>
              </w:rPr>
            </w:pPr>
            <w:r w:rsidRPr="0035549E">
              <w:rPr>
                <w:rFonts w:ascii="Calibri" w:hAnsi="Calibri" w:cs="Calibri"/>
                <w:sz w:val="20"/>
              </w:rPr>
              <w:t>18,909</w:t>
            </w:r>
          </w:p>
        </w:tc>
        <w:tc>
          <w:tcPr>
            <w:tcW w:w="298" w:type="pct"/>
            <w:tcBorders>
              <w:top w:val="nil"/>
              <w:left w:val="single" w:sz="12" w:space="0" w:color="auto"/>
              <w:bottom w:val="nil"/>
              <w:right w:val="nil"/>
            </w:tcBorders>
            <w:shd w:val="clear" w:color="auto" w:fill="auto"/>
            <w:noWrap/>
            <w:vAlign w:val="center"/>
            <w:hideMark/>
          </w:tcPr>
          <w:p w14:paraId="1988DEDD" w14:textId="7FD2EC14" w:rsidR="0012022D" w:rsidRPr="0035549E" w:rsidRDefault="0012022D" w:rsidP="0012022D">
            <w:pPr>
              <w:spacing w:after="0"/>
              <w:jc w:val="center"/>
              <w:rPr>
                <w:rFonts w:ascii="Calibri" w:hAnsi="Calibri" w:cs="Calibri"/>
                <w:sz w:val="20"/>
              </w:rPr>
            </w:pPr>
            <w:r w:rsidRPr="0035549E">
              <w:rPr>
                <w:rFonts w:ascii="Calibri" w:hAnsi="Calibri" w:cs="Calibri"/>
                <w:sz w:val="20"/>
              </w:rPr>
              <w:t>128.3</w:t>
            </w:r>
          </w:p>
        </w:tc>
        <w:tc>
          <w:tcPr>
            <w:tcW w:w="298" w:type="pct"/>
            <w:tcBorders>
              <w:top w:val="nil"/>
              <w:left w:val="nil"/>
              <w:bottom w:val="nil"/>
              <w:right w:val="single" w:sz="4" w:space="0" w:color="auto"/>
            </w:tcBorders>
            <w:shd w:val="clear" w:color="auto" w:fill="auto"/>
            <w:noWrap/>
            <w:vAlign w:val="center"/>
            <w:hideMark/>
          </w:tcPr>
          <w:p w14:paraId="32DA94C2" w14:textId="76FEEF2A" w:rsidR="0012022D" w:rsidRPr="0035549E" w:rsidRDefault="0012022D" w:rsidP="0012022D">
            <w:pPr>
              <w:spacing w:after="0"/>
              <w:jc w:val="center"/>
              <w:rPr>
                <w:rFonts w:ascii="Calibri" w:hAnsi="Calibri" w:cs="Calibri"/>
                <w:sz w:val="20"/>
              </w:rPr>
            </w:pPr>
            <w:r w:rsidRPr="0035549E">
              <w:rPr>
                <w:rFonts w:ascii="Calibri" w:hAnsi="Calibri" w:cs="Calibri"/>
                <w:sz w:val="20"/>
              </w:rPr>
              <w:t>18,332</w:t>
            </w:r>
          </w:p>
        </w:tc>
        <w:tc>
          <w:tcPr>
            <w:tcW w:w="298" w:type="pct"/>
            <w:tcBorders>
              <w:top w:val="nil"/>
              <w:left w:val="nil"/>
              <w:bottom w:val="nil"/>
              <w:right w:val="nil"/>
            </w:tcBorders>
            <w:shd w:val="clear" w:color="auto" w:fill="auto"/>
            <w:noWrap/>
            <w:vAlign w:val="center"/>
            <w:hideMark/>
          </w:tcPr>
          <w:p w14:paraId="0689B377" w14:textId="43750B79" w:rsidR="0012022D" w:rsidRPr="0035549E" w:rsidRDefault="0012022D" w:rsidP="0012022D">
            <w:pPr>
              <w:spacing w:after="0"/>
              <w:jc w:val="center"/>
              <w:rPr>
                <w:rFonts w:ascii="Calibri" w:hAnsi="Calibri" w:cs="Calibri"/>
                <w:sz w:val="20"/>
              </w:rPr>
            </w:pPr>
            <w:r w:rsidRPr="0035549E">
              <w:rPr>
                <w:rFonts w:ascii="Calibri" w:hAnsi="Calibri" w:cs="Calibri"/>
                <w:sz w:val="20"/>
              </w:rPr>
              <w:t>132.8</w:t>
            </w:r>
          </w:p>
        </w:tc>
        <w:tc>
          <w:tcPr>
            <w:tcW w:w="290" w:type="pct"/>
            <w:tcBorders>
              <w:top w:val="nil"/>
              <w:left w:val="nil"/>
              <w:bottom w:val="nil"/>
              <w:right w:val="single" w:sz="12" w:space="0" w:color="auto"/>
            </w:tcBorders>
            <w:shd w:val="clear" w:color="auto" w:fill="auto"/>
            <w:noWrap/>
            <w:vAlign w:val="center"/>
            <w:hideMark/>
          </w:tcPr>
          <w:p w14:paraId="6BB69FAA" w14:textId="25934030" w:rsidR="0012022D" w:rsidRPr="0035549E" w:rsidRDefault="0012022D" w:rsidP="0012022D">
            <w:pPr>
              <w:spacing w:after="0"/>
              <w:jc w:val="center"/>
              <w:rPr>
                <w:rFonts w:ascii="Calibri" w:hAnsi="Calibri" w:cs="Calibri"/>
                <w:sz w:val="20"/>
              </w:rPr>
            </w:pPr>
            <w:r w:rsidRPr="0035549E">
              <w:rPr>
                <w:rFonts w:ascii="Calibri" w:hAnsi="Calibri" w:cs="Calibri"/>
                <w:sz w:val="20"/>
              </w:rPr>
              <w:t>18,968</w:t>
            </w:r>
          </w:p>
        </w:tc>
      </w:tr>
      <w:tr w:rsidR="0035549E" w:rsidRPr="0035549E" w14:paraId="29B0E1C0"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31E51DC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96</w:t>
            </w:r>
          </w:p>
        </w:tc>
        <w:tc>
          <w:tcPr>
            <w:tcW w:w="284" w:type="pct"/>
            <w:tcBorders>
              <w:top w:val="nil"/>
              <w:left w:val="nil"/>
              <w:bottom w:val="nil"/>
              <w:right w:val="nil"/>
            </w:tcBorders>
            <w:shd w:val="clear" w:color="auto" w:fill="auto"/>
            <w:noWrap/>
            <w:vAlign w:val="center"/>
            <w:hideMark/>
          </w:tcPr>
          <w:p w14:paraId="3DB40D32" w14:textId="0C63D49B" w:rsidR="0012022D" w:rsidRPr="0035549E" w:rsidRDefault="0012022D" w:rsidP="0012022D">
            <w:pPr>
              <w:spacing w:after="0"/>
              <w:jc w:val="center"/>
              <w:rPr>
                <w:rFonts w:ascii="Calibri" w:hAnsi="Calibri" w:cs="Calibri"/>
                <w:sz w:val="20"/>
              </w:rPr>
            </w:pPr>
            <w:r w:rsidRPr="0035549E">
              <w:rPr>
                <w:rFonts w:ascii="Calibri" w:hAnsi="Calibri" w:cs="Calibri"/>
                <w:sz w:val="20"/>
              </w:rPr>
              <w:t>126.5</w:t>
            </w:r>
          </w:p>
        </w:tc>
        <w:tc>
          <w:tcPr>
            <w:tcW w:w="284" w:type="pct"/>
            <w:tcBorders>
              <w:top w:val="nil"/>
              <w:left w:val="nil"/>
              <w:bottom w:val="nil"/>
              <w:right w:val="single" w:sz="4" w:space="0" w:color="auto"/>
            </w:tcBorders>
            <w:shd w:val="clear" w:color="auto" w:fill="auto"/>
            <w:noWrap/>
            <w:vAlign w:val="center"/>
            <w:hideMark/>
          </w:tcPr>
          <w:p w14:paraId="3F6B0FF4" w14:textId="649C5117" w:rsidR="0012022D" w:rsidRPr="0035549E" w:rsidRDefault="0012022D" w:rsidP="0012022D">
            <w:pPr>
              <w:spacing w:after="0"/>
              <w:jc w:val="center"/>
              <w:rPr>
                <w:rFonts w:ascii="Calibri" w:hAnsi="Calibri" w:cs="Calibri"/>
                <w:sz w:val="20"/>
              </w:rPr>
            </w:pPr>
            <w:r w:rsidRPr="0035549E">
              <w:rPr>
                <w:rFonts w:ascii="Calibri" w:hAnsi="Calibri" w:cs="Calibri"/>
                <w:sz w:val="20"/>
              </w:rPr>
              <w:t>18,018</w:t>
            </w:r>
          </w:p>
        </w:tc>
        <w:tc>
          <w:tcPr>
            <w:tcW w:w="298" w:type="pct"/>
            <w:tcBorders>
              <w:top w:val="nil"/>
              <w:left w:val="nil"/>
              <w:bottom w:val="nil"/>
              <w:right w:val="nil"/>
            </w:tcBorders>
            <w:shd w:val="clear" w:color="auto" w:fill="auto"/>
            <w:noWrap/>
            <w:vAlign w:val="center"/>
            <w:hideMark/>
          </w:tcPr>
          <w:p w14:paraId="094FE6D9" w14:textId="3165FE1D" w:rsidR="0012022D" w:rsidRPr="0035549E" w:rsidRDefault="0012022D" w:rsidP="0012022D">
            <w:pPr>
              <w:spacing w:after="0"/>
              <w:jc w:val="center"/>
              <w:rPr>
                <w:rFonts w:ascii="Calibri" w:hAnsi="Calibri" w:cs="Calibri"/>
                <w:sz w:val="20"/>
              </w:rPr>
            </w:pPr>
            <w:r w:rsidRPr="0035549E">
              <w:rPr>
                <w:rFonts w:ascii="Calibri" w:hAnsi="Calibri" w:cs="Calibri"/>
                <w:sz w:val="20"/>
              </w:rPr>
              <w:t>131.9</w:t>
            </w:r>
          </w:p>
        </w:tc>
        <w:tc>
          <w:tcPr>
            <w:tcW w:w="291" w:type="pct"/>
            <w:tcBorders>
              <w:top w:val="nil"/>
              <w:left w:val="nil"/>
              <w:bottom w:val="nil"/>
              <w:right w:val="single" w:sz="12" w:space="0" w:color="auto"/>
            </w:tcBorders>
            <w:shd w:val="clear" w:color="auto" w:fill="auto"/>
            <w:noWrap/>
            <w:vAlign w:val="center"/>
            <w:hideMark/>
          </w:tcPr>
          <w:p w14:paraId="5957D930" w14:textId="11F13420" w:rsidR="0012022D" w:rsidRPr="0035549E" w:rsidRDefault="0012022D" w:rsidP="0012022D">
            <w:pPr>
              <w:spacing w:after="0"/>
              <w:jc w:val="center"/>
              <w:rPr>
                <w:rFonts w:ascii="Calibri" w:hAnsi="Calibri" w:cs="Calibri"/>
                <w:sz w:val="20"/>
              </w:rPr>
            </w:pPr>
            <w:r w:rsidRPr="0035549E">
              <w:rPr>
                <w:rFonts w:ascii="Calibri" w:hAnsi="Calibri" w:cs="Calibri"/>
                <w:sz w:val="20"/>
              </w:rPr>
              <w:t>18,782</w:t>
            </w:r>
          </w:p>
        </w:tc>
        <w:tc>
          <w:tcPr>
            <w:tcW w:w="284" w:type="pct"/>
            <w:tcBorders>
              <w:top w:val="nil"/>
              <w:left w:val="single" w:sz="12" w:space="0" w:color="auto"/>
              <w:bottom w:val="nil"/>
              <w:right w:val="nil"/>
            </w:tcBorders>
            <w:shd w:val="clear" w:color="auto" w:fill="auto"/>
            <w:noWrap/>
            <w:vAlign w:val="center"/>
            <w:hideMark/>
          </w:tcPr>
          <w:p w14:paraId="1A33F5C9" w14:textId="7E3CB76D" w:rsidR="0012022D" w:rsidRPr="0035549E" w:rsidRDefault="0012022D" w:rsidP="0012022D">
            <w:pPr>
              <w:spacing w:after="0"/>
              <w:jc w:val="center"/>
              <w:rPr>
                <w:rFonts w:ascii="Calibri" w:hAnsi="Calibri" w:cs="Calibri"/>
                <w:sz w:val="20"/>
              </w:rPr>
            </w:pPr>
            <w:r w:rsidRPr="0035549E">
              <w:rPr>
                <w:rFonts w:ascii="Calibri" w:hAnsi="Calibri" w:cs="Calibri"/>
                <w:sz w:val="20"/>
              </w:rPr>
              <w:t>127.0</w:t>
            </w:r>
          </w:p>
        </w:tc>
        <w:tc>
          <w:tcPr>
            <w:tcW w:w="332" w:type="pct"/>
            <w:tcBorders>
              <w:top w:val="nil"/>
              <w:left w:val="nil"/>
              <w:bottom w:val="nil"/>
              <w:right w:val="single" w:sz="4" w:space="0" w:color="auto"/>
            </w:tcBorders>
            <w:shd w:val="clear" w:color="auto" w:fill="auto"/>
            <w:noWrap/>
            <w:vAlign w:val="center"/>
            <w:hideMark/>
          </w:tcPr>
          <w:p w14:paraId="5668D059" w14:textId="47A5AC53" w:rsidR="0012022D" w:rsidRPr="0035549E" w:rsidRDefault="0012022D" w:rsidP="0012022D">
            <w:pPr>
              <w:spacing w:after="0"/>
              <w:jc w:val="center"/>
              <w:rPr>
                <w:rFonts w:ascii="Calibri" w:hAnsi="Calibri" w:cs="Calibri"/>
                <w:sz w:val="20"/>
              </w:rPr>
            </w:pPr>
            <w:r w:rsidRPr="0035549E">
              <w:rPr>
                <w:rFonts w:ascii="Calibri" w:hAnsi="Calibri" w:cs="Calibri"/>
                <w:sz w:val="20"/>
              </w:rPr>
              <w:t>17,988</w:t>
            </w:r>
          </w:p>
        </w:tc>
        <w:tc>
          <w:tcPr>
            <w:tcW w:w="284" w:type="pct"/>
            <w:tcBorders>
              <w:top w:val="nil"/>
              <w:left w:val="nil"/>
              <w:bottom w:val="nil"/>
              <w:right w:val="nil"/>
            </w:tcBorders>
            <w:shd w:val="clear" w:color="auto" w:fill="auto"/>
            <w:noWrap/>
            <w:vAlign w:val="center"/>
            <w:hideMark/>
          </w:tcPr>
          <w:p w14:paraId="0E0DC63E" w14:textId="1A7EE4FB" w:rsidR="0012022D" w:rsidRPr="0035549E" w:rsidRDefault="0012022D" w:rsidP="0012022D">
            <w:pPr>
              <w:spacing w:after="0"/>
              <w:jc w:val="center"/>
              <w:rPr>
                <w:rFonts w:ascii="Calibri" w:hAnsi="Calibri" w:cs="Calibri"/>
                <w:sz w:val="20"/>
              </w:rPr>
            </w:pPr>
            <w:r w:rsidRPr="0035549E">
              <w:rPr>
                <w:rFonts w:ascii="Calibri" w:hAnsi="Calibri" w:cs="Calibri"/>
                <w:sz w:val="20"/>
              </w:rPr>
              <w:t>132.3</w:t>
            </w:r>
          </w:p>
        </w:tc>
        <w:tc>
          <w:tcPr>
            <w:tcW w:w="284" w:type="pct"/>
            <w:tcBorders>
              <w:top w:val="nil"/>
              <w:left w:val="nil"/>
              <w:bottom w:val="nil"/>
              <w:right w:val="triple" w:sz="6" w:space="0" w:color="auto"/>
            </w:tcBorders>
            <w:shd w:val="clear" w:color="auto" w:fill="auto"/>
            <w:noWrap/>
            <w:vAlign w:val="center"/>
            <w:hideMark/>
          </w:tcPr>
          <w:p w14:paraId="417AFF2E" w14:textId="0E7B5F77" w:rsidR="0012022D" w:rsidRPr="0035549E" w:rsidRDefault="0012022D" w:rsidP="0012022D">
            <w:pPr>
              <w:spacing w:after="0"/>
              <w:jc w:val="center"/>
              <w:rPr>
                <w:rFonts w:ascii="Calibri" w:hAnsi="Calibri" w:cs="Calibri"/>
                <w:sz w:val="20"/>
              </w:rPr>
            </w:pPr>
            <w:r w:rsidRPr="0035549E">
              <w:rPr>
                <w:rFonts w:ascii="Calibri" w:hAnsi="Calibri" w:cs="Calibri"/>
                <w:sz w:val="20"/>
              </w:rPr>
              <w:t>18,725</w:t>
            </w:r>
          </w:p>
        </w:tc>
        <w:tc>
          <w:tcPr>
            <w:tcW w:w="284" w:type="pct"/>
            <w:tcBorders>
              <w:top w:val="nil"/>
              <w:left w:val="triple" w:sz="6" w:space="0" w:color="auto"/>
              <w:bottom w:val="nil"/>
              <w:right w:val="nil"/>
            </w:tcBorders>
            <w:shd w:val="clear" w:color="auto" w:fill="auto"/>
            <w:noWrap/>
            <w:vAlign w:val="center"/>
            <w:hideMark/>
          </w:tcPr>
          <w:p w14:paraId="269C6C91" w14:textId="5C69B351" w:rsidR="0012022D" w:rsidRPr="0035549E" w:rsidRDefault="0012022D" w:rsidP="0012022D">
            <w:pPr>
              <w:spacing w:after="0"/>
              <w:jc w:val="center"/>
              <w:rPr>
                <w:rFonts w:ascii="Calibri" w:hAnsi="Calibri" w:cs="Calibri"/>
                <w:sz w:val="20"/>
              </w:rPr>
            </w:pPr>
            <w:r w:rsidRPr="0035549E">
              <w:rPr>
                <w:rFonts w:ascii="Calibri" w:hAnsi="Calibri" w:cs="Calibri"/>
                <w:sz w:val="20"/>
              </w:rPr>
              <w:t>129.6</w:t>
            </w:r>
          </w:p>
        </w:tc>
        <w:tc>
          <w:tcPr>
            <w:tcW w:w="284" w:type="pct"/>
            <w:tcBorders>
              <w:top w:val="nil"/>
              <w:left w:val="nil"/>
              <w:bottom w:val="nil"/>
              <w:right w:val="single" w:sz="4" w:space="0" w:color="auto"/>
            </w:tcBorders>
            <w:shd w:val="clear" w:color="auto" w:fill="auto"/>
            <w:noWrap/>
            <w:vAlign w:val="center"/>
            <w:hideMark/>
          </w:tcPr>
          <w:p w14:paraId="59FDBCE2" w14:textId="4EFCE971" w:rsidR="0012022D" w:rsidRPr="0035549E" w:rsidRDefault="0012022D" w:rsidP="0012022D">
            <w:pPr>
              <w:spacing w:after="0"/>
              <w:jc w:val="center"/>
              <w:rPr>
                <w:rFonts w:ascii="Calibri" w:hAnsi="Calibri" w:cs="Calibri"/>
                <w:sz w:val="20"/>
              </w:rPr>
            </w:pPr>
            <w:r w:rsidRPr="0035549E">
              <w:rPr>
                <w:rFonts w:ascii="Calibri" w:hAnsi="Calibri" w:cs="Calibri"/>
                <w:sz w:val="20"/>
              </w:rPr>
              <w:t>18,294</w:t>
            </w:r>
          </w:p>
        </w:tc>
        <w:tc>
          <w:tcPr>
            <w:tcW w:w="284" w:type="pct"/>
            <w:tcBorders>
              <w:top w:val="nil"/>
              <w:left w:val="nil"/>
              <w:bottom w:val="nil"/>
              <w:right w:val="nil"/>
            </w:tcBorders>
            <w:shd w:val="clear" w:color="auto" w:fill="auto"/>
            <w:noWrap/>
            <w:vAlign w:val="center"/>
            <w:hideMark/>
          </w:tcPr>
          <w:p w14:paraId="76440B81" w14:textId="75B2C534" w:rsidR="0012022D" w:rsidRPr="0035549E" w:rsidRDefault="0012022D" w:rsidP="0012022D">
            <w:pPr>
              <w:spacing w:after="0"/>
              <w:jc w:val="center"/>
              <w:rPr>
                <w:rFonts w:ascii="Calibri" w:hAnsi="Calibri" w:cs="Calibri"/>
                <w:sz w:val="20"/>
              </w:rPr>
            </w:pPr>
            <w:r w:rsidRPr="0035549E">
              <w:rPr>
                <w:rFonts w:ascii="Calibri" w:hAnsi="Calibri" w:cs="Calibri"/>
                <w:sz w:val="20"/>
              </w:rPr>
              <w:t>134.0</w:t>
            </w:r>
          </w:p>
        </w:tc>
        <w:tc>
          <w:tcPr>
            <w:tcW w:w="325" w:type="pct"/>
            <w:tcBorders>
              <w:top w:val="nil"/>
              <w:left w:val="nil"/>
              <w:bottom w:val="nil"/>
              <w:right w:val="single" w:sz="12" w:space="0" w:color="auto"/>
            </w:tcBorders>
            <w:shd w:val="clear" w:color="auto" w:fill="auto"/>
            <w:noWrap/>
            <w:vAlign w:val="center"/>
            <w:hideMark/>
          </w:tcPr>
          <w:p w14:paraId="2B7A592A" w14:textId="6468FAAD" w:rsidR="0012022D" w:rsidRPr="0035549E" w:rsidRDefault="0012022D" w:rsidP="0012022D">
            <w:pPr>
              <w:spacing w:after="0"/>
              <w:jc w:val="center"/>
              <w:rPr>
                <w:rFonts w:ascii="Calibri" w:hAnsi="Calibri" w:cs="Calibri"/>
                <w:sz w:val="20"/>
              </w:rPr>
            </w:pPr>
            <w:r w:rsidRPr="0035549E">
              <w:rPr>
                <w:rFonts w:ascii="Calibri" w:hAnsi="Calibri" w:cs="Calibri"/>
                <w:sz w:val="20"/>
              </w:rPr>
              <w:t>18,919</w:t>
            </w:r>
          </w:p>
        </w:tc>
        <w:tc>
          <w:tcPr>
            <w:tcW w:w="298" w:type="pct"/>
            <w:tcBorders>
              <w:top w:val="nil"/>
              <w:left w:val="single" w:sz="12" w:space="0" w:color="auto"/>
              <w:bottom w:val="nil"/>
              <w:right w:val="nil"/>
            </w:tcBorders>
            <w:shd w:val="clear" w:color="auto" w:fill="auto"/>
            <w:noWrap/>
            <w:vAlign w:val="center"/>
            <w:hideMark/>
          </w:tcPr>
          <w:p w14:paraId="0FBB5922" w14:textId="180C7930" w:rsidR="0012022D" w:rsidRPr="0035549E" w:rsidRDefault="0012022D" w:rsidP="0012022D">
            <w:pPr>
              <w:spacing w:after="0"/>
              <w:jc w:val="center"/>
              <w:rPr>
                <w:rFonts w:ascii="Calibri" w:hAnsi="Calibri" w:cs="Calibri"/>
                <w:sz w:val="20"/>
              </w:rPr>
            </w:pPr>
            <w:r w:rsidRPr="0035549E">
              <w:rPr>
                <w:rFonts w:ascii="Calibri" w:hAnsi="Calibri" w:cs="Calibri"/>
                <w:sz w:val="20"/>
              </w:rPr>
              <w:t>130.0</w:t>
            </w:r>
          </w:p>
        </w:tc>
        <w:tc>
          <w:tcPr>
            <w:tcW w:w="298" w:type="pct"/>
            <w:tcBorders>
              <w:top w:val="nil"/>
              <w:left w:val="nil"/>
              <w:bottom w:val="nil"/>
              <w:right w:val="single" w:sz="4" w:space="0" w:color="auto"/>
            </w:tcBorders>
            <w:shd w:val="clear" w:color="auto" w:fill="auto"/>
            <w:noWrap/>
            <w:vAlign w:val="center"/>
            <w:hideMark/>
          </w:tcPr>
          <w:p w14:paraId="21571BA9" w14:textId="455E80CA" w:rsidR="0012022D" w:rsidRPr="0035549E" w:rsidRDefault="0012022D" w:rsidP="0012022D">
            <w:pPr>
              <w:spacing w:after="0"/>
              <w:jc w:val="center"/>
              <w:rPr>
                <w:rFonts w:ascii="Calibri" w:hAnsi="Calibri" w:cs="Calibri"/>
                <w:sz w:val="20"/>
              </w:rPr>
            </w:pPr>
            <w:r w:rsidRPr="0035549E">
              <w:rPr>
                <w:rFonts w:ascii="Calibri" w:hAnsi="Calibri" w:cs="Calibri"/>
                <w:sz w:val="20"/>
              </w:rPr>
              <w:t>18,359</w:t>
            </w:r>
          </w:p>
        </w:tc>
        <w:tc>
          <w:tcPr>
            <w:tcW w:w="298" w:type="pct"/>
            <w:tcBorders>
              <w:top w:val="nil"/>
              <w:left w:val="nil"/>
              <w:bottom w:val="nil"/>
              <w:right w:val="nil"/>
            </w:tcBorders>
            <w:shd w:val="clear" w:color="auto" w:fill="auto"/>
            <w:noWrap/>
            <w:vAlign w:val="center"/>
            <w:hideMark/>
          </w:tcPr>
          <w:p w14:paraId="25CCDF9D" w14:textId="1BE6C110" w:rsidR="0012022D" w:rsidRPr="0035549E" w:rsidRDefault="0012022D" w:rsidP="0012022D">
            <w:pPr>
              <w:spacing w:after="0"/>
              <w:jc w:val="center"/>
              <w:rPr>
                <w:rFonts w:ascii="Calibri" w:hAnsi="Calibri" w:cs="Calibri"/>
                <w:sz w:val="20"/>
              </w:rPr>
            </w:pPr>
            <w:r w:rsidRPr="0035549E">
              <w:rPr>
                <w:rFonts w:ascii="Calibri" w:hAnsi="Calibri" w:cs="Calibri"/>
                <w:sz w:val="20"/>
              </w:rPr>
              <w:t>134.4</w:t>
            </w:r>
          </w:p>
        </w:tc>
        <w:tc>
          <w:tcPr>
            <w:tcW w:w="290" w:type="pct"/>
            <w:tcBorders>
              <w:top w:val="nil"/>
              <w:left w:val="nil"/>
              <w:bottom w:val="nil"/>
              <w:right w:val="single" w:sz="12" w:space="0" w:color="auto"/>
            </w:tcBorders>
            <w:shd w:val="clear" w:color="auto" w:fill="auto"/>
            <w:noWrap/>
            <w:vAlign w:val="center"/>
            <w:hideMark/>
          </w:tcPr>
          <w:p w14:paraId="3FAB4CDF" w14:textId="732ACD13" w:rsidR="0012022D" w:rsidRPr="0035549E" w:rsidRDefault="0012022D" w:rsidP="0012022D">
            <w:pPr>
              <w:spacing w:after="0"/>
              <w:jc w:val="center"/>
              <w:rPr>
                <w:rFonts w:ascii="Calibri" w:hAnsi="Calibri" w:cs="Calibri"/>
                <w:sz w:val="20"/>
              </w:rPr>
            </w:pPr>
            <w:r w:rsidRPr="0035549E">
              <w:rPr>
                <w:rFonts w:ascii="Calibri" w:hAnsi="Calibri" w:cs="Calibri"/>
                <w:sz w:val="20"/>
              </w:rPr>
              <w:t>18,982</w:t>
            </w:r>
          </w:p>
        </w:tc>
      </w:tr>
      <w:tr w:rsidR="0035549E" w:rsidRPr="0035549E" w14:paraId="519071BE"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01D15B52"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97</w:t>
            </w:r>
          </w:p>
        </w:tc>
        <w:tc>
          <w:tcPr>
            <w:tcW w:w="284" w:type="pct"/>
            <w:tcBorders>
              <w:top w:val="nil"/>
              <w:left w:val="nil"/>
              <w:bottom w:val="nil"/>
              <w:right w:val="nil"/>
            </w:tcBorders>
            <w:shd w:val="clear" w:color="auto" w:fill="auto"/>
            <w:noWrap/>
            <w:vAlign w:val="center"/>
            <w:hideMark/>
          </w:tcPr>
          <w:p w14:paraId="57A900BA" w14:textId="34565B07" w:rsidR="0012022D" w:rsidRPr="0035549E" w:rsidRDefault="0012022D" w:rsidP="0012022D">
            <w:pPr>
              <w:spacing w:after="0"/>
              <w:jc w:val="center"/>
              <w:rPr>
                <w:rFonts w:ascii="Calibri" w:hAnsi="Calibri" w:cs="Calibri"/>
                <w:sz w:val="20"/>
              </w:rPr>
            </w:pPr>
            <w:r w:rsidRPr="0035549E">
              <w:rPr>
                <w:rFonts w:ascii="Calibri" w:hAnsi="Calibri" w:cs="Calibri"/>
                <w:sz w:val="20"/>
              </w:rPr>
              <w:t>128.1</w:t>
            </w:r>
          </w:p>
        </w:tc>
        <w:tc>
          <w:tcPr>
            <w:tcW w:w="284" w:type="pct"/>
            <w:tcBorders>
              <w:top w:val="nil"/>
              <w:left w:val="nil"/>
              <w:bottom w:val="nil"/>
              <w:right w:val="single" w:sz="4" w:space="0" w:color="auto"/>
            </w:tcBorders>
            <w:shd w:val="clear" w:color="auto" w:fill="auto"/>
            <w:noWrap/>
            <w:vAlign w:val="center"/>
            <w:hideMark/>
          </w:tcPr>
          <w:p w14:paraId="098DB24C" w14:textId="3D37430D" w:rsidR="0012022D" w:rsidRPr="0035549E" w:rsidRDefault="0012022D" w:rsidP="0012022D">
            <w:pPr>
              <w:spacing w:after="0"/>
              <w:jc w:val="center"/>
              <w:rPr>
                <w:rFonts w:ascii="Calibri" w:hAnsi="Calibri" w:cs="Calibri"/>
                <w:sz w:val="20"/>
              </w:rPr>
            </w:pPr>
            <w:r w:rsidRPr="0035549E">
              <w:rPr>
                <w:rFonts w:ascii="Calibri" w:hAnsi="Calibri" w:cs="Calibri"/>
                <w:sz w:val="20"/>
              </w:rPr>
              <w:t>18,041</w:t>
            </w:r>
          </w:p>
        </w:tc>
        <w:tc>
          <w:tcPr>
            <w:tcW w:w="298" w:type="pct"/>
            <w:tcBorders>
              <w:top w:val="nil"/>
              <w:left w:val="nil"/>
              <w:bottom w:val="nil"/>
              <w:right w:val="nil"/>
            </w:tcBorders>
            <w:shd w:val="clear" w:color="auto" w:fill="auto"/>
            <w:noWrap/>
            <w:vAlign w:val="center"/>
            <w:hideMark/>
          </w:tcPr>
          <w:p w14:paraId="1BFDC61C" w14:textId="7988B54B" w:rsidR="0012022D" w:rsidRPr="0035549E" w:rsidRDefault="0012022D" w:rsidP="0012022D">
            <w:pPr>
              <w:spacing w:after="0"/>
              <w:jc w:val="center"/>
              <w:rPr>
                <w:rFonts w:ascii="Calibri" w:hAnsi="Calibri" w:cs="Calibri"/>
                <w:sz w:val="20"/>
              </w:rPr>
            </w:pPr>
            <w:r w:rsidRPr="0035549E">
              <w:rPr>
                <w:rFonts w:ascii="Calibri" w:hAnsi="Calibri" w:cs="Calibri"/>
                <w:sz w:val="20"/>
              </w:rPr>
              <w:t>133.5</w:t>
            </w:r>
          </w:p>
        </w:tc>
        <w:tc>
          <w:tcPr>
            <w:tcW w:w="291" w:type="pct"/>
            <w:tcBorders>
              <w:top w:val="nil"/>
              <w:left w:val="nil"/>
              <w:bottom w:val="nil"/>
              <w:right w:val="single" w:sz="12" w:space="0" w:color="auto"/>
            </w:tcBorders>
            <w:shd w:val="clear" w:color="auto" w:fill="auto"/>
            <w:noWrap/>
            <w:vAlign w:val="center"/>
            <w:hideMark/>
          </w:tcPr>
          <w:p w14:paraId="71A5D1FF" w14:textId="71FF875D" w:rsidR="0012022D" w:rsidRPr="0035549E" w:rsidRDefault="0012022D" w:rsidP="0012022D">
            <w:pPr>
              <w:spacing w:after="0"/>
              <w:jc w:val="center"/>
              <w:rPr>
                <w:rFonts w:ascii="Calibri" w:hAnsi="Calibri" w:cs="Calibri"/>
                <w:sz w:val="20"/>
              </w:rPr>
            </w:pPr>
            <w:r w:rsidRPr="0035549E">
              <w:rPr>
                <w:rFonts w:ascii="Calibri" w:hAnsi="Calibri" w:cs="Calibri"/>
                <w:sz w:val="20"/>
              </w:rPr>
              <w:t>18,797</w:t>
            </w:r>
          </w:p>
        </w:tc>
        <w:tc>
          <w:tcPr>
            <w:tcW w:w="284" w:type="pct"/>
            <w:tcBorders>
              <w:top w:val="nil"/>
              <w:left w:val="single" w:sz="12" w:space="0" w:color="auto"/>
              <w:bottom w:val="nil"/>
              <w:right w:val="nil"/>
            </w:tcBorders>
            <w:shd w:val="clear" w:color="auto" w:fill="auto"/>
            <w:noWrap/>
            <w:vAlign w:val="center"/>
            <w:hideMark/>
          </w:tcPr>
          <w:p w14:paraId="01761BD3" w14:textId="552BE8CC" w:rsidR="0012022D" w:rsidRPr="0035549E" w:rsidRDefault="0012022D" w:rsidP="0012022D">
            <w:pPr>
              <w:spacing w:after="0"/>
              <w:jc w:val="center"/>
              <w:rPr>
                <w:rFonts w:ascii="Calibri" w:hAnsi="Calibri" w:cs="Calibri"/>
                <w:sz w:val="20"/>
              </w:rPr>
            </w:pPr>
            <w:r w:rsidRPr="0035549E">
              <w:rPr>
                <w:rFonts w:ascii="Calibri" w:hAnsi="Calibri" w:cs="Calibri"/>
                <w:sz w:val="20"/>
              </w:rPr>
              <w:t>128.7</w:t>
            </w:r>
          </w:p>
        </w:tc>
        <w:tc>
          <w:tcPr>
            <w:tcW w:w="332" w:type="pct"/>
            <w:tcBorders>
              <w:top w:val="nil"/>
              <w:left w:val="nil"/>
              <w:bottom w:val="nil"/>
              <w:right w:val="single" w:sz="4" w:space="0" w:color="auto"/>
            </w:tcBorders>
            <w:shd w:val="clear" w:color="auto" w:fill="auto"/>
            <w:noWrap/>
            <w:vAlign w:val="center"/>
            <w:hideMark/>
          </w:tcPr>
          <w:p w14:paraId="2B162E9E" w14:textId="4DB141EA" w:rsidR="0012022D" w:rsidRPr="0035549E" w:rsidRDefault="0012022D" w:rsidP="0012022D">
            <w:pPr>
              <w:spacing w:after="0"/>
              <w:jc w:val="center"/>
              <w:rPr>
                <w:rFonts w:ascii="Calibri" w:hAnsi="Calibri" w:cs="Calibri"/>
                <w:sz w:val="20"/>
              </w:rPr>
            </w:pPr>
            <w:r w:rsidRPr="0035549E">
              <w:rPr>
                <w:rFonts w:ascii="Calibri" w:hAnsi="Calibri" w:cs="Calibri"/>
                <w:sz w:val="20"/>
              </w:rPr>
              <w:t>18,013</w:t>
            </w:r>
          </w:p>
        </w:tc>
        <w:tc>
          <w:tcPr>
            <w:tcW w:w="284" w:type="pct"/>
            <w:tcBorders>
              <w:top w:val="nil"/>
              <w:left w:val="nil"/>
              <w:bottom w:val="nil"/>
              <w:right w:val="nil"/>
            </w:tcBorders>
            <w:shd w:val="clear" w:color="auto" w:fill="auto"/>
            <w:noWrap/>
            <w:vAlign w:val="center"/>
            <w:hideMark/>
          </w:tcPr>
          <w:p w14:paraId="0D072963" w14:textId="753818F7" w:rsidR="0012022D" w:rsidRPr="0035549E" w:rsidRDefault="0012022D" w:rsidP="0012022D">
            <w:pPr>
              <w:spacing w:after="0"/>
              <w:jc w:val="center"/>
              <w:rPr>
                <w:rFonts w:ascii="Calibri" w:hAnsi="Calibri" w:cs="Calibri"/>
                <w:sz w:val="20"/>
              </w:rPr>
            </w:pPr>
            <w:r w:rsidRPr="0035549E">
              <w:rPr>
                <w:rFonts w:ascii="Calibri" w:hAnsi="Calibri" w:cs="Calibri"/>
                <w:sz w:val="20"/>
              </w:rPr>
              <w:t>133.9</w:t>
            </w:r>
          </w:p>
        </w:tc>
        <w:tc>
          <w:tcPr>
            <w:tcW w:w="284" w:type="pct"/>
            <w:tcBorders>
              <w:top w:val="nil"/>
              <w:left w:val="nil"/>
              <w:bottom w:val="nil"/>
              <w:right w:val="triple" w:sz="6" w:space="0" w:color="auto"/>
            </w:tcBorders>
            <w:shd w:val="clear" w:color="auto" w:fill="auto"/>
            <w:noWrap/>
            <w:vAlign w:val="center"/>
            <w:hideMark/>
          </w:tcPr>
          <w:p w14:paraId="66CB6C9A" w14:textId="42FB184C" w:rsidR="0012022D" w:rsidRPr="0035549E" w:rsidRDefault="0012022D" w:rsidP="0012022D">
            <w:pPr>
              <w:spacing w:after="0"/>
              <w:jc w:val="center"/>
              <w:rPr>
                <w:rFonts w:ascii="Calibri" w:hAnsi="Calibri" w:cs="Calibri"/>
                <w:sz w:val="20"/>
              </w:rPr>
            </w:pPr>
            <w:r w:rsidRPr="0035549E">
              <w:rPr>
                <w:rFonts w:ascii="Calibri" w:hAnsi="Calibri" w:cs="Calibri"/>
                <w:sz w:val="20"/>
              </w:rPr>
              <w:t>18,741</w:t>
            </w:r>
          </w:p>
        </w:tc>
        <w:tc>
          <w:tcPr>
            <w:tcW w:w="284" w:type="pct"/>
            <w:tcBorders>
              <w:top w:val="nil"/>
              <w:left w:val="triple" w:sz="6" w:space="0" w:color="auto"/>
              <w:bottom w:val="nil"/>
              <w:right w:val="nil"/>
            </w:tcBorders>
            <w:shd w:val="clear" w:color="auto" w:fill="auto"/>
            <w:noWrap/>
            <w:vAlign w:val="center"/>
            <w:hideMark/>
          </w:tcPr>
          <w:p w14:paraId="251249E5" w14:textId="41FFB2F0" w:rsidR="0012022D" w:rsidRPr="0035549E" w:rsidRDefault="0012022D" w:rsidP="0012022D">
            <w:pPr>
              <w:spacing w:after="0"/>
              <w:jc w:val="center"/>
              <w:rPr>
                <w:rFonts w:ascii="Calibri" w:hAnsi="Calibri" w:cs="Calibri"/>
                <w:sz w:val="20"/>
              </w:rPr>
            </w:pPr>
            <w:r w:rsidRPr="0035549E">
              <w:rPr>
                <w:rFonts w:ascii="Calibri" w:hAnsi="Calibri" w:cs="Calibri"/>
                <w:sz w:val="20"/>
              </w:rPr>
              <w:t>131.2</w:t>
            </w:r>
          </w:p>
        </w:tc>
        <w:tc>
          <w:tcPr>
            <w:tcW w:w="284" w:type="pct"/>
            <w:tcBorders>
              <w:top w:val="nil"/>
              <w:left w:val="nil"/>
              <w:bottom w:val="nil"/>
              <w:right w:val="single" w:sz="4" w:space="0" w:color="auto"/>
            </w:tcBorders>
            <w:shd w:val="clear" w:color="auto" w:fill="auto"/>
            <w:noWrap/>
            <w:vAlign w:val="center"/>
            <w:hideMark/>
          </w:tcPr>
          <w:p w14:paraId="49A98E3D" w14:textId="1ED1C62D" w:rsidR="0012022D" w:rsidRPr="0035549E" w:rsidRDefault="0012022D" w:rsidP="0012022D">
            <w:pPr>
              <w:spacing w:after="0"/>
              <w:jc w:val="center"/>
              <w:rPr>
                <w:rFonts w:ascii="Calibri" w:hAnsi="Calibri" w:cs="Calibri"/>
                <w:sz w:val="20"/>
              </w:rPr>
            </w:pPr>
            <w:r w:rsidRPr="0035549E">
              <w:rPr>
                <w:rFonts w:ascii="Calibri" w:hAnsi="Calibri" w:cs="Calibri"/>
                <w:sz w:val="20"/>
              </w:rPr>
              <w:t>18,317</w:t>
            </w:r>
          </w:p>
        </w:tc>
        <w:tc>
          <w:tcPr>
            <w:tcW w:w="284" w:type="pct"/>
            <w:tcBorders>
              <w:top w:val="nil"/>
              <w:left w:val="nil"/>
              <w:bottom w:val="nil"/>
              <w:right w:val="nil"/>
            </w:tcBorders>
            <w:shd w:val="clear" w:color="auto" w:fill="auto"/>
            <w:noWrap/>
            <w:vAlign w:val="center"/>
            <w:hideMark/>
          </w:tcPr>
          <w:p w14:paraId="08C28EE8" w14:textId="2409A39B" w:rsidR="0012022D" w:rsidRPr="0035549E" w:rsidRDefault="0012022D" w:rsidP="0012022D">
            <w:pPr>
              <w:spacing w:after="0"/>
              <w:jc w:val="center"/>
              <w:rPr>
                <w:rFonts w:ascii="Calibri" w:hAnsi="Calibri" w:cs="Calibri"/>
                <w:sz w:val="20"/>
              </w:rPr>
            </w:pPr>
            <w:r w:rsidRPr="0035549E">
              <w:rPr>
                <w:rFonts w:ascii="Calibri" w:hAnsi="Calibri" w:cs="Calibri"/>
                <w:sz w:val="20"/>
              </w:rPr>
              <w:t>135.6</w:t>
            </w:r>
          </w:p>
        </w:tc>
        <w:tc>
          <w:tcPr>
            <w:tcW w:w="325" w:type="pct"/>
            <w:tcBorders>
              <w:top w:val="nil"/>
              <w:left w:val="nil"/>
              <w:bottom w:val="nil"/>
              <w:right w:val="single" w:sz="12" w:space="0" w:color="auto"/>
            </w:tcBorders>
            <w:shd w:val="clear" w:color="auto" w:fill="auto"/>
            <w:noWrap/>
            <w:vAlign w:val="center"/>
            <w:hideMark/>
          </w:tcPr>
          <w:p w14:paraId="2AF11E78" w14:textId="54536D69" w:rsidR="0012022D" w:rsidRPr="0035549E" w:rsidRDefault="0012022D" w:rsidP="0012022D">
            <w:pPr>
              <w:spacing w:after="0"/>
              <w:jc w:val="center"/>
              <w:rPr>
                <w:rFonts w:ascii="Calibri" w:hAnsi="Calibri" w:cs="Calibri"/>
                <w:sz w:val="20"/>
              </w:rPr>
            </w:pPr>
            <w:r w:rsidRPr="0035549E">
              <w:rPr>
                <w:rFonts w:ascii="Calibri" w:hAnsi="Calibri" w:cs="Calibri"/>
                <w:sz w:val="20"/>
              </w:rPr>
              <w:t>18,926</w:t>
            </w:r>
          </w:p>
        </w:tc>
        <w:tc>
          <w:tcPr>
            <w:tcW w:w="298" w:type="pct"/>
            <w:tcBorders>
              <w:top w:val="nil"/>
              <w:left w:val="single" w:sz="12" w:space="0" w:color="auto"/>
              <w:bottom w:val="nil"/>
              <w:right w:val="nil"/>
            </w:tcBorders>
            <w:shd w:val="clear" w:color="auto" w:fill="auto"/>
            <w:noWrap/>
            <w:vAlign w:val="center"/>
            <w:hideMark/>
          </w:tcPr>
          <w:p w14:paraId="7F2AA04E" w14:textId="566C6006" w:rsidR="0012022D" w:rsidRPr="0035549E" w:rsidRDefault="0012022D" w:rsidP="0012022D">
            <w:pPr>
              <w:spacing w:after="0"/>
              <w:jc w:val="center"/>
              <w:rPr>
                <w:rFonts w:ascii="Calibri" w:hAnsi="Calibri" w:cs="Calibri"/>
                <w:sz w:val="20"/>
              </w:rPr>
            </w:pPr>
            <w:r w:rsidRPr="0035549E">
              <w:rPr>
                <w:rFonts w:ascii="Calibri" w:hAnsi="Calibri" w:cs="Calibri"/>
                <w:sz w:val="20"/>
              </w:rPr>
              <w:t>131.7</w:t>
            </w:r>
          </w:p>
        </w:tc>
        <w:tc>
          <w:tcPr>
            <w:tcW w:w="298" w:type="pct"/>
            <w:tcBorders>
              <w:top w:val="nil"/>
              <w:left w:val="nil"/>
              <w:bottom w:val="nil"/>
              <w:right w:val="single" w:sz="4" w:space="0" w:color="auto"/>
            </w:tcBorders>
            <w:shd w:val="clear" w:color="auto" w:fill="auto"/>
            <w:noWrap/>
            <w:vAlign w:val="center"/>
            <w:hideMark/>
          </w:tcPr>
          <w:p w14:paraId="2154D1D0" w14:textId="7824AA3E" w:rsidR="0012022D" w:rsidRPr="0035549E" w:rsidRDefault="0012022D" w:rsidP="0012022D">
            <w:pPr>
              <w:spacing w:after="0"/>
              <w:jc w:val="center"/>
              <w:rPr>
                <w:rFonts w:ascii="Calibri" w:hAnsi="Calibri" w:cs="Calibri"/>
                <w:sz w:val="20"/>
              </w:rPr>
            </w:pPr>
            <w:r w:rsidRPr="0035549E">
              <w:rPr>
                <w:rFonts w:ascii="Calibri" w:hAnsi="Calibri" w:cs="Calibri"/>
                <w:sz w:val="20"/>
              </w:rPr>
              <w:t>18,386</w:t>
            </w:r>
          </w:p>
        </w:tc>
        <w:tc>
          <w:tcPr>
            <w:tcW w:w="298" w:type="pct"/>
            <w:tcBorders>
              <w:top w:val="nil"/>
              <w:left w:val="nil"/>
              <w:bottom w:val="nil"/>
              <w:right w:val="nil"/>
            </w:tcBorders>
            <w:shd w:val="clear" w:color="auto" w:fill="auto"/>
            <w:noWrap/>
            <w:vAlign w:val="center"/>
            <w:hideMark/>
          </w:tcPr>
          <w:p w14:paraId="4E01ED9B" w14:textId="7D60CF20" w:rsidR="0012022D" w:rsidRPr="0035549E" w:rsidRDefault="0012022D" w:rsidP="0012022D">
            <w:pPr>
              <w:spacing w:after="0"/>
              <w:jc w:val="center"/>
              <w:rPr>
                <w:rFonts w:ascii="Calibri" w:hAnsi="Calibri" w:cs="Calibri"/>
                <w:sz w:val="20"/>
              </w:rPr>
            </w:pPr>
            <w:r w:rsidRPr="0035549E">
              <w:rPr>
                <w:rFonts w:ascii="Calibri" w:hAnsi="Calibri" w:cs="Calibri"/>
                <w:sz w:val="20"/>
              </w:rPr>
              <w:t>136.1</w:t>
            </w:r>
          </w:p>
        </w:tc>
        <w:tc>
          <w:tcPr>
            <w:tcW w:w="290" w:type="pct"/>
            <w:tcBorders>
              <w:top w:val="nil"/>
              <w:left w:val="nil"/>
              <w:bottom w:val="nil"/>
              <w:right w:val="single" w:sz="12" w:space="0" w:color="auto"/>
            </w:tcBorders>
            <w:shd w:val="clear" w:color="auto" w:fill="auto"/>
            <w:noWrap/>
            <w:vAlign w:val="center"/>
            <w:hideMark/>
          </w:tcPr>
          <w:p w14:paraId="3B05335E" w14:textId="6DBAD248" w:rsidR="0012022D" w:rsidRPr="0035549E" w:rsidRDefault="0012022D" w:rsidP="0012022D">
            <w:pPr>
              <w:spacing w:after="0"/>
              <w:jc w:val="center"/>
              <w:rPr>
                <w:rFonts w:ascii="Calibri" w:hAnsi="Calibri" w:cs="Calibri"/>
                <w:sz w:val="20"/>
              </w:rPr>
            </w:pPr>
            <w:r w:rsidRPr="0035549E">
              <w:rPr>
                <w:rFonts w:ascii="Calibri" w:hAnsi="Calibri" w:cs="Calibri"/>
                <w:sz w:val="20"/>
              </w:rPr>
              <w:t>18,993</w:t>
            </w:r>
          </w:p>
        </w:tc>
      </w:tr>
      <w:tr w:rsidR="0035549E" w:rsidRPr="0035549E" w14:paraId="1970C1BB"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2D6862A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98</w:t>
            </w:r>
          </w:p>
        </w:tc>
        <w:tc>
          <w:tcPr>
            <w:tcW w:w="284" w:type="pct"/>
            <w:tcBorders>
              <w:top w:val="nil"/>
              <w:left w:val="nil"/>
              <w:bottom w:val="nil"/>
              <w:right w:val="nil"/>
            </w:tcBorders>
            <w:shd w:val="clear" w:color="auto" w:fill="auto"/>
            <w:noWrap/>
            <w:vAlign w:val="center"/>
            <w:hideMark/>
          </w:tcPr>
          <w:p w14:paraId="189CCE2D" w14:textId="71EF09CB" w:rsidR="0012022D" w:rsidRPr="0035549E" w:rsidRDefault="0012022D" w:rsidP="0012022D">
            <w:pPr>
              <w:spacing w:after="0"/>
              <w:jc w:val="center"/>
              <w:rPr>
                <w:rFonts w:ascii="Calibri" w:hAnsi="Calibri" w:cs="Calibri"/>
                <w:sz w:val="20"/>
              </w:rPr>
            </w:pPr>
            <w:r w:rsidRPr="0035549E">
              <w:rPr>
                <w:rFonts w:ascii="Calibri" w:hAnsi="Calibri" w:cs="Calibri"/>
                <w:sz w:val="20"/>
              </w:rPr>
              <w:t>129.8</w:t>
            </w:r>
          </w:p>
        </w:tc>
        <w:tc>
          <w:tcPr>
            <w:tcW w:w="284" w:type="pct"/>
            <w:tcBorders>
              <w:top w:val="nil"/>
              <w:left w:val="nil"/>
              <w:bottom w:val="nil"/>
              <w:right w:val="single" w:sz="4" w:space="0" w:color="auto"/>
            </w:tcBorders>
            <w:shd w:val="clear" w:color="auto" w:fill="auto"/>
            <w:noWrap/>
            <w:vAlign w:val="center"/>
            <w:hideMark/>
          </w:tcPr>
          <w:p w14:paraId="529E4859" w14:textId="121DB818" w:rsidR="0012022D" w:rsidRPr="0035549E" w:rsidRDefault="0012022D" w:rsidP="0012022D">
            <w:pPr>
              <w:spacing w:after="0"/>
              <w:jc w:val="center"/>
              <w:rPr>
                <w:rFonts w:ascii="Calibri" w:hAnsi="Calibri" w:cs="Calibri"/>
                <w:sz w:val="20"/>
              </w:rPr>
            </w:pPr>
            <w:r w:rsidRPr="0035549E">
              <w:rPr>
                <w:rFonts w:ascii="Calibri" w:hAnsi="Calibri" w:cs="Calibri"/>
                <w:sz w:val="20"/>
              </w:rPr>
              <w:t>18,064</w:t>
            </w:r>
          </w:p>
        </w:tc>
        <w:tc>
          <w:tcPr>
            <w:tcW w:w="298" w:type="pct"/>
            <w:tcBorders>
              <w:top w:val="nil"/>
              <w:left w:val="nil"/>
              <w:bottom w:val="nil"/>
              <w:right w:val="nil"/>
            </w:tcBorders>
            <w:shd w:val="clear" w:color="auto" w:fill="auto"/>
            <w:noWrap/>
            <w:vAlign w:val="center"/>
            <w:hideMark/>
          </w:tcPr>
          <w:p w14:paraId="1D4A5A6C" w14:textId="4BE8B5AF" w:rsidR="0012022D" w:rsidRPr="0035549E" w:rsidRDefault="0012022D" w:rsidP="0012022D">
            <w:pPr>
              <w:spacing w:after="0"/>
              <w:jc w:val="center"/>
              <w:rPr>
                <w:rFonts w:ascii="Calibri" w:hAnsi="Calibri" w:cs="Calibri"/>
                <w:sz w:val="20"/>
              </w:rPr>
            </w:pPr>
            <w:r w:rsidRPr="0035549E">
              <w:rPr>
                <w:rFonts w:ascii="Calibri" w:hAnsi="Calibri" w:cs="Calibri"/>
                <w:sz w:val="20"/>
              </w:rPr>
              <w:t>135.1</w:t>
            </w:r>
          </w:p>
        </w:tc>
        <w:tc>
          <w:tcPr>
            <w:tcW w:w="291" w:type="pct"/>
            <w:tcBorders>
              <w:top w:val="nil"/>
              <w:left w:val="nil"/>
              <w:bottom w:val="nil"/>
              <w:right w:val="single" w:sz="12" w:space="0" w:color="auto"/>
            </w:tcBorders>
            <w:shd w:val="clear" w:color="auto" w:fill="auto"/>
            <w:noWrap/>
            <w:vAlign w:val="center"/>
            <w:hideMark/>
          </w:tcPr>
          <w:p w14:paraId="487B9DC7" w14:textId="3663C499" w:rsidR="0012022D" w:rsidRPr="0035549E" w:rsidRDefault="0012022D" w:rsidP="0012022D">
            <w:pPr>
              <w:spacing w:after="0"/>
              <w:jc w:val="center"/>
              <w:rPr>
                <w:rFonts w:ascii="Calibri" w:hAnsi="Calibri" w:cs="Calibri"/>
                <w:sz w:val="20"/>
              </w:rPr>
            </w:pPr>
            <w:r w:rsidRPr="0035549E">
              <w:rPr>
                <w:rFonts w:ascii="Calibri" w:hAnsi="Calibri" w:cs="Calibri"/>
                <w:sz w:val="20"/>
              </w:rPr>
              <w:t>18,813</w:t>
            </w:r>
          </w:p>
        </w:tc>
        <w:tc>
          <w:tcPr>
            <w:tcW w:w="284" w:type="pct"/>
            <w:tcBorders>
              <w:top w:val="nil"/>
              <w:left w:val="single" w:sz="12" w:space="0" w:color="auto"/>
              <w:bottom w:val="nil"/>
              <w:right w:val="nil"/>
            </w:tcBorders>
            <w:shd w:val="clear" w:color="auto" w:fill="auto"/>
            <w:noWrap/>
            <w:vAlign w:val="center"/>
            <w:hideMark/>
          </w:tcPr>
          <w:p w14:paraId="4960AC24" w14:textId="5AAA1E34" w:rsidR="0012022D" w:rsidRPr="0035549E" w:rsidRDefault="0012022D" w:rsidP="0012022D">
            <w:pPr>
              <w:spacing w:after="0"/>
              <w:jc w:val="center"/>
              <w:rPr>
                <w:rFonts w:ascii="Calibri" w:hAnsi="Calibri" w:cs="Calibri"/>
                <w:sz w:val="20"/>
              </w:rPr>
            </w:pPr>
            <w:r w:rsidRPr="0035549E">
              <w:rPr>
                <w:rFonts w:ascii="Calibri" w:hAnsi="Calibri" w:cs="Calibri"/>
                <w:sz w:val="20"/>
              </w:rPr>
              <w:t>130.3</w:t>
            </w:r>
          </w:p>
        </w:tc>
        <w:tc>
          <w:tcPr>
            <w:tcW w:w="332" w:type="pct"/>
            <w:tcBorders>
              <w:top w:val="nil"/>
              <w:left w:val="nil"/>
              <w:bottom w:val="nil"/>
              <w:right w:val="single" w:sz="4" w:space="0" w:color="auto"/>
            </w:tcBorders>
            <w:shd w:val="clear" w:color="auto" w:fill="auto"/>
            <w:noWrap/>
            <w:vAlign w:val="center"/>
            <w:hideMark/>
          </w:tcPr>
          <w:p w14:paraId="1CB8BA8C" w14:textId="2E475C1F" w:rsidR="0012022D" w:rsidRPr="0035549E" w:rsidRDefault="0012022D" w:rsidP="0012022D">
            <w:pPr>
              <w:spacing w:after="0"/>
              <w:jc w:val="center"/>
              <w:rPr>
                <w:rFonts w:ascii="Calibri" w:hAnsi="Calibri" w:cs="Calibri"/>
                <w:sz w:val="20"/>
              </w:rPr>
            </w:pPr>
            <w:r w:rsidRPr="0035549E">
              <w:rPr>
                <w:rFonts w:ascii="Calibri" w:hAnsi="Calibri" w:cs="Calibri"/>
                <w:sz w:val="20"/>
              </w:rPr>
              <w:t>18,037</w:t>
            </w:r>
          </w:p>
        </w:tc>
        <w:tc>
          <w:tcPr>
            <w:tcW w:w="284" w:type="pct"/>
            <w:tcBorders>
              <w:top w:val="nil"/>
              <w:left w:val="nil"/>
              <w:bottom w:val="nil"/>
              <w:right w:val="nil"/>
            </w:tcBorders>
            <w:shd w:val="clear" w:color="auto" w:fill="auto"/>
            <w:noWrap/>
            <w:vAlign w:val="center"/>
            <w:hideMark/>
          </w:tcPr>
          <w:p w14:paraId="75D93BB0" w14:textId="2F53777C" w:rsidR="0012022D" w:rsidRPr="0035549E" w:rsidRDefault="0012022D" w:rsidP="0012022D">
            <w:pPr>
              <w:spacing w:after="0"/>
              <w:jc w:val="center"/>
              <w:rPr>
                <w:rFonts w:ascii="Calibri" w:hAnsi="Calibri" w:cs="Calibri"/>
                <w:sz w:val="20"/>
              </w:rPr>
            </w:pPr>
            <w:r w:rsidRPr="0035549E">
              <w:rPr>
                <w:rFonts w:ascii="Calibri" w:hAnsi="Calibri" w:cs="Calibri"/>
                <w:sz w:val="20"/>
              </w:rPr>
              <w:t>135.6</w:t>
            </w:r>
          </w:p>
        </w:tc>
        <w:tc>
          <w:tcPr>
            <w:tcW w:w="284" w:type="pct"/>
            <w:tcBorders>
              <w:top w:val="nil"/>
              <w:left w:val="nil"/>
              <w:bottom w:val="nil"/>
              <w:right w:val="triple" w:sz="6" w:space="0" w:color="auto"/>
            </w:tcBorders>
            <w:shd w:val="clear" w:color="auto" w:fill="auto"/>
            <w:noWrap/>
            <w:vAlign w:val="center"/>
            <w:hideMark/>
          </w:tcPr>
          <w:p w14:paraId="29D3BCEF" w14:textId="2E9C65CC" w:rsidR="0012022D" w:rsidRPr="0035549E" w:rsidRDefault="0012022D" w:rsidP="0012022D">
            <w:pPr>
              <w:spacing w:after="0"/>
              <w:jc w:val="center"/>
              <w:rPr>
                <w:rFonts w:ascii="Calibri" w:hAnsi="Calibri" w:cs="Calibri"/>
                <w:sz w:val="20"/>
              </w:rPr>
            </w:pPr>
            <w:r w:rsidRPr="0035549E">
              <w:rPr>
                <w:rFonts w:ascii="Calibri" w:hAnsi="Calibri" w:cs="Calibri"/>
                <w:sz w:val="20"/>
              </w:rPr>
              <w:t>18,761</w:t>
            </w:r>
          </w:p>
        </w:tc>
        <w:tc>
          <w:tcPr>
            <w:tcW w:w="284" w:type="pct"/>
            <w:tcBorders>
              <w:top w:val="nil"/>
              <w:left w:val="triple" w:sz="6" w:space="0" w:color="auto"/>
              <w:bottom w:val="nil"/>
              <w:right w:val="nil"/>
            </w:tcBorders>
            <w:shd w:val="clear" w:color="auto" w:fill="auto"/>
            <w:noWrap/>
            <w:vAlign w:val="center"/>
            <w:hideMark/>
          </w:tcPr>
          <w:p w14:paraId="3B03E92D" w14:textId="3D098407" w:rsidR="0012022D" w:rsidRPr="0035549E" w:rsidRDefault="0012022D" w:rsidP="0012022D">
            <w:pPr>
              <w:spacing w:after="0"/>
              <w:jc w:val="center"/>
              <w:rPr>
                <w:rFonts w:ascii="Calibri" w:hAnsi="Calibri" w:cs="Calibri"/>
                <w:sz w:val="20"/>
              </w:rPr>
            </w:pPr>
            <w:r w:rsidRPr="0035549E">
              <w:rPr>
                <w:rFonts w:ascii="Calibri" w:hAnsi="Calibri" w:cs="Calibri"/>
                <w:sz w:val="20"/>
              </w:rPr>
              <w:t>132.9</w:t>
            </w:r>
          </w:p>
        </w:tc>
        <w:tc>
          <w:tcPr>
            <w:tcW w:w="284" w:type="pct"/>
            <w:tcBorders>
              <w:top w:val="nil"/>
              <w:left w:val="nil"/>
              <w:bottom w:val="nil"/>
              <w:right w:val="single" w:sz="4" w:space="0" w:color="auto"/>
            </w:tcBorders>
            <w:shd w:val="clear" w:color="auto" w:fill="auto"/>
            <w:noWrap/>
            <w:vAlign w:val="center"/>
            <w:hideMark/>
          </w:tcPr>
          <w:p w14:paraId="201540B6" w14:textId="7018BDAC" w:rsidR="0012022D" w:rsidRPr="0035549E" w:rsidRDefault="0012022D" w:rsidP="0012022D">
            <w:pPr>
              <w:spacing w:after="0"/>
              <w:jc w:val="center"/>
              <w:rPr>
                <w:rFonts w:ascii="Calibri" w:hAnsi="Calibri" w:cs="Calibri"/>
                <w:sz w:val="20"/>
              </w:rPr>
            </w:pPr>
            <w:r w:rsidRPr="0035549E">
              <w:rPr>
                <w:rFonts w:ascii="Calibri" w:hAnsi="Calibri" w:cs="Calibri"/>
                <w:sz w:val="20"/>
              </w:rPr>
              <w:t>18,337</w:t>
            </w:r>
          </w:p>
        </w:tc>
        <w:tc>
          <w:tcPr>
            <w:tcW w:w="284" w:type="pct"/>
            <w:tcBorders>
              <w:top w:val="nil"/>
              <w:left w:val="nil"/>
              <w:bottom w:val="nil"/>
              <w:right w:val="nil"/>
            </w:tcBorders>
            <w:shd w:val="clear" w:color="auto" w:fill="auto"/>
            <w:noWrap/>
            <w:vAlign w:val="center"/>
            <w:hideMark/>
          </w:tcPr>
          <w:p w14:paraId="6A604607" w14:textId="03DE6161" w:rsidR="0012022D" w:rsidRPr="0035549E" w:rsidRDefault="0012022D" w:rsidP="0012022D">
            <w:pPr>
              <w:spacing w:after="0"/>
              <w:jc w:val="center"/>
              <w:rPr>
                <w:rFonts w:ascii="Calibri" w:hAnsi="Calibri" w:cs="Calibri"/>
                <w:sz w:val="20"/>
              </w:rPr>
            </w:pPr>
            <w:r w:rsidRPr="0035549E">
              <w:rPr>
                <w:rFonts w:ascii="Calibri" w:hAnsi="Calibri" w:cs="Calibri"/>
                <w:sz w:val="20"/>
              </w:rPr>
              <w:t>137.3</w:t>
            </w:r>
          </w:p>
        </w:tc>
        <w:tc>
          <w:tcPr>
            <w:tcW w:w="325" w:type="pct"/>
            <w:tcBorders>
              <w:top w:val="nil"/>
              <w:left w:val="nil"/>
              <w:bottom w:val="nil"/>
              <w:right w:val="single" w:sz="12" w:space="0" w:color="auto"/>
            </w:tcBorders>
            <w:shd w:val="clear" w:color="auto" w:fill="auto"/>
            <w:noWrap/>
            <w:vAlign w:val="center"/>
            <w:hideMark/>
          </w:tcPr>
          <w:p w14:paraId="0A6B786D" w14:textId="16E9CD7B" w:rsidR="0012022D" w:rsidRPr="0035549E" w:rsidRDefault="0012022D" w:rsidP="0012022D">
            <w:pPr>
              <w:spacing w:after="0"/>
              <w:jc w:val="center"/>
              <w:rPr>
                <w:rFonts w:ascii="Calibri" w:hAnsi="Calibri" w:cs="Calibri"/>
                <w:sz w:val="20"/>
              </w:rPr>
            </w:pPr>
            <w:r w:rsidRPr="0035549E">
              <w:rPr>
                <w:rFonts w:ascii="Calibri" w:hAnsi="Calibri" w:cs="Calibri"/>
                <w:sz w:val="20"/>
              </w:rPr>
              <w:t>18,940</w:t>
            </w:r>
          </w:p>
        </w:tc>
        <w:tc>
          <w:tcPr>
            <w:tcW w:w="298" w:type="pct"/>
            <w:tcBorders>
              <w:top w:val="nil"/>
              <w:left w:val="single" w:sz="12" w:space="0" w:color="auto"/>
              <w:bottom w:val="nil"/>
              <w:right w:val="nil"/>
            </w:tcBorders>
            <w:shd w:val="clear" w:color="auto" w:fill="auto"/>
            <w:noWrap/>
            <w:vAlign w:val="center"/>
            <w:hideMark/>
          </w:tcPr>
          <w:p w14:paraId="57F7A711" w14:textId="24E45AC1" w:rsidR="0012022D" w:rsidRPr="0035549E" w:rsidRDefault="0012022D" w:rsidP="0012022D">
            <w:pPr>
              <w:spacing w:after="0"/>
              <w:jc w:val="center"/>
              <w:rPr>
                <w:rFonts w:ascii="Calibri" w:hAnsi="Calibri" w:cs="Calibri"/>
                <w:sz w:val="20"/>
              </w:rPr>
            </w:pPr>
            <w:r w:rsidRPr="0035549E">
              <w:rPr>
                <w:rFonts w:ascii="Calibri" w:hAnsi="Calibri" w:cs="Calibri"/>
                <w:sz w:val="20"/>
              </w:rPr>
              <w:t>133.4</w:t>
            </w:r>
          </w:p>
        </w:tc>
        <w:tc>
          <w:tcPr>
            <w:tcW w:w="298" w:type="pct"/>
            <w:tcBorders>
              <w:top w:val="nil"/>
              <w:left w:val="nil"/>
              <w:bottom w:val="nil"/>
              <w:right w:val="single" w:sz="4" w:space="0" w:color="auto"/>
            </w:tcBorders>
            <w:shd w:val="clear" w:color="auto" w:fill="auto"/>
            <w:noWrap/>
            <w:vAlign w:val="center"/>
            <w:hideMark/>
          </w:tcPr>
          <w:p w14:paraId="52D11D3A" w14:textId="5C7BC9CD" w:rsidR="0012022D" w:rsidRPr="0035549E" w:rsidRDefault="0012022D" w:rsidP="0012022D">
            <w:pPr>
              <w:spacing w:after="0"/>
              <w:jc w:val="center"/>
              <w:rPr>
                <w:rFonts w:ascii="Calibri" w:hAnsi="Calibri" w:cs="Calibri"/>
                <w:sz w:val="20"/>
              </w:rPr>
            </w:pPr>
            <w:r w:rsidRPr="0035549E">
              <w:rPr>
                <w:rFonts w:ascii="Calibri" w:hAnsi="Calibri" w:cs="Calibri"/>
                <w:sz w:val="20"/>
              </w:rPr>
              <w:t>18,410</w:t>
            </w:r>
          </w:p>
        </w:tc>
        <w:tc>
          <w:tcPr>
            <w:tcW w:w="298" w:type="pct"/>
            <w:tcBorders>
              <w:top w:val="nil"/>
              <w:left w:val="nil"/>
              <w:bottom w:val="nil"/>
              <w:right w:val="nil"/>
            </w:tcBorders>
            <w:shd w:val="clear" w:color="auto" w:fill="auto"/>
            <w:noWrap/>
            <w:vAlign w:val="center"/>
            <w:hideMark/>
          </w:tcPr>
          <w:p w14:paraId="3B5B230C" w14:textId="68D86D9D" w:rsidR="0012022D" w:rsidRPr="0035549E" w:rsidRDefault="0012022D" w:rsidP="0012022D">
            <w:pPr>
              <w:spacing w:after="0"/>
              <w:jc w:val="center"/>
              <w:rPr>
                <w:rFonts w:ascii="Calibri" w:hAnsi="Calibri" w:cs="Calibri"/>
                <w:sz w:val="20"/>
              </w:rPr>
            </w:pPr>
            <w:r w:rsidRPr="0035549E">
              <w:rPr>
                <w:rFonts w:ascii="Calibri" w:hAnsi="Calibri" w:cs="Calibri"/>
                <w:sz w:val="20"/>
              </w:rPr>
              <w:t>137.8</w:t>
            </w:r>
          </w:p>
        </w:tc>
        <w:tc>
          <w:tcPr>
            <w:tcW w:w="290" w:type="pct"/>
            <w:tcBorders>
              <w:top w:val="nil"/>
              <w:left w:val="nil"/>
              <w:bottom w:val="nil"/>
              <w:right w:val="single" w:sz="12" w:space="0" w:color="auto"/>
            </w:tcBorders>
            <w:shd w:val="clear" w:color="auto" w:fill="auto"/>
            <w:noWrap/>
            <w:vAlign w:val="center"/>
            <w:hideMark/>
          </w:tcPr>
          <w:p w14:paraId="325C4932" w14:textId="4C424A14" w:rsidR="0012022D" w:rsidRPr="0035549E" w:rsidRDefault="0012022D" w:rsidP="0012022D">
            <w:pPr>
              <w:spacing w:after="0"/>
              <w:jc w:val="center"/>
              <w:rPr>
                <w:rFonts w:ascii="Calibri" w:hAnsi="Calibri" w:cs="Calibri"/>
                <w:sz w:val="20"/>
              </w:rPr>
            </w:pPr>
            <w:r w:rsidRPr="0035549E">
              <w:rPr>
                <w:rFonts w:ascii="Calibri" w:hAnsi="Calibri" w:cs="Calibri"/>
                <w:sz w:val="20"/>
              </w:rPr>
              <w:t>19,010</w:t>
            </w:r>
          </w:p>
        </w:tc>
      </w:tr>
      <w:tr w:rsidR="0035549E" w:rsidRPr="0035549E" w14:paraId="3812E28B"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15C4F01D"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99</w:t>
            </w:r>
          </w:p>
        </w:tc>
        <w:tc>
          <w:tcPr>
            <w:tcW w:w="284" w:type="pct"/>
            <w:tcBorders>
              <w:top w:val="nil"/>
              <w:left w:val="nil"/>
              <w:bottom w:val="nil"/>
              <w:right w:val="nil"/>
            </w:tcBorders>
            <w:shd w:val="clear" w:color="auto" w:fill="auto"/>
            <w:noWrap/>
            <w:vAlign w:val="center"/>
            <w:hideMark/>
          </w:tcPr>
          <w:p w14:paraId="3F3C3F75" w14:textId="687D0B9F" w:rsidR="0012022D" w:rsidRPr="0035549E" w:rsidRDefault="0012022D" w:rsidP="0012022D">
            <w:pPr>
              <w:spacing w:after="0"/>
              <w:jc w:val="center"/>
              <w:rPr>
                <w:rFonts w:ascii="Calibri" w:hAnsi="Calibri" w:cs="Calibri"/>
                <w:sz w:val="20"/>
              </w:rPr>
            </w:pPr>
            <w:r w:rsidRPr="0035549E">
              <w:rPr>
                <w:rFonts w:ascii="Calibri" w:hAnsi="Calibri" w:cs="Calibri"/>
                <w:sz w:val="20"/>
              </w:rPr>
              <w:t>131.4</w:t>
            </w:r>
          </w:p>
        </w:tc>
        <w:tc>
          <w:tcPr>
            <w:tcW w:w="284" w:type="pct"/>
            <w:tcBorders>
              <w:top w:val="nil"/>
              <w:left w:val="nil"/>
              <w:bottom w:val="nil"/>
              <w:right w:val="single" w:sz="4" w:space="0" w:color="auto"/>
            </w:tcBorders>
            <w:shd w:val="clear" w:color="auto" w:fill="auto"/>
            <w:noWrap/>
            <w:vAlign w:val="center"/>
            <w:hideMark/>
          </w:tcPr>
          <w:p w14:paraId="055B4AD1" w14:textId="7F64DD12" w:rsidR="0012022D" w:rsidRPr="0035549E" w:rsidRDefault="0012022D" w:rsidP="0012022D">
            <w:pPr>
              <w:spacing w:after="0"/>
              <w:jc w:val="center"/>
              <w:rPr>
                <w:rFonts w:ascii="Calibri" w:hAnsi="Calibri" w:cs="Calibri"/>
                <w:sz w:val="20"/>
              </w:rPr>
            </w:pPr>
            <w:r w:rsidRPr="0035549E">
              <w:rPr>
                <w:rFonts w:ascii="Calibri" w:hAnsi="Calibri" w:cs="Calibri"/>
                <w:sz w:val="20"/>
              </w:rPr>
              <w:t>18,085</w:t>
            </w:r>
          </w:p>
        </w:tc>
        <w:tc>
          <w:tcPr>
            <w:tcW w:w="298" w:type="pct"/>
            <w:tcBorders>
              <w:top w:val="nil"/>
              <w:left w:val="nil"/>
              <w:bottom w:val="nil"/>
              <w:right w:val="nil"/>
            </w:tcBorders>
            <w:shd w:val="clear" w:color="auto" w:fill="auto"/>
            <w:noWrap/>
            <w:vAlign w:val="center"/>
            <w:hideMark/>
          </w:tcPr>
          <w:p w14:paraId="1A51E934" w14:textId="24F3F627" w:rsidR="0012022D" w:rsidRPr="0035549E" w:rsidRDefault="0012022D" w:rsidP="0012022D">
            <w:pPr>
              <w:spacing w:after="0"/>
              <w:jc w:val="center"/>
              <w:rPr>
                <w:rFonts w:ascii="Calibri" w:hAnsi="Calibri" w:cs="Calibri"/>
                <w:sz w:val="20"/>
              </w:rPr>
            </w:pPr>
            <w:r w:rsidRPr="0035549E">
              <w:rPr>
                <w:rFonts w:ascii="Calibri" w:hAnsi="Calibri" w:cs="Calibri"/>
                <w:sz w:val="20"/>
              </w:rPr>
              <w:t>136.8</w:t>
            </w:r>
          </w:p>
        </w:tc>
        <w:tc>
          <w:tcPr>
            <w:tcW w:w="291" w:type="pct"/>
            <w:tcBorders>
              <w:top w:val="nil"/>
              <w:left w:val="nil"/>
              <w:bottom w:val="nil"/>
              <w:right w:val="single" w:sz="12" w:space="0" w:color="auto"/>
            </w:tcBorders>
            <w:shd w:val="clear" w:color="auto" w:fill="auto"/>
            <w:vAlign w:val="center"/>
            <w:hideMark/>
          </w:tcPr>
          <w:p w14:paraId="536C28FC" w14:textId="5C9CC5E1" w:rsidR="0012022D" w:rsidRPr="0035549E" w:rsidRDefault="0012022D" w:rsidP="0012022D">
            <w:pPr>
              <w:spacing w:after="0"/>
              <w:jc w:val="center"/>
              <w:rPr>
                <w:rFonts w:ascii="Calibri" w:hAnsi="Calibri" w:cs="Calibri"/>
                <w:sz w:val="20"/>
              </w:rPr>
            </w:pPr>
            <w:r w:rsidRPr="0035549E">
              <w:rPr>
                <w:rFonts w:ascii="Calibri" w:hAnsi="Calibri" w:cs="Calibri"/>
                <w:sz w:val="20"/>
              </w:rPr>
              <w:t>18,837</w:t>
            </w:r>
          </w:p>
        </w:tc>
        <w:tc>
          <w:tcPr>
            <w:tcW w:w="284" w:type="pct"/>
            <w:tcBorders>
              <w:top w:val="nil"/>
              <w:left w:val="single" w:sz="12" w:space="0" w:color="auto"/>
              <w:bottom w:val="nil"/>
              <w:right w:val="nil"/>
            </w:tcBorders>
            <w:shd w:val="clear" w:color="auto" w:fill="auto"/>
            <w:noWrap/>
            <w:vAlign w:val="center"/>
            <w:hideMark/>
          </w:tcPr>
          <w:p w14:paraId="776D351E" w14:textId="5485B4A7" w:rsidR="0012022D" w:rsidRPr="0035549E" w:rsidRDefault="0012022D" w:rsidP="0012022D">
            <w:pPr>
              <w:spacing w:after="0"/>
              <w:jc w:val="center"/>
              <w:rPr>
                <w:rFonts w:ascii="Calibri" w:hAnsi="Calibri" w:cs="Calibri"/>
                <w:sz w:val="20"/>
              </w:rPr>
            </w:pPr>
            <w:r w:rsidRPr="0035549E">
              <w:rPr>
                <w:rFonts w:ascii="Calibri" w:hAnsi="Calibri" w:cs="Calibri"/>
                <w:sz w:val="20"/>
              </w:rPr>
              <w:t>132.0</w:t>
            </w:r>
          </w:p>
        </w:tc>
        <w:tc>
          <w:tcPr>
            <w:tcW w:w="332" w:type="pct"/>
            <w:tcBorders>
              <w:top w:val="nil"/>
              <w:left w:val="nil"/>
              <w:bottom w:val="nil"/>
              <w:right w:val="single" w:sz="4" w:space="0" w:color="auto"/>
            </w:tcBorders>
            <w:shd w:val="clear" w:color="auto" w:fill="auto"/>
            <w:noWrap/>
            <w:vAlign w:val="center"/>
            <w:hideMark/>
          </w:tcPr>
          <w:p w14:paraId="339BBD7B" w14:textId="76151FFD" w:rsidR="0012022D" w:rsidRPr="0035549E" w:rsidRDefault="0012022D" w:rsidP="0012022D">
            <w:pPr>
              <w:spacing w:after="0"/>
              <w:jc w:val="center"/>
              <w:rPr>
                <w:rFonts w:ascii="Calibri" w:hAnsi="Calibri" w:cs="Calibri"/>
                <w:sz w:val="20"/>
              </w:rPr>
            </w:pPr>
            <w:r w:rsidRPr="0035549E">
              <w:rPr>
                <w:rFonts w:ascii="Calibri" w:hAnsi="Calibri" w:cs="Calibri"/>
                <w:sz w:val="20"/>
              </w:rPr>
              <w:t>18,061</w:t>
            </w:r>
          </w:p>
        </w:tc>
        <w:tc>
          <w:tcPr>
            <w:tcW w:w="284" w:type="pct"/>
            <w:tcBorders>
              <w:top w:val="nil"/>
              <w:left w:val="nil"/>
              <w:bottom w:val="nil"/>
              <w:right w:val="nil"/>
            </w:tcBorders>
            <w:shd w:val="clear" w:color="auto" w:fill="auto"/>
            <w:noWrap/>
            <w:vAlign w:val="center"/>
            <w:hideMark/>
          </w:tcPr>
          <w:p w14:paraId="78C0DBA4" w14:textId="7C20538E" w:rsidR="0012022D" w:rsidRPr="0035549E" w:rsidRDefault="0012022D" w:rsidP="0012022D">
            <w:pPr>
              <w:spacing w:after="0"/>
              <w:jc w:val="center"/>
              <w:rPr>
                <w:rFonts w:ascii="Calibri" w:hAnsi="Calibri" w:cs="Calibri"/>
                <w:sz w:val="20"/>
              </w:rPr>
            </w:pPr>
            <w:r w:rsidRPr="0035549E">
              <w:rPr>
                <w:rFonts w:ascii="Calibri" w:hAnsi="Calibri" w:cs="Calibri"/>
                <w:sz w:val="20"/>
              </w:rPr>
              <w:t>137.3</w:t>
            </w:r>
          </w:p>
        </w:tc>
        <w:tc>
          <w:tcPr>
            <w:tcW w:w="284" w:type="pct"/>
            <w:tcBorders>
              <w:top w:val="nil"/>
              <w:left w:val="nil"/>
              <w:bottom w:val="nil"/>
              <w:right w:val="triple" w:sz="6" w:space="0" w:color="auto"/>
            </w:tcBorders>
            <w:shd w:val="clear" w:color="auto" w:fill="auto"/>
            <w:vAlign w:val="center"/>
            <w:hideMark/>
          </w:tcPr>
          <w:p w14:paraId="19B7191E" w14:textId="4CC2ADDA" w:rsidR="0012022D" w:rsidRPr="0035549E" w:rsidRDefault="0012022D" w:rsidP="0012022D">
            <w:pPr>
              <w:spacing w:after="0"/>
              <w:jc w:val="center"/>
              <w:rPr>
                <w:rFonts w:ascii="Calibri" w:hAnsi="Calibri" w:cs="Calibri"/>
                <w:sz w:val="20"/>
              </w:rPr>
            </w:pPr>
            <w:r w:rsidRPr="0035549E">
              <w:rPr>
                <w:rFonts w:ascii="Calibri" w:hAnsi="Calibri" w:cs="Calibri"/>
                <w:sz w:val="20"/>
              </w:rPr>
              <w:t>18,786</w:t>
            </w:r>
          </w:p>
        </w:tc>
        <w:tc>
          <w:tcPr>
            <w:tcW w:w="284" w:type="pct"/>
            <w:tcBorders>
              <w:top w:val="nil"/>
              <w:left w:val="triple" w:sz="6" w:space="0" w:color="auto"/>
              <w:bottom w:val="nil"/>
              <w:right w:val="nil"/>
            </w:tcBorders>
            <w:shd w:val="clear" w:color="auto" w:fill="auto"/>
            <w:noWrap/>
            <w:vAlign w:val="center"/>
            <w:hideMark/>
          </w:tcPr>
          <w:p w14:paraId="204B552A" w14:textId="52EFF2E0" w:rsidR="0012022D" w:rsidRPr="0035549E" w:rsidRDefault="0012022D" w:rsidP="0012022D">
            <w:pPr>
              <w:spacing w:after="0"/>
              <w:jc w:val="center"/>
              <w:rPr>
                <w:rFonts w:ascii="Calibri" w:hAnsi="Calibri" w:cs="Calibri"/>
                <w:sz w:val="20"/>
              </w:rPr>
            </w:pPr>
            <w:r w:rsidRPr="0035549E">
              <w:rPr>
                <w:rFonts w:ascii="Calibri" w:hAnsi="Calibri" w:cs="Calibri"/>
                <w:sz w:val="20"/>
              </w:rPr>
              <w:t>134.6</w:t>
            </w:r>
          </w:p>
        </w:tc>
        <w:tc>
          <w:tcPr>
            <w:tcW w:w="284" w:type="pct"/>
            <w:tcBorders>
              <w:top w:val="nil"/>
              <w:left w:val="nil"/>
              <w:bottom w:val="nil"/>
              <w:right w:val="single" w:sz="4" w:space="0" w:color="auto"/>
            </w:tcBorders>
            <w:shd w:val="clear" w:color="auto" w:fill="auto"/>
            <w:noWrap/>
            <w:vAlign w:val="center"/>
            <w:hideMark/>
          </w:tcPr>
          <w:p w14:paraId="050EE7C1" w14:textId="2F450347" w:rsidR="0012022D" w:rsidRPr="0035549E" w:rsidRDefault="0012022D" w:rsidP="0012022D">
            <w:pPr>
              <w:spacing w:after="0"/>
              <w:jc w:val="center"/>
              <w:rPr>
                <w:rFonts w:ascii="Calibri" w:hAnsi="Calibri" w:cs="Calibri"/>
                <w:sz w:val="20"/>
              </w:rPr>
            </w:pPr>
            <w:r w:rsidRPr="0035549E">
              <w:rPr>
                <w:rFonts w:ascii="Calibri" w:hAnsi="Calibri" w:cs="Calibri"/>
                <w:sz w:val="20"/>
              </w:rPr>
              <w:t>18,359</w:t>
            </w:r>
          </w:p>
        </w:tc>
        <w:tc>
          <w:tcPr>
            <w:tcW w:w="284" w:type="pct"/>
            <w:tcBorders>
              <w:top w:val="nil"/>
              <w:left w:val="nil"/>
              <w:bottom w:val="nil"/>
              <w:right w:val="nil"/>
            </w:tcBorders>
            <w:shd w:val="clear" w:color="auto" w:fill="auto"/>
            <w:noWrap/>
            <w:vAlign w:val="center"/>
            <w:hideMark/>
          </w:tcPr>
          <w:p w14:paraId="27DD9322" w14:textId="3982C07A" w:rsidR="0012022D" w:rsidRPr="0035549E" w:rsidRDefault="0012022D" w:rsidP="0012022D">
            <w:pPr>
              <w:spacing w:after="0"/>
              <w:jc w:val="center"/>
              <w:rPr>
                <w:rFonts w:ascii="Calibri" w:hAnsi="Calibri" w:cs="Calibri"/>
                <w:sz w:val="20"/>
              </w:rPr>
            </w:pPr>
            <w:r w:rsidRPr="0035549E">
              <w:rPr>
                <w:rFonts w:ascii="Calibri" w:hAnsi="Calibri" w:cs="Calibri"/>
                <w:sz w:val="20"/>
              </w:rPr>
              <w:t>139.0</w:t>
            </w:r>
          </w:p>
        </w:tc>
        <w:tc>
          <w:tcPr>
            <w:tcW w:w="325" w:type="pct"/>
            <w:tcBorders>
              <w:top w:val="nil"/>
              <w:left w:val="nil"/>
              <w:bottom w:val="nil"/>
              <w:right w:val="single" w:sz="12" w:space="0" w:color="auto"/>
            </w:tcBorders>
            <w:shd w:val="clear" w:color="auto" w:fill="auto"/>
            <w:vAlign w:val="center"/>
            <w:hideMark/>
          </w:tcPr>
          <w:p w14:paraId="7A6245C8" w14:textId="02FC9A66" w:rsidR="0012022D" w:rsidRPr="0035549E" w:rsidRDefault="0012022D" w:rsidP="0012022D">
            <w:pPr>
              <w:spacing w:after="0"/>
              <w:jc w:val="center"/>
              <w:rPr>
                <w:rFonts w:ascii="Calibri" w:hAnsi="Calibri" w:cs="Calibri"/>
                <w:sz w:val="20"/>
              </w:rPr>
            </w:pPr>
            <w:r w:rsidRPr="0035549E">
              <w:rPr>
                <w:rFonts w:ascii="Calibri" w:hAnsi="Calibri" w:cs="Calibri"/>
                <w:sz w:val="20"/>
              </w:rPr>
              <w:t>18,954</w:t>
            </w:r>
          </w:p>
        </w:tc>
        <w:tc>
          <w:tcPr>
            <w:tcW w:w="298" w:type="pct"/>
            <w:tcBorders>
              <w:top w:val="nil"/>
              <w:left w:val="single" w:sz="12" w:space="0" w:color="auto"/>
              <w:bottom w:val="nil"/>
              <w:right w:val="nil"/>
            </w:tcBorders>
            <w:shd w:val="clear" w:color="auto" w:fill="auto"/>
            <w:noWrap/>
            <w:vAlign w:val="center"/>
            <w:hideMark/>
          </w:tcPr>
          <w:p w14:paraId="271BFFF8" w14:textId="589ADEFE" w:rsidR="0012022D" w:rsidRPr="0035549E" w:rsidRDefault="0012022D" w:rsidP="0012022D">
            <w:pPr>
              <w:spacing w:after="0"/>
              <w:jc w:val="center"/>
              <w:rPr>
                <w:rFonts w:ascii="Calibri" w:hAnsi="Calibri" w:cs="Calibri"/>
                <w:sz w:val="20"/>
              </w:rPr>
            </w:pPr>
            <w:r w:rsidRPr="0035549E">
              <w:rPr>
                <w:rFonts w:ascii="Calibri" w:hAnsi="Calibri" w:cs="Calibri"/>
                <w:sz w:val="20"/>
              </w:rPr>
              <w:t>135.2</w:t>
            </w:r>
          </w:p>
        </w:tc>
        <w:tc>
          <w:tcPr>
            <w:tcW w:w="298" w:type="pct"/>
            <w:tcBorders>
              <w:top w:val="nil"/>
              <w:left w:val="nil"/>
              <w:bottom w:val="nil"/>
              <w:right w:val="single" w:sz="4" w:space="0" w:color="auto"/>
            </w:tcBorders>
            <w:shd w:val="clear" w:color="auto" w:fill="auto"/>
            <w:noWrap/>
            <w:vAlign w:val="center"/>
            <w:hideMark/>
          </w:tcPr>
          <w:p w14:paraId="78379FBD" w14:textId="15FE0C5F" w:rsidR="0012022D" w:rsidRPr="0035549E" w:rsidRDefault="0012022D" w:rsidP="0012022D">
            <w:pPr>
              <w:spacing w:after="0"/>
              <w:jc w:val="center"/>
              <w:rPr>
                <w:rFonts w:ascii="Calibri" w:hAnsi="Calibri" w:cs="Calibri"/>
                <w:sz w:val="20"/>
              </w:rPr>
            </w:pPr>
            <w:r w:rsidRPr="0035549E">
              <w:rPr>
                <w:rFonts w:ascii="Calibri" w:hAnsi="Calibri" w:cs="Calibri"/>
                <w:sz w:val="20"/>
              </w:rPr>
              <w:t>18,437</w:t>
            </w:r>
          </w:p>
        </w:tc>
        <w:tc>
          <w:tcPr>
            <w:tcW w:w="298" w:type="pct"/>
            <w:tcBorders>
              <w:top w:val="nil"/>
              <w:left w:val="nil"/>
              <w:bottom w:val="nil"/>
              <w:right w:val="nil"/>
            </w:tcBorders>
            <w:shd w:val="clear" w:color="auto" w:fill="auto"/>
            <w:noWrap/>
            <w:vAlign w:val="center"/>
            <w:hideMark/>
          </w:tcPr>
          <w:p w14:paraId="08F7FCEA" w14:textId="3DA039DD" w:rsidR="0012022D" w:rsidRPr="0035549E" w:rsidRDefault="0012022D" w:rsidP="0012022D">
            <w:pPr>
              <w:spacing w:after="0"/>
              <w:jc w:val="center"/>
              <w:rPr>
                <w:rFonts w:ascii="Calibri" w:hAnsi="Calibri" w:cs="Calibri"/>
                <w:sz w:val="20"/>
              </w:rPr>
            </w:pPr>
            <w:r w:rsidRPr="0035549E">
              <w:rPr>
                <w:rFonts w:ascii="Calibri" w:hAnsi="Calibri" w:cs="Calibri"/>
                <w:sz w:val="20"/>
              </w:rPr>
              <w:t>139.5</w:t>
            </w:r>
          </w:p>
        </w:tc>
        <w:tc>
          <w:tcPr>
            <w:tcW w:w="290" w:type="pct"/>
            <w:tcBorders>
              <w:top w:val="nil"/>
              <w:left w:val="nil"/>
              <w:bottom w:val="nil"/>
              <w:right w:val="single" w:sz="12" w:space="0" w:color="auto"/>
            </w:tcBorders>
            <w:shd w:val="clear" w:color="auto" w:fill="auto"/>
            <w:vAlign w:val="center"/>
            <w:hideMark/>
          </w:tcPr>
          <w:p w14:paraId="2CAE5C2D" w14:textId="005FA2D8" w:rsidR="0012022D" w:rsidRPr="0035549E" w:rsidRDefault="0012022D" w:rsidP="0012022D">
            <w:pPr>
              <w:spacing w:after="0"/>
              <w:jc w:val="center"/>
              <w:rPr>
                <w:rFonts w:ascii="Calibri" w:hAnsi="Calibri" w:cs="Calibri"/>
                <w:sz w:val="20"/>
              </w:rPr>
            </w:pPr>
            <w:r w:rsidRPr="0035549E">
              <w:rPr>
                <w:rFonts w:ascii="Calibri" w:hAnsi="Calibri" w:cs="Calibri"/>
                <w:sz w:val="20"/>
              </w:rPr>
              <w:t>19,028</w:t>
            </w:r>
          </w:p>
        </w:tc>
      </w:tr>
      <w:tr w:rsidR="0035549E" w:rsidRPr="0035549E" w14:paraId="12BF8045"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4789D12D"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100</w:t>
            </w:r>
          </w:p>
        </w:tc>
        <w:tc>
          <w:tcPr>
            <w:tcW w:w="284" w:type="pct"/>
            <w:tcBorders>
              <w:top w:val="nil"/>
              <w:left w:val="nil"/>
              <w:bottom w:val="nil"/>
              <w:right w:val="nil"/>
            </w:tcBorders>
            <w:shd w:val="clear" w:color="auto" w:fill="auto"/>
            <w:noWrap/>
            <w:vAlign w:val="center"/>
            <w:hideMark/>
          </w:tcPr>
          <w:p w14:paraId="0D2A8DA8" w14:textId="5D80E648" w:rsidR="0012022D" w:rsidRPr="0035549E" w:rsidRDefault="0012022D" w:rsidP="0012022D">
            <w:pPr>
              <w:spacing w:after="0"/>
              <w:jc w:val="center"/>
              <w:rPr>
                <w:rFonts w:ascii="Calibri" w:hAnsi="Calibri" w:cs="Calibri"/>
                <w:sz w:val="20"/>
              </w:rPr>
            </w:pPr>
            <w:r w:rsidRPr="0035549E">
              <w:rPr>
                <w:rFonts w:ascii="Calibri" w:hAnsi="Calibri" w:cs="Calibri"/>
                <w:sz w:val="20"/>
              </w:rPr>
              <w:t>133.0</w:t>
            </w:r>
          </w:p>
        </w:tc>
        <w:tc>
          <w:tcPr>
            <w:tcW w:w="284" w:type="pct"/>
            <w:tcBorders>
              <w:top w:val="nil"/>
              <w:left w:val="nil"/>
              <w:bottom w:val="nil"/>
              <w:right w:val="single" w:sz="4" w:space="0" w:color="auto"/>
            </w:tcBorders>
            <w:shd w:val="clear" w:color="auto" w:fill="auto"/>
            <w:noWrap/>
            <w:vAlign w:val="center"/>
            <w:hideMark/>
          </w:tcPr>
          <w:p w14:paraId="3489257F" w14:textId="2617319E" w:rsidR="0012022D" w:rsidRPr="0035549E" w:rsidRDefault="0012022D" w:rsidP="0012022D">
            <w:pPr>
              <w:spacing w:after="0"/>
              <w:jc w:val="center"/>
              <w:rPr>
                <w:rFonts w:ascii="Calibri" w:hAnsi="Calibri" w:cs="Calibri"/>
                <w:sz w:val="20"/>
              </w:rPr>
            </w:pPr>
            <w:r w:rsidRPr="0035549E">
              <w:rPr>
                <w:rFonts w:ascii="Calibri" w:hAnsi="Calibri" w:cs="Calibri"/>
                <w:sz w:val="20"/>
              </w:rPr>
              <w:t>18,107</w:t>
            </w:r>
          </w:p>
        </w:tc>
        <w:tc>
          <w:tcPr>
            <w:tcW w:w="298" w:type="pct"/>
            <w:tcBorders>
              <w:top w:val="nil"/>
              <w:left w:val="nil"/>
              <w:bottom w:val="nil"/>
              <w:right w:val="nil"/>
            </w:tcBorders>
            <w:shd w:val="clear" w:color="auto" w:fill="auto"/>
            <w:noWrap/>
            <w:vAlign w:val="center"/>
            <w:hideMark/>
          </w:tcPr>
          <w:p w14:paraId="0C704D36" w14:textId="75FBE58B" w:rsidR="0012022D" w:rsidRPr="0035549E" w:rsidRDefault="0012022D" w:rsidP="0012022D">
            <w:pPr>
              <w:spacing w:after="0"/>
              <w:jc w:val="center"/>
              <w:rPr>
                <w:rFonts w:ascii="Calibri" w:hAnsi="Calibri" w:cs="Calibri"/>
                <w:sz w:val="20"/>
              </w:rPr>
            </w:pPr>
            <w:r w:rsidRPr="0035549E">
              <w:rPr>
                <w:rFonts w:ascii="Calibri" w:hAnsi="Calibri" w:cs="Calibri"/>
                <w:sz w:val="20"/>
              </w:rPr>
              <w:t>138.6</w:t>
            </w:r>
          </w:p>
        </w:tc>
        <w:tc>
          <w:tcPr>
            <w:tcW w:w="291" w:type="pct"/>
            <w:tcBorders>
              <w:top w:val="nil"/>
              <w:left w:val="nil"/>
              <w:bottom w:val="nil"/>
              <w:right w:val="single" w:sz="12" w:space="0" w:color="auto"/>
            </w:tcBorders>
            <w:shd w:val="clear" w:color="auto" w:fill="auto"/>
            <w:vAlign w:val="center"/>
            <w:hideMark/>
          </w:tcPr>
          <w:p w14:paraId="4B4EBC73" w14:textId="6DB6A454" w:rsidR="0012022D" w:rsidRPr="0035549E" w:rsidRDefault="0012022D" w:rsidP="0012022D">
            <w:pPr>
              <w:spacing w:after="0"/>
              <w:jc w:val="center"/>
              <w:rPr>
                <w:rFonts w:ascii="Calibri" w:hAnsi="Calibri" w:cs="Calibri"/>
                <w:sz w:val="20"/>
              </w:rPr>
            </w:pPr>
            <w:r w:rsidRPr="0035549E">
              <w:rPr>
                <w:rFonts w:ascii="Calibri" w:hAnsi="Calibri" w:cs="Calibri"/>
                <w:sz w:val="20"/>
              </w:rPr>
              <w:t>18,868</w:t>
            </w:r>
          </w:p>
        </w:tc>
        <w:tc>
          <w:tcPr>
            <w:tcW w:w="284" w:type="pct"/>
            <w:tcBorders>
              <w:top w:val="nil"/>
              <w:left w:val="single" w:sz="12" w:space="0" w:color="auto"/>
              <w:bottom w:val="nil"/>
              <w:right w:val="nil"/>
            </w:tcBorders>
            <w:shd w:val="clear" w:color="auto" w:fill="auto"/>
            <w:noWrap/>
            <w:vAlign w:val="center"/>
            <w:hideMark/>
          </w:tcPr>
          <w:p w14:paraId="26A06B95" w14:textId="1649D125" w:rsidR="0012022D" w:rsidRPr="0035549E" w:rsidRDefault="0012022D" w:rsidP="0012022D">
            <w:pPr>
              <w:spacing w:after="0"/>
              <w:jc w:val="center"/>
              <w:rPr>
                <w:rFonts w:ascii="Calibri" w:hAnsi="Calibri" w:cs="Calibri"/>
                <w:sz w:val="20"/>
              </w:rPr>
            </w:pPr>
            <w:r w:rsidRPr="0035549E">
              <w:rPr>
                <w:rFonts w:ascii="Calibri" w:hAnsi="Calibri" w:cs="Calibri"/>
                <w:sz w:val="20"/>
              </w:rPr>
              <w:t>133.6</w:t>
            </w:r>
          </w:p>
        </w:tc>
        <w:tc>
          <w:tcPr>
            <w:tcW w:w="332" w:type="pct"/>
            <w:tcBorders>
              <w:top w:val="nil"/>
              <w:left w:val="nil"/>
              <w:bottom w:val="nil"/>
              <w:right w:val="single" w:sz="4" w:space="0" w:color="auto"/>
            </w:tcBorders>
            <w:shd w:val="clear" w:color="auto" w:fill="auto"/>
            <w:noWrap/>
            <w:vAlign w:val="center"/>
            <w:hideMark/>
          </w:tcPr>
          <w:p w14:paraId="734C0ADE" w14:textId="1494448E" w:rsidR="0012022D" w:rsidRPr="0035549E" w:rsidRDefault="0012022D" w:rsidP="0012022D">
            <w:pPr>
              <w:spacing w:after="0"/>
              <w:jc w:val="center"/>
              <w:rPr>
                <w:rFonts w:ascii="Calibri" w:hAnsi="Calibri" w:cs="Calibri"/>
                <w:sz w:val="20"/>
              </w:rPr>
            </w:pPr>
            <w:r w:rsidRPr="0035549E">
              <w:rPr>
                <w:rFonts w:ascii="Calibri" w:hAnsi="Calibri" w:cs="Calibri"/>
                <w:sz w:val="20"/>
              </w:rPr>
              <w:t>18,085</w:t>
            </w:r>
          </w:p>
        </w:tc>
        <w:tc>
          <w:tcPr>
            <w:tcW w:w="284" w:type="pct"/>
            <w:tcBorders>
              <w:top w:val="nil"/>
              <w:left w:val="nil"/>
              <w:bottom w:val="nil"/>
              <w:right w:val="nil"/>
            </w:tcBorders>
            <w:shd w:val="clear" w:color="auto" w:fill="auto"/>
            <w:noWrap/>
            <w:vAlign w:val="center"/>
            <w:hideMark/>
          </w:tcPr>
          <w:p w14:paraId="4749DB63" w14:textId="5CC824AA" w:rsidR="0012022D" w:rsidRPr="0035549E" w:rsidRDefault="0012022D" w:rsidP="0012022D">
            <w:pPr>
              <w:spacing w:after="0"/>
              <w:jc w:val="center"/>
              <w:rPr>
                <w:rFonts w:ascii="Calibri" w:hAnsi="Calibri" w:cs="Calibri"/>
                <w:sz w:val="20"/>
              </w:rPr>
            </w:pPr>
            <w:r w:rsidRPr="0035549E">
              <w:rPr>
                <w:rFonts w:ascii="Calibri" w:hAnsi="Calibri" w:cs="Calibri"/>
                <w:sz w:val="20"/>
              </w:rPr>
              <w:t>139.0</w:t>
            </w:r>
          </w:p>
        </w:tc>
        <w:tc>
          <w:tcPr>
            <w:tcW w:w="284" w:type="pct"/>
            <w:tcBorders>
              <w:top w:val="nil"/>
              <w:left w:val="nil"/>
              <w:bottom w:val="nil"/>
              <w:right w:val="triple" w:sz="6" w:space="0" w:color="auto"/>
            </w:tcBorders>
            <w:shd w:val="clear" w:color="auto" w:fill="auto"/>
            <w:vAlign w:val="center"/>
            <w:hideMark/>
          </w:tcPr>
          <w:p w14:paraId="77723ECD" w14:textId="20FD400A" w:rsidR="0012022D" w:rsidRPr="0035549E" w:rsidRDefault="0012022D" w:rsidP="0012022D">
            <w:pPr>
              <w:spacing w:after="0"/>
              <w:jc w:val="center"/>
              <w:rPr>
                <w:rFonts w:ascii="Calibri" w:hAnsi="Calibri" w:cs="Calibri"/>
                <w:sz w:val="20"/>
              </w:rPr>
            </w:pPr>
            <w:r w:rsidRPr="0035549E">
              <w:rPr>
                <w:rFonts w:ascii="Calibri" w:hAnsi="Calibri" w:cs="Calibri"/>
                <w:sz w:val="20"/>
              </w:rPr>
              <w:t>18,819</w:t>
            </w:r>
          </w:p>
        </w:tc>
        <w:tc>
          <w:tcPr>
            <w:tcW w:w="284" w:type="pct"/>
            <w:tcBorders>
              <w:top w:val="nil"/>
              <w:left w:val="triple" w:sz="6" w:space="0" w:color="auto"/>
              <w:bottom w:val="nil"/>
              <w:right w:val="nil"/>
            </w:tcBorders>
            <w:shd w:val="clear" w:color="auto" w:fill="auto"/>
            <w:noWrap/>
            <w:vAlign w:val="center"/>
            <w:hideMark/>
          </w:tcPr>
          <w:p w14:paraId="74E03681" w14:textId="711F398E" w:rsidR="0012022D" w:rsidRPr="0035549E" w:rsidRDefault="0012022D" w:rsidP="0012022D">
            <w:pPr>
              <w:spacing w:after="0"/>
              <w:jc w:val="center"/>
              <w:rPr>
                <w:rFonts w:ascii="Calibri" w:hAnsi="Calibri" w:cs="Calibri"/>
                <w:sz w:val="20"/>
              </w:rPr>
            </w:pPr>
            <w:r w:rsidRPr="0035549E">
              <w:rPr>
                <w:rFonts w:ascii="Calibri" w:hAnsi="Calibri" w:cs="Calibri"/>
                <w:sz w:val="20"/>
              </w:rPr>
              <w:t>136.2</w:t>
            </w:r>
          </w:p>
        </w:tc>
        <w:tc>
          <w:tcPr>
            <w:tcW w:w="284" w:type="pct"/>
            <w:tcBorders>
              <w:top w:val="nil"/>
              <w:left w:val="nil"/>
              <w:bottom w:val="nil"/>
              <w:right w:val="single" w:sz="4" w:space="0" w:color="auto"/>
            </w:tcBorders>
            <w:shd w:val="clear" w:color="auto" w:fill="auto"/>
            <w:noWrap/>
            <w:vAlign w:val="center"/>
            <w:hideMark/>
          </w:tcPr>
          <w:p w14:paraId="5897F2C4" w14:textId="724328D1" w:rsidR="0012022D" w:rsidRPr="0035549E" w:rsidRDefault="0012022D" w:rsidP="0012022D">
            <w:pPr>
              <w:spacing w:after="0"/>
              <w:jc w:val="center"/>
              <w:rPr>
                <w:rFonts w:ascii="Calibri" w:hAnsi="Calibri" w:cs="Calibri"/>
                <w:sz w:val="20"/>
              </w:rPr>
            </w:pPr>
            <w:r w:rsidRPr="0035549E">
              <w:rPr>
                <w:rFonts w:ascii="Calibri" w:hAnsi="Calibri" w:cs="Calibri"/>
                <w:sz w:val="20"/>
              </w:rPr>
              <w:t>18,376</w:t>
            </w:r>
          </w:p>
        </w:tc>
        <w:tc>
          <w:tcPr>
            <w:tcW w:w="284" w:type="pct"/>
            <w:tcBorders>
              <w:top w:val="nil"/>
              <w:left w:val="nil"/>
              <w:bottom w:val="nil"/>
              <w:right w:val="nil"/>
            </w:tcBorders>
            <w:shd w:val="clear" w:color="auto" w:fill="auto"/>
            <w:noWrap/>
            <w:vAlign w:val="center"/>
            <w:hideMark/>
          </w:tcPr>
          <w:p w14:paraId="58492570" w14:textId="31019CAA" w:rsidR="0012022D" w:rsidRPr="0035549E" w:rsidRDefault="0012022D" w:rsidP="0012022D">
            <w:pPr>
              <w:spacing w:after="0"/>
              <w:jc w:val="center"/>
              <w:rPr>
                <w:rFonts w:ascii="Calibri" w:hAnsi="Calibri" w:cs="Calibri"/>
                <w:sz w:val="20"/>
              </w:rPr>
            </w:pPr>
            <w:r w:rsidRPr="0035549E">
              <w:rPr>
                <w:rFonts w:ascii="Calibri" w:hAnsi="Calibri" w:cs="Calibri"/>
                <w:sz w:val="20"/>
              </w:rPr>
              <w:t>140.7</w:t>
            </w:r>
          </w:p>
        </w:tc>
        <w:tc>
          <w:tcPr>
            <w:tcW w:w="325" w:type="pct"/>
            <w:tcBorders>
              <w:top w:val="nil"/>
              <w:left w:val="nil"/>
              <w:bottom w:val="nil"/>
              <w:right w:val="single" w:sz="12" w:space="0" w:color="auto"/>
            </w:tcBorders>
            <w:shd w:val="clear" w:color="auto" w:fill="auto"/>
            <w:vAlign w:val="center"/>
            <w:hideMark/>
          </w:tcPr>
          <w:p w14:paraId="092E2A88" w14:textId="37137F48" w:rsidR="0012022D" w:rsidRPr="0035549E" w:rsidRDefault="0012022D" w:rsidP="0012022D">
            <w:pPr>
              <w:spacing w:after="0"/>
              <w:jc w:val="center"/>
              <w:rPr>
                <w:rFonts w:ascii="Calibri" w:hAnsi="Calibri" w:cs="Calibri"/>
                <w:sz w:val="20"/>
              </w:rPr>
            </w:pPr>
            <w:r w:rsidRPr="0035549E">
              <w:rPr>
                <w:rFonts w:ascii="Calibri" w:hAnsi="Calibri" w:cs="Calibri"/>
                <w:sz w:val="20"/>
              </w:rPr>
              <w:t>18,975</w:t>
            </w:r>
          </w:p>
        </w:tc>
        <w:tc>
          <w:tcPr>
            <w:tcW w:w="298" w:type="pct"/>
            <w:tcBorders>
              <w:top w:val="nil"/>
              <w:left w:val="single" w:sz="12" w:space="0" w:color="auto"/>
              <w:bottom w:val="nil"/>
              <w:right w:val="nil"/>
            </w:tcBorders>
            <w:shd w:val="clear" w:color="auto" w:fill="auto"/>
            <w:noWrap/>
            <w:vAlign w:val="center"/>
            <w:hideMark/>
          </w:tcPr>
          <w:p w14:paraId="4B226C03" w14:textId="5646F640" w:rsidR="0012022D" w:rsidRPr="0035549E" w:rsidRDefault="0012022D" w:rsidP="0012022D">
            <w:pPr>
              <w:spacing w:after="0"/>
              <w:jc w:val="center"/>
              <w:rPr>
                <w:rFonts w:ascii="Calibri" w:hAnsi="Calibri" w:cs="Calibri"/>
                <w:sz w:val="20"/>
              </w:rPr>
            </w:pPr>
            <w:r w:rsidRPr="0035549E">
              <w:rPr>
                <w:rFonts w:ascii="Calibri" w:hAnsi="Calibri" w:cs="Calibri"/>
                <w:sz w:val="20"/>
              </w:rPr>
              <w:t>136.8</w:t>
            </w:r>
          </w:p>
        </w:tc>
        <w:tc>
          <w:tcPr>
            <w:tcW w:w="298" w:type="pct"/>
            <w:tcBorders>
              <w:top w:val="nil"/>
              <w:left w:val="nil"/>
              <w:bottom w:val="nil"/>
              <w:right w:val="single" w:sz="4" w:space="0" w:color="auto"/>
            </w:tcBorders>
            <w:shd w:val="clear" w:color="auto" w:fill="auto"/>
            <w:noWrap/>
            <w:vAlign w:val="center"/>
            <w:hideMark/>
          </w:tcPr>
          <w:p w14:paraId="0296894F" w14:textId="75520B7F" w:rsidR="0012022D" w:rsidRPr="0035549E" w:rsidRDefault="0012022D" w:rsidP="0012022D">
            <w:pPr>
              <w:spacing w:after="0"/>
              <w:jc w:val="center"/>
              <w:rPr>
                <w:rFonts w:ascii="Calibri" w:hAnsi="Calibri" w:cs="Calibri"/>
                <w:sz w:val="20"/>
              </w:rPr>
            </w:pPr>
            <w:r w:rsidRPr="0035549E">
              <w:rPr>
                <w:rFonts w:ascii="Calibri" w:hAnsi="Calibri" w:cs="Calibri"/>
                <w:sz w:val="20"/>
              </w:rPr>
              <w:t>18,458</w:t>
            </w:r>
          </w:p>
        </w:tc>
        <w:tc>
          <w:tcPr>
            <w:tcW w:w="298" w:type="pct"/>
            <w:tcBorders>
              <w:top w:val="nil"/>
              <w:left w:val="nil"/>
              <w:bottom w:val="nil"/>
              <w:right w:val="nil"/>
            </w:tcBorders>
            <w:shd w:val="clear" w:color="auto" w:fill="auto"/>
            <w:noWrap/>
            <w:vAlign w:val="center"/>
            <w:hideMark/>
          </w:tcPr>
          <w:p w14:paraId="641E437C" w14:textId="1BDDE1B3" w:rsidR="0012022D" w:rsidRPr="0035549E" w:rsidRDefault="0012022D" w:rsidP="0012022D">
            <w:pPr>
              <w:spacing w:after="0"/>
              <w:jc w:val="center"/>
              <w:rPr>
                <w:rFonts w:ascii="Calibri" w:hAnsi="Calibri" w:cs="Calibri"/>
                <w:sz w:val="20"/>
              </w:rPr>
            </w:pPr>
            <w:r w:rsidRPr="0035549E">
              <w:rPr>
                <w:rFonts w:ascii="Calibri" w:hAnsi="Calibri" w:cs="Calibri"/>
                <w:sz w:val="20"/>
              </w:rPr>
              <w:t>141.3</w:t>
            </w:r>
          </w:p>
        </w:tc>
        <w:tc>
          <w:tcPr>
            <w:tcW w:w="290" w:type="pct"/>
            <w:tcBorders>
              <w:top w:val="nil"/>
              <w:left w:val="nil"/>
              <w:bottom w:val="nil"/>
              <w:right w:val="single" w:sz="12" w:space="0" w:color="auto"/>
            </w:tcBorders>
            <w:shd w:val="clear" w:color="auto" w:fill="auto"/>
            <w:vAlign w:val="center"/>
            <w:hideMark/>
          </w:tcPr>
          <w:p w14:paraId="780FD732" w14:textId="6770097D" w:rsidR="0012022D" w:rsidRPr="0035549E" w:rsidRDefault="0012022D" w:rsidP="0012022D">
            <w:pPr>
              <w:spacing w:after="0"/>
              <w:jc w:val="center"/>
              <w:rPr>
                <w:rFonts w:ascii="Calibri" w:hAnsi="Calibri" w:cs="Calibri"/>
                <w:sz w:val="20"/>
              </w:rPr>
            </w:pPr>
            <w:r w:rsidRPr="0035549E">
              <w:rPr>
                <w:rFonts w:ascii="Calibri" w:hAnsi="Calibri" w:cs="Calibri"/>
                <w:sz w:val="20"/>
              </w:rPr>
              <w:t>19,053</w:t>
            </w:r>
          </w:p>
        </w:tc>
      </w:tr>
      <w:tr w:rsidR="0035549E" w:rsidRPr="0035549E" w14:paraId="0EC24676"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57A88825"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101</w:t>
            </w:r>
          </w:p>
        </w:tc>
        <w:tc>
          <w:tcPr>
            <w:tcW w:w="284" w:type="pct"/>
            <w:tcBorders>
              <w:top w:val="nil"/>
              <w:left w:val="nil"/>
              <w:bottom w:val="nil"/>
              <w:right w:val="nil"/>
            </w:tcBorders>
            <w:shd w:val="clear" w:color="auto" w:fill="auto"/>
            <w:noWrap/>
            <w:vAlign w:val="center"/>
            <w:hideMark/>
          </w:tcPr>
          <w:p w14:paraId="777BCC4E" w14:textId="6B32B467" w:rsidR="0012022D" w:rsidRPr="0035549E" w:rsidRDefault="0012022D" w:rsidP="0012022D">
            <w:pPr>
              <w:spacing w:after="0"/>
              <w:jc w:val="center"/>
              <w:rPr>
                <w:rFonts w:ascii="Calibri" w:hAnsi="Calibri" w:cs="Calibri"/>
                <w:sz w:val="20"/>
              </w:rPr>
            </w:pPr>
            <w:r w:rsidRPr="0035549E">
              <w:rPr>
                <w:rFonts w:ascii="Calibri" w:hAnsi="Calibri" w:cs="Calibri"/>
                <w:sz w:val="20"/>
              </w:rPr>
              <w:t>134.6</w:t>
            </w:r>
          </w:p>
        </w:tc>
        <w:tc>
          <w:tcPr>
            <w:tcW w:w="284" w:type="pct"/>
            <w:tcBorders>
              <w:top w:val="nil"/>
              <w:left w:val="nil"/>
              <w:bottom w:val="nil"/>
              <w:right w:val="single" w:sz="4" w:space="0" w:color="auto"/>
            </w:tcBorders>
            <w:shd w:val="clear" w:color="auto" w:fill="auto"/>
            <w:noWrap/>
            <w:vAlign w:val="center"/>
            <w:hideMark/>
          </w:tcPr>
          <w:p w14:paraId="6359B682" w14:textId="0EAB4A65" w:rsidR="0012022D" w:rsidRPr="0035549E" w:rsidRDefault="0012022D" w:rsidP="0012022D">
            <w:pPr>
              <w:spacing w:after="0"/>
              <w:jc w:val="center"/>
              <w:rPr>
                <w:rFonts w:ascii="Calibri" w:hAnsi="Calibri" w:cs="Calibri"/>
                <w:sz w:val="20"/>
              </w:rPr>
            </w:pPr>
            <w:r w:rsidRPr="0035549E">
              <w:rPr>
                <w:rFonts w:ascii="Calibri" w:hAnsi="Calibri" w:cs="Calibri"/>
                <w:sz w:val="20"/>
              </w:rPr>
              <w:t>18,134</w:t>
            </w:r>
          </w:p>
        </w:tc>
        <w:tc>
          <w:tcPr>
            <w:tcW w:w="298" w:type="pct"/>
            <w:tcBorders>
              <w:top w:val="nil"/>
              <w:left w:val="nil"/>
              <w:bottom w:val="nil"/>
              <w:right w:val="nil"/>
            </w:tcBorders>
            <w:shd w:val="clear" w:color="auto" w:fill="auto"/>
            <w:noWrap/>
            <w:vAlign w:val="center"/>
            <w:hideMark/>
          </w:tcPr>
          <w:p w14:paraId="03BB81E8" w14:textId="480A24A9" w:rsidR="0012022D" w:rsidRPr="0035549E" w:rsidRDefault="0012022D" w:rsidP="0012022D">
            <w:pPr>
              <w:spacing w:after="0"/>
              <w:jc w:val="center"/>
              <w:rPr>
                <w:rFonts w:ascii="Calibri" w:hAnsi="Calibri" w:cs="Calibri"/>
                <w:sz w:val="20"/>
              </w:rPr>
            </w:pPr>
            <w:r w:rsidRPr="0035549E">
              <w:rPr>
                <w:rFonts w:ascii="Calibri" w:hAnsi="Calibri" w:cs="Calibri"/>
                <w:sz w:val="20"/>
              </w:rPr>
              <w:t>140.2</w:t>
            </w:r>
          </w:p>
        </w:tc>
        <w:tc>
          <w:tcPr>
            <w:tcW w:w="291" w:type="pct"/>
            <w:tcBorders>
              <w:top w:val="nil"/>
              <w:left w:val="nil"/>
              <w:bottom w:val="nil"/>
              <w:right w:val="single" w:sz="12" w:space="0" w:color="auto"/>
            </w:tcBorders>
            <w:shd w:val="clear" w:color="auto" w:fill="auto"/>
            <w:noWrap/>
            <w:vAlign w:val="center"/>
            <w:hideMark/>
          </w:tcPr>
          <w:p w14:paraId="4B734B3E" w14:textId="0C433FED" w:rsidR="0012022D" w:rsidRPr="0035549E" w:rsidRDefault="0012022D" w:rsidP="0012022D">
            <w:pPr>
              <w:spacing w:after="0"/>
              <w:jc w:val="center"/>
              <w:rPr>
                <w:rFonts w:ascii="Calibri" w:hAnsi="Calibri" w:cs="Calibri"/>
                <w:sz w:val="20"/>
              </w:rPr>
            </w:pPr>
            <w:r w:rsidRPr="0035549E">
              <w:rPr>
                <w:rFonts w:ascii="Calibri" w:hAnsi="Calibri" w:cs="Calibri"/>
                <w:sz w:val="20"/>
              </w:rPr>
              <w:t>18,890</w:t>
            </w:r>
          </w:p>
        </w:tc>
        <w:tc>
          <w:tcPr>
            <w:tcW w:w="284" w:type="pct"/>
            <w:tcBorders>
              <w:top w:val="nil"/>
              <w:left w:val="single" w:sz="12" w:space="0" w:color="auto"/>
              <w:bottom w:val="nil"/>
              <w:right w:val="nil"/>
            </w:tcBorders>
            <w:shd w:val="clear" w:color="auto" w:fill="auto"/>
            <w:noWrap/>
            <w:vAlign w:val="center"/>
            <w:hideMark/>
          </w:tcPr>
          <w:p w14:paraId="211A5893" w14:textId="6E64C570" w:rsidR="0012022D" w:rsidRPr="0035549E" w:rsidRDefault="0012022D" w:rsidP="0012022D">
            <w:pPr>
              <w:spacing w:after="0"/>
              <w:jc w:val="center"/>
              <w:rPr>
                <w:rFonts w:ascii="Calibri" w:hAnsi="Calibri" w:cs="Calibri"/>
                <w:sz w:val="20"/>
              </w:rPr>
            </w:pPr>
            <w:r w:rsidRPr="0035549E">
              <w:rPr>
                <w:rFonts w:ascii="Calibri" w:hAnsi="Calibri" w:cs="Calibri"/>
                <w:sz w:val="20"/>
              </w:rPr>
              <w:t>135.3</w:t>
            </w:r>
          </w:p>
        </w:tc>
        <w:tc>
          <w:tcPr>
            <w:tcW w:w="332" w:type="pct"/>
            <w:tcBorders>
              <w:top w:val="nil"/>
              <w:left w:val="nil"/>
              <w:bottom w:val="nil"/>
              <w:right w:val="single" w:sz="4" w:space="0" w:color="auto"/>
            </w:tcBorders>
            <w:shd w:val="clear" w:color="auto" w:fill="auto"/>
            <w:noWrap/>
            <w:vAlign w:val="center"/>
            <w:hideMark/>
          </w:tcPr>
          <w:p w14:paraId="0AC4CB15" w14:textId="6CB0C379" w:rsidR="0012022D" w:rsidRPr="0035549E" w:rsidRDefault="0012022D" w:rsidP="0012022D">
            <w:pPr>
              <w:spacing w:after="0"/>
              <w:jc w:val="center"/>
              <w:rPr>
                <w:rFonts w:ascii="Calibri" w:hAnsi="Calibri" w:cs="Calibri"/>
                <w:sz w:val="20"/>
              </w:rPr>
            </w:pPr>
            <w:r w:rsidRPr="0035549E">
              <w:rPr>
                <w:rFonts w:ascii="Calibri" w:hAnsi="Calibri" w:cs="Calibri"/>
                <w:sz w:val="20"/>
              </w:rPr>
              <w:t>18,115</w:t>
            </w:r>
          </w:p>
        </w:tc>
        <w:tc>
          <w:tcPr>
            <w:tcW w:w="284" w:type="pct"/>
            <w:tcBorders>
              <w:top w:val="nil"/>
              <w:left w:val="nil"/>
              <w:bottom w:val="nil"/>
              <w:right w:val="nil"/>
            </w:tcBorders>
            <w:shd w:val="clear" w:color="auto" w:fill="auto"/>
            <w:noWrap/>
            <w:vAlign w:val="center"/>
            <w:hideMark/>
          </w:tcPr>
          <w:p w14:paraId="3AAFA9A3" w14:textId="67B89104" w:rsidR="0012022D" w:rsidRPr="0035549E" w:rsidRDefault="0012022D" w:rsidP="0012022D">
            <w:pPr>
              <w:spacing w:after="0"/>
              <w:jc w:val="center"/>
              <w:rPr>
                <w:rFonts w:ascii="Calibri" w:hAnsi="Calibri" w:cs="Calibri"/>
                <w:sz w:val="20"/>
              </w:rPr>
            </w:pPr>
            <w:r w:rsidRPr="0035549E">
              <w:rPr>
                <w:rFonts w:ascii="Calibri" w:hAnsi="Calibri" w:cs="Calibri"/>
                <w:sz w:val="20"/>
              </w:rPr>
              <w:t>140.7</w:t>
            </w:r>
          </w:p>
        </w:tc>
        <w:tc>
          <w:tcPr>
            <w:tcW w:w="284" w:type="pct"/>
            <w:tcBorders>
              <w:top w:val="nil"/>
              <w:left w:val="nil"/>
              <w:bottom w:val="nil"/>
              <w:right w:val="triple" w:sz="6" w:space="0" w:color="auto"/>
            </w:tcBorders>
            <w:shd w:val="clear" w:color="auto" w:fill="auto"/>
            <w:noWrap/>
            <w:vAlign w:val="center"/>
            <w:hideMark/>
          </w:tcPr>
          <w:p w14:paraId="000BB739" w14:textId="545C1CDE" w:rsidR="0012022D" w:rsidRPr="0035549E" w:rsidRDefault="0012022D" w:rsidP="0012022D">
            <w:pPr>
              <w:spacing w:after="0"/>
              <w:jc w:val="center"/>
              <w:rPr>
                <w:rFonts w:ascii="Calibri" w:hAnsi="Calibri" w:cs="Calibri"/>
                <w:sz w:val="20"/>
              </w:rPr>
            </w:pPr>
            <w:r w:rsidRPr="0035549E">
              <w:rPr>
                <w:rFonts w:ascii="Calibri" w:hAnsi="Calibri" w:cs="Calibri"/>
                <w:sz w:val="20"/>
              </w:rPr>
              <w:t>18,843</w:t>
            </w:r>
          </w:p>
        </w:tc>
        <w:tc>
          <w:tcPr>
            <w:tcW w:w="284" w:type="pct"/>
            <w:tcBorders>
              <w:top w:val="nil"/>
              <w:left w:val="triple" w:sz="6" w:space="0" w:color="auto"/>
              <w:bottom w:val="nil"/>
              <w:right w:val="nil"/>
            </w:tcBorders>
            <w:shd w:val="clear" w:color="auto" w:fill="auto"/>
            <w:noWrap/>
            <w:vAlign w:val="center"/>
            <w:hideMark/>
          </w:tcPr>
          <w:p w14:paraId="5C80B37D" w14:textId="4C3AE48C" w:rsidR="0012022D" w:rsidRPr="0035549E" w:rsidRDefault="0012022D" w:rsidP="0012022D">
            <w:pPr>
              <w:spacing w:after="0"/>
              <w:jc w:val="center"/>
              <w:rPr>
                <w:rFonts w:ascii="Calibri" w:hAnsi="Calibri" w:cs="Calibri"/>
                <w:sz w:val="20"/>
              </w:rPr>
            </w:pPr>
            <w:r w:rsidRPr="0035549E">
              <w:rPr>
                <w:rFonts w:ascii="Calibri" w:hAnsi="Calibri" w:cs="Calibri"/>
                <w:sz w:val="20"/>
              </w:rPr>
              <w:t>137.8</w:t>
            </w:r>
          </w:p>
        </w:tc>
        <w:tc>
          <w:tcPr>
            <w:tcW w:w="284" w:type="pct"/>
            <w:tcBorders>
              <w:top w:val="nil"/>
              <w:left w:val="nil"/>
              <w:bottom w:val="nil"/>
              <w:right w:val="single" w:sz="4" w:space="0" w:color="auto"/>
            </w:tcBorders>
            <w:shd w:val="clear" w:color="auto" w:fill="auto"/>
            <w:noWrap/>
            <w:vAlign w:val="center"/>
            <w:hideMark/>
          </w:tcPr>
          <w:p w14:paraId="50729B93" w14:textId="6ECDB1ED" w:rsidR="0012022D" w:rsidRPr="0035549E" w:rsidRDefault="0012022D" w:rsidP="0012022D">
            <w:pPr>
              <w:spacing w:after="0"/>
              <w:jc w:val="center"/>
              <w:rPr>
                <w:rFonts w:ascii="Calibri" w:hAnsi="Calibri" w:cs="Calibri"/>
                <w:sz w:val="20"/>
              </w:rPr>
            </w:pPr>
            <w:r w:rsidRPr="0035549E">
              <w:rPr>
                <w:rFonts w:ascii="Calibri" w:hAnsi="Calibri" w:cs="Calibri"/>
                <w:sz w:val="20"/>
              </w:rPr>
              <w:t>18,395</w:t>
            </w:r>
          </w:p>
        </w:tc>
        <w:tc>
          <w:tcPr>
            <w:tcW w:w="284" w:type="pct"/>
            <w:tcBorders>
              <w:top w:val="nil"/>
              <w:left w:val="nil"/>
              <w:bottom w:val="nil"/>
              <w:right w:val="nil"/>
            </w:tcBorders>
            <w:shd w:val="clear" w:color="auto" w:fill="auto"/>
            <w:noWrap/>
            <w:vAlign w:val="center"/>
            <w:hideMark/>
          </w:tcPr>
          <w:p w14:paraId="57C743B9" w14:textId="18103912" w:rsidR="0012022D" w:rsidRPr="0035549E" w:rsidRDefault="0012022D" w:rsidP="0012022D">
            <w:pPr>
              <w:spacing w:after="0"/>
              <w:jc w:val="center"/>
              <w:rPr>
                <w:rFonts w:ascii="Calibri" w:hAnsi="Calibri" w:cs="Calibri"/>
                <w:sz w:val="20"/>
              </w:rPr>
            </w:pPr>
            <w:r w:rsidRPr="0035549E">
              <w:rPr>
                <w:rFonts w:ascii="Calibri" w:hAnsi="Calibri" w:cs="Calibri"/>
                <w:sz w:val="20"/>
              </w:rPr>
              <w:t>142.4</w:t>
            </w:r>
          </w:p>
        </w:tc>
        <w:tc>
          <w:tcPr>
            <w:tcW w:w="325" w:type="pct"/>
            <w:tcBorders>
              <w:top w:val="nil"/>
              <w:left w:val="nil"/>
              <w:bottom w:val="nil"/>
              <w:right w:val="single" w:sz="12" w:space="0" w:color="auto"/>
            </w:tcBorders>
            <w:shd w:val="clear" w:color="auto" w:fill="auto"/>
            <w:noWrap/>
            <w:vAlign w:val="center"/>
            <w:hideMark/>
          </w:tcPr>
          <w:p w14:paraId="127DEA93" w14:textId="223BB05B" w:rsidR="0012022D" w:rsidRPr="0035549E" w:rsidRDefault="0012022D" w:rsidP="0012022D">
            <w:pPr>
              <w:spacing w:after="0"/>
              <w:jc w:val="center"/>
              <w:rPr>
                <w:rFonts w:ascii="Calibri" w:hAnsi="Calibri" w:cs="Calibri"/>
                <w:sz w:val="20"/>
              </w:rPr>
            </w:pPr>
            <w:r w:rsidRPr="0035549E">
              <w:rPr>
                <w:rFonts w:ascii="Calibri" w:hAnsi="Calibri" w:cs="Calibri"/>
                <w:sz w:val="20"/>
              </w:rPr>
              <w:t>18,998</w:t>
            </w:r>
          </w:p>
        </w:tc>
        <w:tc>
          <w:tcPr>
            <w:tcW w:w="298" w:type="pct"/>
            <w:tcBorders>
              <w:top w:val="nil"/>
              <w:left w:val="single" w:sz="12" w:space="0" w:color="auto"/>
              <w:bottom w:val="nil"/>
              <w:right w:val="nil"/>
            </w:tcBorders>
            <w:shd w:val="clear" w:color="auto" w:fill="auto"/>
            <w:noWrap/>
            <w:vAlign w:val="center"/>
            <w:hideMark/>
          </w:tcPr>
          <w:p w14:paraId="039CBF21" w14:textId="1FF0142D" w:rsidR="0012022D" w:rsidRPr="0035549E" w:rsidRDefault="0012022D" w:rsidP="0012022D">
            <w:pPr>
              <w:spacing w:after="0"/>
              <w:jc w:val="center"/>
              <w:rPr>
                <w:rFonts w:ascii="Calibri" w:hAnsi="Calibri" w:cs="Calibri"/>
                <w:sz w:val="20"/>
              </w:rPr>
            </w:pPr>
            <w:r w:rsidRPr="0035549E">
              <w:rPr>
                <w:rFonts w:ascii="Calibri" w:hAnsi="Calibri" w:cs="Calibri"/>
                <w:sz w:val="20"/>
              </w:rPr>
              <w:t>138.4</w:t>
            </w:r>
          </w:p>
        </w:tc>
        <w:tc>
          <w:tcPr>
            <w:tcW w:w="298" w:type="pct"/>
            <w:tcBorders>
              <w:top w:val="nil"/>
              <w:left w:val="nil"/>
              <w:bottom w:val="nil"/>
              <w:right w:val="single" w:sz="4" w:space="0" w:color="auto"/>
            </w:tcBorders>
            <w:shd w:val="clear" w:color="auto" w:fill="auto"/>
            <w:noWrap/>
            <w:vAlign w:val="center"/>
            <w:hideMark/>
          </w:tcPr>
          <w:p w14:paraId="2F5D1188" w14:textId="122C527E" w:rsidR="0012022D" w:rsidRPr="0035549E" w:rsidRDefault="0012022D" w:rsidP="0012022D">
            <w:pPr>
              <w:spacing w:after="0"/>
              <w:jc w:val="center"/>
              <w:rPr>
                <w:rFonts w:ascii="Calibri" w:hAnsi="Calibri" w:cs="Calibri"/>
                <w:sz w:val="20"/>
              </w:rPr>
            </w:pPr>
            <w:r w:rsidRPr="0035549E">
              <w:rPr>
                <w:rFonts w:ascii="Calibri" w:hAnsi="Calibri" w:cs="Calibri"/>
                <w:sz w:val="20"/>
              </w:rPr>
              <w:t>18,473</w:t>
            </w:r>
          </w:p>
        </w:tc>
        <w:tc>
          <w:tcPr>
            <w:tcW w:w="298" w:type="pct"/>
            <w:tcBorders>
              <w:top w:val="nil"/>
              <w:left w:val="nil"/>
              <w:bottom w:val="nil"/>
              <w:right w:val="nil"/>
            </w:tcBorders>
            <w:shd w:val="clear" w:color="auto" w:fill="auto"/>
            <w:noWrap/>
            <w:vAlign w:val="center"/>
            <w:hideMark/>
          </w:tcPr>
          <w:p w14:paraId="20765F42" w14:textId="50C1CEE5" w:rsidR="0012022D" w:rsidRPr="0035549E" w:rsidRDefault="0012022D" w:rsidP="0012022D">
            <w:pPr>
              <w:spacing w:after="0"/>
              <w:jc w:val="center"/>
              <w:rPr>
                <w:rFonts w:ascii="Calibri" w:hAnsi="Calibri" w:cs="Calibri"/>
                <w:sz w:val="20"/>
              </w:rPr>
            </w:pPr>
            <w:r w:rsidRPr="0035549E">
              <w:rPr>
                <w:rFonts w:ascii="Calibri" w:hAnsi="Calibri" w:cs="Calibri"/>
                <w:sz w:val="20"/>
              </w:rPr>
              <w:t>142.9</w:t>
            </w:r>
          </w:p>
        </w:tc>
        <w:tc>
          <w:tcPr>
            <w:tcW w:w="290" w:type="pct"/>
            <w:tcBorders>
              <w:top w:val="nil"/>
              <w:left w:val="nil"/>
              <w:bottom w:val="nil"/>
              <w:right w:val="single" w:sz="12" w:space="0" w:color="auto"/>
            </w:tcBorders>
            <w:shd w:val="clear" w:color="auto" w:fill="auto"/>
            <w:noWrap/>
            <w:vAlign w:val="center"/>
            <w:hideMark/>
          </w:tcPr>
          <w:p w14:paraId="78311A13" w14:textId="2D76E330" w:rsidR="0012022D" w:rsidRPr="0035549E" w:rsidRDefault="0012022D" w:rsidP="0012022D">
            <w:pPr>
              <w:spacing w:after="0"/>
              <w:jc w:val="center"/>
              <w:rPr>
                <w:rFonts w:ascii="Calibri" w:hAnsi="Calibri" w:cs="Calibri"/>
                <w:sz w:val="20"/>
              </w:rPr>
            </w:pPr>
            <w:r w:rsidRPr="0035549E">
              <w:rPr>
                <w:rFonts w:ascii="Calibri" w:hAnsi="Calibri" w:cs="Calibri"/>
                <w:sz w:val="20"/>
              </w:rPr>
              <w:t>19,072</w:t>
            </w:r>
          </w:p>
        </w:tc>
      </w:tr>
      <w:tr w:rsidR="0035549E" w:rsidRPr="0035549E" w14:paraId="113A5BCA"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4E15E49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102</w:t>
            </w:r>
          </w:p>
        </w:tc>
        <w:tc>
          <w:tcPr>
            <w:tcW w:w="284" w:type="pct"/>
            <w:tcBorders>
              <w:top w:val="nil"/>
              <w:left w:val="nil"/>
              <w:bottom w:val="nil"/>
              <w:right w:val="nil"/>
            </w:tcBorders>
            <w:shd w:val="clear" w:color="auto" w:fill="auto"/>
            <w:noWrap/>
            <w:vAlign w:val="center"/>
            <w:hideMark/>
          </w:tcPr>
          <w:p w14:paraId="38EEAEB9" w14:textId="77909195" w:rsidR="0012022D" w:rsidRPr="0035549E" w:rsidRDefault="0012022D" w:rsidP="0012022D">
            <w:pPr>
              <w:spacing w:after="0"/>
              <w:jc w:val="center"/>
              <w:rPr>
                <w:rFonts w:ascii="Calibri" w:hAnsi="Calibri" w:cs="Calibri"/>
                <w:sz w:val="20"/>
              </w:rPr>
            </w:pPr>
            <w:r w:rsidRPr="0035549E">
              <w:rPr>
                <w:rFonts w:ascii="Calibri" w:hAnsi="Calibri" w:cs="Calibri"/>
                <w:sz w:val="20"/>
              </w:rPr>
              <w:t>136.2</w:t>
            </w:r>
          </w:p>
        </w:tc>
        <w:tc>
          <w:tcPr>
            <w:tcW w:w="284" w:type="pct"/>
            <w:tcBorders>
              <w:top w:val="nil"/>
              <w:left w:val="nil"/>
              <w:bottom w:val="nil"/>
              <w:right w:val="single" w:sz="4" w:space="0" w:color="auto"/>
            </w:tcBorders>
            <w:shd w:val="clear" w:color="auto" w:fill="auto"/>
            <w:noWrap/>
            <w:vAlign w:val="center"/>
            <w:hideMark/>
          </w:tcPr>
          <w:p w14:paraId="37B1C873" w14:textId="7E609DEF" w:rsidR="0012022D" w:rsidRPr="0035549E" w:rsidRDefault="0012022D" w:rsidP="0012022D">
            <w:pPr>
              <w:spacing w:after="0"/>
              <w:jc w:val="center"/>
              <w:rPr>
                <w:rFonts w:ascii="Calibri" w:hAnsi="Calibri" w:cs="Calibri"/>
                <w:sz w:val="20"/>
              </w:rPr>
            </w:pPr>
            <w:r w:rsidRPr="0035549E">
              <w:rPr>
                <w:rFonts w:ascii="Calibri" w:hAnsi="Calibri" w:cs="Calibri"/>
                <w:sz w:val="20"/>
              </w:rPr>
              <w:t>18,159</w:t>
            </w:r>
          </w:p>
        </w:tc>
        <w:tc>
          <w:tcPr>
            <w:tcW w:w="298" w:type="pct"/>
            <w:tcBorders>
              <w:top w:val="nil"/>
              <w:left w:val="nil"/>
              <w:bottom w:val="nil"/>
              <w:right w:val="nil"/>
            </w:tcBorders>
            <w:shd w:val="clear" w:color="auto" w:fill="auto"/>
            <w:noWrap/>
            <w:vAlign w:val="center"/>
            <w:hideMark/>
          </w:tcPr>
          <w:p w14:paraId="3A63A411" w14:textId="68B15FD6" w:rsidR="0012022D" w:rsidRPr="0035549E" w:rsidRDefault="0012022D" w:rsidP="0012022D">
            <w:pPr>
              <w:spacing w:after="0"/>
              <w:jc w:val="center"/>
              <w:rPr>
                <w:rFonts w:ascii="Calibri" w:hAnsi="Calibri" w:cs="Calibri"/>
                <w:sz w:val="20"/>
              </w:rPr>
            </w:pPr>
            <w:r w:rsidRPr="0035549E">
              <w:rPr>
                <w:rFonts w:ascii="Calibri" w:hAnsi="Calibri" w:cs="Calibri"/>
                <w:sz w:val="20"/>
              </w:rPr>
              <w:t>141.9</w:t>
            </w:r>
          </w:p>
        </w:tc>
        <w:tc>
          <w:tcPr>
            <w:tcW w:w="291" w:type="pct"/>
            <w:tcBorders>
              <w:top w:val="nil"/>
              <w:left w:val="nil"/>
              <w:bottom w:val="nil"/>
              <w:right w:val="single" w:sz="12" w:space="0" w:color="auto"/>
            </w:tcBorders>
            <w:shd w:val="clear" w:color="auto" w:fill="auto"/>
            <w:noWrap/>
            <w:vAlign w:val="center"/>
            <w:hideMark/>
          </w:tcPr>
          <w:p w14:paraId="1B99F42C" w14:textId="2F71DCA2" w:rsidR="0012022D" w:rsidRPr="0035549E" w:rsidRDefault="0012022D" w:rsidP="0012022D">
            <w:pPr>
              <w:spacing w:after="0"/>
              <w:jc w:val="center"/>
              <w:rPr>
                <w:rFonts w:ascii="Calibri" w:hAnsi="Calibri" w:cs="Calibri"/>
                <w:sz w:val="20"/>
              </w:rPr>
            </w:pPr>
            <w:r w:rsidRPr="0035549E">
              <w:rPr>
                <w:rFonts w:ascii="Calibri" w:hAnsi="Calibri" w:cs="Calibri"/>
                <w:sz w:val="20"/>
              </w:rPr>
              <w:t>18,915</w:t>
            </w:r>
          </w:p>
        </w:tc>
        <w:tc>
          <w:tcPr>
            <w:tcW w:w="284" w:type="pct"/>
            <w:tcBorders>
              <w:top w:val="nil"/>
              <w:left w:val="single" w:sz="12" w:space="0" w:color="auto"/>
              <w:bottom w:val="nil"/>
              <w:right w:val="nil"/>
            </w:tcBorders>
            <w:shd w:val="clear" w:color="auto" w:fill="auto"/>
            <w:noWrap/>
            <w:vAlign w:val="center"/>
            <w:hideMark/>
          </w:tcPr>
          <w:p w14:paraId="7C390736" w14:textId="6ECB2D3F" w:rsidR="0012022D" w:rsidRPr="0035549E" w:rsidRDefault="0012022D" w:rsidP="0012022D">
            <w:pPr>
              <w:spacing w:after="0"/>
              <w:jc w:val="center"/>
              <w:rPr>
                <w:rFonts w:ascii="Calibri" w:hAnsi="Calibri" w:cs="Calibri"/>
                <w:sz w:val="20"/>
              </w:rPr>
            </w:pPr>
            <w:r w:rsidRPr="0035549E">
              <w:rPr>
                <w:rFonts w:ascii="Calibri" w:hAnsi="Calibri" w:cs="Calibri"/>
                <w:sz w:val="20"/>
              </w:rPr>
              <w:t>136.9</w:t>
            </w:r>
          </w:p>
        </w:tc>
        <w:tc>
          <w:tcPr>
            <w:tcW w:w="332" w:type="pct"/>
            <w:tcBorders>
              <w:top w:val="nil"/>
              <w:left w:val="nil"/>
              <w:bottom w:val="nil"/>
              <w:right w:val="single" w:sz="4" w:space="0" w:color="auto"/>
            </w:tcBorders>
            <w:shd w:val="clear" w:color="auto" w:fill="auto"/>
            <w:noWrap/>
            <w:vAlign w:val="center"/>
            <w:hideMark/>
          </w:tcPr>
          <w:p w14:paraId="32D68A8B" w14:textId="544D0DAD" w:rsidR="0012022D" w:rsidRPr="0035549E" w:rsidRDefault="0012022D" w:rsidP="0012022D">
            <w:pPr>
              <w:spacing w:after="0"/>
              <w:jc w:val="center"/>
              <w:rPr>
                <w:rFonts w:ascii="Calibri" w:hAnsi="Calibri" w:cs="Calibri"/>
                <w:sz w:val="20"/>
              </w:rPr>
            </w:pPr>
            <w:r w:rsidRPr="0035549E">
              <w:rPr>
                <w:rFonts w:ascii="Calibri" w:hAnsi="Calibri" w:cs="Calibri"/>
                <w:sz w:val="20"/>
              </w:rPr>
              <w:t>18,143</w:t>
            </w:r>
          </w:p>
        </w:tc>
        <w:tc>
          <w:tcPr>
            <w:tcW w:w="284" w:type="pct"/>
            <w:tcBorders>
              <w:top w:val="nil"/>
              <w:left w:val="nil"/>
              <w:bottom w:val="nil"/>
              <w:right w:val="nil"/>
            </w:tcBorders>
            <w:shd w:val="clear" w:color="auto" w:fill="auto"/>
            <w:noWrap/>
            <w:vAlign w:val="center"/>
            <w:hideMark/>
          </w:tcPr>
          <w:p w14:paraId="6B8DCDEF" w14:textId="7FF5B1E4" w:rsidR="0012022D" w:rsidRPr="0035549E" w:rsidRDefault="0012022D" w:rsidP="0012022D">
            <w:pPr>
              <w:spacing w:after="0"/>
              <w:jc w:val="center"/>
              <w:rPr>
                <w:rFonts w:ascii="Calibri" w:hAnsi="Calibri" w:cs="Calibri"/>
                <w:sz w:val="20"/>
              </w:rPr>
            </w:pPr>
            <w:r w:rsidRPr="0035549E">
              <w:rPr>
                <w:rFonts w:ascii="Calibri" w:hAnsi="Calibri" w:cs="Calibri"/>
                <w:sz w:val="20"/>
              </w:rPr>
              <w:t>142.4</w:t>
            </w:r>
          </w:p>
        </w:tc>
        <w:tc>
          <w:tcPr>
            <w:tcW w:w="284" w:type="pct"/>
            <w:tcBorders>
              <w:top w:val="nil"/>
              <w:left w:val="nil"/>
              <w:bottom w:val="nil"/>
              <w:right w:val="triple" w:sz="6" w:space="0" w:color="auto"/>
            </w:tcBorders>
            <w:shd w:val="clear" w:color="auto" w:fill="auto"/>
            <w:noWrap/>
            <w:vAlign w:val="center"/>
            <w:hideMark/>
          </w:tcPr>
          <w:p w14:paraId="3A22490E" w14:textId="649DCE72" w:rsidR="0012022D" w:rsidRPr="0035549E" w:rsidRDefault="0012022D" w:rsidP="0012022D">
            <w:pPr>
              <w:spacing w:after="0"/>
              <w:jc w:val="center"/>
              <w:rPr>
                <w:rFonts w:ascii="Calibri" w:hAnsi="Calibri" w:cs="Calibri"/>
                <w:sz w:val="20"/>
              </w:rPr>
            </w:pPr>
            <w:r w:rsidRPr="0035549E">
              <w:rPr>
                <w:rFonts w:ascii="Calibri" w:hAnsi="Calibri" w:cs="Calibri"/>
                <w:sz w:val="20"/>
              </w:rPr>
              <w:t>18,869</w:t>
            </w:r>
          </w:p>
        </w:tc>
        <w:tc>
          <w:tcPr>
            <w:tcW w:w="284" w:type="pct"/>
            <w:tcBorders>
              <w:top w:val="nil"/>
              <w:left w:val="triple" w:sz="6" w:space="0" w:color="auto"/>
              <w:bottom w:val="nil"/>
              <w:right w:val="nil"/>
            </w:tcBorders>
            <w:shd w:val="clear" w:color="auto" w:fill="auto"/>
            <w:noWrap/>
            <w:vAlign w:val="center"/>
            <w:hideMark/>
          </w:tcPr>
          <w:p w14:paraId="5059620C" w14:textId="3E782068" w:rsidR="0012022D" w:rsidRPr="0035549E" w:rsidRDefault="0012022D" w:rsidP="0012022D">
            <w:pPr>
              <w:spacing w:after="0"/>
              <w:jc w:val="center"/>
              <w:rPr>
                <w:rFonts w:ascii="Calibri" w:hAnsi="Calibri" w:cs="Calibri"/>
                <w:sz w:val="20"/>
              </w:rPr>
            </w:pPr>
            <w:r w:rsidRPr="0035549E">
              <w:rPr>
                <w:rFonts w:ascii="Calibri" w:hAnsi="Calibri" w:cs="Calibri"/>
                <w:sz w:val="20"/>
              </w:rPr>
              <w:t>139.4</w:t>
            </w:r>
          </w:p>
        </w:tc>
        <w:tc>
          <w:tcPr>
            <w:tcW w:w="284" w:type="pct"/>
            <w:tcBorders>
              <w:top w:val="nil"/>
              <w:left w:val="nil"/>
              <w:bottom w:val="nil"/>
              <w:right w:val="single" w:sz="4" w:space="0" w:color="auto"/>
            </w:tcBorders>
            <w:shd w:val="clear" w:color="auto" w:fill="auto"/>
            <w:noWrap/>
            <w:vAlign w:val="center"/>
            <w:hideMark/>
          </w:tcPr>
          <w:p w14:paraId="10133689" w14:textId="493D346D" w:rsidR="0012022D" w:rsidRPr="0035549E" w:rsidRDefault="0012022D" w:rsidP="0012022D">
            <w:pPr>
              <w:spacing w:after="0"/>
              <w:jc w:val="center"/>
              <w:rPr>
                <w:rFonts w:ascii="Calibri" w:hAnsi="Calibri" w:cs="Calibri"/>
                <w:sz w:val="20"/>
              </w:rPr>
            </w:pPr>
            <w:r w:rsidRPr="0035549E">
              <w:rPr>
                <w:rFonts w:ascii="Calibri" w:hAnsi="Calibri" w:cs="Calibri"/>
                <w:sz w:val="20"/>
              </w:rPr>
              <w:t>18,411</w:t>
            </w:r>
          </w:p>
        </w:tc>
        <w:tc>
          <w:tcPr>
            <w:tcW w:w="284" w:type="pct"/>
            <w:tcBorders>
              <w:top w:val="nil"/>
              <w:left w:val="nil"/>
              <w:bottom w:val="nil"/>
              <w:right w:val="nil"/>
            </w:tcBorders>
            <w:shd w:val="clear" w:color="auto" w:fill="auto"/>
            <w:noWrap/>
            <w:vAlign w:val="center"/>
            <w:hideMark/>
          </w:tcPr>
          <w:p w14:paraId="4C1FE6E2" w14:textId="442C77FE" w:rsidR="0012022D" w:rsidRPr="0035549E" w:rsidRDefault="0012022D" w:rsidP="0012022D">
            <w:pPr>
              <w:spacing w:after="0"/>
              <w:jc w:val="center"/>
              <w:rPr>
                <w:rFonts w:ascii="Calibri" w:hAnsi="Calibri" w:cs="Calibri"/>
                <w:sz w:val="20"/>
              </w:rPr>
            </w:pPr>
            <w:r w:rsidRPr="0035549E">
              <w:rPr>
                <w:rFonts w:ascii="Calibri" w:hAnsi="Calibri" w:cs="Calibri"/>
                <w:sz w:val="20"/>
              </w:rPr>
              <w:t>144.1</w:t>
            </w:r>
          </w:p>
        </w:tc>
        <w:tc>
          <w:tcPr>
            <w:tcW w:w="325" w:type="pct"/>
            <w:tcBorders>
              <w:top w:val="nil"/>
              <w:left w:val="nil"/>
              <w:bottom w:val="nil"/>
              <w:right w:val="single" w:sz="12" w:space="0" w:color="auto"/>
            </w:tcBorders>
            <w:shd w:val="clear" w:color="auto" w:fill="auto"/>
            <w:noWrap/>
            <w:vAlign w:val="center"/>
            <w:hideMark/>
          </w:tcPr>
          <w:p w14:paraId="7EE94005" w14:textId="2DD7494E" w:rsidR="0012022D" w:rsidRPr="0035549E" w:rsidRDefault="0012022D" w:rsidP="0012022D">
            <w:pPr>
              <w:spacing w:after="0"/>
              <w:jc w:val="center"/>
              <w:rPr>
                <w:rFonts w:ascii="Calibri" w:hAnsi="Calibri" w:cs="Calibri"/>
                <w:sz w:val="20"/>
              </w:rPr>
            </w:pPr>
            <w:r w:rsidRPr="0035549E">
              <w:rPr>
                <w:rFonts w:ascii="Calibri" w:hAnsi="Calibri" w:cs="Calibri"/>
                <w:sz w:val="20"/>
              </w:rPr>
              <w:t>19,024</w:t>
            </w:r>
          </w:p>
        </w:tc>
        <w:tc>
          <w:tcPr>
            <w:tcW w:w="298" w:type="pct"/>
            <w:tcBorders>
              <w:top w:val="nil"/>
              <w:left w:val="single" w:sz="12" w:space="0" w:color="auto"/>
              <w:bottom w:val="nil"/>
              <w:right w:val="nil"/>
            </w:tcBorders>
            <w:shd w:val="clear" w:color="auto" w:fill="auto"/>
            <w:noWrap/>
            <w:vAlign w:val="center"/>
            <w:hideMark/>
          </w:tcPr>
          <w:p w14:paraId="5549EA70" w14:textId="7BAC56EF" w:rsidR="0012022D" w:rsidRPr="0035549E" w:rsidRDefault="0012022D" w:rsidP="0012022D">
            <w:pPr>
              <w:spacing w:after="0"/>
              <w:jc w:val="center"/>
              <w:rPr>
                <w:rFonts w:ascii="Calibri" w:hAnsi="Calibri" w:cs="Calibri"/>
                <w:sz w:val="20"/>
              </w:rPr>
            </w:pPr>
            <w:r w:rsidRPr="0035549E">
              <w:rPr>
                <w:rFonts w:ascii="Calibri" w:hAnsi="Calibri" w:cs="Calibri"/>
                <w:sz w:val="20"/>
              </w:rPr>
              <w:t>140.0</w:t>
            </w:r>
          </w:p>
        </w:tc>
        <w:tc>
          <w:tcPr>
            <w:tcW w:w="298" w:type="pct"/>
            <w:tcBorders>
              <w:top w:val="nil"/>
              <w:left w:val="nil"/>
              <w:bottom w:val="nil"/>
              <w:right w:val="single" w:sz="4" w:space="0" w:color="auto"/>
            </w:tcBorders>
            <w:shd w:val="clear" w:color="auto" w:fill="auto"/>
            <w:noWrap/>
            <w:vAlign w:val="center"/>
            <w:hideMark/>
          </w:tcPr>
          <w:p w14:paraId="0FB3B6D0" w14:textId="37EB7054" w:rsidR="0012022D" w:rsidRPr="0035549E" w:rsidRDefault="0012022D" w:rsidP="0012022D">
            <w:pPr>
              <w:spacing w:after="0"/>
              <w:jc w:val="center"/>
              <w:rPr>
                <w:rFonts w:ascii="Calibri" w:hAnsi="Calibri" w:cs="Calibri"/>
                <w:sz w:val="20"/>
              </w:rPr>
            </w:pPr>
            <w:r w:rsidRPr="0035549E">
              <w:rPr>
                <w:rFonts w:ascii="Calibri" w:hAnsi="Calibri" w:cs="Calibri"/>
                <w:sz w:val="20"/>
              </w:rPr>
              <w:t>18,485</w:t>
            </w:r>
          </w:p>
        </w:tc>
        <w:tc>
          <w:tcPr>
            <w:tcW w:w="298" w:type="pct"/>
            <w:tcBorders>
              <w:top w:val="nil"/>
              <w:left w:val="nil"/>
              <w:bottom w:val="nil"/>
              <w:right w:val="nil"/>
            </w:tcBorders>
            <w:shd w:val="clear" w:color="auto" w:fill="auto"/>
            <w:noWrap/>
            <w:vAlign w:val="center"/>
            <w:hideMark/>
          </w:tcPr>
          <w:p w14:paraId="7C790128" w14:textId="033B37F8" w:rsidR="0012022D" w:rsidRPr="0035549E" w:rsidRDefault="0012022D" w:rsidP="0012022D">
            <w:pPr>
              <w:spacing w:after="0"/>
              <w:jc w:val="center"/>
              <w:rPr>
                <w:rFonts w:ascii="Calibri" w:hAnsi="Calibri" w:cs="Calibri"/>
                <w:sz w:val="20"/>
              </w:rPr>
            </w:pPr>
            <w:r w:rsidRPr="0035549E">
              <w:rPr>
                <w:rFonts w:ascii="Calibri" w:hAnsi="Calibri" w:cs="Calibri"/>
                <w:sz w:val="20"/>
              </w:rPr>
              <w:t>144.6</w:t>
            </w:r>
          </w:p>
        </w:tc>
        <w:tc>
          <w:tcPr>
            <w:tcW w:w="290" w:type="pct"/>
            <w:tcBorders>
              <w:top w:val="nil"/>
              <w:left w:val="nil"/>
              <w:bottom w:val="nil"/>
              <w:right w:val="single" w:sz="12" w:space="0" w:color="auto"/>
            </w:tcBorders>
            <w:shd w:val="clear" w:color="auto" w:fill="auto"/>
            <w:noWrap/>
            <w:vAlign w:val="center"/>
            <w:hideMark/>
          </w:tcPr>
          <w:p w14:paraId="492E5331" w14:textId="2B472050" w:rsidR="0012022D" w:rsidRPr="0035549E" w:rsidRDefault="0012022D" w:rsidP="0012022D">
            <w:pPr>
              <w:spacing w:after="0"/>
              <w:jc w:val="center"/>
              <w:rPr>
                <w:rFonts w:ascii="Calibri" w:hAnsi="Calibri" w:cs="Calibri"/>
                <w:sz w:val="20"/>
              </w:rPr>
            </w:pPr>
            <w:r w:rsidRPr="0035549E">
              <w:rPr>
                <w:rFonts w:ascii="Calibri" w:hAnsi="Calibri" w:cs="Calibri"/>
                <w:sz w:val="20"/>
              </w:rPr>
              <w:t>19,095</w:t>
            </w:r>
          </w:p>
        </w:tc>
      </w:tr>
      <w:tr w:rsidR="0035549E" w:rsidRPr="0035549E" w14:paraId="578567EA"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06E017D2"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103</w:t>
            </w:r>
          </w:p>
        </w:tc>
        <w:tc>
          <w:tcPr>
            <w:tcW w:w="284" w:type="pct"/>
            <w:tcBorders>
              <w:top w:val="nil"/>
              <w:left w:val="nil"/>
              <w:bottom w:val="nil"/>
              <w:right w:val="nil"/>
            </w:tcBorders>
            <w:shd w:val="clear" w:color="auto" w:fill="auto"/>
            <w:noWrap/>
            <w:vAlign w:val="center"/>
            <w:hideMark/>
          </w:tcPr>
          <w:p w14:paraId="5DFE990C" w14:textId="1D5B9562" w:rsidR="0012022D" w:rsidRPr="0035549E" w:rsidRDefault="0012022D" w:rsidP="0012022D">
            <w:pPr>
              <w:spacing w:after="0"/>
              <w:jc w:val="center"/>
              <w:rPr>
                <w:rFonts w:ascii="Calibri" w:hAnsi="Calibri" w:cs="Calibri"/>
                <w:sz w:val="20"/>
              </w:rPr>
            </w:pPr>
            <w:r w:rsidRPr="0035549E">
              <w:rPr>
                <w:rFonts w:ascii="Calibri" w:hAnsi="Calibri" w:cs="Calibri"/>
                <w:sz w:val="20"/>
              </w:rPr>
              <w:t>137.9</w:t>
            </w:r>
          </w:p>
        </w:tc>
        <w:tc>
          <w:tcPr>
            <w:tcW w:w="284" w:type="pct"/>
            <w:tcBorders>
              <w:top w:val="nil"/>
              <w:left w:val="nil"/>
              <w:bottom w:val="nil"/>
              <w:right w:val="single" w:sz="4" w:space="0" w:color="auto"/>
            </w:tcBorders>
            <w:shd w:val="clear" w:color="auto" w:fill="auto"/>
            <w:noWrap/>
            <w:vAlign w:val="center"/>
            <w:hideMark/>
          </w:tcPr>
          <w:p w14:paraId="0B423F53" w14:textId="5D43FAE8" w:rsidR="0012022D" w:rsidRPr="0035549E" w:rsidRDefault="0012022D" w:rsidP="0012022D">
            <w:pPr>
              <w:spacing w:after="0"/>
              <w:jc w:val="center"/>
              <w:rPr>
                <w:rFonts w:ascii="Calibri" w:hAnsi="Calibri" w:cs="Calibri"/>
                <w:sz w:val="20"/>
              </w:rPr>
            </w:pPr>
            <w:r w:rsidRPr="0035549E">
              <w:rPr>
                <w:rFonts w:ascii="Calibri" w:hAnsi="Calibri" w:cs="Calibri"/>
                <w:sz w:val="20"/>
              </w:rPr>
              <w:t>18,187</w:t>
            </w:r>
          </w:p>
        </w:tc>
        <w:tc>
          <w:tcPr>
            <w:tcW w:w="298" w:type="pct"/>
            <w:tcBorders>
              <w:top w:val="nil"/>
              <w:left w:val="nil"/>
              <w:bottom w:val="nil"/>
              <w:right w:val="nil"/>
            </w:tcBorders>
            <w:shd w:val="clear" w:color="auto" w:fill="auto"/>
            <w:noWrap/>
            <w:vAlign w:val="center"/>
            <w:hideMark/>
          </w:tcPr>
          <w:p w14:paraId="0783FE17" w14:textId="7D3341E3" w:rsidR="0012022D" w:rsidRPr="0035549E" w:rsidRDefault="0012022D" w:rsidP="0012022D">
            <w:pPr>
              <w:spacing w:after="0"/>
              <w:jc w:val="center"/>
              <w:rPr>
                <w:rFonts w:ascii="Calibri" w:hAnsi="Calibri" w:cs="Calibri"/>
                <w:sz w:val="20"/>
              </w:rPr>
            </w:pPr>
            <w:r w:rsidRPr="0035549E">
              <w:rPr>
                <w:rFonts w:ascii="Calibri" w:hAnsi="Calibri" w:cs="Calibri"/>
                <w:sz w:val="20"/>
              </w:rPr>
              <w:t>143.6</w:t>
            </w:r>
          </w:p>
        </w:tc>
        <w:tc>
          <w:tcPr>
            <w:tcW w:w="291" w:type="pct"/>
            <w:tcBorders>
              <w:top w:val="nil"/>
              <w:left w:val="nil"/>
              <w:bottom w:val="nil"/>
              <w:right w:val="single" w:sz="12" w:space="0" w:color="auto"/>
            </w:tcBorders>
            <w:shd w:val="clear" w:color="auto" w:fill="auto"/>
            <w:noWrap/>
            <w:vAlign w:val="center"/>
            <w:hideMark/>
          </w:tcPr>
          <w:p w14:paraId="6DB76EE7" w14:textId="17E5DC1E" w:rsidR="0012022D" w:rsidRPr="0035549E" w:rsidRDefault="0012022D" w:rsidP="0012022D">
            <w:pPr>
              <w:spacing w:after="0"/>
              <w:jc w:val="center"/>
              <w:rPr>
                <w:rFonts w:ascii="Calibri" w:hAnsi="Calibri" w:cs="Calibri"/>
                <w:sz w:val="20"/>
              </w:rPr>
            </w:pPr>
            <w:r w:rsidRPr="0035549E">
              <w:rPr>
                <w:rFonts w:ascii="Calibri" w:hAnsi="Calibri" w:cs="Calibri"/>
                <w:sz w:val="20"/>
              </w:rPr>
              <w:t>18,938</w:t>
            </w:r>
          </w:p>
        </w:tc>
        <w:tc>
          <w:tcPr>
            <w:tcW w:w="284" w:type="pct"/>
            <w:tcBorders>
              <w:top w:val="nil"/>
              <w:left w:val="single" w:sz="12" w:space="0" w:color="auto"/>
              <w:bottom w:val="nil"/>
              <w:right w:val="nil"/>
            </w:tcBorders>
            <w:shd w:val="clear" w:color="auto" w:fill="auto"/>
            <w:noWrap/>
            <w:vAlign w:val="center"/>
            <w:hideMark/>
          </w:tcPr>
          <w:p w14:paraId="312676C0" w14:textId="18F9B70F" w:rsidR="0012022D" w:rsidRPr="0035549E" w:rsidRDefault="0012022D" w:rsidP="0012022D">
            <w:pPr>
              <w:spacing w:after="0"/>
              <w:jc w:val="center"/>
              <w:rPr>
                <w:rFonts w:ascii="Calibri" w:hAnsi="Calibri" w:cs="Calibri"/>
                <w:sz w:val="20"/>
              </w:rPr>
            </w:pPr>
            <w:r w:rsidRPr="0035549E">
              <w:rPr>
                <w:rFonts w:ascii="Calibri" w:hAnsi="Calibri" w:cs="Calibri"/>
                <w:sz w:val="20"/>
              </w:rPr>
              <w:t>138.6</w:t>
            </w:r>
          </w:p>
        </w:tc>
        <w:tc>
          <w:tcPr>
            <w:tcW w:w="332" w:type="pct"/>
            <w:tcBorders>
              <w:top w:val="nil"/>
              <w:left w:val="nil"/>
              <w:bottom w:val="nil"/>
              <w:right w:val="single" w:sz="4" w:space="0" w:color="auto"/>
            </w:tcBorders>
            <w:shd w:val="clear" w:color="auto" w:fill="auto"/>
            <w:noWrap/>
            <w:vAlign w:val="center"/>
            <w:hideMark/>
          </w:tcPr>
          <w:p w14:paraId="2BA66DB5" w14:textId="293748F4" w:rsidR="0012022D" w:rsidRPr="0035549E" w:rsidRDefault="0012022D" w:rsidP="0012022D">
            <w:pPr>
              <w:spacing w:after="0"/>
              <w:jc w:val="center"/>
              <w:rPr>
                <w:rFonts w:ascii="Calibri" w:hAnsi="Calibri" w:cs="Calibri"/>
                <w:sz w:val="20"/>
              </w:rPr>
            </w:pPr>
            <w:r w:rsidRPr="0035549E">
              <w:rPr>
                <w:rFonts w:ascii="Calibri" w:hAnsi="Calibri" w:cs="Calibri"/>
                <w:sz w:val="20"/>
              </w:rPr>
              <w:t>18,172</w:t>
            </w:r>
          </w:p>
        </w:tc>
        <w:tc>
          <w:tcPr>
            <w:tcW w:w="284" w:type="pct"/>
            <w:tcBorders>
              <w:top w:val="nil"/>
              <w:left w:val="nil"/>
              <w:bottom w:val="nil"/>
              <w:right w:val="nil"/>
            </w:tcBorders>
            <w:shd w:val="clear" w:color="auto" w:fill="auto"/>
            <w:noWrap/>
            <w:vAlign w:val="center"/>
            <w:hideMark/>
          </w:tcPr>
          <w:p w14:paraId="2ACB76F2" w14:textId="3181A25B" w:rsidR="0012022D" w:rsidRPr="0035549E" w:rsidRDefault="0012022D" w:rsidP="0012022D">
            <w:pPr>
              <w:spacing w:after="0"/>
              <w:jc w:val="center"/>
              <w:rPr>
                <w:rFonts w:ascii="Calibri" w:hAnsi="Calibri" w:cs="Calibri"/>
                <w:sz w:val="20"/>
              </w:rPr>
            </w:pPr>
            <w:r w:rsidRPr="0035549E">
              <w:rPr>
                <w:rFonts w:ascii="Calibri" w:hAnsi="Calibri" w:cs="Calibri"/>
                <w:sz w:val="20"/>
              </w:rPr>
              <w:t>144.1</w:t>
            </w:r>
          </w:p>
        </w:tc>
        <w:tc>
          <w:tcPr>
            <w:tcW w:w="284" w:type="pct"/>
            <w:tcBorders>
              <w:top w:val="nil"/>
              <w:left w:val="nil"/>
              <w:bottom w:val="nil"/>
              <w:right w:val="triple" w:sz="6" w:space="0" w:color="auto"/>
            </w:tcBorders>
            <w:shd w:val="clear" w:color="auto" w:fill="auto"/>
            <w:noWrap/>
            <w:vAlign w:val="center"/>
            <w:hideMark/>
          </w:tcPr>
          <w:p w14:paraId="5A9EF29C" w14:textId="50BB8834" w:rsidR="0012022D" w:rsidRPr="0035549E" w:rsidRDefault="0012022D" w:rsidP="0012022D">
            <w:pPr>
              <w:spacing w:after="0"/>
              <w:jc w:val="center"/>
              <w:rPr>
                <w:rFonts w:ascii="Calibri" w:hAnsi="Calibri" w:cs="Calibri"/>
                <w:sz w:val="20"/>
              </w:rPr>
            </w:pPr>
            <w:r w:rsidRPr="0035549E">
              <w:rPr>
                <w:rFonts w:ascii="Calibri" w:hAnsi="Calibri" w:cs="Calibri"/>
                <w:sz w:val="20"/>
              </w:rPr>
              <w:t>18,894</w:t>
            </w:r>
          </w:p>
        </w:tc>
        <w:tc>
          <w:tcPr>
            <w:tcW w:w="284" w:type="pct"/>
            <w:tcBorders>
              <w:top w:val="nil"/>
              <w:left w:val="triple" w:sz="6" w:space="0" w:color="auto"/>
              <w:bottom w:val="nil"/>
              <w:right w:val="nil"/>
            </w:tcBorders>
            <w:shd w:val="clear" w:color="auto" w:fill="auto"/>
            <w:noWrap/>
            <w:vAlign w:val="center"/>
            <w:hideMark/>
          </w:tcPr>
          <w:p w14:paraId="1ECE3C91" w14:textId="7DB9ACE2" w:rsidR="0012022D" w:rsidRPr="0035549E" w:rsidRDefault="0012022D" w:rsidP="0012022D">
            <w:pPr>
              <w:spacing w:after="0"/>
              <w:jc w:val="center"/>
              <w:rPr>
                <w:rFonts w:ascii="Calibri" w:hAnsi="Calibri" w:cs="Calibri"/>
                <w:sz w:val="20"/>
              </w:rPr>
            </w:pPr>
            <w:r w:rsidRPr="0035549E">
              <w:rPr>
                <w:rFonts w:ascii="Calibri" w:hAnsi="Calibri" w:cs="Calibri"/>
                <w:sz w:val="20"/>
              </w:rPr>
              <w:t>141.0</w:t>
            </w:r>
          </w:p>
        </w:tc>
        <w:tc>
          <w:tcPr>
            <w:tcW w:w="284" w:type="pct"/>
            <w:tcBorders>
              <w:top w:val="nil"/>
              <w:left w:val="nil"/>
              <w:bottom w:val="nil"/>
              <w:right w:val="single" w:sz="4" w:space="0" w:color="auto"/>
            </w:tcBorders>
            <w:shd w:val="clear" w:color="auto" w:fill="auto"/>
            <w:noWrap/>
            <w:vAlign w:val="center"/>
            <w:hideMark/>
          </w:tcPr>
          <w:p w14:paraId="68F63DBF" w14:textId="0EC0351F" w:rsidR="0012022D" w:rsidRPr="0035549E" w:rsidRDefault="0012022D" w:rsidP="0012022D">
            <w:pPr>
              <w:spacing w:after="0"/>
              <w:jc w:val="center"/>
              <w:rPr>
                <w:rFonts w:ascii="Calibri" w:hAnsi="Calibri" w:cs="Calibri"/>
                <w:sz w:val="20"/>
              </w:rPr>
            </w:pPr>
            <w:r w:rsidRPr="0035549E">
              <w:rPr>
                <w:rFonts w:ascii="Calibri" w:hAnsi="Calibri" w:cs="Calibri"/>
                <w:sz w:val="20"/>
              </w:rPr>
              <w:t>18,427</w:t>
            </w:r>
          </w:p>
        </w:tc>
        <w:tc>
          <w:tcPr>
            <w:tcW w:w="284" w:type="pct"/>
            <w:tcBorders>
              <w:top w:val="nil"/>
              <w:left w:val="nil"/>
              <w:bottom w:val="nil"/>
              <w:right w:val="nil"/>
            </w:tcBorders>
            <w:shd w:val="clear" w:color="auto" w:fill="auto"/>
            <w:noWrap/>
            <w:vAlign w:val="center"/>
            <w:hideMark/>
          </w:tcPr>
          <w:p w14:paraId="49ABB5A2" w14:textId="0ABBD765" w:rsidR="0012022D" w:rsidRPr="0035549E" w:rsidRDefault="0012022D" w:rsidP="0012022D">
            <w:pPr>
              <w:spacing w:after="0"/>
              <w:jc w:val="center"/>
              <w:rPr>
                <w:rFonts w:ascii="Calibri" w:hAnsi="Calibri" w:cs="Calibri"/>
                <w:sz w:val="20"/>
              </w:rPr>
            </w:pPr>
            <w:r w:rsidRPr="0035549E">
              <w:rPr>
                <w:rFonts w:ascii="Calibri" w:hAnsi="Calibri" w:cs="Calibri"/>
                <w:sz w:val="20"/>
              </w:rPr>
              <w:t>145.8</w:t>
            </w:r>
          </w:p>
        </w:tc>
        <w:tc>
          <w:tcPr>
            <w:tcW w:w="325" w:type="pct"/>
            <w:tcBorders>
              <w:top w:val="nil"/>
              <w:left w:val="nil"/>
              <w:bottom w:val="nil"/>
              <w:right w:val="single" w:sz="12" w:space="0" w:color="auto"/>
            </w:tcBorders>
            <w:shd w:val="clear" w:color="auto" w:fill="auto"/>
            <w:noWrap/>
            <w:vAlign w:val="center"/>
            <w:hideMark/>
          </w:tcPr>
          <w:p w14:paraId="5B63DB3F" w14:textId="1C587735" w:rsidR="0012022D" w:rsidRPr="0035549E" w:rsidRDefault="0012022D" w:rsidP="0012022D">
            <w:pPr>
              <w:spacing w:after="0"/>
              <w:jc w:val="center"/>
              <w:rPr>
                <w:rFonts w:ascii="Calibri" w:hAnsi="Calibri" w:cs="Calibri"/>
                <w:sz w:val="20"/>
              </w:rPr>
            </w:pPr>
            <w:r w:rsidRPr="0035549E">
              <w:rPr>
                <w:rFonts w:ascii="Calibri" w:hAnsi="Calibri" w:cs="Calibri"/>
                <w:sz w:val="20"/>
              </w:rPr>
              <w:t>19,052</w:t>
            </w:r>
          </w:p>
        </w:tc>
        <w:tc>
          <w:tcPr>
            <w:tcW w:w="298" w:type="pct"/>
            <w:tcBorders>
              <w:top w:val="nil"/>
              <w:left w:val="single" w:sz="12" w:space="0" w:color="auto"/>
              <w:bottom w:val="nil"/>
              <w:right w:val="nil"/>
            </w:tcBorders>
            <w:shd w:val="clear" w:color="auto" w:fill="auto"/>
            <w:noWrap/>
            <w:vAlign w:val="center"/>
            <w:hideMark/>
          </w:tcPr>
          <w:p w14:paraId="20DEE019" w14:textId="5D2B50C6" w:rsidR="0012022D" w:rsidRPr="0035549E" w:rsidRDefault="0012022D" w:rsidP="0012022D">
            <w:pPr>
              <w:spacing w:after="0"/>
              <w:jc w:val="center"/>
              <w:rPr>
                <w:rFonts w:ascii="Calibri" w:hAnsi="Calibri" w:cs="Calibri"/>
                <w:sz w:val="20"/>
              </w:rPr>
            </w:pPr>
            <w:r w:rsidRPr="0035549E">
              <w:rPr>
                <w:rFonts w:ascii="Calibri" w:hAnsi="Calibri" w:cs="Calibri"/>
                <w:sz w:val="20"/>
              </w:rPr>
              <w:t>141.6</w:t>
            </w:r>
          </w:p>
        </w:tc>
        <w:tc>
          <w:tcPr>
            <w:tcW w:w="298" w:type="pct"/>
            <w:tcBorders>
              <w:top w:val="nil"/>
              <w:left w:val="nil"/>
              <w:bottom w:val="nil"/>
              <w:right w:val="single" w:sz="4" w:space="0" w:color="auto"/>
            </w:tcBorders>
            <w:shd w:val="clear" w:color="auto" w:fill="auto"/>
            <w:noWrap/>
            <w:vAlign w:val="center"/>
            <w:hideMark/>
          </w:tcPr>
          <w:p w14:paraId="2147DB40" w14:textId="1F2981AA" w:rsidR="0012022D" w:rsidRPr="0035549E" w:rsidRDefault="0012022D" w:rsidP="0012022D">
            <w:pPr>
              <w:spacing w:after="0"/>
              <w:jc w:val="center"/>
              <w:rPr>
                <w:rFonts w:ascii="Calibri" w:hAnsi="Calibri" w:cs="Calibri"/>
                <w:sz w:val="20"/>
              </w:rPr>
            </w:pPr>
            <w:r w:rsidRPr="0035549E">
              <w:rPr>
                <w:rFonts w:ascii="Calibri" w:hAnsi="Calibri" w:cs="Calibri"/>
                <w:sz w:val="20"/>
              </w:rPr>
              <w:t>18,497</w:t>
            </w:r>
          </w:p>
        </w:tc>
        <w:tc>
          <w:tcPr>
            <w:tcW w:w="298" w:type="pct"/>
            <w:tcBorders>
              <w:top w:val="nil"/>
              <w:left w:val="nil"/>
              <w:bottom w:val="nil"/>
              <w:right w:val="nil"/>
            </w:tcBorders>
            <w:shd w:val="clear" w:color="auto" w:fill="auto"/>
            <w:noWrap/>
            <w:vAlign w:val="center"/>
            <w:hideMark/>
          </w:tcPr>
          <w:p w14:paraId="5CB2FA9E" w14:textId="013B4605" w:rsidR="0012022D" w:rsidRPr="0035549E" w:rsidRDefault="0012022D" w:rsidP="0012022D">
            <w:pPr>
              <w:spacing w:after="0"/>
              <w:jc w:val="center"/>
              <w:rPr>
                <w:rFonts w:ascii="Calibri" w:hAnsi="Calibri" w:cs="Calibri"/>
                <w:sz w:val="20"/>
              </w:rPr>
            </w:pPr>
            <w:r w:rsidRPr="0035549E">
              <w:rPr>
                <w:rFonts w:ascii="Calibri" w:hAnsi="Calibri" w:cs="Calibri"/>
                <w:sz w:val="20"/>
              </w:rPr>
              <w:t>146.3</w:t>
            </w:r>
          </w:p>
        </w:tc>
        <w:tc>
          <w:tcPr>
            <w:tcW w:w="290" w:type="pct"/>
            <w:tcBorders>
              <w:top w:val="nil"/>
              <w:left w:val="nil"/>
              <w:bottom w:val="nil"/>
              <w:right w:val="single" w:sz="12" w:space="0" w:color="auto"/>
            </w:tcBorders>
            <w:shd w:val="clear" w:color="auto" w:fill="auto"/>
            <w:noWrap/>
            <w:vAlign w:val="center"/>
            <w:hideMark/>
          </w:tcPr>
          <w:p w14:paraId="59456D78" w14:textId="61A992E7" w:rsidR="0012022D" w:rsidRPr="0035549E" w:rsidRDefault="0012022D" w:rsidP="0012022D">
            <w:pPr>
              <w:spacing w:after="0"/>
              <w:jc w:val="center"/>
              <w:rPr>
                <w:rFonts w:ascii="Calibri" w:hAnsi="Calibri" w:cs="Calibri"/>
                <w:sz w:val="20"/>
              </w:rPr>
            </w:pPr>
            <w:r w:rsidRPr="0035549E">
              <w:rPr>
                <w:rFonts w:ascii="Calibri" w:hAnsi="Calibri" w:cs="Calibri"/>
                <w:sz w:val="20"/>
              </w:rPr>
              <w:t>19,119</w:t>
            </w:r>
          </w:p>
        </w:tc>
      </w:tr>
      <w:tr w:rsidR="0035549E" w:rsidRPr="0035549E" w14:paraId="00361CDF"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33F05540"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104</w:t>
            </w:r>
          </w:p>
        </w:tc>
        <w:tc>
          <w:tcPr>
            <w:tcW w:w="284" w:type="pct"/>
            <w:tcBorders>
              <w:top w:val="nil"/>
              <w:left w:val="nil"/>
              <w:bottom w:val="nil"/>
              <w:right w:val="nil"/>
            </w:tcBorders>
            <w:shd w:val="clear" w:color="auto" w:fill="auto"/>
            <w:noWrap/>
            <w:vAlign w:val="center"/>
            <w:hideMark/>
          </w:tcPr>
          <w:p w14:paraId="2603388A" w14:textId="57E69E97" w:rsidR="0012022D" w:rsidRPr="0035549E" w:rsidRDefault="0012022D" w:rsidP="0012022D">
            <w:pPr>
              <w:spacing w:after="0"/>
              <w:jc w:val="center"/>
              <w:rPr>
                <w:rFonts w:ascii="Calibri" w:hAnsi="Calibri" w:cs="Calibri"/>
                <w:sz w:val="20"/>
              </w:rPr>
            </w:pPr>
            <w:r w:rsidRPr="0035549E">
              <w:rPr>
                <w:rFonts w:ascii="Calibri" w:hAnsi="Calibri" w:cs="Calibri"/>
                <w:sz w:val="20"/>
              </w:rPr>
              <w:t>139.5</w:t>
            </w:r>
          </w:p>
        </w:tc>
        <w:tc>
          <w:tcPr>
            <w:tcW w:w="284" w:type="pct"/>
            <w:tcBorders>
              <w:top w:val="nil"/>
              <w:left w:val="nil"/>
              <w:bottom w:val="nil"/>
              <w:right w:val="single" w:sz="4" w:space="0" w:color="auto"/>
            </w:tcBorders>
            <w:shd w:val="clear" w:color="auto" w:fill="auto"/>
            <w:noWrap/>
            <w:vAlign w:val="center"/>
            <w:hideMark/>
          </w:tcPr>
          <w:p w14:paraId="649CDA20" w14:textId="67B5F21B" w:rsidR="0012022D" w:rsidRPr="0035549E" w:rsidRDefault="0012022D" w:rsidP="0012022D">
            <w:pPr>
              <w:spacing w:after="0"/>
              <w:jc w:val="center"/>
              <w:rPr>
                <w:rFonts w:ascii="Calibri" w:hAnsi="Calibri" w:cs="Calibri"/>
                <w:sz w:val="20"/>
              </w:rPr>
            </w:pPr>
            <w:r w:rsidRPr="0035549E">
              <w:rPr>
                <w:rFonts w:ascii="Calibri" w:hAnsi="Calibri" w:cs="Calibri"/>
                <w:sz w:val="20"/>
              </w:rPr>
              <w:t>18,209</w:t>
            </w:r>
          </w:p>
        </w:tc>
        <w:tc>
          <w:tcPr>
            <w:tcW w:w="298" w:type="pct"/>
            <w:tcBorders>
              <w:top w:val="nil"/>
              <w:left w:val="nil"/>
              <w:bottom w:val="nil"/>
              <w:right w:val="nil"/>
            </w:tcBorders>
            <w:shd w:val="clear" w:color="auto" w:fill="auto"/>
            <w:noWrap/>
            <w:vAlign w:val="center"/>
            <w:hideMark/>
          </w:tcPr>
          <w:p w14:paraId="7068EF37" w14:textId="433BD46C" w:rsidR="0012022D" w:rsidRPr="0035549E" w:rsidRDefault="0012022D" w:rsidP="0012022D">
            <w:pPr>
              <w:spacing w:after="0"/>
              <w:jc w:val="center"/>
              <w:rPr>
                <w:rFonts w:ascii="Calibri" w:hAnsi="Calibri" w:cs="Calibri"/>
                <w:sz w:val="20"/>
              </w:rPr>
            </w:pPr>
            <w:r w:rsidRPr="0035549E">
              <w:rPr>
                <w:rFonts w:ascii="Calibri" w:hAnsi="Calibri" w:cs="Calibri"/>
                <w:sz w:val="20"/>
              </w:rPr>
              <w:t>145.3</w:t>
            </w:r>
          </w:p>
        </w:tc>
        <w:tc>
          <w:tcPr>
            <w:tcW w:w="291" w:type="pct"/>
            <w:tcBorders>
              <w:top w:val="nil"/>
              <w:left w:val="nil"/>
              <w:bottom w:val="nil"/>
              <w:right w:val="single" w:sz="12" w:space="0" w:color="auto"/>
            </w:tcBorders>
            <w:shd w:val="clear" w:color="auto" w:fill="auto"/>
            <w:noWrap/>
            <w:vAlign w:val="center"/>
            <w:hideMark/>
          </w:tcPr>
          <w:p w14:paraId="04ADF8E9" w14:textId="66CE13CB" w:rsidR="0012022D" w:rsidRPr="0035549E" w:rsidRDefault="0012022D" w:rsidP="0012022D">
            <w:pPr>
              <w:spacing w:after="0"/>
              <w:jc w:val="center"/>
              <w:rPr>
                <w:rFonts w:ascii="Calibri" w:hAnsi="Calibri" w:cs="Calibri"/>
                <w:sz w:val="20"/>
              </w:rPr>
            </w:pPr>
            <w:r w:rsidRPr="0035549E">
              <w:rPr>
                <w:rFonts w:ascii="Calibri" w:hAnsi="Calibri" w:cs="Calibri"/>
                <w:sz w:val="20"/>
              </w:rPr>
              <w:t>18,967</w:t>
            </w:r>
          </w:p>
        </w:tc>
        <w:tc>
          <w:tcPr>
            <w:tcW w:w="284" w:type="pct"/>
            <w:tcBorders>
              <w:top w:val="nil"/>
              <w:left w:val="single" w:sz="12" w:space="0" w:color="auto"/>
              <w:bottom w:val="nil"/>
              <w:right w:val="nil"/>
            </w:tcBorders>
            <w:shd w:val="clear" w:color="auto" w:fill="auto"/>
            <w:noWrap/>
            <w:vAlign w:val="center"/>
            <w:hideMark/>
          </w:tcPr>
          <w:p w14:paraId="2132B3BA" w14:textId="74008DB5" w:rsidR="0012022D" w:rsidRPr="0035549E" w:rsidRDefault="0012022D" w:rsidP="0012022D">
            <w:pPr>
              <w:spacing w:after="0"/>
              <w:jc w:val="center"/>
              <w:rPr>
                <w:rFonts w:ascii="Calibri" w:hAnsi="Calibri" w:cs="Calibri"/>
                <w:sz w:val="20"/>
              </w:rPr>
            </w:pPr>
            <w:r w:rsidRPr="0035549E">
              <w:rPr>
                <w:rFonts w:ascii="Calibri" w:hAnsi="Calibri" w:cs="Calibri"/>
                <w:sz w:val="20"/>
              </w:rPr>
              <w:t>140.2</w:t>
            </w:r>
          </w:p>
        </w:tc>
        <w:tc>
          <w:tcPr>
            <w:tcW w:w="332" w:type="pct"/>
            <w:tcBorders>
              <w:top w:val="nil"/>
              <w:left w:val="nil"/>
              <w:bottom w:val="nil"/>
              <w:right w:val="single" w:sz="4" w:space="0" w:color="auto"/>
            </w:tcBorders>
            <w:shd w:val="clear" w:color="auto" w:fill="auto"/>
            <w:noWrap/>
            <w:vAlign w:val="center"/>
            <w:hideMark/>
          </w:tcPr>
          <w:p w14:paraId="31259913" w14:textId="19A4E642" w:rsidR="0012022D" w:rsidRPr="0035549E" w:rsidRDefault="0012022D" w:rsidP="0012022D">
            <w:pPr>
              <w:spacing w:after="0"/>
              <w:jc w:val="center"/>
              <w:rPr>
                <w:rFonts w:ascii="Calibri" w:hAnsi="Calibri" w:cs="Calibri"/>
                <w:sz w:val="20"/>
              </w:rPr>
            </w:pPr>
            <w:r w:rsidRPr="0035549E">
              <w:rPr>
                <w:rFonts w:ascii="Calibri" w:hAnsi="Calibri" w:cs="Calibri"/>
                <w:sz w:val="20"/>
              </w:rPr>
              <w:t>18,195</w:t>
            </w:r>
          </w:p>
        </w:tc>
        <w:tc>
          <w:tcPr>
            <w:tcW w:w="284" w:type="pct"/>
            <w:tcBorders>
              <w:top w:val="nil"/>
              <w:left w:val="nil"/>
              <w:bottom w:val="nil"/>
              <w:right w:val="nil"/>
            </w:tcBorders>
            <w:shd w:val="clear" w:color="auto" w:fill="auto"/>
            <w:noWrap/>
            <w:vAlign w:val="center"/>
            <w:hideMark/>
          </w:tcPr>
          <w:p w14:paraId="0A6E31B7" w14:textId="48DDEF79" w:rsidR="0012022D" w:rsidRPr="0035549E" w:rsidRDefault="0012022D" w:rsidP="0012022D">
            <w:pPr>
              <w:spacing w:after="0"/>
              <w:jc w:val="center"/>
              <w:rPr>
                <w:rFonts w:ascii="Calibri" w:hAnsi="Calibri" w:cs="Calibri"/>
                <w:sz w:val="20"/>
              </w:rPr>
            </w:pPr>
            <w:r w:rsidRPr="0035549E">
              <w:rPr>
                <w:rFonts w:ascii="Calibri" w:hAnsi="Calibri" w:cs="Calibri"/>
                <w:sz w:val="20"/>
              </w:rPr>
              <w:t>145.9</w:t>
            </w:r>
          </w:p>
        </w:tc>
        <w:tc>
          <w:tcPr>
            <w:tcW w:w="284" w:type="pct"/>
            <w:tcBorders>
              <w:top w:val="nil"/>
              <w:left w:val="nil"/>
              <w:bottom w:val="nil"/>
              <w:right w:val="triple" w:sz="6" w:space="0" w:color="auto"/>
            </w:tcBorders>
            <w:shd w:val="clear" w:color="auto" w:fill="auto"/>
            <w:noWrap/>
            <w:vAlign w:val="center"/>
            <w:hideMark/>
          </w:tcPr>
          <w:p w14:paraId="4075FBB8" w14:textId="70E64852" w:rsidR="0012022D" w:rsidRPr="0035549E" w:rsidRDefault="0012022D" w:rsidP="0012022D">
            <w:pPr>
              <w:spacing w:after="0"/>
              <w:jc w:val="center"/>
              <w:rPr>
                <w:rFonts w:ascii="Calibri" w:hAnsi="Calibri" w:cs="Calibri"/>
                <w:sz w:val="20"/>
              </w:rPr>
            </w:pPr>
            <w:r w:rsidRPr="0035549E">
              <w:rPr>
                <w:rFonts w:ascii="Calibri" w:hAnsi="Calibri" w:cs="Calibri"/>
                <w:sz w:val="20"/>
              </w:rPr>
              <w:t>18,925</w:t>
            </w:r>
          </w:p>
        </w:tc>
        <w:tc>
          <w:tcPr>
            <w:tcW w:w="284" w:type="pct"/>
            <w:tcBorders>
              <w:top w:val="nil"/>
              <w:left w:val="triple" w:sz="6" w:space="0" w:color="auto"/>
              <w:bottom w:val="nil"/>
              <w:right w:val="nil"/>
            </w:tcBorders>
            <w:shd w:val="clear" w:color="auto" w:fill="auto"/>
            <w:noWrap/>
            <w:vAlign w:val="center"/>
            <w:hideMark/>
          </w:tcPr>
          <w:p w14:paraId="09468B34" w14:textId="54811B54" w:rsidR="0012022D" w:rsidRPr="0035549E" w:rsidRDefault="0012022D" w:rsidP="0012022D">
            <w:pPr>
              <w:spacing w:after="0"/>
              <w:jc w:val="center"/>
              <w:rPr>
                <w:rFonts w:ascii="Calibri" w:hAnsi="Calibri" w:cs="Calibri"/>
                <w:sz w:val="20"/>
              </w:rPr>
            </w:pPr>
            <w:r w:rsidRPr="0035549E">
              <w:rPr>
                <w:rFonts w:ascii="Calibri" w:hAnsi="Calibri" w:cs="Calibri"/>
                <w:sz w:val="20"/>
              </w:rPr>
              <w:t>142.6</w:t>
            </w:r>
          </w:p>
        </w:tc>
        <w:tc>
          <w:tcPr>
            <w:tcW w:w="284" w:type="pct"/>
            <w:tcBorders>
              <w:top w:val="nil"/>
              <w:left w:val="nil"/>
              <w:bottom w:val="nil"/>
              <w:right w:val="single" w:sz="4" w:space="0" w:color="auto"/>
            </w:tcBorders>
            <w:shd w:val="clear" w:color="auto" w:fill="auto"/>
            <w:noWrap/>
            <w:vAlign w:val="center"/>
            <w:hideMark/>
          </w:tcPr>
          <w:p w14:paraId="7256F6B2" w14:textId="0A286D84" w:rsidR="0012022D" w:rsidRPr="0035549E" w:rsidRDefault="0012022D" w:rsidP="0012022D">
            <w:pPr>
              <w:spacing w:after="0"/>
              <w:jc w:val="center"/>
              <w:rPr>
                <w:rFonts w:ascii="Calibri" w:hAnsi="Calibri" w:cs="Calibri"/>
                <w:sz w:val="20"/>
              </w:rPr>
            </w:pPr>
            <w:r w:rsidRPr="0035549E">
              <w:rPr>
                <w:rFonts w:ascii="Calibri" w:hAnsi="Calibri" w:cs="Calibri"/>
                <w:sz w:val="20"/>
              </w:rPr>
              <w:t>18,443</w:t>
            </w:r>
          </w:p>
        </w:tc>
        <w:tc>
          <w:tcPr>
            <w:tcW w:w="284" w:type="pct"/>
            <w:tcBorders>
              <w:top w:val="nil"/>
              <w:left w:val="nil"/>
              <w:bottom w:val="nil"/>
              <w:right w:val="nil"/>
            </w:tcBorders>
            <w:shd w:val="clear" w:color="auto" w:fill="auto"/>
            <w:noWrap/>
            <w:vAlign w:val="center"/>
            <w:hideMark/>
          </w:tcPr>
          <w:p w14:paraId="0D42FC55" w14:textId="70483044" w:rsidR="0012022D" w:rsidRPr="0035549E" w:rsidRDefault="0012022D" w:rsidP="0012022D">
            <w:pPr>
              <w:spacing w:after="0"/>
              <w:jc w:val="center"/>
              <w:rPr>
                <w:rFonts w:ascii="Calibri" w:hAnsi="Calibri" w:cs="Calibri"/>
                <w:sz w:val="20"/>
              </w:rPr>
            </w:pPr>
            <w:r w:rsidRPr="0035549E">
              <w:rPr>
                <w:rFonts w:ascii="Calibri" w:hAnsi="Calibri" w:cs="Calibri"/>
                <w:sz w:val="20"/>
              </w:rPr>
              <w:t>147.6</w:t>
            </w:r>
          </w:p>
        </w:tc>
        <w:tc>
          <w:tcPr>
            <w:tcW w:w="325" w:type="pct"/>
            <w:tcBorders>
              <w:top w:val="nil"/>
              <w:left w:val="nil"/>
              <w:bottom w:val="nil"/>
              <w:right w:val="single" w:sz="12" w:space="0" w:color="auto"/>
            </w:tcBorders>
            <w:shd w:val="clear" w:color="auto" w:fill="auto"/>
            <w:noWrap/>
            <w:vAlign w:val="center"/>
            <w:hideMark/>
          </w:tcPr>
          <w:p w14:paraId="5DD7117C" w14:textId="23AC6624" w:rsidR="0012022D" w:rsidRPr="0035549E" w:rsidRDefault="0012022D" w:rsidP="0012022D">
            <w:pPr>
              <w:spacing w:after="0"/>
              <w:jc w:val="center"/>
              <w:rPr>
                <w:rFonts w:ascii="Calibri" w:hAnsi="Calibri" w:cs="Calibri"/>
                <w:sz w:val="20"/>
              </w:rPr>
            </w:pPr>
            <w:r w:rsidRPr="0035549E">
              <w:rPr>
                <w:rFonts w:ascii="Calibri" w:hAnsi="Calibri" w:cs="Calibri"/>
                <w:sz w:val="20"/>
              </w:rPr>
              <w:t>19,081</w:t>
            </w:r>
          </w:p>
        </w:tc>
        <w:tc>
          <w:tcPr>
            <w:tcW w:w="298" w:type="pct"/>
            <w:tcBorders>
              <w:top w:val="nil"/>
              <w:left w:val="single" w:sz="12" w:space="0" w:color="auto"/>
              <w:bottom w:val="nil"/>
              <w:right w:val="nil"/>
            </w:tcBorders>
            <w:shd w:val="clear" w:color="auto" w:fill="auto"/>
            <w:noWrap/>
            <w:vAlign w:val="center"/>
            <w:hideMark/>
          </w:tcPr>
          <w:p w14:paraId="1EC69C43" w14:textId="04AF7E99" w:rsidR="0012022D" w:rsidRPr="0035549E" w:rsidRDefault="0012022D" w:rsidP="0012022D">
            <w:pPr>
              <w:spacing w:after="0"/>
              <w:jc w:val="center"/>
              <w:rPr>
                <w:rFonts w:ascii="Calibri" w:hAnsi="Calibri" w:cs="Calibri"/>
                <w:sz w:val="20"/>
              </w:rPr>
            </w:pPr>
            <w:r w:rsidRPr="0035549E">
              <w:rPr>
                <w:rFonts w:ascii="Calibri" w:hAnsi="Calibri" w:cs="Calibri"/>
                <w:sz w:val="20"/>
              </w:rPr>
              <w:t>143.1</w:t>
            </w:r>
          </w:p>
        </w:tc>
        <w:tc>
          <w:tcPr>
            <w:tcW w:w="298" w:type="pct"/>
            <w:tcBorders>
              <w:top w:val="nil"/>
              <w:left w:val="nil"/>
              <w:bottom w:val="nil"/>
              <w:right w:val="single" w:sz="4" w:space="0" w:color="auto"/>
            </w:tcBorders>
            <w:shd w:val="clear" w:color="auto" w:fill="auto"/>
            <w:noWrap/>
            <w:vAlign w:val="center"/>
            <w:hideMark/>
          </w:tcPr>
          <w:p w14:paraId="4465847D" w14:textId="7F82E9F5" w:rsidR="0012022D" w:rsidRPr="0035549E" w:rsidRDefault="0012022D" w:rsidP="0012022D">
            <w:pPr>
              <w:spacing w:after="0"/>
              <w:jc w:val="center"/>
              <w:rPr>
                <w:rFonts w:ascii="Calibri" w:hAnsi="Calibri" w:cs="Calibri"/>
                <w:sz w:val="20"/>
              </w:rPr>
            </w:pPr>
            <w:r w:rsidRPr="0035549E">
              <w:rPr>
                <w:rFonts w:ascii="Calibri" w:hAnsi="Calibri" w:cs="Calibri"/>
                <w:sz w:val="20"/>
              </w:rPr>
              <w:t>18,509</w:t>
            </w:r>
          </w:p>
        </w:tc>
        <w:tc>
          <w:tcPr>
            <w:tcW w:w="298" w:type="pct"/>
            <w:tcBorders>
              <w:top w:val="nil"/>
              <w:left w:val="nil"/>
              <w:bottom w:val="nil"/>
              <w:right w:val="nil"/>
            </w:tcBorders>
            <w:shd w:val="clear" w:color="auto" w:fill="auto"/>
            <w:noWrap/>
            <w:vAlign w:val="center"/>
            <w:hideMark/>
          </w:tcPr>
          <w:p w14:paraId="05989A90" w14:textId="75227158" w:rsidR="0012022D" w:rsidRPr="0035549E" w:rsidRDefault="0012022D" w:rsidP="0012022D">
            <w:pPr>
              <w:spacing w:after="0"/>
              <w:jc w:val="center"/>
              <w:rPr>
                <w:rFonts w:ascii="Calibri" w:hAnsi="Calibri" w:cs="Calibri"/>
                <w:sz w:val="20"/>
              </w:rPr>
            </w:pPr>
            <w:r w:rsidRPr="0035549E">
              <w:rPr>
                <w:rFonts w:ascii="Calibri" w:hAnsi="Calibri" w:cs="Calibri"/>
                <w:sz w:val="20"/>
              </w:rPr>
              <w:t>148.0</w:t>
            </w:r>
          </w:p>
        </w:tc>
        <w:tc>
          <w:tcPr>
            <w:tcW w:w="290" w:type="pct"/>
            <w:tcBorders>
              <w:top w:val="nil"/>
              <w:left w:val="nil"/>
              <w:bottom w:val="nil"/>
              <w:right w:val="single" w:sz="12" w:space="0" w:color="auto"/>
            </w:tcBorders>
            <w:shd w:val="clear" w:color="auto" w:fill="auto"/>
            <w:noWrap/>
            <w:vAlign w:val="center"/>
            <w:hideMark/>
          </w:tcPr>
          <w:p w14:paraId="4A6E300C" w14:textId="0A233ED6" w:rsidR="0012022D" w:rsidRPr="0035549E" w:rsidRDefault="0012022D" w:rsidP="0012022D">
            <w:pPr>
              <w:spacing w:after="0"/>
              <w:jc w:val="center"/>
              <w:rPr>
                <w:rFonts w:ascii="Calibri" w:hAnsi="Calibri" w:cs="Calibri"/>
                <w:sz w:val="20"/>
              </w:rPr>
            </w:pPr>
            <w:r w:rsidRPr="0035549E">
              <w:rPr>
                <w:rFonts w:ascii="Calibri" w:hAnsi="Calibri" w:cs="Calibri"/>
                <w:sz w:val="20"/>
              </w:rPr>
              <w:t>19,143</w:t>
            </w:r>
          </w:p>
        </w:tc>
      </w:tr>
      <w:tr w:rsidR="0035549E" w:rsidRPr="0035549E" w14:paraId="2D2014B1"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36FE48B1"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105</w:t>
            </w:r>
          </w:p>
        </w:tc>
        <w:tc>
          <w:tcPr>
            <w:tcW w:w="284" w:type="pct"/>
            <w:tcBorders>
              <w:top w:val="nil"/>
              <w:left w:val="nil"/>
              <w:bottom w:val="nil"/>
              <w:right w:val="nil"/>
            </w:tcBorders>
            <w:shd w:val="clear" w:color="auto" w:fill="auto"/>
            <w:noWrap/>
            <w:vAlign w:val="center"/>
            <w:hideMark/>
          </w:tcPr>
          <w:p w14:paraId="54377230" w14:textId="0A480ECC" w:rsidR="0012022D" w:rsidRPr="0035549E" w:rsidRDefault="0012022D" w:rsidP="0012022D">
            <w:pPr>
              <w:spacing w:after="0"/>
              <w:jc w:val="center"/>
              <w:rPr>
                <w:rFonts w:ascii="Calibri" w:hAnsi="Calibri" w:cs="Calibri"/>
                <w:sz w:val="20"/>
              </w:rPr>
            </w:pPr>
            <w:r w:rsidRPr="0035549E">
              <w:rPr>
                <w:rFonts w:ascii="Calibri" w:hAnsi="Calibri" w:cs="Calibri"/>
                <w:sz w:val="20"/>
              </w:rPr>
              <w:t>141.1</w:t>
            </w:r>
          </w:p>
        </w:tc>
        <w:tc>
          <w:tcPr>
            <w:tcW w:w="284" w:type="pct"/>
            <w:tcBorders>
              <w:top w:val="nil"/>
              <w:left w:val="nil"/>
              <w:bottom w:val="nil"/>
              <w:right w:val="single" w:sz="4" w:space="0" w:color="auto"/>
            </w:tcBorders>
            <w:shd w:val="clear" w:color="auto" w:fill="auto"/>
            <w:noWrap/>
            <w:vAlign w:val="center"/>
            <w:hideMark/>
          </w:tcPr>
          <w:p w14:paraId="6E247307" w14:textId="1F977D6C" w:rsidR="0012022D" w:rsidRPr="0035549E" w:rsidRDefault="0012022D" w:rsidP="0012022D">
            <w:pPr>
              <w:spacing w:after="0"/>
              <w:jc w:val="center"/>
              <w:rPr>
                <w:rFonts w:ascii="Calibri" w:hAnsi="Calibri" w:cs="Calibri"/>
                <w:sz w:val="20"/>
              </w:rPr>
            </w:pPr>
            <w:r w:rsidRPr="0035549E">
              <w:rPr>
                <w:rFonts w:ascii="Calibri" w:hAnsi="Calibri" w:cs="Calibri"/>
                <w:sz w:val="20"/>
              </w:rPr>
              <w:t>18,230</w:t>
            </w:r>
          </w:p>
        </w:tc>
        <w:tc>
          <w:tcPr>
            <w:tcW w:w="298" w:type="pct"/>
            <w:tcBorders>
              <w:top w:val="nil"/>
              <w:left w:val="nil"/>
              <w:bottom w:val="nil"/>
              <w:right w:val="nil"/>
            </w:tcBorders>
            <w:shd w:val="clear" w:color="auto" w:fill="auto"/>
            <w:noWrap/>
            <w:vAlign w:val="center"/>
            <w:hideMark/>
          </w:tcPr>
          <w:p w14:paraId="075DBA59" w14:textId="280A442B" w:rsidR="0012022D" w:rsidRPr="0035549E" w:rsidRDefault="0012022D" w:rsidP="0012022D">
            <w:pPr>
              <w:spacing w:after="0"/>
              <w:jc w:val="center"/>
              <w:rPr>
                <w:rFonts w:ascii="Calibri" w:hAnsi="Calibri" w:cs="Calibri"/>
                <w:sz w:val="20"/>
              </w:rPr>
            </w:pPr>
            <w:r w:rsidRPr="0035549E">
              <w:rPr>
                <w:rFonts w:ascii="Calibri" w:hAnsi="Calibri" w:cs="Calibri"/>
                <w:sz w:val="20"/>
              </w:rPr>
              <w:t>147.0</w:t>
            </w:r>
          </w:p>
        </w:tc>
        <w:tc>
          <w:tcPr>
            <w:tcW w:w="291" w:type="pct"/>
            <w:tcBorders>
              <w:top w:val="nil"/>
              <w:left w:val="nil"/>
              <w:bottom w:val="nil"/>
              <w:right w:val="single" w:sz="12" w:space="0" w:color="auto"/>
            </w:tcBorders>
            <w:shd w:val="clear" w:color="auto" w:fill="auto"/>
            <w:noWrap/>
            <w:vAlign w:val="center"/>
            <w:hideMark/>
          </w:tcPr>
          <w:p w14:paraId="31C2A3E7" w14:textId="0BC3035B" w:rsidR="0012022D" w:rsidRPr="0035549E" w:rsidRDefault="0012022D" w:rsidP="0012022D">
            <w:pPr>
              <w:spacing w:after="0"/>
              <w:jc w:val="center"/>
              <w:rPr>
                <w:rFonts w:ascii="Calibri" w:hAnsi="Calibri" w:cs="Calibri"/>
                <w:sz w:val="20"/>
              </w:rPr>
            </w:pPr>
            <w:r w:rsidRPr="0035549E">
              <w:rPr>
                <w:rFonts w:ascii="Calibri" w:hAnsi="Calibri" w:cs="Calibri"/>
                <w:sz w:val="20"/>
              </w:rPr>
              <w:t>18,997</w:t>
            </w:r>
          </w:p>
        </w:tc>
        <w:tc>
          <w:tcPr>
            <w:tcW w:w="284" w:type="pct"/>
            <w:tcBorders>
              <w:top w:val="nil"/>
              <w:left w:val="single" w:sz="12" w:space="0" w:color="auto"/>
              <w:bottom w:val="nil"/>
              <w:right w:val="nil"/>
            </w:tcBorders>
            <w:shd w:val="clear" w:color="auto" w:fill="auto"/>
            <w:noWrap/>
            <w:vAlign w:val="center"/>
            <w:hideMark/>
          </w:tcPr>
          <w:p w14:paraId="131697E8" w14:textId="512C5706" w:rsidR="0012022D" w:rsidRPr="0035549E" w:rsidRDefault="0012022D" w:rsidP="0012022D">
            <w:pPr>
              <w:spacing w:after="0"/>
              <w:jc w:val="center"/>
              <w:rPr>
                <w:rFonts w:ascii="Calibri" w:hAnsi="Calibri" w:cs="Calibri"/>
                <w:sz w:val="20"/>
              </w:rPr>
            </w:pPr>
            <w:r w:rsidRPr="0035549E">
              <w:rPr>
                <w:rFonts w:ascii="Calibri" w:hAnsi="Calibri" w:cs="Calibri"/>
                <w:sz w:val="20"/>
              </w:rPr>
              <w:t>141.9</w:t>
            </w:r>
          </w:p>
        </w:tc>
        <w:tc>
          <w:tcPr>
            <w:tcW w:w="332" w:type="pct"/>
            <w:tcBorders>
              <w:top w:val="nil"/>
              <w:left w:val="nil"/>
              <w:bottom w:val="nil"/>
              <w:right w:val="single" w:sz="4" w:space="0" w:color="auto"/>
            </w:tcBorders>
            <w:shd w:val="clear" w:color="auto" w:fill="auto"/>
            <w:noWrap/>
            <w:vAlign w:val="center"/>
            <w:hideMark/>
          </w:tcPr>
          <w:p w14:paraId="64CE6197" w14:textId="5BD3D243" w:rsidR="0012022D" w:rsidRPr="0035549E" w:rsidRDefault="0012022D" w:rsidP="0012022D">
            <w:pPr>
              <w:spacing w:after="0"/>
              <w:jc w:val="center"/>
              <w:rPr>
                <w:rFonts w:ascii="Calibri" w:hAnsi="Calibri" w:cs="Calibri"/>
                <w:sz w:val="20"/>
              </w:rPr>
            </w:pPr>
            <w:r w:rsidRPr="0035549E">
              <w:rPr>
                <w:rFonts w:ascii="Calibri" w:hAnsi="Calibri" w:cs="Calibri"/>
                <w:sz w:val="20"/>
              </w:rPr>
              <w:t>18,218</w:t>
            </w:r>
          </w:p>
        </w:tc>
        <w:tc>
          <w:tcPr>
            <w:tcW w:w="284" w:type="pct"/>
            <w:tcBorders>
              <w:top w:val="nil"/>
              <w:left w:val="nil"/>
              <w:bottom w:val="nil"/>
              <w:right w:val="nil"/>
            </w:tcBorders>
            <w:shd w:val="clear" w:color="auto" w:fill="auto"/>
            <w:noWrap/>
            <w:vAlign w:val="center"/>
            <w:hideMark/>
          </w:tcPr>
          <w:p w14:paraId="5C82D48A" w14:textId="02936102" w:rsidR="0012022D" w:rsidRPr="0035549E" w:rsidRDefault="0012022D" w:rsidP="0012022D">
            <w:pPr>
              <w:spacing w:after="0"/>
              <w:jc w:val="center"/>
              <w:rPr>
                <w:rFonts w:ascii="Calibri" w:hAnsi="Calibri" w:cs="Calibri"/>
                <w:sz w:val="20"/>
              </w:rPr>
            </w:pPr>
            <w:r w:rsidRPr="0035549E">
              <w:rPr>
                <w:rFonts w:ascii="Calibri" w:hAnsi="Calibri" w:cs="Calibri"/>
                <w:sz w:val="20"/>
              </w:rPr>
              <w:t>147.6</w:t>
            </w:r>
          </w:p>
        </w:tc>
        <w:tc>
          <w:tcPr>
            <w:tcW w:w="284" w:type="pct"/>
            <w:tcBorders>
              <w:top w:val="nil"/>
              <w:left w:val="nil"/>
              <w:bottom w:val="nil"/>
              <w:right w:val="triple" w:sz="6" w:space="0" w:color="auto"/>
            </w:tcBorders>
            <w:shd w:val="clear" w:color="auto" w:fill="auto"/>
            <w:noWrap/>
            <w:vAlign w:val="center"/>
            <w:hideMark/>
          </w:tcPr>
          <w:p w14:paraId="2220A78C" w14:textId="0D75A459" w:rsidR="0012022D" w:rsidRPr="0035549E" w:rsidRDefault="0012022D" w:rsidP="0012022D">
            <w:pPr>
              <w:spacing w:after="0"/>
              <w:jc w:val="center"/>
              <w:rPr>
                <w:rFonts w:ascii="Calibri" w:hAnsi="Calibri" w:cs="Calibri"/>
                <w:sz w:val="20"/>
              </w:rPr>
            </w:pPr>
            <w:r w:rsidRPr="0035549E">
              <w:rPr>
                <w:rFonts w:ascii="Calibri" w:hAnsi="Calibri" w:cs="Calibri"/>
                <w:sz w:val="20"/>
              </w:rPr>
              <w:t>18,957</w:t>
            </w:r>
          </w:p>
        </w:tc>
        <w:tc>
          <w:tcPr>
            <w:tcW w:w="284" w:type="pct"/>
            <w:tcBorders>
              <w:top w:val="nil"/>
              <w:left w:val="triple" w:sz="6" w:space="0" w:color="auto"/>
              <w:bottom w:val="nil"/>
              <w:right w:val="nil"/>
            </w:tcBorders>
            <w:shd w:val="clear" w:color="auto" w:fill="auto"/>
            <w:noWrap/>
            <w:vAlign w:val="center"/>
            <w:hideMark/>
          </w:tcPr>
          <w:p w14:paraId="59C87189" w14:textId="5DFF7E62" w:rsidR="0012022D" w:rsidRPr="0035549E" w:rsidRDefault="0012022D" w:rsidP="0012022D">
            <w:pPr>
              <w:spacing w:after="0"/>
              <w:jc w:val="center"/>
              <w:rPr>
                <w:rFonts w:ascii="Calibri" w:hAnsi="Calibri" w:cs="Calibri"/>
                <w:sz w:val="20"/>
              </w:rPr>
            </w:pPr>
            <w:r w:rsidRPr="0035549E">
              <w:rPr>
                <w:rFonts w:ascii="Calibri" w:hAnsi="Calibri" w:cs="Calibri"/>
                <w:sz w:val="20"/>
              </w:rPr>
              <w:t>144.2</w:t>
            </w:r>
          </w:p>
        </w:tc>
        <w:tc>
          <w:tcPr>
            <w:tcW w:w="284" w:type="pct"/>
            <w:tcBorders>
              <w:top w:val="nil"/>
              <w:left w:val="nil"/>
              <w:bottom w:val="nil"/>
              <w:right w:val="single" w:sz="4" w:space="0" w:color="auto"/>
            </w:tcBorders>
            <w:shd w:val="clear" w:color="auto" w:fill="auto"/>
            <w:noWrap/>
            <w:vAlign w:val="center"/>
            <w:hideMark/>
          </w:tcPr>
          <w:p w14:paraId="79B88023" w14:textId="7B2B472D" w:rsidR="0012022D" w:rsidRPr="0035549E" w:rsidRDefault="0012022D" w:rsidP="0012022D">
            <w:pPr>
              <w:spacing w:after="0"/>
              <w:jc w:val="center"/>
              <w:rPr>
                <w:rFonts w:ascii="Calibri" w:hAnsi="Calibri" w:cs="Calibri"/>
                <w:sz w:val="20"/>
              </w:rPr>
            </w:pPr>
            <w:r w:rsidRPr="0035549E">
              <w:rPr>
                <w:rFonts w:ascii="Calibri" w:hAnsi="Calibri" w:cs="Calibri"/>
                <w:sz w:val="20"/>
              </w:rPr>
              <w:t>18,456</w:t>
            </w:r>
          </w:p>
        </w:tc>
        <w:tc>
          <w:tcPr>
            <w:tcW w:w="284" w:type="pct"/>
            <w:tcBorders>
              <w:top w:val="nil"/>
              <w:left w:val="nil"/>
              <w:bottom w:val="nil"/>
              <w:right w:val="nil"/>
            </w:tcBorders>
            <w:shd w:val="clear" w:color="auto" w:fill="auto"/>
            <w:noWrap/>
            <w:vAlign w:val="center"/>
            <w:hideMark/>
          </w:tcPr>
          <w:p w14:paraId="3618CA15" w14:textId="7E6C749F" w:rsidR="0012022D" w:rsidRPr="0035549E" w:rsidRDefault="0012022D" w:rsidP="0012022D">
            <w:pPr>
              <w:spacing w:after="0"/>
              <w:jc w:val="center"/>
              <w:rPr>
                <w:rFonts w:ascii="Calibri" w:hAnsi="Calibri" w:cs="Calibri"/>
                <w:sz w:val="20"/>
              </w:rPr>
            </w:pPr>
            <w:r w:rsidRPr="0035549E">
              <w:rPr>
                <w:rFonts w:ascii="Calibri" w:hAnsi="Calibri" w:cs="Calibri"/>
                <w:sz w:val="20"/>
              </w:rPr>
              <w:t>149.3</w:t>
            </w:r>
          </w:p>
        </w:tc>
        <w:tc>
          <w:tcPr>
            <w:tcW w:w="325" w:type="pct"/>
            <w:tcBorders>
              <w:top w:val="nil"/>
              <w:left w:val="nil"/>
              <w:bottom w:val="nil"/>
              <w:right w:val="single" w:sz="12" w:space="0" w:color="auto"/>
            </w:tcBorders>
            <w:shd w:val="clear" w:color="auto" w:fill="auto"/>
            <w:noWrap/>
            <w:vAlign w:val="center"/>
            <w:hideMark/>
          </w:tcPr>
          <w:p w14:paraId="700D5BC5" w14:textId="5036AA79" w:rsidR="0012022D" w:rsidRPr="0035549E" w:rsidRDefault="0012022D" w:rsidP="0012022D">
            <w:pPr>
              <w:spacing w:after="0"/>
              <w:jc w:val="center"/>
              <w:rPr>
                <w:rFonts w:ascii="Calibri" w:hAnsi="Calibri" w:cs="Calibri"/>
                <w:sz w:val="20"/>
              </w:rPr>
            </w:pPr>
            <w:r w:rsidRPr="0035549E">
              <w:rPr>
                <w:rFonts w:ascii="Calibri" w:hAnsi="Calibri" w:cs="Calibri"/>
                <w:sz w:val="20"/>
              </w:rPr>
              <w:t>19,111</w:t>
            </w:r>
          </w:p>
        </w:tc>
        <w:tc>
          <w:tcPr>
            <w:tcW w:w="298" w:type="pct"/>
            <w:tcBorders>
              <w:top w:val="nil"/>
              <w:left w:val="single" w:sz="12" w:space="0" w:color="auto"/>
              <w:bottom w:val="nil"/>
              <w:right w:val="nil"/>
            </w:tcBorders>
            <w:shd w:val="clear" w:color="auto" w:fill="auto"/>
            <w:noWrap/>
            <w:vAlign w:val="center"/>
            <w:hideMark/>
          </w:tcPr>
          <w:p w14:paraId="4B869418" w14:textId="3CD998BC" w:rsidR="0012022D" w:rsidRPr="0035549E" w:rsidRDefault="0012022D" w:rsidP="0012022D">
            <w:pPr>
              <w:spacing w:after="0"/>
              <w:jc w:val="center"/>
              <w:rPr>
                <w:rFonts w:ascii="Calibri" w:hAnsi="Calibri" w:cs="Calibri"/>
                <w:sz w:val="20"/>
              </w:rPr>
            </w:pPr>
            <w:r w:rsidRPr="0035549E">
              <w:rPr>
                <w:rFonts w:ascii="Calibri" w:hAnsi="Calibri" w:cs="Calibri"/>
                <w:sz w:val="20"/>
              </w:rPr>
              <w:t>144.7</w:t>
            </w:r>
          </w:p>
        </w:tc>
        <w:tc>
          <w:tcPr>
            <w:tcW w:w="298" w:type="pct"/>
            <w:tcBorders>
              <w:top w:val="nil"/>
              <w:left w:val="nil"/>
              <w:bottom w:val="nil"/>
              <w:right w:val="single" w:sz="4" w:space="0" w:color="auto"/>
            </w:tcBorders>
            <w:shd w:val="clear" w:color="auto" w:fill="auto"/>
            <w:noWrap/>
            <w:vAlign w:val="center"/>
            <w:hideMark/>
          </w:tcPr>
          <w:p w14:paraId="04EC3C8E" w14:textId="65DEE003" w:rsidR="0012022D" w:rsidRPr="0035549E" w:rsidRDefault="0012022D" w:rsidP="0012022D">
            <w:pPr>
              <w:spacing w:after="0"/>
              <w:jc w:val="center"/>
              <w:rPr>
                <w:rFonts w:ascii="Calibri" w:hAnsi="Calibri" w:cs="Calibri"/>
                <w:sz w:val="20"/>
              </w:rPr>
            </w:pPr>
            <w:r w:rsidRPr="0035549E">
              <w:rPr>
                <w:rFonts w:ascii="Calibri" w:hAnsi="Calibri" w:cs="Calibri"/>
                <w:sz w:val="20"/>
              </w:rPr>
              <w:t>18,518</w:t>
            </w:r>
          </w:p>
        </w:tc>
        <w:tc>
          <w:tcPr>
            <w:tcW w:w="298" w:type="pct"/>
            <w:tcBorders>
              <w:top w:val="nil"/>
              <w:left w:val="nil"/>
              <w:bottom w:val="nil"/>
              <w:right w:val="nil"/>
            </w:tcBorders>
            <w:shd w:val="clear" w:color="auto" w:fill="auto"/>
            <w:noWrap/>
            <w:vAlign w:val="center"/>
            <w:hideMark/>
          </w:tcPr>
          <w:p w14:paraId="75DBD346" w14:textId="11FE145E" w:rsidR="0012022D" w:rsidRPr="0035549E" w:rsidRDefault="0012022D" w:rsidP="0012022D">
            <w:pPr>
              <w:spacing w:after="0"/>
              <w:jc w:val="center"/>
              <w:rPr>
                <w:rFonts w:ascii="Calibri" w:hAnsi="Calibri" w:cs="Calibri"/>
                <w:sz w:val="20"/>
              </w:rPr>
            </w:pPr>
            <w:r w:rsidRPr="0035549E">
              <w:rPr>
                <w:rFonts w:ascii="Calibri" w:hAnsi="Calibri" w:cs="Calibri"/>
                <w:sz w:val="20"/>
              </w:rPr>
              <w:t>149.8</w:t>
            </w:r>
          </w:p>
        </w:tc>
        <w:tc>
          <w:tcPr>
            <w:tcW w:w="290" w:type="pct"/>
            <w:tcBorders>
              <w:top w:val="nil"/>
              <w:left w:val="nil"/>
              <w:bottom w:val="nil"/>
              <w:right w:val="single" w:sz="12" w:space="0" w:color="auto"/>
            </w:tcBorders>
            <w:shd w:val="clear" w:color="auto" w:fill="auto"/>
            <w:noWrap/>
            <w:vAlign w:val="center"/>
            <w:hideMark/>
          </w:tcPr>
          <w:p w14:paraId="0D450D68" w14:textId="11EE62A8" w:rsidR="0012022D" w:rsidRPr="0035549E" w:rsidRDefault="0012022D" w:rsidP="0012022D">
            <w:pPr>
              <w:spacing w:after="0"/>
              <w:jc w:val="center"/>
              <w:rPr>
                <w:rFonts w:ascii="Calibri" w:hAnsi="Calibri" w:cs="Calibri"/>
                <w:sz w:val="20"/>
              </w:rPr>
            </w:pPr>
            <w:r w:rsidRPr="0035549E">
              <w:rPr>
                <w:rFonts w:ascii="Calibri" w:hAnsi="Calibri" w:cs="Calibri"/>
                <w:sz w:val="20"/>
              </w:rPr>
              <w:t>19,170</w:t>
            </w:r>
          </w:p>
        </w:tc>
      </w:tr>
      <w:tr w:rsidR="0035549E" w:rsidRPr="0035549E" w14:paraId="57958537"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42C68FD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106</w:t>
            </w:r>
          </w:p>
        </w:tc>
        <w:tc>
          <w:tcPr>
            <w:tcW w:w="284" w:type="pct"/>
            <w:tcBorders>
              <w:top w:val="nil"/>
              <w:left w:val="nil"/>
              <w:bottom w:val="nil"/>
              <w:right w:val="nil"/>
            </w:tcBorders>
            <w:shd w:val="clear" w:color="auto" w:fill="auto"/>
            <w:noWrap/>
            <w:vAlign w:val="center"/>
            <w:hideMark/>
          </w:tcPr>
          <w:p w14:paraId="5688CDCC" w14:textId="0F4712C4" w:rsidR="0012022D" w:rsidRPr="0035549E" w:rsidRDefault="0012022D" w:rsidP="0012022D">
            <w:pPr>
              <w:spacing w:after="0"/>
              <w:jc w:val="center"/>
              <w:rPr>
                <w:rFonts w:ascii="Calibri" w:hAnsi="Calibri" w:cs="Calibri"/>
                <w:sz w:val="20"/>
              </w:rPr>
            </w:pPr>
            <w:r w:rsidRPr="0035549E">
              <w:rPr>
                <w:rFonts w:ascii="Calibri" w:hAnsi="Calibri" w:cs="Calibri"/>
                <w:sz w:val="20"/>
              </w:rPr>
              <w:t>142.3</w:t>
            </w:r>
          </w:p>
        </w:tc>
        <w:tc>
          <w:tcPr>
            <w:tcW w:w="284" w:type="pct"/>
            <w:tcBorders>
              <w:top w:val="nil"/>
              <w:left w:val="nil"/>
              <w:bottom w:val="nil"/>
              <w:right w:val="single" w:sz="4" w:space="0" w:color="auto"/>
            </w:tcBorders>
            <w:shd w:val="clear" w:color="auto" w:fill="auto"/>
            <w:noWrap/>
            <w:vAlign w:val="center"/>
            <w:hideMark/>
          </w:tcPr>
          <w:p w14:paraId="594BE8C5" w14:textId="1E5203F4" w:rsidR="0012022D" w:rsidRPr="0035549E" w:rsidRDefault="0012022D" w:rsidP="0012022D">
            <w:pPr>
              <w:spacing w:after="0"/>
              <w:jc w:val="center"/>
              <w:rPr>
                <w:rFonts w:ascii="Calibri" w:hAnsi="Calibri" w:cs="Calibri"/>
                <w:sz w:val="20"/>
              </w:rPr>
            </w:pPr>
            <w:r w:rsidRPr="0035549E">
              <w:rPr>
                <w:rFonts w:ascii="Calibri" w:hAnsi="Calibri" w:cs="Calibri"/>
                <w:sz w:val="20"/>
              </w:rPr>
              <w:t>18,217</w:t>
            </w:r>
          </w:p>
        </w:tc>
        <w:tc>
          <w:tcPr>
            <w:tcW w:w="298" w:type="pct"/>
            <w:tcBorders>
              <w:top w:val="nil"/>
              <w:left w:val="nil"/>
              <w:bottom w:val="nil"/>
              <w:right w:val="nil"/>
            </w:tcBorders>
            <w:shd w:val="clear" w:color="auto" w:fill="auto"/>
            <w:noWrap/>
            <w:vAlign w:val="center"/>
            <w:hideMark/>
          </w:tcPr>
          <w:p w14:paraId="502DA95A" w14:textId="65148F46" w:rsidR="0012022D" w:rsidRPr="0035549E" w:rsidRDefault="0012022D" w:rsidP="0012022D">
            <w:pPr>
              <w:spacing w:after="0"/>
              <w:jc w:val="center"/>
              <w:rPr>
                <w:rFonts w:ascii="Calibri" w:hAnsi="Calibri" w:cs="Calibri"/>
                <w:sz w:val="20"/>
              </w:rPr>
            </w:pPr>
            <w:r w:rsidRPr="0035549E">
              <w:rPr>
                <w:rFonts w:ascii="Calibri" w:hAnsi="Calibri" w:cs="Calibri"/>
                <w:sz w:val="20"/>
              </w:rPr>
              <w:t>148.6</w:t>
            </w:r>
          </w:p>
        </w:tc>
        <w:tc>
          <w:tcPr>
            <w:tcW w:w="291" w:type="pct"/>
            <w:tcBorders>
              <w:top w:val="nil"/>
              <w:left w:val="nil"/>
              <w:bottom w:val="nil"/>
              <w:right w:val="single" w:sz="12" w:space="0" w:color="auto"/>
            </w:tcBorders>
            <w:shd w:val="clear" w:color="auto" w:fill="auto"/>
            <w:noWrap/>
            <w:vAlign w:val="center"/>
            <w:hideMark/>
          </w:tcPr>
          <w:p w14:paraId="02C6CF18" w14:textId="27CDECBD" w:rsidR="0012022D" w:rsidRPr="0035549E" w:rsidRDefault="0012022D" w:rsidP="0012022D">
            <w:pPr>
              <w:spacing w:after="0"/>
              <w:jc w:val="center"/>
              <w:rPr>
                <w:rFonts w:ascii="Calibri" w:hAnsi="Calibri" w:cs="Calibri"/>
                <w:sz w:val="20"/>
              </w:rPr>
            </w:pPr>
            <w:r w:rsidRPr="0035549E">
              <w:rPr>
                <w:rFonts w:ascii="Calibri" w:hAnsi="Calibri" w:cs="Calibri"/>
                <w:sz w:val="20"/>
              </w:rPr>
              <w:t>19,030</w:t>
            </w:r>
          </w:p>
        </w:tc>
        <w:tc>
          <w:tcPr>
            <w:tcW w:w="284" w:type="pct"/>
            <w:tcBorders>
              <w:top w:val="nil"/>
              <w:left w:val="single" w:sz="12" w:space="0" w:color="auto"/>
              <w:bottom w:val="nil"/>
              <w:right w:val="nil"/>
            </w:tcBorders>
            <w:shd w:val="clear" w:color="auto" w:fill="auto"/>
            <w:noWrap/>
            <w:vAlign w:val="center"/>
            <w:hideMark/>
          </w:tcPr>
          <w:p w14:paraId="200386B1" w14:textId="6C2945FD" w:rsidR="0012022D" w:rsidRPr="0035549E" w:rsidRDefault="0012022D" w:rsidP="0012022D">
            <w:pPr>
              <w:spacing w:after="0"/>
              <w:jc w:val="center"/>
              <w:rPr>
                <w:rFonts w:ascii="Calibri" w:hAnsi="Calibri" w:cs="Calibri"/>
                <w:sz w:val="20"/>
              </w:rPr>
            </w:pPr>
            <w:r w:rsidRPr="0035549E">
              <w:rPr>
                <w:rFonts w:ascii="Calibri" w:hAnsi="Calibri" w:cs="Calibri"/>
                <w:sz w:val="20"/>
              </w:rPr>
              <w:t>143.1</w:t>
            </w:r>
          </w:p>
        </w:tc>
        <w:tc>
          <w:tcPr>
            <w:tcW w:w="332" w:type="pct"/>
            <w:tcBorders>
              <w:top w:val="nil"/>
              <w:left w:val="nil"/>
              <w:bottom w:val="nil"/>
              <w:right w:val="single" w:sz="4" w:space="0" w:color="auto"/>
            </w:tcBorders>
            <w:shd w:val="clear" w:color="auto" w:fill="auto"/>
            <w:noWrap/>
            <w:vAlign w:val="center"/>
            <w:hideMark/>
          </w:tcPr>
          <w:p w14:paraId="4252E5E8" w14:textId="66D30540" w:rsidR="0012022D" w:rsidRPr="0035549E" w:rsidRDefault="0012022D" w:rsidP="0012022D">
            <w:pPr>
              <w:spacing w:after="0"/>
              <w:jc w:val="center"/>
              <w:rPr>
                <w:rFonts w:ascii="Calibri" w:hAnsi="Calibri" w:cs="Calibri"/>
                <w:sz w:val="20"/>
              </w:rPr>
            </w:pPr>
            <w:r w:rsidRPr="0035549E">
              <w:rPr>
                <w:rFonts w:ascii="Calibri" w:hAnsi="Calibri" w:cs="Calibri"/>
                <w:sz w:val="20"/>
              </w:rPr>
              <w:t>18,203</w:t>
            </w:r>
          </w:p>
        </w:tc>
        <w:tc>
          <w:tcPr>
            <w:tcW w:w="284" w:type="pct"/>
            <w:tcBorders>
              <w:top w:val="nil"/>
              <w:left w:val="nil"/>
              <w:bottom w:val="nil"/>
              <w:right w:val="nil"/>
            </w:tcBorders>
            <w:shd w:val="clear" w:color="auto" w:fill="auto"/>
            <w:noWrap/>
            <w:vAlign w:val="center"/>
            <w:hideMark/>
          </w:tcPr>
          <w:p w14:paraId="014AC935" w14:textId="0C59B01F" w:rsidR="0012022D" w:rsidRPr="0035549E" w:rsidRDefault="0012022D" w:rsidP="0012022D">
            <w:pPr>
              <w:spacing w:after="0"/>
              <w:jc w:val="center"/>
              <w:rPr>
                <w:rFonts w:ascii="Calibri" w:hAnsi="Calibri" w:cs="Calibri"/>
                <w:sz w:val="20"/>
              </w:rPr>
            </w:pPr>
            <w:r w:rsidRPr="0035549E">
              <w:rPr>
                <w:rFonts w:ascii="Calibri" w:hAnsi="Calibri" w:cs="Calibri"/>
                <w:sz w:val="20"/>
              </w:rPr>
              <w:t>149.2</w:t>
            </w:r>
          </w:p>
        </w:tc>
        <w:tc>
          <w:tcPr>
            <w:tcW w:w="284" w:type="pct"/>
            <w:tcBorders>
              <w:top w:val="nil"/>
              <w:left w:val="nil"/>
              <w:bottom w:val="nil"/>
              <w:right w:val="triple" w:sz="6" w:space="0" w:color="auto"/>
            </w:tcBorders>
            <w:shd w:val="clear" w:color="auto" w:fill="auto"/>
            <w:noWrap/>
            <w:vAlign w:val="center"/>
            <w:hideMark/>
          </w:tcPr>
          <w:p w14:paraId="2D159427" w14:textId="3C09B608" w:rsidR="0012022D" w:rsidRPr="0035549E" w:rsidRDefault="0012022D" w:rsidP="0012022D">
            <w:pPr>
              <w:spacing w:after="0"/>
              <w:jc w:val="center"/>
              <w:rPr>
                <w:rFonts w:ascii="Calibri" w:hAnsi="Calibri" w:cs="Calibri"/>
                <w:sz w:val="20"/>
              </w:rPr>
            </w:pPr>
            <w:r w:rsidRPr="0035549E">
              <w:rPr>
                <w:rFonts w:ascii="Calibri" w:hAnsi="Calibri" w:cs="Calibri"/>
                <w:sz w:val="20"/>
              </w:rPr>
              <w:t>18,986</w:t>
            </w:r>
          </w:p>
        </w:tc>
        <w:tc>
          <w:tcPr>
            <w:tcW w:w="284" w:type="pct"/>
            <w:tcBorders>
              <w:top w:val="nil"/>
              <w:left w:val="triple" w:sz="6" w:space="0" w:color="auto"/>
              <w:bottom w:val="nil"/>
              <w:right w:val="nil"/>
            </w:tcBorders>
            <w:shd w:val="clear" w:color="auto" w:fill="auto"/>
            <w:noWrap/>
            <w:vAlign w:val="center"/>
            <w:hideMark/>
          </w:tcPr>
          <w:p w14:paraId="2FE161DB" w14:textId="4B453541" w:rsidR="0012022D" w:rsidRPr="0035549E" w:rsidRDefault="0012022D" w:rsidP="0012022D">
            <w:pPr>
              <w:spacing w:after="0"/>
              <w:jc w:val="center"/>
              <w:rPr>
                <w:rFonts w:ascii="Calibri" w:hAnsi="Calibri" w:cs="Calibri"/>
                <w:sz w:val="20"/>
              </w:rPr>
            </w:pPr>
            <w:r w:rsidRPr="0035549E">
              <w:rPr>
                <w:rFonts w:ascii="Calibri" w:hAnsi="Calibri" w:cs="Calibri"/>
                <w:sz w:val="20"/>
              </w:rPr>
              <w:t>145.5</w:t>
            </w:r>
          </w:p>
        </w:tc>
        <w:tc>
          <w:tcPr>
            <w:tcW w:w="284" w:type="pct"/>
            <w:tcBorders>
              <w:top w:val="nil"/>
              <w:left w:val="nil"/>
              <w:bottom w:val="nil"/>
              <w:right w:val="single" w:sz="4" w:space="0" w:color="auto"/>
            </w:tcBorders>
            <w:shd w:val="clear" w:color="auto" w:fill="auto"/>
            <w:noWrap/>
            <w:vAlign w:val="center"/>
            <w:hideMark/>
          </w:tcPr>
          <w:p w14:paraId="7473CAB0" w14:textId="0B7F1CE6" w:rsidR="0012022D" w:rsidRPr="0035549E" w:rsidRDefault="0012022D" w:rsidP="0012022D">
            <w:pPr>
              <w:spacing w:after="0"/>
              <w:jc w:val="center"/>
              <w:rPr>
                <w:rFonts w:ascii="Calibri" w:hAnsi="Calibri" w:cs="Calibri"/>
                <w:sz w:val="20"/>
              </w:rPr>
            </w:pPr>
            <w:r w:rsidRPr="0035549E">
              <w:rPr>
                <w:rFonts w:ascii="Calibri" w:hAnsi="Calibri" w:cs="Calibri"/>
                <w:sz w:val="20"/>
              </w:rPr>
              <w:t>18,447</w:t>
            </w:r>
          </w:p>
        </w:tc>
        <w:tc>
          <w:tcPr>
            <w:tcW w:w="284" w:type="pct"/>
            <w:tcBorders>
              <w:top w:val="nil"/>
              <w:left w:val="nil"/>
              <w:bottom w:val="nil"/>
              <w:right w:val="nil"/>
            </w:tcBorders>
            <w:shd w:val="clear" w:color="auto" w:fill="auto"/>
            <w:noWrap/>
            <w:vAlign w:val="center"/>
            <w:hideMark/>
          </w:tcPr>
          <w:p w14:paraId="1933A602" w14:textId="3D454881" w:rsidR="0012022D" w:rsidRPr="0035549E" w:rsidRDefault="0012022D" w:rsidP="0012022D">
            <w:pPr>
              <w:spacing w:after="0"/>
              <w:jc w:val="center"/>
              <w:rPr>
                <w:rFonts w:ascii="Calibri" w:hAnsi="Calibri" w:cs="Calibri"/>
                <w:sz w:val="20"/>
              </w:rPr>
            </w:pPr>
            <w:r w:rsidRPr="0035549E">
              <w:rPr>
                <w:rFonts w:ascii="Calibri" w:hAnsi="Calibri" w:cs="Calibri"/>
                <w:sz w:val="20"/>
              </w:rPr>
              <w:t>151.0</w:t>
            </w:r>
          </w:p>
        </w:tc>
        <w:tc>
          <w:tcPr>
            <w:tcW w:w="325" w:type="pct"/>
            <w:tcBorders>
              <w:top w:val="nil"/>
              <w:left w:val="nil"/>
              <w:bottom w:val="nil"/>
              <w:right w:val="single" w:sz="12" w:space="0" w:color="auto"/>
            </w:tcBorders>
            <w:shd w:val="clear" w:color="auto" w:fill="auto"/>
            <w:noWrap/>
            <w:vAlign w:val="center"/>
            <w:hideMark/>
          </w:tcPr>
          <w:p w14:paraId="6D745159" w14:textId="32C790C4" w:rsidR="0012022D" w:rsidRPr="0035549E" w:rsidRDefault="0012022D" w:rsidP="0012022D">
            <w:pPr>
              <w:spacing w:after="0"/>
              <w:jc w:val="center"/>
              <w:rPr>
                <w:rFonts w:ascii="Calibri" w:hAnsi="Calibri" w:cs="Calibri"/>
                <w:sz w:val="20"/>
              </w:rPr>
            </w:pPr>
            <w:r w:rsidRPr="0035549E">
              <w:rPr>
                <w:rFonts w:ascii="Calibri" w:hAnsi="Calibri" w:cs="Calibri"/>
                <w:sz w:val="20"/>
              </w:rPr>
              <w:t>19,147</w:t>
            </w:r>
          </w:p>
        </w:tc>
        <w:tc>
          <w:tcPr>
            <w:tcW w:w="298" w:type="pct"/>
            <w:tcBorders>
              <w:top w:val="nil"/>
              <w:left w:val="single" w:sz="12" w:space="0" w:color="auto"/>
              <w:bottom w:val="nil"/>
              <w:right w:val="nil"/>
            </w:tcBorders>
            <w:shd w:val="clear" w:color="auto" w:fill="auto"/>
            <w:noWrap/>
            <w:vAlign w:val="center"/>
            <w:hideMark/>
          </w:tcPr>
          <w:p w14:paraId="2261AD22" w14:textId="61AA5EDD" w:rsidR="0012022D" w:rsidRPr="0035549E" w:rsidRDefault="0012022D" w:rsidP="0012022D">
            <w:pPr>
              <w:spacing w:after="0"/>
              <w:jc w:val="center"/>
              <w:rPr>
                <w:rFonts w:ascii="Calibri" w:hAnsi="Calibri" w:cs="Calibri"/>
                <w:sz w:val="20"/>
              </w:rPr>
            </w:pPr>
            <w:r w:rsidRPr="0035549E">
              <w:rPr>
                <w:rFonts w:ascii="Calibri" w:hAnsi="Calibri" w:cs="Calibri"/>
                <w:sz w:val="20"/>
              </w:rPr>
              <w:t>145.9</w:t>
            </w:r>
          </w:p>
        </w:tc>
        <w:tc>
          <w:tcPr>
            <w:tcW w:w="298" w:type="pct"/>
            <w:tcBorders>
              <w:top w:val="nil"/>
              <w:left w:val="nil"/>
              <w:bottom w:val="nil"/>
              <w:right w:val="single" w:sz="4" w:space="0" w:color="auto"/>
            </w:tcBorders>
            <w:shd w:val="clear" w:color="auto" w:fill="auto"/>
            <w:noWrap/>
            <w:vAlign w:val="center"/>
            <w:hideMark/>
          </w:tcPr>
          <w:p w14:paraId="183BB71D" w14:textId="6A6D2D5E" w:rsidR="0012022D" w:rsidRPr="0035549E" w:rsidRDefault="0012022D" w:rsidP="0012022D">
            <w:pPr>
              <w:spacing w:after="0"/>
              <w:jc w:val="center"/>
              <w:rPr>
                <w:rFonts w:ascii="Calibri" w:hAnsi="Calibri" w:cs="Calibri"/>
                <w:sz w:val="20"/>
              </w:rPr>
            </w:pPr>
            <w:r w:rsidRPr="0035549E">
              <w:rPr>
                <w:rFonts w:ascii="Calibri" w:hAnsi="Calibri" w:cs="Calibri"/>
                <w:sz w:val="20"/>
              </w:rPr>
              <w:t>18,505</w:t>
            </w:r>
          </w:p>
        </w:tc>
        <w:tc>
          <w:tcPr>
            <w:tcW w:w="298" w:type="pct"/>
            <w:tcBorders>
              <w:top w:val="nil"/>
              <w:left w:val="nil"/>
              <w:bottom w:val="nil"/>
              <w:right w:val="nil"/>
            </w:tcBorders>
            <w:shd w:val="clear" w:color="auto" w:fill="auto"/>
            <w:noWrap/>
            <w:vAlign w:val="center"/>
            <w:hideMark/>
          </w:tcPr>
          <w:p w14:paraId="45EC8B22" w14:textId="318376C8" w:rsidR="0012022D" w:rsidRPr="0035549E" w:rsidRDefault="0012022D" w:rsidP="0012022D">
            <w:pPr>
              <w:spacing w:after="0"/>
              <w:jc w:val="center"/>
              <w:rPr>
                <w:rFonts w:ascii="Calibri" w:hAnsi="Calibri" w:cs="Calibri"/>
                <w:sz w:val="20"/>
              </w:rPr>
            </w:pPr>
            <w:r w:rsidRPr="0035549E">
              <w:rPr>
                <w:rFonts w:ascii="Calibri" w:hAnsi="Calibri" w:cs="Calibri"/>
                <w:sz w:val="20"/>
              </w:rPr>
              <w:t>151.4</w:t>
            </w:r>
          </w:p>
        </w:tc>
        <w:tc>
          <w:tcPr>
            <w:tcW w:w="290" w:type="pct"/>
            <w:tcBorders>
              <w:top w:val="nil"/>
              <w:left w:val="nil"/>
              <w:bottom w:val="nil"/>
              <w:right w:val="single" w:sz="12" w:space="0" w:color="auto"/>
            </w:tcBorders>
            <w:shd w:val="clear" w:color="auto" w:fill="auto"/>
            <w:noWrap/>
            <w:vAlign w:val="center"/>
            <w:hideMark/>
          </w:tcPr>
          <w:p w14:paraId="1EA268A7" w14:textId="497B347C" w:rsidR="0012022D" w:rsidRPr="0035549E" w:rsidRDefault="0012022D" w:rsidP="0012022D">
            <w:pPr>
              <w:spacing w:after="0"/>
              <w:jc w:val="center"/>
              <w:rPr>
                <w:rFonts w:ascii="Calibri" w:hAnsi="Calibri" w:cs="Calibri"/>
                <w:sz w:val="20"/>
              </w:rPr>
            </w:pPr>
            <w:r w:rsidRPr="0035549E">
              <w:rPr>
                <w:rFonts w:ascii="Calibri" w:hAnsi="Calibri" w:cs="Calibri"/>
                <w:sz w:val="20"/>
              </w:rPr>
              <w:t>19,202</w:t>
            </w:r>
          </w:p>
        </w:tc>
      </w:tr>
      <w:tr w:rsidR="0035549E" w:rsidRPr="0035549E" w14:paraId="58664B6C"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1E2471D0"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107</w:t>
            </w:r>
          </w:p>
        </w:tc>
        <w:tc>
          <w:tcPr>
            <w:tcW w:w="284" w:type="pct"/>
            <w:tcBorders>
              <w:top w:val="nil"/>
              <w:left w:val="nil"/>
              <w:bottom w:val="nil"/>
              <w:right w:val="nil"/>
            </w:tcBorders>
            <w:shd w:val="clear" w:color="auto" w:fill="auto"/>
            <w:noWrap/>
            <w:vAlign w:val="center"/>
            <w:hideMark/>
          </w:tcPr>
          <w:p w14:paraId="772F0270" w14:textId="5D3514AD" w:rsidR="0012022D" w:rsidRPr="0035549E" w:rsidRDefault="0012022D" w:rsidP="0012022D">
            <w:pPr>
              <w:spacing w:after="0"/>
              <w:jc w:val="center"/>
              <w:rPr>
                <w:rFonts w:ascii="Calibri" w:hAnsi="Calibri" w:cs="Calibri"/>
                <w:sz w:val="20"/>
              </w:rPr>
            </w:pPr>
            <w:r w:rsidRPr="0035549E">
              <w:rPr>
                <w:rFonts w:ascii="Calibri" w:hAnsi="Calibri" w:cs="Calibri"/>
                <w:sz w:val="20"/>
              </w:rPr>
              <w:t>143.4</w:t>
            </w:r>
          </w:p>
        </w:tc>
        <w:tc>
          <w:tcPr>
            <w:tcW w:w="284" w:type="pct"/>
            <w:tcBorders>
              <w:top w:val="nil"/>
              <w:left w:val="nil"/>
              <w:bottom w:val="nil"/>
              <w:right w:val="single" w:sz="4" w:space="0" w:color="auto"/>
            </w:tcBorders>
            <w:shd w:val="clear" w:color="auto" w:fill="auto"/>
            <w:noWrap/>
            <w:vAlign w:val="center"/>
            <w:hideMark/>
          </w:tcPr>
          <w:p w14:paraId="617D86A2" w14:textId="05ACE11F" w:rsidR="0012022D" w:rsidRPr="0035549E" w:rsidRDefault="0012022D" w:rsidP="0012022D">
            <w:pPr>
              <w:spacing w:after="0"/>
              <w:jc w:val="center"/>
              <w:rPr>
                <w:rFonts w:ascii="Calibri" w:hAnsi="Calibri" w:cs="Calibri"/>
                <w:sz w:val="20"/>
              </w:rPr>
            </w:pPr>
            <w:r w:rsidRPr="0035549E">
              <w:rPr>
                <w:rFonts w:ascii="Calibri" w:hAnsi="Calibri" w:cs="Calibri"/>
                <w:sz w:val="20"/>
              </w:rPr>
              <w:t>18,197</w:t>
            </w:r>
          </w:p>
        </w:tc>
        <w:tc>
          <w:tcPr>
            <w:tcW w:w="298" w:type="pct"/>
            <w:tcBorders>
              <w:top w:val="nil"/>
              <w:left w:val="nil"/>
              <w:bottom w:val="nil"/>
              <w:right w:val="nil"/>
            </w:tcBorders>
            <w:shd w:val="clear" w:color="auto" w:fill="auto"/>
            <w:noWrap/>
            <w:vAlign w:val="center"/>
            <w:hideMark/>
          </w:tcPr>
          <w:p w14:paraId="27A2F01C" w14:textId="773ABE08" w:rsidR="0012022D" w:rsidRPr="0035549E" w:rsidRDefault="0012022D" w:rsidP="0012022D">
            <w:pPr>
              <w:spacing w:after="0"/>
              <w:jc w:val="center"/>
              <w:rPr>
                <w:rFonts w:ascii="Calibri" w:hAnsi="Calibri" w:cs="Calibri"/>
                <w:sz w:val="20"/>
              </w:rPr>
            </w:pPr>
            <w:r w:rsidRPr="0035549E">
              <w:rPr>
                <w:rFonts w:ascii="Calibri" w:hAnsi="Calibri" w:cs="Calibri"/>
                <w:sz w:val="20"/>
              </w:rPr>
              <w:t>150.3</w:t>
            </w:r>
          </w:p>
        </w:tc>
        <w:tc>
          <w:tcPr>
            <w:tcW w:w="291" w:type="pct"/>
            <w:tcBorders>
              <w:top w:val="nil"/>
              <w:left w:val="nil"/>
              <w:bottom w:val="nil"/>
              <w:right w:val="single" w:sz="12" w:space="0" w:color="auto"/>
            </w:tcBorders>
            <w:shd w:val="clear" w:color="auto" w:fill="auto"/>
            <w:noWrap/>
            <w:vAlign w:val="center"/>
            <w:hideMark/>
          </w:tcPr>
          <w:p w14:paraId="30E2344B" w14:textId="455979B7" w:rsidR="0012022D" w:rsidRPr="0035549E" w:rsidRDefault="0012022D" w:rsidP="0012022D">
            <w:pPr>
              <w:spacing w:after="0"/>
              <w:jc w:val="center"/>
              <w:rPr>
                <w:rFonts w:ascii="Calibri" w:hAnsi="Calibri" w:cs="Calibri"/>
                <w:sz w:val="20"/>
              </w:rPr>
            </w:pPr>
            <w:r w:rsidRPr="0035549E">
              <w:rPr>
                <w:rFonts w:ascii="Calibri" w:hAnsi="Calibri" w:cs="Calibri"/>
                <w:sz w:val="20"/>
              </w:rPr>
              <w:t>19,064</w:t>
            </w:r>
          </w:p>
        </w:tc>
        <w:tc>
          <w:tcPr>
            <w:tcW w:w="284" w:type="pct"/>
            <w:tcBorders>
              <w:top w:val="nil"/>
              <w:left w:val="single" w:sz="12" w:space="0" w:color="auto"/>
              <w:bottom w:val="nil"/>
              <w:right w:val="nil"/>
            </w:tcBorders>
            <w:shd w:val="clear" w:color="auto" w:fill="auto"/>
            <w:noWrap/>
            <w:vAlign w:val="center"/>
            <w:hideMark/>
          </w:tcPr>
          <w:p w14:paraId="70FCFE14" w14:textId="38FEC9A1" w:rsidR="0012022D" w:rsidRPr="0035549E" w:rsidRDefault="0012022D" w:rsidP="0012022D">
            <w:pPr>
              <w:spacing w:after="0"/>
              <w:jc w:val="center"/>
              <w:rPr>
                <w:rFonts w:ascii="Calibri" w:hAnsi="Calibri" w:cs="Calibri"/>
                <w:sz w:val="20"/>
              </w:rPr>
            </w:pPr>
            <w:r w:rsidRPr="0035549E">
              <w:rPr>
                <w:rFonts w:ascii="Calibri" w:hAnsi="Calibri" w:cs="Calibri"/>
                <w:sz w:val="20"/>
              </w:rPr>
              <w:t>144.2</w:t>
            </w:r>
          </w:p>
        </w:tc>
        <w:tc>
          <w:tcPr>
            <w:tcW w:w="332" w:type="pct"/>
            <w:tcBorders>
              <w:top w:val="nil"/>
              <w:left w:val="nil"/>
              <w:bottom w:val="nil"/>
              <w:right w:val="single" w:sz="4" w:space="0" w:color="auto"/>
            </w:tcBorders>
            <w:shd w:val="clear" w:color="auto" w:fill="auto"/>
            <w:noWrap/>
            <w:vAlign w:val="center"/>
            <w:hideMark/>
          </w:tcPr>
          <w:p w14:paraId="34AC477E" w14:textId="455FF356" w:rsidR="0012022D" w:rsidRPr="0035549E" w:rsidRDefault="0012022D" w:rsidP="0012022D">
            <w:pPr>
              <w:spacing w:after="0"/>
              <w:jc w:val="center"/>
              <w:rPr>
                <w:rFonts w:ascii="Calibri" w:hAnsi="Calibri" w:cs="Calibri"/>
                <w:sz w:val="20"/>
              </w:rPr>
            </w:pPr>
            <w:r w:rsidRPr="0035549E">
              <w:rPr>
                <w:rFonts w:ascii="Calibri" w:hAnsi="Calibri" w:cs="Calibri"/>
                <w:sz w:val="20"/>
              </w:rPr>
              <w:t>18,182</w:t>
            </w:r>
          </w:p>
        </w:tc>
        <w:tc>
          <w:tcPr>
            <w:tcW w:w="284" w:type="pct"/>
            <w:tcBorders>
              <w:top w:val="nil"/>
              <w:left w:val="nil"/>
              <w:bottom w:val="nil"/>
              <w:right w:val="nil"/>
            </w:tcBorders>
            <w:shd w:val="clear" w:color="auto" w:fill="auto"/>
            <w:noWrap/>
            <w:vAlign w:val="center"/>
            <w:hideMark/>
          </w:tcPr>
          <w:p w14:paraId="503F7AEC" w14:textId="5FCD1B77" w:rsidR="0012022D" w:rsidRPr="0035549E" w:rsidRDefault="0012022D" w:rsidP="0012022D">
            <w:pPr>
              <w:spacing w:after="0"/>
              <w:jc w:val="center"/>
              <w:rPr>
                <w:rFonts w:ascii="Calibri" w:hAnsi="Calibri" w:cs="Calibri"/>
                <w:sz w:val="20"/>
              </w:rPr>
            </w:pPr>
            <w:r w:rsidRPr="0035549E">
              <w:rPr>
                <w:rFonts w:ascii="Calibri" w:hAnsi="Calibri" w:cs="Calibri"/>
                <w:sz w:val="20"/>
              </w:rPr>
              <w:t>150.8</w:t>
            </w:r>
          </w:p>
        </w:tc>
        <w:tc>
          <w:tcPr>
            <w:tcW w:w="284" w:type="pct"/>
            <w:tcBorders>
              <w:top w:val="nil"/>
              <w:left w:val="nil"/>
              <w:bottom w:val="nil"/>
              <w:right w:val="triple" w:sz="6" w:space="0" w:color="auto"/>
            </w:tcBorders>
            <w:shd w:val="clear" w:color="auto" w:fill="auto"/>
            <w:noWrap/>
            <w:vAlign w:val="center"/>
            <w:hideMark/>
          </w:tcPr>
          <w:p w14:paraId="2E5B9AE2" w14:textId="4F8C8EAA" w:rsidR="0012022D" w:rsidRPr="0035549E" w:rsidRDefault="0012022D" w:rsidP="0012022D">
            <w:pPr>
              <w:spacing w:after="0"/>
              <w:jc w:val="center"/>
              <w:rPr>
                <w:rFonts w:ascii="Calibri" w:hAnsi="Calibri" w:cs="Calibri"/>
                <w:sz w:val="20"/>
              </w:rPr>
            </w:pPr>
            <w:r w:rsidRPr="0035549E">
              <w:rPr>
                <w:rFonts w:ascii="Calibri" w:hAnsi="Calibri" w:cs="Calibri"/>
                <w:sz w:val="20"/>
              </w:rPr>
              <w:t>19,015</w:t>
            </w:r>
          </w:p>
        </w:tc>
        <w:tc>
          <w:tcPr>
            <w:tcW w:w="284" w:type="pct"/>
            <w:tcBorders>
              <w:top w:val="nil"/>
              <w:left w:val="triple" w:sz="6" w:space="0" w:color="auto"/>
              <w:bottom w:val="nil"/>
              <w:right w:val="nil"/>
            </w:tcBorders>
            <w:shd w:val="clear" w:color="auto" w:fill="auto"/>
            <w:noWrap/>
            <w:vAlign w:val="center"/>
            <w:hideMark/>
          </w:tcPr>
          <w:p w14:paraId="0B51A034" w14:textId="1591832C" w:rsidR="0012022D" w:rsidRPr="0035549E" w:rsidRDefault="0012022D" w:rsidP="0012022D">
            <w:pPr>
              <w:spacing w:after="0"/>
              <w:jc w:val="center"/>
              <w:rPr>
                <w:rFonts w:ascii="Calibri" w:hAnsi="Calibri" w:cs="Calibri"/>
                <w:sz w:val="20"/>
              </w:rPr>
            </w:pPr>
            <w:r w:rsidRPr="0035549E">
              <w:rPr>
                <w:rFonts w:ascii="Calibri" w:hAnsi="Calibri" w:cs="Calibri"/>
                <w:sz w:val="20"/>
              </w:rPr>
              <w:t>146.7</w:t>
            </w:r>
          </w:p>
        </w:tc>
        <w:tc>
          <w:tcPr>
            <w:tcW w:w="284" w:type="pct"/>
            <w:tcBorders>
              <w:top w:val="nil"/>
              <w:left w:val="nil"/>
              <w:bottom w:val="nil"/>
              <w:right w:val="single" w:sz="4" w:space="0" w:color="auto"/>
            </w:tcBorders>
            <w:shd w:val="clear" w:color="auto" w:fill="auto"/>
            <w:noWrap/>
            <w:vAlign w:val="center"/>
            <w:hideMark/>
          </w:tcPr>
          <w:p w14:paraId="557BA509" w14:textId="67CC5F74" w:rsidR="0012022D" w:rsidRPr="0035549E" w:rsidRDefault="0012022D" w:rsidP="0012022D">
            <w:pPr>
              <w:spacing w:after="0"/>
              <w:jc w:val="center"/>
              <w:rPr>
                <w:rFonts w:ascii="Calibri" w:hAnsi="Calibri" w:cs="Calibri"/>
                <w:sz w:val="20"/>
              </w:rPr>
            </w:pPr>
            <w:r w:rsidRPr="0035549E">
              <w:rPr>
                <w:rFonts w:ascii="Calibri" w:hAnsi="Calibri" w:cs="Calibri"/>
                <w:sz w:val="20"/>
              </w:rPr>
              <w:t>18,434</w:t>
            </w:r>
          </w:p>
        </w:tc>
        <w:tc>
          <w:tcPr>
            <w:tcW w:w="284" w:type="pct"/>
            <w:tcBorders>
              <w:top w:val="nil"/>
              <w:left w:val="nil"/>
              <w:bottom w:val="nil"/>
              <w:right w:val="nil"/>
            </w:tcBorders>
            <w:shd w:val="clear" w:color="auto" w:fill="auto"/>
            <w:noWrap/>
            <w:vAlign w:val="center"/>
            <w:hideMark/>
          </w:tcPr>
          <w:p w14:paraId="03772250" w14:textId="34F0F033" w:rsidR="0012022D" w:rsidRPr="0035549E" w:rsidRDefault="0012022D" w:rsidP="0012022D">
            <w:pPr>
              <w:spacing w:after="0"/>
              <w:jc w:val="center"/>
              <w:rPr>
                <w:rFonts w:ascii="Calibri" w:hAnsi="Calibri" w:cs="Calibri"/>
                <w:sz w:val="20"/>
              </w:rPr>
            </w:pPr>
            <w:r w:rsidRPr="0035549E">
              <w:rPr>
                <w:rFonts w:ascii="Calibri" w:hAnsi="Calibri" w:cs="Calibri"/>
                <w:sz w:val="20"/>
              </w:rPr>
              <w:t>152.7</w:t>
            </w:r>
          </w:p>
        </w:tc>
        <w:tc>
          <w:tcPr>
            <w:tcW w:w="325" w:type="pct"/>
            <w:tcBorders>
              <w:top w:val="nil"/>
              <w:left w:val="nil"/>
              <w:bottom w:val="nil"/>
              <w:right w:val="single" w:sz="12" w:space="0" w:color="auto"/>
            </w:tcBorders>
            <w:shd w:val="clear" w:color="auto" w:fill="auto"/>
            <w:noWrap/>
            <w:vAlign w:val="center"/>
            <w:hideMark/>
          </w:tcPr>
          <w:p w14:paraId="0C6C1AF3" w14:textId="7F4F55CC" w:rsidR="0012022D" w:rsidRPr="0035549E" w:rsidRDefault="0012022D" w:rsidP="0012022D">
            <w:pPr>
              <w:spacing w:after="0"/>
              <w:jc w:val="center"/>
              <w:rPr>
                <w:rFonts w:ascii="Calibri" w:hAnsi="Calibri" w:cs="Calibri"/>
                <w:sz w:val="20"/>
              </w:rPr>
            </w:pPr>
            <w:r w:rsidRPr="0035549E">
              <w:rPr>
                <w:rFonts w:ascii="Calibri" w:hAnsi="Calibri" w:cs="Calibri"/>
                <w:sz w:val="20"/>
              </w:rPr>
              <w:t>19,187</w:t>
            </w:r>
          </w:p>
        </w:tc>
        <w:tc>
          <w:tcPr>
            <w:tcW w:w="298" w:type="pct"/>
            <w:tcBorders>
              <w:top w:val="nil"/>
              <w:left w:val="single" w:sz="12" w:space="0" w:color="auto"/>
              <w:bottom w:val="nil"/>
              <w:right w:val="nil"/>
            </w:tcBorders>
            <w:shd w:val="clear" w:color="auto" w:fill="auto"/>
            <w:noWrap/>
            <w:vAlign w:val="center"/>
            <w:hideMark/>
          </w:tcPr>
          <w:p w14:paraId="2A52A57C" w14:textId="65868015" w:rsidR="0012022D" w:rsidRPr="0035549E" w:rsidRDefault="0012022D" w:rsidP="0012022D">
            <w:pPr>
              <w:spacing w:after="0"/>
              <w:jc w:val="center"/>
              <w:rPr>
                <w:rFonts w:ascii="Calibri" w:hAnsi="Calibri" w:cs="Calibri"/>
                <w:sz w:val="20"/>
              </w:rPr>
            </w:pPr>
            <w:r w:rsidRPr="0035549E">
              <w:rPr>
                <w:rFonts w:ascii="Calibri" w:hAnsi="Calibri" w:cs="Calibri"/>
                <w:sz w:val="20"/>
              </w:rPr>
              <w:t>147.2</w:t>
            </w:r>
          </w:p>
        </w:tc>
        <w:tc>
          <w:tcPr>
            <w:tcW w:w="298" w:type="pct"/>
            <w:tcBorders>
              <w:top w:val="nil"/>
              <w:left w:val="nil"/>
              <w:bottom w:val="nil"/>
              <w:right w:val="single" w:sz="4" w:space="0" w:color="auto"/>
            </w:tcBorders>
            <w:shd w:val="clear" w:color="auto" w:fill="auto"/>
            <w:noWrap/>
            <w:vAlign w:val="center"/>
            <w:hideMark/>
          </w:tcPr>
          <w:p w14:paraId="3FA34B48" w14:textId="5398081E" w:rsidR="0012022D" w:rsidRPr="0035549E" w:rsidRDefault="0012022D" w:rsidP="0012022D">
            <w:pPr>
              <w:spacing w:after="0"/>
              <w:jc w:val="center"/>
              <w:rPr>
                <w:rFonts w:ascii="Calibri" w:hAnsi="Calibri" w:cs="Calibri"/>
                <w:sz w:val="20"/>
              </w:rPr>
            </w:pPr>
            <w:r w:rsidRPr="0035549E">
              <w:rPr>
                <w:rFonts w:ascii="Calibri" w:hAnsi="Calibri" w:cs="Calibri"/>
                <w:sz w:val="20"/>
              </w:rPr>
              <w:t>18,487</w:t>
            </w:r>
          </w:p>
        </w:tc>
        <w:tc>
          <w:tcPr>
            <w:tcW w:w="298" w:type="pct"/>
            <w:tcBorders>
              <w:top w:val="nil"/>
              <w:left w:val="nil"/>
              <w:bottom w:val="nil"/>
              <w:right w:val="nil"/>
            </w:tcBorders>
            <w:shd w:val="clear" w:color="auto" w:fill="auto"/>
            <w:noWrap/>
            <w:vAlign w:val="center"/>
            <w:hideMark/>
          </w:tcPr>
          <w:p w14:paraId="768BDCB3" w14:textId="5D141596" w:rsidR="0012022D" w:rsidRPr="0035549E" w:rsidRDefault="0012022D" w:rsidP="0012022D">
            <w:pPr>
              <w:spacing w:after="0"/>
              <w:jc w:val="center"/>
              <w:rPr>
                <w:rFonts w:ascii="Calibri" w:hAnsi="Calibri" w:cs="Calibri"/>
                <w:sz w:val="20"/>
              </w:rPr>
            </w:pPr>
            <w:r w:rsidRPr="0035549E">
              <w:rPr>
                <w:rFonts w:ascii="Calibri" w:hAnsi="Calibri" w:cs="Calibri"/>
                <w:sz w:val="20"/>
              </w:rPr>
              <w:t>153.1</w:t>
            </w:r>
          </w:p>
        </w:tc>
        <w:tc>
          <w:tcPr>
            <w:tcW w:w="290" w:type="pct"/>
            <w:tcBorders>
              <w:top w:val="nil"/>
              <w:left w:val="nil"/>
              <w:bottom w:val="nil"/>
              <w:right w:val="single" w:sz="12" w:space="0" w:color="auto"/>
            </w:tcBorders>
            <w:shd w:val="clear" w:color="auto" w:fill="auto"/>
            <w:noWrap/>
            <w:vAlign w:val="center"/>
            <w:hideMark/>
          </w:tcPr>
          <w:p w14:paraId="6E9EAD2B" w14:textId="4CF0DE68" w:rsidR="0012022D" w:rsidRPr="0035549E" w:rsidRDefault="0012022D" w:rsidP="0012022D">
            <w:pPr>
              <w:spacing w:after="0"/>
              <w:jc w:val="center"/>
              <w:rPr>
                <w:rFonts w:ascii="Calibri" w:hAnsi="Calibri" w:cs="Calibri"/>
                <w:sz w:val="20"/>
              </w:rPr>
            </w:pPr>
            <w:r w:rsidRPr="0035549E">
              <w:rPr>
                <w:rFonts w:ascii="Calibri" w:hAnsi="Calibri" w:cs="Calibri"/>
                <w:sz w:val="20"/>
              </w:rPr>
              <w:t>19,238</w:t>
            </w:r>
          </w:p>
        </w:tc>
      </w:tr>
      <w:tr w:rsidR="0035549E" w:rsidRPr="0035549E" w14:paraId="3D62910C"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6768515D"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108</w:t>
            </w:r>
          </w:p>
        </w:tc>
        <w:tc>
          <w:tcPr>
            <w:tcW w:w="284" w:type="pct"/>
            <w:tcBorders>
              <w:top w:val="nil"/>
              <w:left w:val="nil"/>
              <w:bottom w:val="nil"/>
              <w:right w:val="nil"/>
            </w:tcBorders>
            <w:shd w:val="clear" w:color="auto" w:fill="auto"/>
            <w:noWrap/>
            <w:vAlign w:val="center"/>
            <w:hideMark/>
          </w:tcPr>
          <w:p w14:paraId="2806428A" w14:textId="0224EA1D" w:rsidR="0012022D" w:rsidRPr="0035549E" w:rsidRDefault="0012022D" w:rsidP="0012022D">
            <w:pPr>
              <w:spacing w:after="0"/>
              <w:jc w:val="center"/>
              <w:rPr>
                <w:rFonts w:ascii="Calibri" w:hAnsi="Calibri" w:cs="Calibri"/>
                <w:sz w:val="20"/>
              </w:rPr>
            </w:pPr>
            <w:r w:rsidRPr="0035549E">
              <w:rPr>
                <w:rFonts w:ascii="Calibri" w:hAnsi="Calibri" w:cs="Calibri"/>
                <w:sz w:val="20"/>
              </w:rPr>
              <w:t>144.5</w:t>
            </w:r>
          </w:p>
        </w:tc>
        <w:tc>
          <w:tcPr>
            <w:tcW w:w="284" w:type="pct"/>
            <w:tcBorders>
              <w:top w:val="nil"/>
              <w:left w:val="nil"/>
              <w:bottom w:val="nil"/>
              <w:right w:val="single" w:sz="4" w:space="0" w:color="auto"/>
            </w:tcBorders>
            <w:shd w:val="clear" w:color="auto" w:fill="auto"/>
            <w:noWrap/>
            <w:vAlign w:val="center"/>
            <w:hideMark/>
          </w:tcPr>
          <w:p w14:paraId="1333753D" w14:textId="7DB03BAA" w:rsidR="0012022D" w:rsidRPr="0035549E" w:rsidRDefault="0012022D" w:rsidP="0012022D">
            <w:pPr>
              <w:spacing w:after="0"/>
              <w:jc w:val="center"/>
              <w:rPr>
                <w:rFonts w:ascii="Calibri" w:hAnsi="Calibri" w:cs="Calibri"/>
                <w:sz w:val="20"/>
              </w:rPr>
            </w:pPr>
            <w:r w:rsidRPr="0035549E">
              <w:rPr>
                <w:rFonts w:ascii="Calibri" w:hAnsi="Calibri" w:cs="Calibri"/>
                <w:sz w:val="20"/>
              </w:rPr>
              <w:t>18,171</w:t>
            </w:r>
          </w:p>
        </w:tc>
        <w:tc>
          <w:tcPr>
            <w:tcW w:w="298" w:type="pct"/>
            <w:tcBorders>
              <w:top w:val="nil"/>
              <w:left w:val="nil"/>
              <w:bottom w:val="nil"/>
              <w:right w:val="nil"/>
            </w:tcBorders>
            <w:shd w:val="clear" w:color="auto" w:fill="auto"/>
            <w:noWrap/>
            <w:vAlign w:val="center"/>
            <w:hideMark/>
          </w:tcPr>
          <w:p w14:paraId="3825551D" w14:textId="0003209E" w:rsidR="0012022D" w:rsidRPr="0035549E" w:rsidRDefault="0012022D" w:rsidP="0012022D">
            <w:pPr>
              <w:spacing w:after="0"/>
              <w:jc w:val="center"/>
              <w:rPr>
                <w:rFonts w:ascii="Calibri" w:hAnsi="Calibri" w:cs="Calibri"/>
                <w:sz w:val="20"/>
              </w:rPr>
            </w:pPr>
            <w:r w:rsidRPr="0035549E">
              <w:rPr>
                <w:rFonts w:ascii="Calibri" w:hAnsi="Calibri" w:cs="Calibri"/>
                <w:sz w:val="20"/>
              </w:rPr>
              <w:t>151.9</w:t>
            </w:r>
          </w:p>
        </w:tc>
        <w:tc>
          <w:tcPr>
            <w:tcW w:w="291" w:type="pct"/>
            <w:tcBorders>
              <w:top w:val="nil"/>
              <w:left w:val="nil"/>
              <w:bottom w:val="nil"/>
              <w:right w:val="single" w:sz="12" w:space="0" w:color="auto"/>
            </w:tcBorders>
            <w:shd w:val="clear" w:color="auto" w:fill="auto"/>
            <w:noWrap/>
            <w:vAlign w:val="center"/>
            <w:hideMark/>
          </w:tcPr>
          <w:p w14:paraId="0B3F1CF8" w14:textId="0BBCC574" w:rsidR="0012022D" w:rsidRPr="0035549E" w:rsidRDefault="0012022D" w:rsidP="0012022D">
            <w:pPr>
              <w:spacing w:after="0"/>
              <w:jc w:val="center"/>
              <w:rPr>
                <w:rFonts w:ascii="Calibri" w:hAnsi="Calibri" w:cs="Calibri"/>
                <w:sz w:val="20"/>
              </w:rPr>
            </w:pPr>
            <w:r w:rsidRPr="0035549E">
              <w:rPr>
                <w:rFonts w:ascii="Calibri" w:hAnsi="Calibri" w:cs="Calibri"/>
                <w:sz w:val="20"/>
              </w:rPr>
              <w:t>19,097</w:t>
            </w:r>
          </w:p>
        </w:tc>
        <w:tc>
          <w:tcPr>
            <w:tcW w:w="284" w:type="pct"/>
            <w:tcBorders>
              <w:top w:val="nil"/>
              <w:left w:val="single" w:sz="12" w:space="0" w:color="auto"/>
              <w:bottom w:val="nil"/>
              <w:right w:val="nil"/>
            </w:tcBorders>
            <w:shd w:val="clear" w:color="auto" w:fill="auto"/>
            <w:noWrap/>
            <w:vAlign w:val="center"/>
            <w:hideMark/>
          </w:tcPr>
          <w:p w14:paraId="0F470AFF" w14:textId="7B66422D" w:rsidR="0012022D" w:rsidRPr="0035549E" w:rsidRDefault="0012022D" w:rsidP="0012022D">
            <w:pPr>
              <w:spacing w:after="0"/>
              <w:jc w:val="center"/>
              <w:rPr>
                <w:rFonts w:ascii="Calibri" w:hAnsi="Calibri" w:cs="Calibri"/>
                <w:sz w:val="20"/>
              </w:rPr>
            </w:pPr>
            <w:r w:rsidRPr="0035549E">
              <w:rPr>
                <w:rFonts w:ascii="Calibri" w:hAnsi="Calibri" w:cs="Calibri"/>
                <w:sz w:val="20"/>
              </w:rPr>
              <w:t>145.3</w:t>
            </w:r>
          </w:p>
        </w:tc>
        <w:tc>
          <w:tcPr>
            <w:tcW w:w="332" w:type="pct"/>
            <w:tcBorders>
              <w:top w:val="nil"/>
              <w:left w:val="nil"/>
              <w:bottom w:val="nil"/>
              <w:right w:val="single" w:sz="4" w:space="0" w:color="auto"/>
            </w:tcBorders>
            <w:shd w:val="clear" w:color="auto" w:fill="auto"/>
            <w:noWrap/>
            <w:vAlign w:val="center"/>
            <w:hideMark/>
          </w:tcPr>
          <w:p w14:paraId="337D9541" w14:textId="7DFBFCC2" w:rsidR="0012022D" w:rsidRPr="0035549E" w:rsidRDefault="0012022D" w:rsidP="0012022D">
            <w:pPr>
              <w:spacing w:after="0"/>
              <w:jc w:val="center"/>
              <w:rPr>
                <w:rFonts w:ascii="Calibri" w:hAnsi="Calibri" w:cs="Calibri"/>
                <w:sz w:val="20"/>
              </w:rPr>
            </w:pPr>
            <w:r w:rsidRPr="0035549E">
              <w:rPr>
                <w:rFonts w:ascii="Calibri" w:hAnsi="Calibri" w:cs="Calibri"/>
                <w:sz w:val="20"/>
              </w:rPr>
              <w:t>18,154</w:t>
            </w:r>
          </w:p>
        </w:tc>
        <w:tc>
          <w:tcPr>
            <w:tcW w:w="284" w:type="pct"/>
            <w:tcBorders>
              <w:top w:val="nil"/>
              <w:left w:val="nil"/>
              <w:bottom w:val="nil"/>
              <w:right w:val="nil"/>
            </w:tcBorders>
            <w:shd w:val="clear" w:color="auto" w:fill="auto"/>
            <w:noWrap/>
            <w:vAlign w:val="center"/>
            <w:hideMark/>
          </w:tcPr>
          <w:p w14:paraId="73D3B66D" w14:textId="3064E682" w:rsidR="0012022D" w:rsidRPr="0035549E" w:rsidRDefault="0012022D" w:rsidP="0012022D">
            <w:pPr>
              <w:spacing w:after="0"/>
              <w:jc w:val="center"/>
              <w:rPr>
                <w:rFonts w:ascii="Calibri" w:hAnsi="Calibri" w:cs="Calibri"/>
                <w:sz w:val="20"/>
              </w:rPr>
            </w:pPr>
            <w:r w:rsidRPr="0035549E">
              <w:rPr>
                <w:rFonts w:ascii="Calibri" w:hAnsi="Calibri" w:cs="Calibri"/>
                <w:sz w:val="20"/>
              </w:rPr>
              <w:t>152.5</w:t>
            </w:r>
          </w:p>
        </w:tc>
        <w:tc>
          <w:tcPr>
            <w:tcW w:w="284" w:type="pct"/>
            <w:tcBorders>
              <w:top w:val="nil"/>
              <w:left w:val="nil"/>
              <w:bottom w:val="nil"/>
              <w:right w:val="triple" w:sz="6" w:space="0" w:color="auto"/>
            </w:tcBorders>
            <w:shd w:val="clear" w:color="auto" w:fill="auto"/>
            <w:noWrap/>
            <w:vAlign w:val="center"/>
            <w:hideMark/>
          </w:tcPr>
          <w:p w14:paraId="1C0A6F4F" w14:textId="571A0FE0" w:rsidR="0012022D" w:rsidRPr="0035549E" w:rsidRDefault="0012022D" w:rsidP="0012022D">
            <w:pPr>
              <w:spacing w:after="0"/>
              <w:jc w:val="center"/>
              <w:rPr>
                <w:rFonts w:ascii="Calibri" w:hAnsi="Calibri" w:cs="Calibri"/>
                <w:sz w:val="20"/>
              </w:rPr>
            </w:pPr>
            <w:r w:rsidRPr="0035549E">
              <w:rPr>
                <w:rFonts w:ascii="Calibri" w:hAnsi="Calibri" w:cs="Calibri"/>
                <w:sz w:val="20"/>
              </w:rPr>
              <w:t>19,046</w:t>
            </w:r>
          </w:p>
        </w:tc>
        <w:tc>
          <w:tcPr>
            <w:tcW w:w="284" w:type="pct"/>
            <w:tcBorders>
              <w:top w:val="nil"/>
              <w:left w:val="triple" w:sz="6" w:space="0" w:color="auto"/>
              <w:bottom w:val="nil"/>
              <w:right w:val="nil"/>
            </w:tcBorders>
            <w:shd w:val="clear" w:color="auto" w:fill="auto"/>
            <w:noWrap/>
            <w:vAlign w:val="center"/>
            <w:hideMark/>
          </w:tcPr>
          <w:p w14:paraId="575CD8FA" w14:textId="0CEE7B51" w:rsidR="0012022D" w:rsidRPr="0035549E" w:rsidRDefault="0012022D" w:rsidP="0012022D">
            <w:pPr>
              <w:spacing w:after="0"/>
              <w:jc w:val="center"/>
              <w:rPr>
                <w:rFonts w:ascii="Calibri" w:hAnsi="Calibri" w:cs="Calibri"/>
                <w:sz w:val="20"/>
              </w:rPr>
            </w:pPr>
            <w:r w:rsidRPr="0035549E">
              <w:rPr>
                <w:rFonts w:ascii="Calibri" w:hAnsi="Calibri" w:cs="Calibri"/>
                <w:sz w:val="20"/>
              </w:rPr>
              <w:t>147.9</w:t>
            </w:r>
          </w:p>
        </w:tc>
        <w:tc>
          <w:tcPr>
            <w:tcW w:w="284" w:type="pct"/>
            <w:tcBorders>
              <w:top w:val="nil"/>
              <w:left w:val="nil"/>
              <w:bottom w:val="nil"/>
              <w:right w:val="single" w:sz="4" w:space="0" w:color="auto"/>
            </w:tcBorders>
            <w:shd w:val="clear" w:color="auto" w:fill="auto"/>
            <w:noWrap/>
            <w:vAlign w:val="center"/>
            <w:hideMark/>
          </w:tcPr>
          <w:p w14:paraId="1FFCE044" w14:textId="1E96D125" w:rsidR="0012022D" w:rsidRPr="0035549E" w:rsidRDefault="0012022D" w:rsidP="0012022D">
            <w:pPr>
              <w:spacing w:after="0"/>
              <w:jc w:val="center"/>
              <w:rPr>
                <w:rFonts w:ascii="Calibri" w:hAnsi="Calibri" w:cs="Calibri"/>
                <w:sz w:val="20"/>
              </w:rPr>
            </w:pPr>
            <w:r w:rsidRPr="0035549E">
              <w:rPr>
                <w:rFonts w:ascii="Calibri" w:hAnsi="Calibri" w:cs="Calibri"/>
                <w:sz w:val="20"/>
              </w:rPr>
              <w:t>18,415</w:t>
            </w:r>
          </w:p>
        </w:tc>
        <w:tc>
          <w:tcPr>
            <w:tcW w:w="284" w:type="pct"/>
            <w:tcBorders>
              <w:top w:val="nil"/>
              <w:left w:val="nil"/>
              <w:bottom w:val="nil"/>
              <w:right w:val="nil"/>
            </w:tcBorders>
            <w:shd w:val="clear" w:color="auto" w:fill="auto"/>
            <w:noWrap/>
            <w:vAlign w:val="center"/>
            <w:hideMark/>
          </w:tcPr>
          <w:p w14:paraId="43344454" w14:textId="75FA3728" w:rsidR="0012022D" w:rsidRPr="0035549E" w:rsidRDefault="0012022D" w:rsidP="0012022D">
            <w:pPr>
              <w:spacing w:after="0"/>
              <w:jc w:val="center"/>
              <w:rPr>
                <w:rFonts w:ascii="Calibri" w:hAnsi="Calibri" w:cs="Calibri"/>
                <w:sz w:val="20"/>
              </w:rPr>
            </w:pPr>
            <w:r w:rsidRPr="0035549E">
              <w:rPr>
                <w:rFonts w:ascii="Calibri" w:hAnsi="Calibri" w:cs="Calibri"/>
                <w:sz w:val="20"/>
              </w:rPr>
              <w:t>154.5</w:t>
            </w:r>
          </w:p>
        </w:tc>
        <w:tc>
          <w:tcPr>
            <w:tcW w:w="325" w:type="pct"/>
            <w:tcBorders>
              <w:top w:val="nil"/>
              <w:left w:val="nil"/>
              <w:bottom w:val="nil"/>
              <w:right w:val="single" w:sz="12" w:space="0" w:color="auto"/>
            </w:tcBorders>
            <w:shd w:val="clear" w:color="auto" w:fill="auto"/>
            <w:noWrap/>
            <w:vAlign w:val="center"/>
            <w:hideMark/>
          </w:tcPr>
          <w:p w14:paraId="472E2A20" w14:textId="24471BEA" w:rsidR="0012022D" w:rsidRPr="0035549E" w:rsidRDefault="0012022D" w:rsidP="0012022D">
            <w:pPr>
              <w:spacing w:after="0"/>
              <w:jc w:val="center"/>
              <w:rPr>
                <w:rFonts w:ascii="Calibri" w:hAnsi="Calibri" w:cs="Calibri"/>
                <w:sz w:val="20"/>
              </w:rPr>
            </w:pPr>
            <w:r w:rsidRPr="0035549E">
              <w:rPr>
                <w:rFonts w:ascii="Calibri" w:hAnsi="Calibri" w:cs="Calibri"/>
                <w:sz w:val="20"/>
              </w:rPr>
              <w:t>19,229</w:t>
            </w:r>
          </w:p>
        </w:tc>
        <w:tc>
          <w:tcPr>
            <w:tcW w:w="298" w:type="pct"/>
            <w:tcBorders>
              <w:top w:val="nil"/>
              <w:left w:val="single" w:sz="12" w:space="0" w:color="auto"/>
              <w:bottom w:val="nil"/>
              <w:right w:val="nil"/>
            </w:tcBorders>
            <w:shd w:val="clear" w:color="auto" w:fill="auto"/>
            <w:noWrap/>
            <w:vAlign w:val="center"/>
            <w:hideMark/>
          </w:tcPr>
          <w:p w14:paraId="5112DEC6" w14:textId="32FE6617" w:rsidR="0012022D" w:rsidRPr="0035549E" w:rsidRDefault="0012022D" w:rsidP="0012022D">
            <w:pPr>
              <w:spacing w:after="0"/>
              <w:jc w:val="center"/>
              <w:rPr>
                <w:rFonts w:ascii="Calibri" w:hAnsi="Calibri" w:cs="Calibri"/>
                <w:sz w:val="20"/>
              </w:rPr>
            </w:pPr>
            <w:r w:rsidRPr="0035549E">
              <w:rPr>
                <w:rFonts w:ascii="Calibri" w:hAnsi="Calibri" w:cs="Calibri"/>
                <w:sz w:val="20"/>
              </w:rPr>
              <w:t>148.3</w:t>
            </w:r>
          </w:p>
        </w:tc>
        <w:tc>
          <w:tcPr>
            <w:tcW w:w="298" w:type="pct"/>
            <w:tcBorders>
              <w:top w:val="nil"/>
              <w:left w:val="nil"/>
              <w:bottom w:val="nil"/>
              <w:right w:val="single" w:sz="4" w:space="0" w:color="auto"/>
            </w:tcBorders>
            <w:shd w:val="clear" w:color="auto" w:fill="auto"/>
            <w:noWrap/>
            <w:vAlign w:val="center"/>
            <w:hideMark/>
          </w:tcPr>
          <w:p w14:paraId="5BF920E7" w14:textId="4E5178FC" w:rsidR="0012022D" w:rsidRPr="0035549E" w:rsidRDefault="0012022D" w:rsidP="0012022D">
            <w:pPr>
              <w:spacing w:after="0"/>
              <w:jc w:val="center"/>
              <w:rPr>
                <w:rFonts w:ascii="Calibri" w:hAnsi="Calibri" w:cs="Calibri"/>
                <w:sz w:val="20"/>
              </w:rPr>
            </w:pPr>
            <w:r w:rsidRPr="0035549E">
              <w:rPr>
                <w:rFonts w:ascii="Calibri" w:hAnsi="Calibri" w:cs="Calibri"/>
                <w:sz w:val="20"/>
              </w:rPr>
              <w:t>18,464</w:t>
            </w:r>
          </w:p>
        </w:tc>
        <w:tc>
          <w:tcPr>
            <w:tcW w:w="298" w:type="pct"/>
            <w:tcBorders>
              <w:top w:val="nil"/>
              <w:left w:val="nil"/>
              <w:bottom w:val="nil"/>
              <w:right w:val="nil"/>
            </w:tcBorders>
            <w:shd w:val="clear" w:color="auto" w:fill="auto"/>
            <w:noWrap/>
            <w:vAlign w:val="center"/>
            <w:hideMark/>
          </w:tcPr>
          <w:p w14:paraId="7F7028FD" w14:textId="2C9AFA48" w:rsidR="0012022D" w:rsidRPr="0035549E" w:rsidRDefault="0012022D" w:rsidP="0012022D">
            <w:pPr>
              <w:spacing w:after="0"/>
              <w:jc w:val="center"/>
              <w:rPr>
                <w:rFonts w:ascii="Calibri" w:hAnsi="Calibri" w:cs="Calibri"/>
                <w:sz w:val="20"/>
              </w:rPr>
            </w:pPr>
            <w:r w:rsidRPr="0035549E">
              <w:rPr>
                <w:rFonts w:ascii="Calibri" w:hAnsi="Calibri" w:cs="Calibri"/>
                <w:sz w:val="20"/>
              </w:rPr>
              <w:t>154.9</w:t>
            </w:r>
          </w:p>
        </w:tc>
        <w:tc>
          <w:tcPr>
            <w:tcW w:w="290" w:type="pct"/>
            <w:tcBorders>
              <w:top w:val="nil"/>
              <w:left w:val="nil"/>
              <w:bottom w:val="nil"/>
              <w:right w:val="single" w:sz="12" w:space="0" w:color="auto"/>
            </w:tcBorders>
            <w:shd w:val="clear" w:color="auto" w:fill="auto"/>
            <w:noWrap/>
            <w:vAlign w:val="center"/>
            <w:hideMark/>
          </w:tcPr>
          <w:p w14:paraId="0CE16168" w14:textId="6B9A650A" w:rsidR="0012022D" w:rsidRPr="0035549E" w:rsidRDefault="0012022D" w:rsidP="0012022D">
            <w:pPr>
              <w:spacing w:after="0"/>
              <w:jc w:val="center"/>
              <w:rPr>
                <w:rFonts w:ascii="Calibri" w:hAnsi="Calibri" w:cs="Calibri"/>
                <w:sz w:val="20"/>
              </w:rPr>
            </w:pPr>
            <w:r w:rsidRPr="0035549E">
              <w:rPr>
                <w:rFonts w:ascii="Calibri" w:hAnsi="Calibri" w:cs="Calibri"/>
                <w:sz w:val="20"/>
              </w:rPr>
              <w:t>19,276</w:t>
            </w:r>
          </w:p>
        </w:tc>
      </w:tr>
      <w:tr w:rsidR="0035549E" w:rsidRPr="0035549E" w14:paraId="3567D2C7"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09635107"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109</w:t>
            </w:r>
          </w:p>
        </w:tc>
        <w:tc>
          <w:tcPr>
            <w:tcW w:w="284" w:type="pct"/>
            <w:tcBorders>
              <w:top w:val="nil"/>
              <w:left w:val="nil"/>
              <w:bottom w:val="nil"/>
              <w:right w:val="nil"/>
            </w:tcBorders>
            <w:shd w:val="clear" w:color="auto" w:fill="auto"/>
            <w:noWrap/>
            <w:vAlign w:val="center"/>
            <w:hideMark/>
          </w:tcPr>
          <w:p w14:paraId="422840F3" w14:textId="24D4BA9F" w:rsidR="0012022D" w:rsidRPr="0035549E" w:rsidRDefault="0012022D" w:rsidP="0012022D">
            <w:pPr>
              <w:spacing w:after="0"/>
              <w:jc w:val="center"/>
              <w:rPr>
                <w:rFonts w:ascii="Calibri" w:hAnsi="Calibri" w:cs="Calibri"/>
                <w:sz w:val="20"/>
              </w:rPr>
            </w:pPr>
            <w:r w:rsidRPr="0035549E">
              <w:rPr>
                <w:rFonts w:ascii="Calibri" w:hAnsi="Calibri" w:cs="Calibri"/>
                <w:sz w:val="20"/>
              </w:rPr>
              <w:t>145.5</w:t>
            </w:r>
          </w:p>
        </w:tc>
        <w:tc>
          <w:tcPr>
            <w:tcW w:w="284" w:type="pct"/>
            <w:tcBorders>
              <w:top w:val="nil"/>
              <w:left w:val="nil"/>
              <w:bottom w:val="nil"/>
              <w:right w:val="single" w:sz="4" w:space="0" w:color="auto"/>
            </w:tcBorders>
            <w:shd w:val="clear" w:color="auto" w:fill="auto"/>
            <w:noWrap/>
            <w:vAlign w:val="center"/>
            <w:hideMark/>
          </w:tcPr>
          <w:p w14:paraId="1D508817" w14:textId="25468219" w:rsidR="0012022D" w:rsidRPr="0035549E" w:rsidRDefault="0012022D" w:rsidP="0012022D">
            <w:pPr>
              <w:spacing w:after="0"/>
              <w:jc w:val="center"/>
              <w:rPr>
                <w:rFonts w:ascii="Calibri" w:hAnsi="Calibri" w:cs="Calibri"/>
                <w:sz w:val="20"/>
              </w:rPr>
            </w:pPr>
            <w:r w:rsidRPr="0035549E">
              <w:rPr>
                <w:rFonts w:ascii="Calibri" w:hAnsi="Calibri" w:cs="Calibri"/>
                <w:sz w:val="20"/>
              </w:rPr>
              <w:t>18,137</w:t>
            </w:r>
          </w:p>
        </w:tc>
        <w:tc>
          <w:tcPr>
            <w:tcW w:w="298" w:type="pct"/>
            <w:tcBorders>
              <w:top w:val="nil"/>
              <w:left w:val="nil"/>
              <w:bottom w:val="nil"/>
              <w:right w:val="nil"/>
            </w:tcBorders>
            <w:shd w:val="clear" w:color="auto" w:fill="auto"/>
            <w:noWrap/>
            <w:vAlign w:val="center"/>
            <w:hideMark/>
          </w:tcPr>
          <w:p w14:paraId="35819DB8" w14:textId="323B11AA" w:rsidR="0012022D" w:rsidRPr="0035549E" w:rsidRDefault="0012022D" w:rsidP="0012022D">
            <w:pPr>
              <w:spacing w:after="0"/>
              <w:jc w:val="center"/>
              <w:rPr>
                <w:rFonts w:ascii="Calibri" w:hAnsi="Calibri" w:cs="Calibri"/>
                <w:sz w:val="20"/>
              </w:rPr>
            </w:pPr>
            <w:r w:rsidRPr="0035549E">
              <w:rPr>
                <w:rFonts w:ascii="Calibri" w:hAnsi="Calibri" w:cs="Calibri"/>
                <w:sz w:val="20"/>
              </w:rPr>
              <w:t>153.5</w:t>
            </w:r>
          </w:p>
        </w:tc>
        <w:tc>
          <w:tcPr>
            <w:tcW w:w="291" w:type="pct"/>
            <w:tcBorders>
              <w:top w:val="nil"/>
              <w:left w:val="nil"/>
              <w:bottom w:val="nil"/>
              <w:right w:val="single" w:sz="12" w:space="0" w:color="auto"/>
            </w:tcBorders>
            <w:shd w:val="clear" w:color="auto" w:fill="auto"/>
            <w:noWrap/>
            <w:vAlign w:val="center"/>
            <w:hideMark/>
          </w:tcPr>
          <w:p w14:paraId="488C5AA2" w14:textId="61AE7201" w:rsidR="0012022D" w:rsidRPr="0035549E" w:rsidRDefault="0012022D" w:rsidP="0012022D">
            <w:pPr>
              <w:spacing w:after="0"/>
              <w:jc w:val="center"/>
              <w:rPr>
                <w:rFonts w:ascii="Calibri" w:hAnsi="Calibri" w:cs="Calibri"/>
                <w:sz w:val="20"/>
              </w:rPr>
            </w:pPr>
            <w:r w:rsidRPr="0035549E">
              <w:rPr>
                <w:rFonts w:ascii="Calibri" w:hAnsi="Calibri" w:cs="Calibri"/>
                <w:sz w:val="20"/>
              </w:rPr>
              <w:t>19,132</w:t>
            </w:r>
          </w:p>
        </w:tc>
        <w:tc>
          <w:tcPr>
            <w:tcW w:w="284" w:type="pct"/>
            <w:tcBorders>
              <w:top w:val="nil"/>
              <w:left w:val="single" w:sz="12" w:space="0" w:color="auto"/>
              <w:bottom w:val="nil"/>
              <w:right w:val="nil"/>
            </w:tcBorders>
            <w:shd w:val="clear" w:color="auto" w:fill="auto"/>
            <w:noWrap/>
            <w:vAlign w:val="center"/>
            <w:hideMark/>
          </w:tcPr>
          <w:p w14:paraId="4B7DDAEF" w14:textId="6A2DD92F" w:rsidR="0012022D" w:rsidRPr="0035549E" w:rsidRDefault="0012022D" w:rsidP="0012022D">
            <w:pPr>
              <w:spacing w:after="0"/>
              <w:jc w:val="center"/>
              <w:rPr>
                <w:rFonts w:ascii="Calibri" w:hAnsi="Calibri" w:cs="Calibri"/>
                <w:sz w:val="20"/>
              </w:rPr>
            </w:pPr>
            <w:r w:rsidRPr="0035549E">
              <w:rPr>
                <w:rFonts w:ascii="Calibri" w:hAnsi="Calibri" w:cs="Calibri"/>
                <w:sz w:val="20"/>
              </w:rPr>
              <w:t>146.3</w:t>
            </w:r>
          </w:p>
        </w:tc>
        <w:tc>
          <w:tcPr>
            <w:tcW w:w="332" w:type="pct"/>
            <w:tcBorders>
              <w:top w:val="nil"/>
              <w:left w:val="nil"/>
              <w:bottom w:val="nil"/>
              <w:right w:val="single" w:sz="4" w:space="0" w:color="auto"/>
            </w:tcBorders>
            <w:shd w:val="clear" w:color="auto" w:fill="auto"/>
            <w:noWrap/>
            <w:vAlign w:val="center"/>
            <w:hideMark/>
          </w:tcPr>
          <w:p w14:paraId="3644D3BF" w14:textId="08E55917" w:rsidR="0012022D" w:rsidRPr="0035549E" w:rsidRDefault="0012022D" w:rsidP="0012022D">
            <w:pPr>
              <w:spacing w:after="0"/>
              <w:jc w:val="center"/>
              <w:rPr>
                <w:rFonts w:ascii="Calibri" w:hAnsi="Calibri" w:cs="Calibri"/>
                <w:sz w:val="20"/>
              </w:rPr>
            </w:pPr>
            <w:r w:rsidRPr="0035549E">
              <w:rPr>
                <w:rFonts w:ascii="Calibri" w:hAnsi="Calibri" w:cs="Calibri"/>
                <w:sz w:val="20"/>
              </w:rPr>
              <w:t>18,119</w:t>
            </w:r>
          </w:p>
        </w:tc>
        <w:tc>
          <w:tcPr>
            <w:tcW w:w="284" w:type="pct"/>
            <w:tcBorders>
              <w:top w:val="nil"/>
              <w:left w:val="nil"/>
              <w:bottom w:val="nil"/>
              <w:right w:val="nil"/>
            </w:tcBorders>
            <w:shd w:val="clear" w:color="auto" w:fill="auto"/>
            <w:noWrap/>
            <w:vAlign w:val="center"/>
            <w:hideMark/>
          </w:tcPr>
          <w:p w14:paraId="097C26D3" w14:textId="0B500F0E" w:rsidR="0012022D" w:rsidRPr="0035549E" w:rsidRDefault="0012022D" w:rsidP="0012022D">
            <w:pPr>
              <w:spacing w:after="0"/>
              <w:jc w:val="center"/>
              <w:rPr>
                <w:rFonts w:ascii="Calibri" w:hAnsi="Calibri" w:cs="Calibri"/>
                <w:sz w:val="20"/>
              </w:rPr>
            </w:pPr>
            <w:r w:rsidRPr="0035549E">
              <w:rPr>
                <w:rFonts w:ascii="Calibri" w:hAnsi="Calibri" w:cs="Calibri"/>
                <w:sz w:val="20"/>
              </w:rPr>
              <w:t>154.1</w:t>
            </w:r>
          </w:p>
        </w:tc>
        <w:tc>
          <w:tcPr>
            <w:tcW w:w="284" w:type="pct"/>
            <w:tcBorders>
              <w:top w:val="nil"/>
              <w:left w:val="nil"/>
              <w:bottom w:val="nil"/>
              <w:right w:val="triple" w:sz="6" w:space="0" w:color="auto"/>
            </w:tcBorders>
            <w:shd w:val="clear" w:color="auto" w:fill="auto"/>
            <w:noWrap/>
            <w:vAlign w:val="center"/>
            <w:hideMark/>
          </w:tcPr>
          <w:p w14:paraId="7AEA175C" w14:textId="4FA809C2" w:rsidR="0012022D" w:rsidRPr="0035549E" w:rsidRDefault="0012022D" w:rsidP="0012022D">
            <w:pPr>
              <w:spacing w:after="0"/>
              <w:jc w:val="center"/>
              <w:rPr>
                <w:rFonts w:ascii="Calibri" w:hAnsi="Calibri" w:cs="Calibri"/>
                <w:sz w:val="20"/>
              </w:rPr>
            </w:pPr>
            <w:r w:rsidRPr="0035549E">
              <w:rPr>
                <w:rFonts w:ascii="Calibri" w:hAnsi="Calibri" w:cs="Calibri"/>
                <w:sz w:val="20"/>
              </w:rPr>
              <w:t>19,077</w:t>
            </w:r>
          </w:p>
        </w:tc>
        <w:tc>
          <w:tcPr>
            <w:tcW w:w="284" w:type="pct"/>
            <w:tcBorders>
              <w:top w:val="nil"/>
              <w:left w:val="triple" w:sz="6" w:space="0" w:color="auto"/>
              <w:bottom w:val="nil"/>
              <w:right w:val="nil"/>
            </w:tcBorders>
            <w:shd w:val="clear" w:color="auto" w:fill="auto"/>
            <w:noWrap/>
            <w:vAlign w:val="center"/>
            <w:hideMark/>
          </w:tcPr>
          <w:p w14:paraId="018F12CC" w14:textId="66E2186B" w:rsidR="0012022D" w:rsidRPr="0035549E" w:rsidRDefault="0012022D" w:rsidP="0012022D">
            <w:pPr>
              <w:spacing w:after="0"/>
              <w:jc w:val="center"/>
              <w:rPr>
                <w:rFonts w:ascii="Calibri" w:hAnsi="Calibri" w:cs="Calibri"/>
                <w:sz w:val="20"/>
              </w:rPr>
            </w:pPr>
            <w:r w:rsidRPr="0035549E">
              <w:rPr>
                <w:rFonts w:ascii="Calibri" w:hAnsi="Calibri" w:cs="Calibri"/>
                <w:sz w:val="20"/>
              </w:rPr>
              <w:t>149.1</w:t>
            </w:r>
          </w:p>
        </w:tc>
        <w:tc>
          <w:tcPr>
            <w:tcW w:w="284" w:type="pct"/>
            <w:tcBorders>
              <w:top w:val="nil"/>
              <w:left w:val="nil"/>
              <w:bottom w:val="nil"/>
              <w:right w:val="single" w:sz="4" w:space="0" w:color="auto"/>
            </w:tcBorders>
            <w:shd w:val="clear" w:color="auto" w:fill="auto"/>
            <w:noWrap/>
            <w:vAlign w:val="center"/>
            <w:hideMark/>
          </w:tcPr>
          <w:p w14:paraId="68D0BEA6" w14:textId="5EFDE9C5" w:rsidR="0012022D" w:rsidRPr="0035549E" w:rsidRDefault="0012022D" w:rsidP="0012022D">
            <w:pPr>
              <w:spacing w:after="0"/>
              <w:jc w:val="center"/>
              <w:rPr>
                <w:rFonts w:ascii="Calibri" w:hAnsi="Calibri" w:cs="Calibri"/>
                <w:sz w:val="20"/>
              </w:rPr>
            </w:pPr>
            <w:r w:rsidRPr="0035549E">
              <w:rPr>
                <w:rFonts w:ascii="Calibri" w:hAnsi="Calibri" w:cs="Calibri"/>
                <w:sz w:val="20"/>
              </w:rPr>
              <w:t>18,393</w:t>
            </w:r>
          </w:p>
        </w:tc>
        <w:tc>
          <w:tcPr>
            <w:tcW w:w="284" w:type="pct"/>
            <w:tcBorders>
              <w:top w:val="nil"/>
              <w:left w:val="nil"/>
              <w:bottom w:val="nil"/>
              <w:right w:val="nil"/>
            </w:tcBorders>
            <w:shd w:val="clear" w:color="auto" w:fill="auto"/>
            <w:noWrap/>
            <w:vAlign w:val="center"/>
            <w:hideMark/>
          </w:tcPr>
          <w:p w14:paraId="2B2EDC65" w14:textId="29AA8587"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325" w:type="pct"/>
            <w:tcBorders>
              <w:top w:val="nil"/>
              <w:left w:val="nil"/>
              <w:bottom w:val="nil"/>
              <w:right w:val="single" w:sz="12" w:space="0" w:color="auto"/>
            </w:tcBorders>
            <w:shd w:val="clear" w:color="auto" w:fill="auto"/>
            <w:noWrap/>
            <w:vAlign w:val="center"/>
            <w:hideMark/>
          </w:tcPr>
          <w:p w14:paraId="3FC9D7D2" w14:textId="309B3630" w:rsidR="0012022D" w:rsidRPr="0035549E" w:rsidRDefault="0012022D" w:rsidP="0012022D">
            <w:pPr>
              <w:spacing w:after="0"/>
              <w:jc w:val="center"/>
              <w:rPr>
                <w:rFonts w:ascii="Calibri" w:hAnsi="Calibri" w:cs="Calibri"/>
                <w:sz w:val="20"/>
              </w:rPr>
            </w:pPr>
            <w:r w:rsidRPr="0035549E">
              <w:rPr>
                <w:rFonts w:ascii="Calibri" w:hAnsi="Calibri" w:cs="Calibri"/>
                <w:sz w:val="20"/>
              </w:rPr>
              <w:t>19,149</w:t>
            </w:r>
          </w:p>
        </w:tc>
        <w:tc>
          <w:tcPr>
            <w:tcW w:w="298" w:type="pct"/>
            <w:tcBorders>
              <w:top w:val="nil"/>
              <w:left w:val="single" w:sz="12" w:space="0" w:color="auto"/>
              <w:bottom w:val="nil"/>
              <w:right w:val="nil"/>
            </w:tcBorders>
            <w:shd w:val="clear" w:color="auto" w:fill="auto"/>
            <w:noWrap/>
            <w:vAlign w:val="center"/>
            <w:hideMark/>
          </w:tcPr>
          <w:p w14:paraId="3D6977EB" w14:textId="72056545" w:rsidR="0012022D" w:rsidRPr="0035549E" w:rsidRDefault="0012022D" w:rsidP="0012022D">
            <w:pPr>
              <w:spacing w:after="0"/>
              <w:jc w:val="center"/>
              <w:rPr>
                <w:rFonts w:ascii="Calibri" w:hAnsi="Calibri" w:cs="Calibri"/>
                <w:sz w:val="20"/>
              </w:rPr>
            </w:pPr>
            <w:r w:rsidRPr="0035549E">
              <w:rPr>
                <w:rFonts w:ascii="Calibri" w:hAnsi="Calibri" w:cs="Calibri"/>
                <w:sz w:val="20"/>
              </w:rPr>
              <w:t>149.5</w:t>
            </w:r>
          </w:p>
        </w:tc>
        <w:tc>
          <w:tcPr>
            <w:tcW w:w="298" w:type="pct"/>
            <w:tcBorders>
              <w:top w:val="nil"/>
              <w:left w:val="nil"/>
              <w:bottom w:val="nil"/>
              <w:right w:val="single" w:sz="4" w:space="0" w:color="auto"/>
            </w:tcBorders>
            <w:shd w:val="clear" w:color="auto" w:fill="auto"/>
            <w:noWrap/>
            <w:vAlign w:val="center"/>
            <w:hideMark/>
          </w:tcPr>
          <w:p w14:paraId="122A4A0A" w14:textId="43AB4F05" w:rsidR="0012022D" w:rsidRPr="0035549E" w:rsidRDefault="0012022D" w:rsidP="0012022D">
            <w:pPr>
              <w:spacing w:after="0"/>
              <w:jc w:val="center"/>
              <w:rPr>
                <w:rFonts w:ascii="Calibri" w:hAnsi="Calibri" w:cs="Calibri"/>
                <w:sz w:val="20"/>
              </w:rPr>
            </w:pPr>
            <w:r w:rsidRPr="0035549E">
              <w:rPr>
                <w:rFonts w:ascii="Calibri" w:hAnsi="Calibri" w:cs="Calibri"/>
                <w:sz w:val="20"/>
              </w:rPr>
              <w:t>18,438</w:t>
            </w:r>
          </w:p>
        </w:tc>
        <w:tc>
          <w:tcPr>
            <w:tcW w:w="298" w:type="pct"/>
            <w:tcBorders>
              <w:top w:val="nil"/>
              <w:left w:val="nil"/>
              <w:bottom w:val="nil"/>
              <w:right w:val="nil"/>
            </w:tcBorders>
            <w:shd w:val="clear" w:color="auto" w:fill="auto"/>
            <w:noWrap/>
            <w:vAlign w:val="center"/>
            <w:hideMark/>
          </w:tcPr>
          <w:p w14:paraId="7B672909" w14:textId="01D1217D"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290" w:type="pct"/>
            <w:tcBorders>
              <w:top w:val="nil"/>
              <w:left w:val="nil"/>
              <w:bottom w:val="nil"/>
              <w:right w:val="single" w:sz="12" w:space="0" w:color="auto"/>
            </w:tcBorders>
            <w:shd w:val="clear" w:color="auto" w:fill="auto"/>
            <w:noWrap/>
            <w:vAlign w:val="center"/>
            <w:hideMark/>
          </w:tcPr>
          <w:p w14:paraId="3F9E4272" w14:textId="11BA126D" w:rsidR="0012022D" w:rsidRPr="0035549E" w:rsidRDefault="0012022D" w:rsidP="0012022D">
            <w:pPr>
              <w:spacing w:after="0"/>
              <w:jc w:val="center"/>
              <w:rPr>
                <w:rFonts w:ascii="Calibri" w:hAnsi="Calibri" w:cs="Calibri"/>
                <w:sz w:val="20"/>
              </w:rPr>
            </w:pPr>
            <w:r w:rsidRPr="0035549E">
              <w:rPr>
                <w:rFonts w:ascii="Calibri" w:hAnsi="Calibri" w:cs="Calibri"/>
                <w:sz w:val="20"/>
              </w:rPr>
              <w:t>19,149</w:t>
            </w:r>
          </w:p>
        </w:tc>
      </w:tr>
      <w:tr w:rsidR="0035549E" w:rsidRPr="0035549E" w14:paraId="0AD803C6" w14:textId="77777777" w:rsidTr="00C16645">
        <w:trPr>
          <w:trHeight w:val="270"/>
        </w:trPr>
        <w:tc>
          <w:tcPr>
            <w:tcW w:w="298" w:type="pct"/>
            <w:tcBorders>
              <w:top w:val="nil"/>
              <w:left w:val="single" w:sz="12" w:space="0" w:color="auto"/>
              <w:bottom w:val="single" w:sz="12" w:space="0" w:color="auto"/>
              <w:right w:val="single" w:sz="12" w:space="0" w:color="auto"/>
            </w:tcBorders>
            <w:shd w:val="clear" w:color="auto" w:fill="auto"/>
            <w:noWrap/>
            <w:vAlign w:val="center"/>
            <w:hideMark/>
          </w:tcPr>
          <w:p w14:paraId="6B0DDB15"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110</w:t>
            </w:r>
          </w:p>
        </w:tc>
        <w:tc>
          <w:tcPr>
            <w:tcW w:w="284" w:type="pct"/>
            <w:tcBorders>
              <w:top w:val="nil"/>
              <w:left w:val="nil"/>
              <w:bottom w:val="single" w:sz="12" w:space="0" w:color="auto"/>
              <w:right w:val="nil"/>
            </w:tcBorders>
            <w:shd w:val="clear" w:color="auto" w:fill="auto"/>
            <w:noWrap/>
            <w:vAlign w:val="center"/>
            <w:hideMark/>
          </w:tcPr>
          <w:p w14:paraId="0D9A96B7" w14:textId="038D80A3" w:rsidR="0012022D" w:rsidRPr="0035549E" w:rsidRDefault="0012022D" w:rsidP="0012022D">
            <w:pPr>
              <w:spacing w:after="0"/>
              <w:jc w:val="center"/>
              <w:rPr>
                <w:rFonts w:ascii="Calibri" w:hAnsi="Calibri" w:cs="Calibri"/>
                <w:sz w:val="20"/>
              </w:rPr>
            </w:pPr>
            <w:r w:rsidRPr="0035549E">
              <w:rPr>
                <w:rFonts w:ascii="Calibri" w:hAnsi="Calibri" w:cs="Calibri"/>
                <w:sz w:val="20"/>
              </w:rPr>
              <w:t>146.5</w:t>
            </w:r>
          </w:p>
        </w:tc>
        <w:tc>
          <w:tcPr>
            <w:tcW w:w="284" w:type="pct"/>
            <w:tcBorders>
              <w:top w:val="nil"/>
              <w:left w:val="nil"/>
              <w:bottom w:val="single" w:sz="12" w:space="0" w:color="auto"/>
              <w:right w:val="single" w:sz="4" w:space="0" w:color="auto"/>
            </w:tcBorders>
            <w:shd w:val="clear" w:color="auto" w:fill="auto"/>
            <w:noWrap/>
            <w:vAlign w:val="center"/>
            <w:hideMark/>
          </w:tcPr>
          <w:p w14:paraId="7E94951C" w14:textId="3AC705F1" w:rsidR="0012022D" w:rsidRPr="0035549E" w:rsidRDefault="0012022D" w:rsidP="0012022D">
            <w:pPr>
              <w:spacing w:after="0"/>
              <w:jc w:val="center"/>
              <w:rPr>
                <w:rFonts w:ascii="Calibri" w:hAnsi="Calibri" w:cs="Calibri"/>
                <w:sz w:val="20"/>
              </w:rPr>
            </w:pPr>
            <w:r w:rsidRPr="0035549E">
              <w:rPr>
                <w:rFonts w:ascii="Calibri" w:hAnsi="Calibri" w:cs="Calibri"/>
                <w:sz w:val="20"/>
              </w:rPr>
              <w:t>18,096</w:t>
            </w:r>
          </w:p>
        </w:tc>
        <w:tc>
          <w:tcPr>
            <w:tcW w:w="298" w:type="pct"/>
            <w:tcBorders>
              <w:top w:val="nil"/>
              <w:left w:val="nil"/>
              <w:bottom w:val="single" w:sz="12" w:space="0" w:color="auto"/>
              <w:right w:val="nil"/>
            </w:tcBorders>
            <w:shd w:val="clear" w:color="auto" w:fill="auto"/>
            <w:noWrap/>
            <w:vAlign w:val="center"/>
            <w:hideMark/>
          </w:tcPr>
          <w:p w14:paraId="252960F0" w14:textId="0E27D129" w:rsidR="0012022D" w:rsidRPr="0035549E" w:rsidRDefault="0012022D" w:rsidP="0012022D">
            <w:pPr>
              <w:spacing w:after="0"/>
              <w:jc w:val="center"/>
              <w:rPr>
                <w:rFonts w:ascii="Calibri" w:hAnsi="Calibri" w:cs="Calibri"/>
                <w:sz w:val="20"/>
              </w:rPr>
            </w:pPr>
            <w:r w:rsidRPr="0035549E">
              <w:rPr>
                <w:rFonts w:ascii="Calibri" w:hAnsi="Calibri" w:cs="Calibri"/>
                <w:sz w:val="20"/>
              </w:rPr>
              <w:t>155.2</w:t>
            </w:r>
          </w:p>
        </w:tc>
        <w:tc>
          <w:tcPr>
            <w:tcW w:w="291" w:type="pct"/>
            <w:tcBorders>
              <w:top w:val="nil"/>
              <w:left w:val="nil"/>
              <w:bottom w:val="single" w:sz="12" w:space="0" w:color="auto"/>
              <w:right w:val="single" w:sz="12" w:space="0" w:color="auto"/>
            </w:tcBorders>
            <w:shd w:val="clear" w:color="auto" w:fill="auto"/>
            <w:noWrap/>
            <w:vAlign w:val="center"/>
            <w:hideMark/>
          </w:tcPr>
          <w:p w14:paraId="3F78A424" w14:textId="31B88957" w:rsidR="0012022D" w:rsidRPr="0035549E" w:rsidRDefault="0012022D" w:rsidP="0012022D">
            <w:pPr>
              <w:spacing w:after="0"/>
              <w:jc w:val="center"/>
              <w:rPr>
                <w:rFonts w:ascii="Calibri" w:hAnsi="Calibri" w:cs="Calibri"/>
                <w:sz w:val="20"/>
              </w:rPr>
            </w:pPr>
            <w:r w:rsidRPr="0035549E">
              <w:rPr>
                <w:rFonts w:ascii="Calibri" w:hAnsi="Calibri" w:cs="Calibri"/>
                <w:sz w:val="20"/>
              </w:rPr>
              <w:t>19,168</w:t>
            </w:r>
          </w:p>
        </w:tc>
        <w:tc>
          <w:tcPr>
            <w:tcW w:w="284" w:type="pct"/>
            <w:tcBorders>
              <w:top w:val="nil"/>
              <w:left w:val="single" w:sz="12" w:space="0" w:color="auto"/>
              <w:bottom w:val="single" w:sz="12" w:space="0" w:color="auto"/>
              <w:right w:val="nil"/>
            </w:tcBorders>
            <w:shd w:val="clear" w:color="auto" w:fill="auto"/>
            <w:noWrap/>
            <w:vAlign w:val="center"/>
            <w:hideMark/>
          </w:tcPr>
          <w:p w14:paraId="123DC176" w14:textId="49318FBB" w:rsidR="0012022D" w:rsidRPr="0035549E" w:rsidRDefault="0012022D" w:rsidP="0012022D">
            <w:pPr>
              <w:spacing w:after="0"/>
              <w:jc w:val="center"/>
              <w:rPr>
                <w:rFonts w:ascii="Calibri" w:hAnsi="Calibri" w:cs="Calibri"/>
                <w:sz w:val="20"/>
              </w:rPr>
            </w:pPr>
            <w:r w:rsidRPr="0035549E">
              <w:rPr>
                <w:rFonts w:ascii="Calibri" w:hAnsi="Calibri" w:cs="Calibri"/>
                <w:sz w:val="20"/>
              </w:rPr>
              <w:t>147.3</w:t>
            </w:r>
          </w:p>
        </w:tc>
        <w:tc>
          <w:tcPr>
            <w:tcW w:w="332" w:type="pct"/>
            <w:tcBorders>
              <w:top w:val="nil"/>
              <w:left w:val="nil"/>
              <w:bottom w:val="single" w:sz="12" w:space="0" w:color="auto"/>
              <w:right w:val="single" w:sz="4" w:space="0" w:color="auto"/>
            </w:tcBorders>
            <w:shd w:val="clear" w:color="auto" w:fill="auto"/>
            <w:noWrap/>
            <w:vAlign w:val="center"/>
            <w:hideMark/>
          </w:tcPr>
          <w:p w14:paraId="6633912D" w14:textId="4C9F04D0" w:rsidR="0012022D" w:rsidRPr="0035549E" w:rsidRDefault="0012022D" w:rsidP="0012022D">
            <w:pPr>
              <w:spacing w:after="0"/>
              <w:jc w:val="center"/>
              <w:rPr>
                <w:rFonts w:ascii="Calibri" w:hAnsi="Calibri" w:cs="Calibri"/>
                <w:sz w:val="20"/>
              </w:rPr>
            </w:pPr>
            <w:r w:rsidRPr="0035549E">
              <w:rPr>
                <w:rFonts w:ascii="Calibri" w:hAnsi="Calibri" w:cs="Calibri"/>
                <w:sz w:val="20"/>
              </w:rPr>
              <w:t>18,077</w:t>
            </w:r>
          </w:p>
        </w:tc>
        <w:tc>
          <w:tcPr>
            <w:tcW w:w="284" w:type="pct"/>
            <w:tcBorders>
              <w:top w:val="nil"/>
              <w:left w:val="nil"/>
              <w:bottom w:val="single" w:sz="12" w:space="0" w:color="auto"/>
              <w:right w:val="nil"/>
            </w:tcBorders>
            <w:shd w:val="clear" w:color="auto" w:fill="auto"/>
            <w:noWrap/>
            <w:vAlign w:val="center"/>
            <w:hideMark/>
          </w:tcPr>
          <w:p w14:paraId="635545DC" w14:textId="0E2D5004" w:rsidR="0012022D" w:rsidRPr="0035549E" w:rsidRDefault="0012022D" w:rsidP="0012022D">
            <w:pPr>
              <w:spacing w:after="0"/>
              <w:jc w:val="center"/>
              <w:rPr>
                <w:rFonts w:ascii="Calibri" w:hAnsi="Calibri" w:cs="Calibri"/>
                <w:sz w:val="20"/>
              </w:rPr>
            </w:pPr>
            <w:r w:rsidRPr="0035549E">
              <w:rPr>
                <w:rFonts w:ascii="Calibri" w:hAnsi="Calibri" w:cs="Calibri"/>
                <w:sz w:val="20"/>
              </w:rPr>
              <w:t>155.7</w:t>
            </w:r>
          </w:p>
        </w:tc>
        <w:tc>
          <w:tcPr>
            <w:tcW w:w="284" w:type="pct"/>
            <w:tcBorders>
              <w:top w:val="nil"/>
              <w:left w:val="nil"/>
              <w:bottom w:val="single" w:sz="12" w:space="0" w:color="auto"/>
              <w:right w:val="triple" w:sz="6" w:space="0" w:color="auto"/>
            </w:tcBorders>
            <w:shd w:val="clear" w:color="auto" w:fill="auto"/>
            <w:noWrap/>
            <w:vAlign w:val="center"/>
            <w:hideMark/>
          </w:tcPr>
          <w:p w14:paraId="5965F2F2" w14:textId="2D97CC25" w:rsidR="0012022D" w:rsidRPr="0035549E" w:rsidRDefault="0012022D" w:rsidP="0012022D">
            <w:pPr>
              <w:spacing w:after="0"/>
              <w:jc w:val="center"/>
              <w:rPr>
                <w:rFonts w:ascii="Calibri" w:hAnsi="Calibri" w:cs="Calibri"/>
                <w:sz w:val="20"/>
              </w:rPr>
            </w:pPr>
            <w:r w:rsidRPr="0035549E">
              <w:rPr>
                <w:rFonts w:ascii="Calibri" w:hAnsi="Calibri" w:cs="Calibri"/>
                <w:sz w:val="20"/>
              </w:rPr>
              <w:t>19,109</w:t>
            </w:r>
          </w:p>
        </w:tc>
        <w:tc>
          <w:tcPr>
            <w:tcW w:w="284" w:type="pct"/>
            <w:tcBorders>
              <w:top w:val="nil"/>
              <w:left w:val="triple" w:sz="6" w:space="0" w:color="auto"/>
              <w:bottom w:val="single" w:sz="12" w:space="0" w:color="auto"/>
              <w:right w:val="nil"/>
            </w:tcBorders>
            <w:shd w:val="clear" w:color="auto" w:fill="auto"/>
            <w:noWrap/>
            <w:vAlign w:val="center"/>
            <w:hideMark/>
          </w:tcPr>
          <w:p w14:paraId="37260894" w14:textId="7E3CBB96" w:rsidR="0012022D" w:rsidRPr="0035549E" w:rsidRDefault="0012022D" w:rsidP="0012022D">
            <w:pPr>
              <w:spacing w:after="0"/>
              <w:jc w:val="center"/>
              <w:rPr>
                <w:rFonts w:ascii="Calibri" w:hAnsi="Calibri" w:cs="Calibri"/>
                <w:sz w:val="20"/>
              </w:rPr>
            </w:pPr>
            <w:r w:rsidRPr="0035549E">
              <w:rPr>
                <w:rFonts w:ascii="Calibri" w:hAnsi="Calibri" w:cs="Calibri"/>
                <w:sz w:val="20"/>
              </w:rPr>
              <w:t>150.2</w:t>
            </w:r>
          </w:p>
        </w:tc>
        <w:tc>
          <w:tcPr>
            <w:tcW w:w="284" w:type="pct"/>
            <w:tcBorders>
              <w:top w:val="nil"/>
              <w:left w:val="nil"/>
              <w:bottom w:val="single" w:sz="12" w:space="0" w:color="auto"/>
              <w:right w:val="single" w:sz="4" w:space="0" w:color="auto"/>
            </w:tcBorders>
            <w:shd w:val="clear" w:color="auto" w:fill="auto"/>
            <w:noWrap/>
            <w:vAlign w:val="center"/>
            <w:hideMark/>
          </w:tcPr>
          <w:p w14:paraId="4923E75D" w14:textId="32523585" w:rsidR="0012022D" w:rsidRPr="0035549E" w:rsidRDefault="0012022D" w:rsidP="0012022D">
            <w:pPr>
              <w:spacing w:after="0"/>
              <w:jc w:val="center"/>
              <w:rPr>
                <w:rFonts w:ascii="Calibri" w:hAnsi="Calibri" w:cs="Calibri"/>
                <w:sz w:val="20"/>
              </w:rPr>
            </w:pPr>
            <w:r w:rsidRPr="0035549E">
              <w:rPr>
                <w:rFonts w:ascii="Calibri" w:hAnsi="Calibri" w:cs="Calibri"/>
                <w:sz w:val="20"/>
              </w:rPr>
              <w:t>18,365</w:t>
            </w:r>
          </w:p>
        </w:tc>
        <w:tc>
          <w:tcPr>
            <w:tcW w:w="284" w:type="pct"/>
            <w:tcBorders>
              <w:top w:val="nil"/>
              <w:left w:val="nil"/>
              <w:bottom w:val="single" w:sz="12" w:space="0" w:color="auto"/>
              <w:right w:val="nil"/>
            </w:tcBorders>
            <w:shd w:val="clear" w:color="auto" w:fill="auto"/>
            <w:noWrap/>
            <w:vAlign w:val="center"/>
            <w:hideMark/>
          </w:tcPr>
          <w:p w14:paraId="016FAD36" w14:textId="0DCEC974"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325" w:type="pct"/>
            <w:tcBorders>
              <w:top w:val="nil"/>
              <w:left w:val="nil"/>
              <w:bottom w:val="single" w:sz="12" w:space="0" w:color="auto"/>
              <w:right w:val="single" w:sz="12" w:space="0" w:color="auto"/>
            </w:tcBorders>
            <w:shd w:val="clear" w:color="auto" w:fill="auto"/>
            <w:noWrap/>
            <w:vAlign w:val="center"/>
            <w:hideMark/>
          </w:tcPr>
          <w:p w14:paraId="34549C9A" w14:textId="672A1776" w:rsidR="0012022D" w:rsidRPr="0035549E" w:rsidRDefault="0012022D" w:rsidP="0012022D">
            <w:pPr>
              <w:spacing w:after="0"/>
              <w:jc w:val="center"/>
              <w:rPr>
                <w:rFonts w:ascii="Calibri" w:hAnsi="Calibri" w:cs="Calibri"/>
                <w:sz w:val="20"/>
              </w:rPr>
            </w:pPr>
            <w:r w:rsidRPr="0035549E">
              <w:rPr>
                <w:rFonts w:ascii="Calibri" w:hAnsi="Calibri" w:cs="Calibri"/>
                <w:sz w:val="20"/>
              </w:rPr>
              <w:t>18,978</w:t>
            </w:r>
          </w:p>
        </w:tc>
        <w:tc>
          <w:tcPr>
            <w:tcW w:w="298" w:type="pct"/>
            <w:tcBorders>
              <w:top w:val="nil"/>
              <w:left w:val="single" w:sz="12" w:space="0" w:color="auto"/>
              <w:bottom w:val="single" w:sz="12" w:space="0" w:color="auto"/>
              <w:right w:val="nil"/>
            </w:tcBorders>
            <w:shd w:val="clear" w:color="auto" w:fill="auto"/>
            <w:noWrap/>
            <w:vAlign w:val="center"/>
            <w:hideMark/>
          </w:tcPr>
          <w:p w14:paraId="2D088B53" w14:textId="3D9838D6" w:rsidR="0012022D" w:rsidRPr="0035549E" w:rsidRDefault="0012022D" w:rsidP="0012022D">
            <w:pPr>
              <w:spacing w:after="0"/>
              <w:jc w:val="center"/>
              <w:rPr>
                <w:rFonts w:ascii="Calibri" w:hAnsi="Calibri" w:cs="Calibri"/>
                <w:sz w:val="20"/>
              </w:rPr>
            </w:pPr>
            <w:r w:rsidRPr="0035549E">
              <w:rPr>
                <w:rFonts w:ascii="Calibri" w:hAnsi="Calibri" w:cs="Calibri"/>
                <w:sz w:val="20"/>
              </w:rPr>
              <w:t>150.6</w:t>
            </w:r>
          </w:p>
        </w:tc>
        <w:tc>
          <w:tcPr>
            <w:tcW w:w="298" w:type="pct"/>
            <w:tcBorders>
              <w:top w:val="nil"/>
              <w:left w:val="nil"/>
              <w:bottom w:val="single" w:sz="12" w:space="0" w:color="auto"/>
              <w:right w:val="single" w:sz="4" w:space="0" w:color="auto"/>
            </w:tcBorders>
            <w:shd w:val="clear" w:color="auto" w:fill="auto"/>
            <w:noWrap/>
            <w:vAlign w:val="center"/>
            <w:hideMark/>
          </w:tcPr>
          <w:p w14:paraId="3BD5CA27" w14:textId="281360C1" w:rsidR="0012022D" w:rsidRPr="0035549E" w:rsidRDefault="0012022D" w:rsidP="0012022D">
            <w:pPr>
              <w:spacing w:after="0"/>
              <w:jc w:val="center"/>
              <w:rPr>
                <w:rFonts w:ascii="Calibri" w:hAnsi="Calibri" w:cs="Calibri"/>
                <w:sz w:val="20"/>
              </w:rPr>
            </w:pPr>
            <w:r w:rsidRPr="0035549E">
              <w:rPr>
                <w:rFonts w:ascii="Calibri" w:hAnsi="Calibri" w:cs="Calibri"/>
                <w:sz w:val="20"/>
              </w:rPr>
              <w:t>18,406</w:t>
            </w:r>
          </w:p>
        </w:tc>
        <w:tc>
          <w:tcPr>
            <w:tcW w:w="298" w:type="pct"/>
            <w:tcBorders>
              <w:top w:val="nil"/>
              <w:left w:val="nil"/>
              <w:bottom w:val="single" w:sz="12" w:space="0" w:color="auto"/>
              <w:right w:val="nil"/>
            </w:tcBorders>
            <w:shd w:val="clear" w:color="auto" w:fill="auto"/>
            <w:noWrap/>
            <w:vAlign w:val="center"/>
            <w:hideMark/>
          </w:tcPr>
          <w:p w14:paraId="13B917F2" w14:textId="10D7DD25"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290" w:type="pct"/>
            <w:tcBorders>
              <w:top w:val="nil"/>
              <w:left w:val="nil"/>
              <w:bottom w:val="single" w:sz="12" w:space="0" w:color="auto"/>
              <w:right w:val="single" w:sz="12" w:space="0" w:color="auto"/>
            </w:tcBorders>
            <w:shd w:val="clear" w:color="auto" w:fill="auto"/>
            <w:noWrap/>
            <w:vAlign w:val="center"/>
            <w:hideMark/>
          </w:tcPr>
          <w:p w14:paraId="3ED84B92" w14:textId="218A49F5" w:rsidR="0012022D" w:rsidRPr="0035549E" w:rsidRDefault="0012022D" w:rsidP="0012022D">
            <w:pPr>
              <w:spacing w:after="0"/>
              <w:jc w:val="center"/>
              <w:rPr>
                <w:rFonts w:ascii="Calibri" w:hAnsi="Calibri" w:cs="Calibri"/>
                <w:sz w:val="20"/>
              </w:rPr>
            </w:pPr>
            <w:r w:rsidRPr="0035549E">
              <w:rPr>
                <w:rFonts w:ascii="Calibri" w:hAnsi="Calibri" w:cs="Calibri"/>
                <w:sz w:val="20"/>
              </w:rPr>
              <w:t>18,978</w:t>
            </w:r>
          </w:p>
        </w:tc>
      </w:tr>
      <w:tr w:rsidR="0035549E" w:rsidRPr="0035549E" w14:paraId="68B450BB" w14:textId="77777777" w:rsidTr="00C16645">
        <w:trPr>
          <w:trHeight w:val="280"/>
        </w:trPr>
        <w:tc>
          <w:tcPr>
            <w:tcW w:w="298" w:type="pct"/>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5F9B5E59" w14:textId="36F6CC9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Project Head (feet)</w:t>
            </w:r>
          </w:p>
        </w:tc>
        <w:tc>
          <w:tcPr>
            <w:tcW w:w="2341" w:type="pct"/>
            <w:gridSpan w:val="8"/>
            <w:tcBorders>
              <w:top w:val="single" w:sz="12" w:space="0" w:color="auto"/>
              <w:left w:val="single" w:sz="12" w:space="0" w:color="auto"/>
              <w:bottom w:val="single" w:sz="4" w:space="0" w:color="auto"/>
              <w:right w:val="triple" w:sz="6" w:space="0" w:color="auto"/>
            </w:tcBorders>
            <w:shd w:val="clear" w:color="auto" w:fill="auto"/>
            <w:vAlign w:val="center"/>
            <w:hideMark/>
          </w:tcPr>
          <w:p w14:paraId="667F762A" w14:textId="3DF9E23D" w:rsidR="00453604" w:rsidRPr="0035549E" w:rsidRDefault="0012022D" w:rsidP="00E253E1">
            <w:pPr>
              <w:keepNext/>
              <w:spacing w:after="0"/>
              <w:jc w:val="center"/>
              <w:rPr>
                <w:rFonts w:ascii="Calibri" w:hAnsi="Calibri" w:cs="Calibri"/>
                <w:b/>
                <w:bCs/>
                <w:sz w:val="20"/>
              </w:rPr>
            </w:pPr>
            <w:r w:rsidRPr="0035549E">
              <w:rPr>
                <w:rFonts w:ascii="Calibri" w:hAnsi="Calibri" w:cs="Calibri"/>
                <w:b/>
                <w:bCs/>
                <w:sz w:val="20"/>
              </w:rPr>
              <w:t>Unit 9 Blades Welded at 29.0° (Sep 2015)</w:t>
            </w:r>
          </w:p>
        </w:tc>
        <w:tc>
          <w:tcPr>
            <w:tcW w:w="2360" w:type="pct"/>
            <w:gridSpan w:val="8"/>
            <w:tcBorders>
              <w:top w:val="single" w:sz="12" w:space="0" w:color="auto"/>
              <w:left w:val="triple" w:sz="6" w:space="0" w:color="auto"/>
              <w:bottom w:val="single" w:sz="4" w:space="0" w:color="auto"/>
              <w:right w:val="single" w:sz="12" w:space="0" w:color="auto"/>
            </w:tcBorders>
            <w:shd w:val="clear" w:color="auto" w:fill="auto"/>
            <w:vAlign w:val="center"/>
            <w:hideMark/>
          </w:tcPr>
          <w:p w14:paraId="7584C2E0" w14:textId="77777777" w:rsidR="00453604" w:rsidRDefault="0012022D" w:rsidP="00E253E1">
            <w:pPr>
              <w:keepNext/>
              <w:spacing w:after="0"/>
              <w:jc w:val="center"/>
              <w:rPr>
                <w:rFonts w:ascii="Calibri" w:hAnsi="Calibri" w:cs="Calibri"/>
                <w:b/>
                <w:bCs/>
                <w:sz w:val="20"/>
              </w:rPr>
            </w:pPr>
            <w:r w:rsidRPr="0035549E">
              <w:rPr>
                <w:rFonts w:ascii="Calibri" w:hAnsi="Calibri" w:cs="Calibri"/>
                <w:b/>
                <w:bCs/>
                <w:sz w:val="20"/>
              </w:rPr>
              <w:t xml:space="preserve">Unit 10 Blades </w:t>
            </w:r>
            <w:r w:rsidR="005771DB">
              <w:rPr>
                <w:rFonts w:ascii="Calibri" w:hAnsi="Calibri" w:cs="Calibri"/>
                <w:b/>
                <w:bCs/>
                <w:sz w:val="20"/>
              </w:rPr>
              <w:t>Hydraulically Locked</w:t>
            </w:r>
            <w:r w:rsidRPr="0035549E">
              <w:rPr>
                <w:rFonts w:ascii="Calibri" w:hAnsi="Calibri" w:cs="Calibri"/>
                <w:b/>
                <w:bCs/>
                <w:sz w:val="20"/>
              </w:rPr>
              <w:t xml:space="preserve"> at 29.1° (Dec 2020)</w:t>
            </w:r>
            <w:r w:rsidR="008961C5">
              <w:rPr>
                <w:rFonts w:ascii="Calibri" w:hAnsi="Calibri" w:cs="Calibri"/>
                <w:b/>
                <w:bCs/>
                <w:sz w:val="20"/>
              </w:rPr>
              <w:t>,</w:t>
            </w:r>
          </w:p>
          <w:p w14:paraId="42E5106F" w14:textId="1088C747" w:rsidR="008961C5" w:rsidRPr="0035549E" w:rsidRDefault="008961C5" w:rsidP="00E253E1">
            <w:pPr>
              <w:keepNext/>
              <w:spacing w:after="0"/>
              <w:jc w:val="center"/>
              <w:rPr>
                <w:rFonts w:ascii="Calibri" w:hAnsi="Calibri" w:cs="Calibri"/>
                <w:b/>
                <w:bCs/>
                <w:sz w:val="20"/>
              </w:rPr>
            </w:pPr>
            <w:r>
              <w:rPr>
                <w:rFonts w:ascii="Calibri" w:hAnsi="Calibri" w:cs="Calibri"/>
                <w:b/>
                <w:bCs/>
                <w:sz w:val="20"/>
              </w:rPr>
              <w:t xml:space="preserve">Unit 7 Blades </w:t>
            </w:r>
            <w:r w:rsidR="00E253E1">
              <w:rPr>
                <w:rFonts w:ascii="Calibri" w:hAnsi="Calibri" w:cs="Calibri"/>
                <w:b/>
                <w:bCs/>
                <w:sz w:val="20"/>
              </w:rPr>
              <w:t>Pinned</w:t>
            </w:r>
            <w:r>
              <w:rPr>
                <w:rFonts w:ascii="Calibri" w:hAnsi="Calibri" w:cs="Calibri"/>
                <w:b/>
                <w:bCs/>
                <w:sz w:val="20"/>
              </w:rPr>
              <w:t xml:space="preserve"> at 29</w:t>
            </w:r>
            <w:r w:rsidR="00E253E1">
              <w:rPr>
                <w:rFonts w:ascii="Calibri" w:hAnsi="Calibri" w:cs="Calibri"/>
                <w:b/>
                <w:bCs/>
                <w:sz w:val="20"/>
              </w:rPr>
              <w:t>.1</w:t>
            </w:r>
            <w:r>
              <w:rPr>
                <w:rFonts w:ascii="Calibri" w:hAnsi="Calibri" w:cs="Calibri"/>
                <w:b/>
                <w:bCs/>
                <w:sz w:val="20"/>
              </w:rPr>
              <w:t>° (Dec 2025)</w:t>
            </w:r>
          </w:p>
        </w:tc>
      </w:tr>
      <w:tr w:rsidR="0035549E" w:rsidRPr="0035549E" w14:paraId="411461C5" w14:textId="77777777" w:rsidTr="00C16645">
        <w:trPr>
          <w:trHeight w:val="310"/>
        </w:trPr>
        <w:tc>
          <w:tcPr>
            <w:tcW w:w="298" w:type="pct"/>
            <w:vMerge/>
            <w:tcBorders>
              <w:top w:val="single" w:sz="12" w:space="0" w:color="auto"/>
              <w:left w:val="single" w:sz="12" w:space="0" w:color="auto"/>
              <w:bottom w:val="single" w:sz="12" w:space="0" w:color="000000"/>
              <w:right w:val="single" w:sz="12" w:space="0" w:color="auto"/>
            </w:tcBorders>
            <w:shd w:val="clear" w:color="auto" w:fill="auto"/>
            <w:vAlign w:val="center"/>
            <w:hideMark/>
          </w:tcPr>
          <w:p w14:paraId="688A110A" w14:textId="77777777" w:rsidR="00453604" w:rsidRPr="0035549E" w:rsidRDefault="00453604" w:rsidP="00453604">
            <w:pPr>
              <w:spacing w:after="0"/>
              <w:rPr>
                <w:rFonts w:ascii="Calibri" w:hAnsi="Calibri" w:cs="Calibri"/>
                <w:b/>
                <w:bCs/>
                <w:sz w:val="20"/>
              </w:rPr>
            </w:pPr>
          </w:p>
        </w:tc>
        <w:tc>
          <w:tcPr>
            <w:tcW w:w="1158" w:type="pct"/>
            <w:gridSpan w:val="4"/>
            <w:tcBorders>
              <w:top w:val="nil"/>
              <w:left w:val="single" w:sz="12" w:space="0" w:color="auto"/>
              <w:bottom w:val="nil"/>
              <w:right w:val="single" w:sz="12" w:space="0" w:color="auto"/>
            </w:tcBorders>
            <w:shd w:val="clear" w:color="auto" w:fill="auto"/>
            <w:vAlign w:val="center"/>
            <w:hideMark/>
          </w:tcPr>
          <w:p w14:paraId="13BC972F"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With STS</w:t>
            </w:r>
          </w:p>
        </w:tc>
        <w:tc>
          <w:tcPr>
            <w:tcW w:w="1183" w:type="pct"/>
            <w:gridSpan w:val="4"/>
            <w:tcBorders>
              <w:top w:val="nil"/>
              <w:left w:val="single" w:sz="12" w:space="0" w:color="auto"/>
              <w:bottom w:val="nil"/>
              <w:right w:val="triple" w:sz="6" w:space="0" w:color="auto"/>
            </w:tcBorders>
            <w:shd w:val="clear" w:color="auto" w:fill="auto"/>
            <w:vAlign w:val="center"/>
            <w:hideMark/>
          </w:tcPr>
          <w:p w14:paraId="4500A4CA"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No STS</w:t>
            </w:r>
          </w:p>
        </w:tc>
        <w:tc>
          <w:tcPr>
            <w:tcW w:w="1177" w:type="pct"/>
            <w:gridSpan w:val="4"/>
            <w:tcBorders>
              <w:top w:val="nil"/>
              <w:left w:val="triple" w:sz="6" w:space="0" w:color="auto"/>
              <w:bottom w:val="nil"/>
              <w:right w:val="single" w:sz="12" w:space="0" w:color="auto"/>
            </w:tcBorders>
            <w:shd w:val="clear" w:color="auto" w:fill="auto"/>
            <w:vAlign w:val="center"/>
            <w:hideMark/>
          </w:tcPr>
          <w:p w14:paraId="44BEB47F"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With STS</w:t>
            </w:r>
          </w:p>
        </w:tc>
        <w:tc>
          <w:tcPr>
            <w:tcW w:w="1184" w:type="pct"/>
            <w:gridSpan w:val="4"/>
            <w:tcBorders>
              <w:top w:val="nil"/>
              <w:left w:val="single" w:sz="12" w:space="0" w:color="auto"/>
              <w:bottom w:val="nil"/>
              <w:right w:val="single" w:sz="12" w:space="0" w:color="auto"/>
            </w:tcBorders>
            <w:shd w:val="clear" w:color="auto" w:fill="auto"/>
            <w:vAlign w:val="center"/>
            <w:hideMark/>
          </w:tcPr>
          <w:p w14:paraId="631F412E"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No STS</w:t>
            </w:r>
          </w:p>
        </w:tc>
      </w:tr>
      <w:tr w:rsidR="0035549E" w:rsidRPr="0035549E" w14:paraId="3D418A2E" w14:textId="77777777" w:rsidTr="00C16645">
        <w:trPr>
          <w:trHeight w:val="260"/>
        </w:trPr>
        <w:tc>
          <w:tcPr>
            <w:tcW w:w="298" w:type="pct"/>
            <w:vMerge/>
            <w:tcBorders>
              <w:top w:val="single" w:sz="12" w:space="0" w:color="auto"/>
              <w:left w:val="single" w:sz="12" w:space="0" w:color="auto"/>
              <w:bottom w:val="single" w:sz="12" w:space="0" w:color="000000"/>
              <w:right w:val="single" w:sz="12" w:space="0" w:color="auto"/>
            </w:tcBorders>
            <w:shd w:val="clear" w:color="auto" w:fill="auto"/>
            <w:vAlign w:val="center"/>
            <w:hideMark/>
          </w:tcPr>
          <w:p w14:paraId="45F79729" w14:textId="77777777" w:rsidR="00453604" w:rsidRPr="0035549E" w:rsidRDefault="00453604" w:rsidP="00453604">
            <w:pPr>
              <w:spacing w:after="0"/>
              <w:rPr>
                <w:rFonts w:ascii="Calibri" w:hAnsi="Calibri" w:cs="Calibri"/>
                <w:b/>
                <w:bCs/>
                <w:sz w:val="20"/>
              </w:rPr>
            </w:pPr>
          </w:p>
        </w:tc>
        <w:tc>
          <w:tcPr>
            <w:tcW w:w="568" w:type="pct"/>
            <w:gridSpan w:val="2"/>
            <w:tcBorders>
              <w:top w:val="nil"/>
              <w:left w:val="single" w:sz="12" w:space="0" w:color="auto"/>
              <w:bottom w:val="nil"/>
              <w:right w:val="single" w:sz="4" w:space="0" w:color="000000"/>
            </w:tcBorders>
            <w:shd w:val="clear" w:color="auto" w:fill="auto"/>
            <w:vAlign w:val="center"/>
            <w:hideMark/>
          </w:tcPr>
          <w:p w14:paraId="466EDC81"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589" w:type="pct"/>
            <w:gridSpan w:val="2"/>
            <w:tcBorders>
              <w:top w:val="nil"/>
              <w:left w:val="nil"/>
              <w:bottom w:val="nil"/>
              <w:right w:val="single" w:sz="12" w:space="0" w:color="auto"/>
            </w:tcBorders>
            <w:shd w:val="clear" w:color="auto" w:fill="auto"/>
            <w:vAlign w:val="center"/>
            <w:hideMark/>
          </w:tcPr>
          <w:p w14:paraId="260E2E30"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c>
          <w:tcPr>
            <w:tcW w:w="616" w:type="pct"/>
            <w:gridSpan w:val="2"/>
            <w:tcBorders>
              <w:top w:val="nil"/>
              <w:left w:val="single" w:sz="12" w:space="0" w:color="auto"/>
              <w:bottom w:val="nil"/>
              <w:right w:val="single" w:sz="4" w:space="0" w:color="000000"/>
            </w:tcBorders>
            <w:shd w:val="clear" w:color="auto" w:fill="auto"/>
            <w:vAlign w:val="center"/>
            <w:hideMark/>
          </w:tcPr>
          <w:p w14:paraId="090E9B71"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568" w:type="pct"/>
            <w:gridSpan w:val="2"/>
            <w:tcBorders>
              <w:top w:val="nil"/>
              <w:left w:val="nil"/>
              <w:bottom w:val="nil"/>
              <w:right w:val="triple" w:sz="6" w:space="0" w:color="auto"/>
            </w:tcBorders>
            <w:shd w:val="clear" w:color="auto" w:fill="auto"/>
            <w:vAlign w:val="center"/>
            <w:hideMark/>
          </w:tcPr>
          <w:p w14:paraId="106DF3C7"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c>
          <w:tcPr>
            <w:tcW w:w="568" w:type="pct"/>
            <w:gridSpan w:val="2"/>
            <w:tcBorders>
              <w:top w:val="nil"/>
              <w:left w:val="triple" w:sz="6" w:space="0" w:color="auto"/>
              <w:bottom w:val="nil"/>
              <w:right w:val="single" w:sz="4" w:space="0" w:color="000000"/>
            </w:tcBorders>
            <w:shd w:val="clear" w:color="auto" w:fill="auto"/>
            <w:vAlign w:val="center"/>
            <w:hideMark/>
          </w:tcPr>
          <w:p w14:paraId="652DD5D5"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609" w:type="pct"/>
            <w:gridSpan w:val="2"/>
            <w:tcBorders>
              <w:top w:val="nil"/>
              <w:left w:val="nil"/>
              <w:bottom w:val="nil"/>
              <w:right w:val="single" w:sz="12" w:space="0" w:color="auto"/>
            </w:tcBorders>
            <w:shd w:val="clear" w:color="auto" w:fill="auto"/>
            <w:vAlign w:val="center"/>
            <w:hideMark/>
          </w:tcPr>
          <w:p w14:paraId="2A714397"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c>
          <w:tcPr>
            <w:tcW w:w="596" w:type="pct"/>
            <w:gridSpan w:val="2"/>
            <w:tcBorders>
              <w:top w:val="nil"/>
              <w:left w:val="single" w:sz="12" w:space="0" w:color="auto"/>
              <w:bottom w:val="nil"/>
              <w:right w:val="single" w:sz="4" w:space="0" w:color="000000"/>
            </w:tcBorders>
            <w:shd w:val="clear" w:color="auto" w:fill="auto"/>
            <w:vAlign w:val="center"/>
            <w:hideMark/>
          </w:tcPr>
          <w:p w14:paraId="563AD152"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Lower Limit</w:t>
            </w:r>
          </w:p>
        </w:tc>
        <w:tc>
          <w:tcPr>
            <w:tcW w:w="588" w:type="pct"/>
            <w:gridSpan w:val="2"/>
            <w:tcBorders>
              <w:top w:val="nil"/>
              <w:left w:val="nil"/>
              <w:bottom w:val="nil"/>
              <w:right w:val="single" w:sz="12" w:space="0" w:color="auto"/>
            </w:tcBorders>
            <w:shd w:val="clear" w:color="auto" w:fill="auto"/>
            <w:vAlign w:val="center"/>
            <w:hideMark/>
          </w:tcPr>
          <w:p w14:paraId="297D0BFC"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Upper Limit</w:t>
            </w:r>
          </w:p>
        </w:tc>
      </w:tr>
      <w:tr w:rsidR="0035549E" w:rsidRPr="0035549E" w14:paraId="6DE7D021" w14:textId="77777777" w:rsidTr="00C16645">
        <w:trPr>
          <w:trHeight w:val="270"/>
        </w:trPr>
        <w:tc>
          <w:tcPr>
            <w:tcW w:w="298" w:type="pct"/>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65ED311" w14:textId="77777777" w:rsidR="00453604" w:rsidRPr="0035549E" w:rsidRDefault="00453604" w:rsidP="00453604">
            <w:pPr>
              <w:spacing w:after="0"/>
              <w:rPr>
                <w:rFonts w:ascii="Calibri" w:hAnsi="Calibri" w:cs="Calibri"/>
                <w:b/>
                <w:bCs/>
                <w:sz w:val="20"/>
              </w:rPr>
            </w:pPr>
          </w:p>
        </w:tc>
        <w:tc>
          <w:tcPr>
            <w:tcW w:w="284" w:type="pct"/>
            <w:tcBorders>
              <w:top w:val="nil"/>
              <w:left w:val="single" w:sz="12" w:space="0" w:color="auto"/>
              <w:bottom w:val="single" w:sz="12" w:space="0" w:color="auto"/>
              <w:right w:val="nil"/>
            </w:tcBorders>
            <w:shd w:val="clear" w:color="auto" w:fill="auto"/>
            <w:vAlign w:val="center"/>
            <w:hideMark/>
          </w:tcPr>
          <w:p w14:paraId="4ED3EA2C"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84" w:type="pct"/>
            <w:tcBorders>
              <w:top w:val="nil"/>
              <w:left w:val="nil"/>
              <w:bottom w:val="single" w:sz="12" w:space="0" w:color="auto"/>
              <w:right w:val="single" w:sz="4" w:space="0" w:color="auto"/>
            </w:tcBorders>
            <w:shd w:val="clear" w:color="auto" w:fill="auto"/>
            <w:vAlign w:val="center"/>
            <w:hideMark/>
          </w:tcPr>
          <w:p w14:paraId="32CB8043"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nil"/>
              <w:bottom w:val="single" w:sz="12" w:space="0" w:color="auto"/>
              <w:right w:val="nil"/>
            </w:tcBorders>
            <w:shd w:val="clear" w:color="auto" w:fill="auto"/>
            <w:vAlign w:val="center"/>
            <w:hideMark/>
          </w:tcPr>
          <w:p w14:paraId="440461DB"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91" w:type="pct"/>
            <w:tcBorders>
              <w:top w:val="nil"/>
              <w:left w:val="nil"/>
              <w:bottom w:val="single" w:sz="12" w:space="0" w:color="auto"/>
              <w:right w:val="single" w:sz="12" w:space="0" w:color="auto"/>
            </w:tcBorders>
            <w:shd w:val="clear" w:color="auto" w:fill="auto"/>
            <w:vAlign w:val="center"/>
            <w:hideMark/>
          </w:tcPr>
          <w:p w14:paraId="772AEE64"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single" w:sz="12" w:space="0" w:color="auto"/>
              <w:bottom w:val="single" w:sz="12" w:space="0" w:color="auto"/>
              <w:right w:val="nil"/>
            </w:tcBorders>
            <w:shd w:val="clear" w:color="auto" w:fill="auto"/>
            <w:vAlign w:val="center"/>
            <w:hideMark/>
          </w:tcPr>
          <w:p w14:paraId="45085861"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332" w:type="pct"/>
            <w:tcBorders>
              <w:top w:val="nil"/>
              <w:left w:val="nil"/>
              <w:bottom w:val="single" w:sz="12" w:space="0" w:color="auto"/>
              <w:right w:val="single" w:sz="4" w:space="0" w:color="auto"/>
            </w:tcBorders>
            <w:shd w:val="clear" w:color="auto" w:fill="auto"/>
            <w:vAlign w:val="center"/>
            <w:hideMark/>
          </w:tcPr>
          <w:p w14:paraId="6C336A5C"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nil"/>
              <w:bottom w:val="single" w:sz="12" w:space="0" w:color="auto"/>
              <w:right w:val="nil"/>
            </w:tcBorders>
            <w:shd w:val="clear" w:color="auto" w:fill="auto"/>
            <w:vAlign w:val="center"/>
            <w:hideMark/>
          </w:tcPr>
          <w:p w14:paraId="0B84458F"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84" w:type="pct"/>
            <w:tcBorders>
              <w:top w:val="nil"/>
              <w:left w:val="nil"/>
              <w:bottom w:val="single" w:sz="12" w:space="0" w:color="auto"/>
              <w:right w:val="triple" w:sz="6" w:space="0" w:color="auto"/>
            </w:tcBorders>
            <w:shd w:val="clear" w:color="auto" w:fill="auto"/>
            <w:vAlign w:val="center"/>
            <w:hideMark/>
          </w:tcPr>
          <w:p w14:paraId="6C6D356B"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triple" w:sz="6" w:space="0" w:color="auto"/>
              <w:bottom w:val="single" w:sz="12" w:space="0" w:color="auto"/>
              <w:right w:val="nil"/>
            </w:tcBorders>
            <w:shd w:val="clear" w:color="auto" w:fill="auto"/>
            <w:vAlign w:val="center"/>
            <w:hideMark/>
          </w:tcPr>
          <w:p w14:paraId="34A74C19"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84" w:type="pct"/>
            <w:tcBorders>
              <w:top w:val="nil"/>
              <w:left w:val="nil"/>
              <w:bottom w:val="single" w:sz="12" w:space="0" w:color="auto"/>
              <w:right w:val="single" w:sz="4" w:space="0" w:color="auto"/>
            </w:tcBorders>
            <w:shd w:val="clear" w:color="auto" w:fill="auto"/>
            <w:vAlign w:val="center"/>
            <w:hideMark/>
          </w:tcPr>
          <w:p w14:paraId="111F293C"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84" w:type="pct"/>
            <w:tcBorders>
              <w:top w:val="nil"/>
              <w:left w:val="nil"/>
              <w:bottom w:val="single" w:sz="12" w:space="0" w:color="auto"/>
              <w:right w:val="nil"/>
            </w:tcBorders>
            <w:shd w:val="clear" w:color="auto" w:fill="auto"/>
            <w:vAlign w:val="center"/>
            <w:hideMark/>
          </w:tcPr>
          <w:p w14:paraId="737DA794"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325" w:type="pct"/>
            <w:tcBorders>
              <w:top w:val="nil"/>
              <w:left w:val="nil"/>
              <w:bottom w:val="single" w:sz="12" w:space="0" w:color="auto"/>
              <w:right w:val="single" w:sz="12" w:space="0" w:color="auto"/>
            </w:tcBorders>
            <w:shd w:val="clear" w:color="auto" w:fill="auto"/>
            <w:vAlign w:val="center"/>
            <w:hideMark/>
          </w:tcPr>
          <w:p w14:paraId="3692CF3A"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single" w:sz="12" w:space="0" w:color="auto"/>
              <w:bottom w:val="single" w:sz="12" w:space="0" w:color="auto"/>
              <w:right w:val="nil"/>
            </w:tcBorders>
            <w:shd w:val="clear" w:color="auto" w:fill="auto"/>
            <w:vAlign w:val="center"/>
            <w:hideMark/>
          </w:tcPr>
          <w:p w14:paraId="3924C4A7"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98" w:type="pct"/>
            <w:tcBorders>
              <w:top w:val="nil"/>
              <w:left w:val="nil"/>
              <w:bottom w:val="single" w:sz="12" w:space="0" w:color="auto"/>
              <w:right w:val="single" w:sz="4" w:space="0" w:color="auto"/>
            </w:tcBorders>
            <w:shd w:val="clear" w:color="auto" w:fill="auto"/>
            <w:vAlign w:val="center"/>
            <w:hideMark/>
          </w:tcPr>
          <w:p w14:paraId="529919AD"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nil"/>
              <w:bottom w:val="single" w:sz="12" w:space="0" w:color="auto"/>
              <w:right w:val="nil"/>
            </w:tcBorders>
            <w:shd w:val="clear" w:color="auto" w:fill="auto"/>
            <w:vAlign w:val="center"/>
            <w:hideMark/>
          </w:tcPr>
          <w:p w14:paraId="567AE7F9"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MW</w:t>
            </w:r>
          </w:p>
        </w:tc>
        <w:tc>
          <w:tcPr>
            <w:tcW w:w="290" w:type="pct"/>
            <w:tcBorders>
              <w:top w:val="nil"/>
              <w:left w:val="nil"/>
              <w:bottom w:val="single" w:sz="12" w:space="0" w:color="auto"/>
              <w:right w:val="single" w:sz="12" w:space="0" w:color="auto"/>
            </w:tcBorders>
            <w:shd w:val="clear" w:color="auto" w:fill="auto"/>
            <w:vAlign w:val="center"/>
            <w:hideMark/>
          </w:tcPr>
          <w:p w14:paraId="44222B66" w14:textId="77777777" w:rsidR="00453604" w:rsidRPr="0035549E" w:rsidRDefault="00453604" w:rsidP="00453604">
            <w:pPr>
              <w:spacing w:after="0"/>
              <w:jc w:val="center"/>
              <w:rPr>
                <w:rFonts w:ascii="Calibri" w:hAnsi="Calibri" w:cs="Calibri"/>
                <w:b/>
                <w:bCs/>
                <w:sz w:val="20"/>
              </w:rPr>
            </w:pPr>
            <w:r w:rsidRPr="0035549E">
              <w:rPr>
                <w:rFonts w:ascii="Calibri" w:hAnsi="Calibri" w:cs="Calibri"/>
                <w:b/>
                <w:bCs/>
                <w:sz w:val="20"/>
              </w:rPr>
              <w:t>cfs</w:t>
            </w:r>
          </w:p>
        </w:tc>
      </w:tr>
      <w:tr w:rsidR="0035549E" w:rsidRPr="0035549E" w14:paraId="62FFD2E3" w14:textId="77777777" w:rsidTr="00C16645">
        <w:trPr>
          <w:trHeight w:val="270"/>
        </w:trPr>
        <w:tc>
          <w:tcPr>
            <w:tcW w:w="298" w:type="pct"/>
            <w:tcBorders>
              <w:top w:val="single" w:sz="12" w:space="0" w:color="auto"/>
              <w:left w:val="single" w:sz="12" w:space="0" w:color="auto"/>
              <w:bottom w:val="nil"/>
              <w:right w:val="single" w:sz="12" w:space="0" w:color="auto"/>
            </w:tcBorders>
            <w:shd w:val="clear" w:color="auto" w:fill="auto"/>
            <w:vAlign w:val="center"/>
            <w:hideMark/>
          </w:tcPr>
          <w:p w14:paraId="7128674A"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80</w:t>
            </w:r>
          </w:p>
        </w:tc>
        <w:tc>
          <w:tcPr>
            <w:tcW w:w="284" w:type="pct"/>
            <w:tcBorders>
              <w:top w:val="single" w:sz="12" w:space="0" w:color="auto"/>
              <w:left w:val="nil"/>
              <w:bottom w:val="nil"/>
              <w:right w:val="nil"/>
            </w:tcBorders>
            <w:shd w:val="clear" w:color="auto" w:fill="auto"/>
            <w:noWrap/>
            <w:vAlign w:val="center"/>
            <w:hideMark/>
          </w:tcPr>
          <w:p w14:paraId="360F71E7" w14:textId="2826CC21" w:rsidR="0012022D" w:rsidRPr="0035549E" w:rsidRDefault="0012022D" w:rsidP="0012022D">
            <w:pPr>
              <w:spacing w:after="0"/>
              <w:jc w:val="center"/>
              <w:rPr>
                <w:rFonts w:ascii="Calibri" w:hAnsi="Calibri" w:cs="Calibri"/>
                <w:sz w:val="20"/>
              </w:rPr>
            </w:pPr>
            <w:r w:rsidRPr="0035549E">
              <w:rPr>
                <w:rFonts w:ascii="Calibri" w:hAnsi="Calibri" w:cs="Calibri"/>
                <w:sz w:val="20"/>
              </w:rPr>
              <w:t>106.0</w:t>
            </w:r>
          </w:p>
        </w:tc>
        <w:tc>
          <w:tcPr>
            <w:tcW w:w="284" w:type="pct"/>
            <w:tcBorders>
              <w:top w:val="single" w:sz="12" w:space="0" w:color="auto"/>
              <w:left w:val="nil"/>
              <w:bottom w:val="nil"/>
              <w:right w:val="single" w:sz="4" w:space="0" w:color="auto"/>
            </w:tcBorders>
            <w:shd w:val="clear" w:color="auto" w:fill="auto"/>
            <w:noWrap/>
            <w:vAlign w:val="center"/>
            <w:hideMark/>
          </w:tcPr>
          <w:p w14:paraId="099173AD" w14:textId="706DA900" w:rsidR="0012022D" w:rsidRPr="0035549E" w:rsidRDefault="0012022D" w:rsidP="0012022D">
            <w:pPr>
              <w:spacing w:after="0"/>
              <w:jc w:val="center"/>
              <w:rPr>
                <w:rFonts w:ascii="Calibri" w:hAnsi="Calibri" w:cs="Calibri"/>
                <w:sz w:val="20"/>
              </w:rPr>
            </w:pPr>
            <w:r w:rsidRPr="0035549E">
              <w:rPr>
                <w:rFonts w:ascii="Calibri" w:hAnsi="Calibri" w:cs="Calibri"/>
                <w:sz w:val="20"/>
              </w:rPr>
              <w:t>18,388</w:t>
            </w:r>
          </w:p>
        </w:tc>
        <w:tc>
          <w:tcPr>
            <w:tcW w:w="298" w:type="pct"/>
            <w:tcBorders>
              <w:top w:val="single" w:sz="12" w:space="0" w:color="auto"/>
              <w:left w:val="nil"/>
              <w:bottom w:val="nil"/>
              <w:right w:val="nil"/>
            </w:tcBorders>
            <w:shd w:val="clear" w:color="auto" w:fill="auto"/>
            <w:noWrap/>
            <w:vAlign w:val="center"/>
            <w:hideMark/>
          </w:tcPr>
          <w:p w14:paraId="2C0F75A3" w14:textId="2DA6E4EB" w:rsidR="0012022D" w:rsidRPr="0035549E" w:rsidRDefault="0012022D" w:rsidP="0012022D">
            <w:pPr>
              <w:spacing w:after="0"/>
              <w:jc w:val="center"/>
              <w:rPr>
                <w:rFonts w:ascii="Calibri" w:hAnsi="Calibri" w:cs="Calibri"/>
                <w:sz w:val="20"/>
              </w:rPr>
            </w:pPr>
            <w:r w:rsidRPr="0035549E">
              <w:rPr>
                <w:rFonts w:ascii="Calibri" w:hAnsi="Calibri" w:cs="Calibri"/>
                <w:sz w:val="20"/>
              </w:rPr>
              <w:t>110.6</w:t>
            </w:r>
          </w:p>
        </w:tc>
        <w:tc>
          <w:tcPr>
            <w:tcW w:w="291" w:type="pct"/>
            <w:tcBorders>
              <w:top w:val="single" w:sz="12" w:space="0" w:color="auto"/>
              <w:left w:val="nil"/>
              <w:bottom w:val="nil"/>
              <w:right w:val="single" w:sz="12" w:space="0" w:color="auto"/>
            </w:tcBorders>
            <w:shd w:val="clear" w:color="auto" w:fill="auto"/>
            <w:noWrap/>
            <w:vAlign w:val="center"/>
            <w:hideMark/>
          </w:tcPr>
          <w:p w14:paraId="6820B41F" w14:textId="4596DB02" w:rsidR="0012022D" w:rsidRPr="0035549E" w:rsidRDefault="0012022D" w:rsidP="0012022D">
            <w:pPr>
              <w:spacing w:after="0"/>
              <w:jc w:val="center"/>
              <w:rPr>
                <w:rFonts w:ascii="Calibri" w:hAnsi="Calibri" w:cs="Calibri"/>
                <w:sz w:val="20"/>
              </w:rPr>
            </w:pPr>
            <w:r w:rsidRPr="0035549E">
              <w:rPr>
                <w:rFonts w:ascii="Calibri" w:hAnsi="Calibri" w:cs="Calibri"/>
                <w:sz w:val="20"/>
              </w:rPr>
              <w:t>19,182</w:t>
            </w:r>
          </w:p>
        </w:tc>
        <w:tc>
          <w:tcPr>
            <w:tcW w:w="284" w:type="pct"/>
            <w:tcBorders>
              <w:top w:val="single" w:sz="12" w:space="0" w:color="auto"/>
              <w:left w:val="single" w:sz="12" w:space="0" w:color="auto"/>
              <w:bottom w:val="nil"/>
              <w:right w:val="nil"/>
            </w:tcBorders>
            <w:shd w:val="clear" w:color="auto" w:fill="auto"/>
            <w:noWrap/>
            <w:vAlign w:val="center"/>
            <w:hideMark/>
          </w:tcPr>
          <w:p w14:paraId="49AAF528" w14:textId="4BA5823A" w:rsidR="0012022D" w:rsidRPr="0035549E" w:rsidRDefault="0012022D" w:rsidP="0012022D">
            <w:pPr>
              <w:spacing w:after="0"/>
              <w:jc w:val="center"/>
              <w:rPr>
                <w:rFonts w:ascii="Calibri" w:hAnsi="Calibri" w:cs="Calibri"/>
                <w:sz w:val="20"/>
              </w:rPr>
            </w:pPr>
            <w:r w:rsidRPr="0035549E">
              <w:rPr>
                <w:rFonts w:ascii="Calibri" w:hAnsi="Calibri" w:cs="Calibri"/>
                <w:sz w:val="20"/>
              </w:rPr>
              <w:t>106.0</w:t>
            </w:r>
          </w:p>
        </w:tc>
        <w:tc>
          <w:tcPr>
            <w:tcW w:w="332" w:type="pct"/>
            <w:tcBorders>
              <w:top w:val="single" w:sz="12" w:space="0" w:color="auto"/>
              <w:left w:val="nil"/>
              <w:bottom w:val="nil"/>
              <w:right w:val="single" w:sz="4" w:space="0" w:color="auto"/>
            </w:tcBorders>
            <w:shd w:val="clear" w:color="auto" w:fill="auto"/>
            <w:noWrap/>
            <w:vAlign w:val="center"/>
            <w:hideMark/>
          </w:tcPr>
          <w:p w14:paraId="3E8BEEF3" w14:textId="36FC00DF" w:rsidR="0012022D" w:rsidRPr="0035549E" w:rsidRDefault="0012022D" w:rsidP="0012022D">
            <w:pPr>
              <w:spacing w:after="0"/>
              <w:jc w:val="center"/>
              <w:rPr>
                <w:rFonts w:ascii="Calibri" w:hAnsi="Calibri" w:cs="Calibri"/>
                <w:sz w:val="20"/>
              </w:rPr>
            </w:pPr>
            <w:r w:rsidRPr="0035549E">
              <w:rPr>
                <w:rFonts w:ascii="Calibri" w:hAnsi="Calibri" w:cs="Calibri"/>
                <w:sz w:val="20"/>
              </w:rPr>
              <w:t>18,388</w:t>
            </w:r>
          </w:p>
        </w:tc>
        <w:tc>
          <w:tcPr>
            <w:tcW w:w="284" w:type="pct"/>
            <w:tcBorders>
              <w:top w:val="single" w:sz="12" w:space="0" w:color="auto"/>
              <w:left w:val="nil"/>
              <w:bottom w:val="nil"/>
              <w:right w:val="nil"/>
            </w:tcBorders>
            <w:shd w:val="clear" w:color="auto" w:fill="auto"/>
            <w:noWrap/>
            <w:vAlign w:val="center"/>
            <w:hideMark/>
          </w:tcPr>
          <w:p w14:paraId="195ABDF1" w14:textId="0F6F0233" w:rsidR="0012022D" w:rsidRPr="0035549E" w:rsidRDefault="0012022D" w:rsidP="0012022D">
            <w:pPr>
              <w:spacing w:after="0"/>
              <w:jc w:val="center"/>
              <w:rPr>
                <w:rFonts w:ascii="Calibri" w:hAnsi="Calibri" w:cs="Calibri"/>
                <w:sz w:val="20"/>
              </w:rPr>
            </w:pPr>
            <w:r w:rsidRPr="0035549E">
              <w:rPr>
                <w:rFonts w:ascii="Calibri" w:hAnsi="Calibri" w:cs="Calibri"/>
                <w:sz w:val="20"/>
              </w:rPr>
              <w:t>110.6</w:t>
            </w:r>
          </w:p>
        </w:tc>
        <w:tc>
          <w:tcPr>
            <w:tcW w:w="284" w:type="pct"/>
            <w:tcBorders>
              <w:top w:val="single" w:sz="12" w:space="0" w:color="auto"/>
              <w:left w:val="nil"/>
              <w:bottom w:val="nil"/>
              <w:right w:val="triple" w:sz="6" w:space="0" w:color="auto"/>
            </w:tcBorders>
            <w:shd w:val="clear" w:color="auto" w:fill="auto"/>
            <w:noWrap/>
            <w:vAlign w:val="center"/>
            <w:hideMark/>
          </w:tcPr>
          <w:p w14:paraId="49357BF9" w14:textId="0956E8B1" w:rsidR="0012022D" w:rsidRPr="0035549E" w:rsidRDefault="0012022D" w:rsidP="0012022D">
            <w:pPr>
              <w:spacing w:after="0"/>
              <w:jc w:val="center"/>
              <w:rPr>
                <w:rFonts w:ascii="Calibri" w:hAnsi="Calibri" w:cs="Calibri"/>
                <w:sz w:val="20"/>
              </w:rPr>
            </w:pPr>
            <w:r w:rsidRPr="0035549E">
              <w:rPr>
                <w:rFonts w:ascii="Calibri" w:hAnsi="Calibri" w:cs="Calibri"/>
                <w:sz w:val="20"/>
              </w:rPr>
              <w:t>19,182</w:t>
            </w:r>
          </w:p>
        </w:tc>
        <w:tc>
          <w:tcPr>
            <w:tcW w:w="284" w:type="pct"/>
            <w:tcBorders>
              <w:top w:val="single" w:sz="12" w:space="0" w:color="auto"/>
              <w:left w:val="triple" w:sz="6" w:space="0" w:color="auto"/>
              <w:bottom w:val="nil"/>
              <w:right w:val="nil"/>
            </w:tcBorders>
            <w:shd w:val="clear" w:color="auto" w:fill="auto"/>
            <w:noWrap/>
            <w:vAlign w:val="center"/>
            <w:hideMark/>
          </w:tcPr>
          <w:p w14:paraId="23E1ECDB" w14:textId="144D3F00" w:rsidR="0012022D" w:rsidRPr="0035549E" w:rsidRDefault="0012022D" w:rsidP="0012022D">
            <w:pPr>
              <w:spacing w:after="0"/>
              <w:jc w:val="center"/>
              <w:rPr>
                <w:rFonts w:ascii="Calibri" w:hAnsi="Calibri" w:cs="Calibri"/>
                <w:sz w:val="20"/>
              </w:rPr>
            </w:pPr>
            <w:r w:rsidRPr="0035549E">
              <w:rPr>
                <w:rFonts w:ascii="Calibri" w:hAnsi="Calibri" w:cs="Calibri"/>
                <w:sz w:val="20"/>
              </w:rPr>
              <w:t>104.1</w:t>
            </w:r>
          </w:p>
        </w:tc>
        <w:tc>
          <w:tcPr>
            <w:tcW w:w="284" w:type="pct"/>
            <w:tcBorders>
              <w:top w:val="single" w:sz="12" w:space="0" w:color="auto"/>
              <w:left w:val="nil"/>
              <w:bottom w:val="nil"/>
              <w:right w:val="single" w:sz="4" w:space="0" w:color="auto"/>
            </w:tcBorders>
            <w:shd w:val="clear" w:color="auto" w:fill="auto"/>
            <w:noWrap/>
            <w:vAlign w:val="center"/>
            <w:hideMark/>
          </w:tcPr>
          <w:p w14:paraId="2D484887" w14:textId="4CA53EE7" w:rsidR="0012022D" w:rsidRPr="0035549E" w:rsidRDefault="0012022D" w:rsidP="0012022D">
            <w:pPr>
              <w:spacing w:after="0"/>
              <w:jc w:val="center"/>
              <w:rPr>
                <w:rFonts w:ascii="Calibri" w:hAnsi="Calibri" w:cs="Calibri"/>
                <w:sz w:val="20"/>
              </w:rPr>
            </w:pPr>
            <w:r w:rsidRPr="0035549E">
              <w:rPr>
                <w:rFonts w:ascii="Calibri" w:hAnsi="Calibri" w:cs="Calibri"/>
                <w:sz w:val="20"/>
              </w:rPr>
              <w:t>18,013</w:t>
            </w:r>
          </w:p>
        </w:tc>
        <w:tc>
          <w:tcPr>
            <w:tcW w:w="284" w:type="pct"/>
            <w:tcBorders>
              <w:top w:val="single" w:sz="12" w:space="0" w:color="auto"/>
              <w:left w:val="nil"/>
              <w:bottom w:val="nil"/>
              <w:right w:val="nil"/>
            </w:tcBorders>
            <w:shd w:val="clear" w:color="auto" w:fill="auto"/>
            <w:noWrap/>
            <w:vAlign w:val="center"/>
            <w:hideMark/>
          </w:tcPr>
          <w:p w14:paraId="49133B02" w14:textId="76704351" w:rsidR="0012022D" w:rsidRPr="0035549E" w:rsidRDefault="0012022D" w:rsidP="0012022D">
            <w:pPr>
              <w:spacing w:after="0"/>
              <w:jc w:val="center"/>
              <w:rPr>
                <w:rFonts w:ascii="Calibri" w:hAnsi="Calibri" w:cs="Calibri"/>
                <w:sz w:val="20"/>
              </w:rPr>
            </w:pPr>
            <w:r w:rsidRPr="0035549E">
              <w:rPr>
                <w:rFonts w:ascii="Calibri" w:hAnsi="Calibri" w:cs="Calibri"/>
                <w:sz w:val="20"/>
              </w:rPr>
              <w:t>108.4</w:t>
            </w:r>
          </w:p>
        </w:tc>
        <w:tc>
          <w:tcPr>
            <w:tcW w:w="325" w:type="pct"/>
            <w:tcBorders>
              <w:top w:val="single" w:sz="12" w:space="0" w:color="auto"/>
              <w:left w:val="nil"/>
              <w:bottom w:val="nil"/>
              <w:right w:val="single" w:sz="12" w:space="0" w:color="auto"/>
            </w:tcBorders>
            <w:shd w:val="clear" w:color="auto" w:fill="auto"/>
            <w:noWrap/>
            <w:vAlign w:val="center"/>
            <w:hideMark/>
          </w:tcPr>
          <w:p w14:paraId="01CB9F03" w14:textId="0A174F9F" w:rsidR="0012022D" w:rsidRPr="0035549E" w:rsidRDefault="0012022D" w:rsidP="0012022D">
            <w:pPr>
              <w:spacing w:after="0"/>
              <w:jc w:val="center"/>
              <w:rPr>
                <w:rFonts w:ascii="Calibri" w:hAnsi="Calibri" w:cs="Calibri"/>
                <w:sz w:val="20"/>
              </w:rPr>
            </w:pPr>
            <w:r w:rsidRPr="0035549E">
              <w:rPr>
                <w:rFonts w:ascii="Calibri" w:hAnsi="Calibri" w:cs="Calibri"/>
                <w:sz w:val="20"/>
              </w:rPr>
              <w:t>18,747</w:t>
            </w:r>
          </w:p>
        </w:tc>
        <w:tc>
          <w:tcPr>
            <w:tcW w:w="298" w:type="pct"/>
            <w:tcBorders>
              <w:top w:val="single" w:sz="12" w:space="0" w:color="auto"/>
              <w:left w:val="single" w:sz="12" w:space="0" w:color="auto"/>
              <w:bottom w:val="nil"/>
              <w:right w:val="nil"/>
            </w:tcBorders>
            <w:shd w:val="clear" w:color="auto" w:fill="auto"/>
            <w:noWrap/>
            <w:vAlign w:val="center"/>
            <w:hideMark/>
          </w:tcPr>
          <w:p w14:paraId="7B9FDD0D" w14:textId="73DA40CA" w:rsidR="0012022D" w:rsidRPr="0035549E" w:rsidRDefault="0012022D" w:rsidP="0012022D">
            <w:pPr>
              <w:spacing w:after="0"/>
              <w:jc w:val="center"/>
              <w:rPr>
                <w:rFonts w:ascii="Calibri" w:hAnsi="Calibri" w:cs="Calibri"/>
                <w:sz w:val="20"/>
              </w:rPr>
            </w:pPr>
            <w:r w:rsidRPr="0035549E">
              <w:rPr>
                <w:rFonts w:ascii="Calibri" w:hAnsi="Calibri" w:cs="Calibri"/>
                <w:sz w:val="20"/>
              </w:rPr>
              <w:t>104.1</w:t>
            </w:r>
          </w:p>
        </w:tc>
        <w:tc>
          <w:tcPr>
            <w:tcW w:w="298" w:type="pct"/>
            <w:tcBorders>
              <w:top w:val="single" w:sz="12" w:space="0" w:color="auto"/>
              <w:left w:val="nil"/>
              <w:bottom w:val="nil"/>
              <w:right w:val="single" w:sz="4" w:space="0" w:color="auto"/>
            </w:tcBorders>
            <w:shd w:val="clear" w:color="auto" w:fill="auto"/>
            <w:noWrap/>
            <w:vAlign w:val="center"/>
            <w:hideMark/>
          </w:tcPr>
          <w:p w14:paraId="3EF026F3" w14:textId="3C1A8FA8" w:rsidR="0012022D" w:rsidRPr="0035549E" w:rsidRDefault="0012022D" w:rsidP="0012022D">
            <w:pPr>
              <w:spacing w:after="0"/>
              <w:jc w:val="center"/>
              <w:rPr>
                <w:rFonts w:ascii="Calibri" w:hAnsi="Calibri" w:cs="Calibri"/>
                <w:sz w:val="20"/>
              </w:rPr>
            </w:pPr>
            <w:r w:rsidRPr="0035549E">
              <w:rPr>
                <w:rFonts w:ascii="Calibri" w:hAnsi="Calibri" w:cs="Calibri"/>
                <w:sz w:val="20"/>
              </w:rPr>
              <w:t>18,013</w:t>
            </w:r>
          </w:p>
        </w:tc>
        <w:tc>
          <w:tcPr>
            <w:tcW w:w="298" w:type="pct"/>
            <w:tcBorders>
              <w:top w:val="single" w:sz="12" w:space="0" w:color="auto"/>
              <w:left w:val="nil"/>
              <w:bottom w:val="nil"/>
              <w:right w:val="nil"/>
            </w:tcBorders>
            <w:shd w:val="clear" w:color="auto" w:fill="auto"/>
            <w:noWrap/>
            <w:vAlign w:val="center"/>
            <w:hideMark/>
          </w:tcPr>
          <w:p w14:paraId="1E12FFFC" w14:textId="1C523A89" w:rsidR="0012022D" w:rsidRPr="0035549E" w:rsidRDefault="0012022D" w:rsidP="0012022D">
            <w:pPr>
              <w:spacing w:after="0"/>
              <w:jc w:val="center"/>
              <w:rPr>
                <w:rFonts w:ascii="Calibri" w:hAnsi="Calibri" w:cs="Calibri"/>
                <w:sz w:val="20"/>
              </w:rPr>
            </w:pPr>
            <w:r w:rsidRPr="0035549E">
              <w:rPr>
                <w:rFonts w:ascii="Calibri" w:hAnsi="Calibri" w:cs="Calibri"/>
                <w:sz w:val="20"/>
              </w:rPr>
              <w:t>108.4</w:t>
            </w:r>
          </w:p>
        </w:tc>
        <w:tc>
          <w:tcPr>
            <w:tcW w:w="290" w:type="pct"/>
            <w:tcBorders>
              <w:top w:val="single" w:sz="12" w:space="0" w:color="auto"/>
              <w:left w:val="nil"/>
              <w:bottom w:val="nil"/>
              <w:right w:val="single" w:sz="12" w:space="0" w:color="auto"/>
            </w:tcBorders>
            <w:shd w:val="clear" w:color="auto" w:fill="auto"/>
            <w:noWrap/>
            <w:vAlign w:val="center"/>
            <w:hideMark/>
          </w:tcPr>
          <w:p w14:paraId="59F339DE" w14:textId="20AA6941" w:rsidR="0012022D" w:rsidRPr="0035549E" w:rsidRDefault="0012022D" w:rsidP="0012022D">
            <w:pPr>
              <w:spacing w:after="0"/>
              <w:jc w:val="center"/>
              <w:rPr>
                <w:rFonts w:ascii="Calibri" w:hAnsi="Calibri" w:cs="Calibri"/>
                <w:sz w:val="20"/>
              </w:rPr>
            </w:pPr>
            <w:r w:rsidRPr="0035549E">
              <w:rPr>
                <w:rFonts w:ascii="Calibri" w:hAnsi="Calibri" w:cs="Calibri"/>
                <w:sz w:val="20"/>
              </w:rPr>
              <w:t>18,747</w:t>
            </w:r>
          </w:p>
        </w:tc>
      </w:tr>
      <w:tr w:rsidR="0035549E" w:rsidRPr="0035549E" w14:paraId="7969AFF7"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0B4A351F"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81</w:t>
            </w:r>
          </w:p>
        </w:tc>
        <w:tc>
          <w:tcPr>
            <w:tcW w:w="284" w:type="pct"/>
            <w:tcBorders>
              <w:top w:val="nil"/>
              <w:left w:val="nil"/>
              <w:bottom w:val="nil"/>
              <w:right w:val="nil"/>
            </w:tcBorders>
            <w:shd w:val="clear" w:color="auto" w:fill="auto"/>
            <w:noWrap/>
            <w:vAlign w:val="center"/>
            <w:hideMark/>
          </w:tcPr>
          <w:p w14:paraId="38E493E5" w14:textId="6102C55C" w:rsidR="0012022D" w:rsidRPr="0035549E" w:rsidRDefault="0012022D" w:rsidP="0012022D">
            <w:pPr>
              <w:spacing w:after="0"/>
              <w:jc w:val="center"/>
              <w:rPr>
                <w:rFonts w:ascii="Calibri" w:hAnsi="Calibri" w:cs="Calibri"/>
                <w:sz w:val="20"/>
              </w:rPr>
            </w:pPr>
            <w:r w:rsidRPr="0035549E">
              <w:rPr>
                <w:rFonts w:ascii="Calibri" w:hAnsi="Calibri" w:cs="Calibri"/>
                <w:sz w:val="20"/>
              </w:rPr>
              <w:t>107.3</w:t>
            </w:r>
          </w:p>
        </w:tc>
        <w:tc>
          <w:tcPr>
            <w:tcW w:w="284" w:type="pct"/>
            <w:tcBorders>
              <w:top w:val="nil"/>
              <w:left w:val="nil"/>
              <w:bottom w:val="nil"/>
              <w:right w:val="single" w:sz="4" w:space="0" w:color="auto"/>
            </w:tcBorders>
            <w:shd w:val="clear" w:color="auto" w:fill="auto"/>
            <w:noWrap/>
            <w:vAlign w:val="center"/>
            <w:hideMark/>
          </w:tcPr>
          <w:p w14:paraId="340A836C" w14:textId="1D429598" w:rsidR="0012022D" w:rsidRPr="0035549E" w:rsidRDefault="0012022D" w:rsidP="0012022D">
            <w:pPr>
              <w:spacing w:after="0"/>
              <w:jc w:val="center"/>
              <w:rPr>
                <w:rFonts w:ascii="Calibri" w:hAnsi="Calibri" w:cs="Calibri"/>
                <w:sz w:val="20"/>
              </w:rPr>
            </w:pPr>
            <w:r w:rsidRPr="0035549E">
              <w:rPr>
                <w:rFonts w:ascii="Calibri" w:hAnsi="Calibri" w:cs="Calibri"/>
                <w:sz w:val="20"/>
              </w:rPr>
              <w:t>18,354</w:t>
            </w:r>
          </w:p>
        </w:tc>
        <w:tc>
          <w:tcPr>
            <w:tcW w:w="298" w:type="pct"/>
            <w:tcBorders>
              <w:top w:val="nil"/>
              <w:left w:val="nil"/>
              <w:bottom w:val="nil"/>
              <w:right w:val="nil"/>
            </w:tcBorders>
            <w:shd w:val="clear" w:color="auto" w:fill="auto"/>
            <w:noWrap/>
            <w:vAlign w:val="center"/>
            <w:hideMark/>
          </w:tcPr>
          <w:p w14:paraId="126087CD" w14:textId="0BC45B6B" w:rsidR="0012022D" w:rsidRPr="0035549E" w:rsidRDefault="0012022D" w:rsidP="0012022D">
            <w:pPr>
              <w:spacing w:after="0"/>
              <w:jc w:val="center"/>
              <w:rPr>
                <w:rFonts w:ascii="Calibri" w:hAnsi="Calibri" w:cs="Calibri"/>
                <w:sz w:val="20"/>
              </w:rPr>
            </w:pPr>
            <w:r w:rsidRPr="0035549E">
              <w:rPr>
                <w:rFonts w:ascii="Calibri" w:hAnsi="Calibri" w:cs="Calibri"/>
                <w:sz w:val="20"/>
              </w:rPr>
              <w:t>111.9</w:t>
            </w:r>
          </w:p>
        </w:tc>
        <w:tc>
          <w:tcPr>
            <w:tcW w:w="291" w:type="pct"/>
            <w:tcBorders>
              <w:top w:val="nil"/>
              <w:left w:val="nil"/>
              <w:bottom w:val="nil"/>
              <w:right w:val="single" w:sz="12" w:space="0" w:color="auto"/>
            </w:tcBorders>
            <w:shd w:val="clear" w:color="auto" w:fill="auto"/>
            <w:noWrap/>
            <w:vAlign w:val="center"/>
            <w:hideMark/>
          </w:tcPr>
          <w:p w14:paraId="1C46747A" w14:textId="54CF4458" w:rsidR="0012022D" w:rsidRPr="0035549E" w:rsidRDefault="0012022D" w:rsidP="0012022D">
            <w:pPr>
              <w:spacing w:after="0"/>
              <w:jc w:val="center"/>
              <w:rPr>
                <w:rFonts w:ascii="Calibri" w:hAnsi="Calibri" w:cs="Calibri"/>
                <w:sz w:val="20"/>
              </w:rPr>
            </w:pPr>
            <w:r w:rsidRPr="0035549E">
              <w:rPr>
                <w:rFonts w:ascii="Calibri" w:hAnsi="Calibri" w:cs="Calibri"/>
                <w:sz w:val="20"/>
              </w:rPr>
              <w:t>19,126</w:t>
            </w:r>
          </w:p>
        </w:tc>
        <w:tc>
          <w:tcPr>
            <w:tcW w:w="284" w:type="pct"/>
            <w:tcBorders>
              <w:top w:val="nil"/>
              <w:left w:val="single" w:sz="12" w:space="0" w:color="auto"/>
              <w:bottom w:val="nil"/>
              <w:right w:val="nil"/>
            </w:tcBorders>
            <w:shd w:val="clear" w:color="auto" w:fill="auto"/>
            <w:noWrap/>
            <w:vAlign w:val="center"/>
            <w:hideMark/>
          </w:tcPr>
          <w:p w14:paraId="55EF3E37" w14:textId="2A0CB2AE" w:rsidR="0012022D" w:rsidRPr="0035549E" w:rsidRDefault="0012022D" w:rsidP="0012022D">
            <w:pPr>
              <w:spacing w:after="0"/>
              <w:jc w:val="center"/>
              <w:rPr>
                <w:rFonts w:ascii="Calibri" w:hAnsi="Calibri" w:cs="Calibri"/>
                <w:sz w:val="20"/>
              </w:rPr>
            </w:pPr>
            <w:r w:rsidRPr="0035549E">
              <w:rPr>
                <w:rFonts w:ascii="Calibri" w:hAnsi="Calibri" w:cs="Calibri"/>
                <w:sz w:val="20"/>
              </w:rPr>
              <w:t>107.4</w:t>
            </w:r>
          </w:p>
        </w:tc>
        <w:tc>
          <w:tcPr>
            <w:tcW w:w="332" w:type="pct"/>
            <w:tcBorders>
              <w:top w:val="nil"/>
              <w:left w:val="nil"/>
              <w:bottom w:val="nil"/>
              <w:right w:val="single" w:sz="4" w:space="0" w:color="auto"/>
            </w:tcBorders>
            <w:shd w:val="clear" w:color="auto" w:fill="auto"/>
            <w:noWrap/>
            <w:vAlign w:val="center"/>
            <w:hideMark/>
          </w:tcPr>
          <w:p w14:paraId="5632B246" w14:textId="70F09D53" w:rsidR="0012022D" w:rsidRPr="0035549E" w:rsidRDefault="0012022D" w:rsidP="0012022D">
            <w:pPr>
              <w:spacing w:after="0"/>
              <w:jc w:val="center"/>
              <w:rPr>
                <w:rFonts w:ascii="Calibri" w:hAnsi="Calibri" w:cs="Calibri"/>
                <w:sz w:val="20"/>
              </w:rPr>
            </w:pPr>
            <w:r w:rsidRPr="0035549E">
              <w:rPr>
                <w:rFonts w:ascii="Calibri" w:hAnsi="Calibri" w:cs="Calibri"/>
                <w:sz w:val="20"/>
              </w:rPr>
              <w:t>18,358</w:t>
            </w:r>
          </w:p>
        </w:tc>
        <w:tc>
          <w:tcPr>
            <w:tcW w:w="284" w:type="pct"/>
            <w:tcBorders>
              <w:top w:val="nil"/>
              <w:left w:val="nil"/>
              <w:bottom w:val="nil"/>
              <w:right w:val="nil"/>
            </w:tcBorders>
            <w:shd w:val="clear" w:color="auto" w:fill="auto"/>
            <w:noWrap/>
            <w:vAlign w:val="center"/>
            <w:hideMark/>
          </w:tcPr>
          <w:p w14:paraId="71EE0FA7" w14:textId="29995A2D" w:rsidR="0012022D" w:rsidRPr="0035549E" w:rsidRDefault="0012022D" w:rsidP="0012022D">
            <w:pPr>
              <w:spacing w:after="0"/>
              <w:jc w:val="center"/>
              <w:rPr>
                <w:rFonts w:ascii="Calibri" w:hAnsi="Calibri" w:cs="Calibri"/>
                <w:sz w:val="20"/>
              </w:rPr>
            </w:pPr>
            <w:r w:rsidRPr="0035549E">
              <w:rPr>
                <w:rFonts w:ascii="Calibri" w:hAnsi="Calibri" w:cs="Calibri"/>
                <w:sz w:val="20"/>
              </w:rPr>
              <w:t>111.9</w:t>
            </w:r>
          </w:p>
        </w:tc>
        <w:tc>
          <w:tcPr>
            <w:tcW w:w="284" w:type="pct"/>
            <w:tcBorders>
              <w:top w:val="nil"/>
              <w:left w:val="nil"/>
              <w:bottom w:val="nil"/>
              <w:right w:val="triple" w:sz="6" w:space="0" w:color="auto"/>
            </w:tcBorders>
            <w:shd w:val="clear" w:color="auto" w:fill="auto"/>
            <w:noWrap/>
            <w:vAlign w:val="center"/>
            <w:hideMark/>
          </w:tcPr>
          <w:p w14:paraId="54DB6CE8" w14:textId="5CD8F06F" w:rsidR="0012022D" w:rsidRPr="0035549E" w:rsidRDefault="0012022D" w:rsidP="0012022D">
            <w:pPr>
              <w:spacing w:after="0"/>
              <w:jc w:val="center"/>
              <w:rPr>
                <w:rFonts w:ascii="Calibri" w:hAnsi="Calibri" w:cs="Calibri"/>
                <w:sz w:val="20"/>
              </w:rPr>
            </w:pPr>
            <w:r w:rsidRPr="0035549E">
              <w:rPr>
                <w:rFonts w:ascii="Calibri" w:hAnsi="Calibri" w:cs="Calibri"/>
                <w:sz w:val="20"/>
              </w:rPr>
              <w:t>19,130</w:t>
            </w:r>
          </w:p>
        </w:tc>
        <w:tc>
          <w:tcPr>
            <w:tcW w:w="284" w:type="pct"/>
            <w:tcBorders>
              <w:top w:val="nil"/>
              <w:left w:val="triple" w:sz="6" w:space="0" w:color="auto"/>
              <w:bottom w:val="nil"/>
              <w:right w:val="nil"/>
            </w:tcBorders>
            <w:shd w:val="clear" w:color="auto" w:fill="auto"/>
            <w:noWrap/>
            <w:vAlign w:val="center"/>
            <w:hideMark/>
          </w:tcPr>
          <w:p w14:paraId="00EDE836" w14:textId="1476D4B6" w:rsidR="0012022D" w:rsidRPr="0035549E" w:rsidRDefault="0012022D" w:rsidP="0012022D">
            <w:pPr>
              <w:spacing w:after="0"/>
              <w:jc w:val="center"/>
              <w:rPr>
                <w:rFonts w:ascii="Calibri" w:hAnsi="Calibri" w:cs="Calibri"/>
                <w:sz w:val="20"/>
              </w:rPr>
            </w:pPr>
            <w:r w:rsidRPr="0035549E">
              <w:rPr>
                <w:rFonts w:ascii="Calibri" w:hAnsi="Calibri" w:cs="Calibri"/>
                <w:sz w:val="20"/>
              </w:rPr>
              <w:t>105.4</w:t>
            </w:r>
          </w:p>
        </w:tc>
        <w:tc>
          <w:tcPr>
            <w:tcW w:w="284" w:type="pct"/>
            <w:tcBorders>
              <w:top w:val="nil"/>
              <w:left w:val="nil"/>
              <w:bottom w:val="nil"/>
              <w:right w:val="single" w:sz="4" w:space="0" w:color="auto"/>
            </w:tcBorders>
            <w:shd w:val="clear" w:color="auto" w:fill="auto"/>
            <w:noWrap/>
            <w:vAlign w:val="center"/>
            <w:hideMark/>
          </w:tcPr>
          <w:p w14:paraId="41F2109F" w14:textId="5EFF66EF" w:rsidR="0012022D" w:rsidRPr="0035549E" w:rsidRDefault="0012022D" w:rsidP="0012022D">
            <w:pPr>
              <w:spacing w:after="0"/>
              <w:jc w:val="center"/>
              <w:rPr>
                <w:rFonts w:ascii="Calibri" w:hAnsi="Calibri" w:cs="Calibri"/>
                <w:sz w:val="20"/>
              </w:rPr>
            </w:pPr>
            <w:r w:rsidRPr="0035549E">
              <w:rPr>
                <w:rFonts w:ascii="Calibri" w:hAnsi="Calibri" w:cs="Calibri"/>
                <w:sz w:val="20"/>
              </w:rPr>
              <w:t>17,984</w:t>
            </w:r>
          </w:p>
        </w:tc>
        <w:tc>
          <w:tcPr>
            <w:tcW w:w="284" w:type="pct"/>
            <w:tcBorders>
              <w:top w:val="nil"/>
              <w:left w:val="nil"/>
              <w:bottom w:val="nil"/>
              <w:right w:val="nil"/>
            </w:tcBorders>
            <w:shd w:val="clear" w:color="auto" w:fill="auto"/>
            <w:noWrap/>
            <w:vAlign w:val="center"/>
            <w:hideMark/>
          </w:tcPr>
          <w:p w14:paraId="7E7475A8" w14:textId="74EAB7A8" w:rsidR="0012022D" w:rsidRPr="0035549E" w:rsidRDefault="0012022D" w:rsidP="0012022D">
            <w:pPr>
              <w:spacing w:after="0"/>
              <w:jc w:val="center"/>
              <w:rPr>
                <w:rFonts w:ascii="Calibri" w:hAnsi="Calibri" w:cs="Calibri"/>
                <w:sz w:val="20"/>
              </w:rPr>
            </w:pPr>
            <w:r w:rsidRPr="0035549E">
              <w:rPr>
                <w:rFonts w:ascii="Calibri" w:hAnsi="Calibri" w:cs="Calibri"/>
                <w:sz w:val="20"/>
              </w:rPr>
              <w:t>109.6</w:t>
            </w:r>
          </w:p>
        </w:tc>
        <w:tc>
          <w:tcPr>
            <w:tcW w:w="325" w:type="pct"/>
            <w:tcBorders>
              <w:top w:val="nil"/>
              <w:left w:val="nil"/>
              <w:bottom w:val="nil"/>
              <w:right w:val="single" w:sz="12" w:space="0" w:color="auto"/>
            </w:tcBorders>
            <w:shd w:val="clear" w:color="auto" w:fill="auto"/>
            <w:noWrap/>
            <w:vAlign w:val="center"/>
            <w:hideMark/>
          </w:tcPr>
          <w:p w14:paraId="54D2A7CA" w14:textId="4240295F" w:rsidR="0012022D" w:rsidRPr="0035549E" w:rsidRDefault="0012022D" w:rsidP="0012022D">
            <w:pPr>
              <w:spacing w:after="0"/>
              <w:jc w:val="center"/>
              <w:rPr>
                <w:rFonts w:ascii="Calibri" w:hAnsi="Calibri" w:cs="Calibri"/>
                <w:sz w:val="20"/>
              </w:rPr>
            </w:pPr>
            <w:r w:rsidRPr="0035549E">
              <w:rPr>
                <w:rFonts w:ascii="Calibri" w:hAnsi="Calibri" w:cs="Calibri"/>
                <w:sz w:val="20"/>
              </w:rPr>
              <w:t>18,696</w:t>
            </w:r>
          </w:p>
        </w:tc>
        <w:tc>
          <w:tcPr>
            <w:tcW w:w="298" w:type="pct"/>
            <w:tcBorders>
              <w:top w:val="nil"/>
              <w:left w:val="single" w:sz="12" w:space="0" w:color="auto"/>
              <w:bottom w:val="nil"/>
              <w:right w:val="nil"/>
            </w:tcBorders>
            <w:shd w:val="clear" w:color="auto" w:fill="auto"/>
            <w:noWrap/>
            <w:vAlign w:val="center"/>
            <w:hideMark/>
          </w:tcPr>
          <w:p w14:paraId="307BD0AB" w14:textId="74786ABE" w:rsidR="0012022D" w:rsidRPr="0035549E" w:rsidRDefault="0012022D" w:rsidP="0012022D">
            <w:pPr>
              <w:spacing w:after="0"/>
              <w:jc w:val="center"/>
              <w:rPr>
                <w:rFonts w:ascii="Calibri" w:hAnsi="Calibri" w:cs="Calibri"/>
                <w:sz w:val="20"/>
              </w:rPr>
            </w:pPr>
            <w:r w:rsidRPr="0035549E">
              <w:rPr>
                <w:rFonts w:ascii="Calibri" w:hAnsi="Calibri" w:cs="Calibri"/>
                <w:sz w:val="20"/>
              </w:rPr>
              <w:t>105.4</w:t>
            </w:r>
          </w:p>
        </w:tc>
        <w:tc>
          <w:tcPr>
            <w:tcW w:w="298" w:type="pct"/>
            <w:tcBorders>
              <w:top w:val="nil"/>
              <w:left w:val="nil"/>
              <w:bottom w:val="nil"/>
              <w:right w:val="single" w:sz="4" w:space="0" w:color="auto"/>
            </w:tcBorders>
            <w:shd w:val="clear" w:color="auto" w:fill="auto"/>
            <w:noWrap/>
            <w:vAlign w:val="center"/>
            <w:hideMark/>
          </w:tcPr>
          <w:p w14:paraId="1900F342" w14:textId="0D2691A2" w:rsidR="0012022D" w:rsidRPr="0035549E" w:rsidRDefault="0012022D" w:rsidP="0012022D">
            <w:pPr>
              <w:spacing w:after="0"/>
              <w:jc w:val="center"/>
              <w:rPr>
                <w:rFonts w:ascii="Calibri" w:hAnsi="Calibri" w:cs="Calibri"/>
                <w:sz w:val="20"/>
              </w:rPr>
            </w:pPr>
            <w:r w:rsidRPr="0035549E">
              <w:rPr>
                <w:rFonts w:ascii="Calibri" w:hAnsi="Calibri" w:cs="Calibri"/>
                <w:sz w:val="20"/>
              </w:rPr>
              <w:t>17,988</w:t>
            </w:r>
          </w:p>
        </w:tc>
        <w:tc>
          <w:tcPr>
            <w:tcW w:w="298" w:type="pct"/>
            <w:tcBorders>
              <w:top w:val="nil"/>
              <w:left w:val="nil"/>
              <w:bottom w:val="nil"/>
              <w:right w:val="nil"/>
            </w:tcBorders>
            <w:shd w:val="clear" w:color="auto" w:fill="auto"/>
            <w:noWrap/>
            <w:vAlign w:val="center"/>
            <w:hideMark/>
          </w:tcPr>
          <w:p w14:paraId="5480FB39" w14:textId="7365CBBE" w:rsidR="0012022D" w:rsidRPr="0035549E" w:rsidRDefault="0012022D" w:rsidP="0012022D">
            <w:pPr>
              <w:spacing w:after="0"/>
              <w:jc w:val="center"/>
              <w:rPr>
                <w:rFonts w:ascii="Calibri" w:hAnsi="Calibri" w:cs="Calibri"/>
                <w:sz w:val="20"/>
              </w:rPr>
            </w:pPr>
            <w:r w:rsidRPr="0035549E">
              <w:rPr>
                <w:rFonts w:ascii="Calibri" w:hAnsi="Calibri" w:cs="Calibri"/>
                <w:sz w:val="20"/>
              </w:rPr>
              <w:t>109.6</w:t>
            </w:r>
          </w:p>
        </w:tc>
        <w:tc>
          <w:tcPr>
            <w:tcW w:w="290" w:type="pct"/>
            <w:tcBorders>
              <w:top w:val="nil"/>
              <w:left w:val="nil"/>
              <w:bottom w:val="nil"/>
              <w:right w:val="single" w:sz="12" w:space="0" w:color="auto"/>
            </w:tcBorders>
            <w:shd w:val="clear" w:color="auto" w:fill="auto"/>
            <w:noWrap/>
            <w:vAlign w:val="center"/>
            <w:hideMark/>
          </w:tcPr>
          <w:p w14:paraId="7332A826" w14:textId="5372AE3C" w:rsidR="0012022D" w:rsidRPr="0035549E" w:rsidRDefault="0012022D" w:rsidP="0012022D">
            <w:pPr>
              <w:spacing w:after="0"/>
              <w:jc w:val="center"/>
              <w:rPr>
                <w:rFonts w:ascii="Calibri" w:hAnsi="Calibri" w:cs="Calibri"/>
                <w:sz w:val="20"/>
              </w:rPr>
            </w:pPr>
            <w:r w:rsidRPr="0035549E">
              <w:rPr>
                <w:rFonts w:ascii="Calibri" w:hAnsi="Calibri" w:cs="Calibri"/>
                <w:sz w:val="20"/>
              </w:rPr>
              <w:t>18,699</w:t>
            </w:r>
          </w:p>
        </w:tc>
      </w:tr>
      <w:tr w:rsidR="0035549E" w:rsidRPr="0035549E" w14:paraId="64558CC2"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669081CD"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82</w:t>
            </w:r>
          </w:p>
        </w:tc>
        <w:tc>
          <w:tcPr>
            <w:tcW w:w="284" w:type="pct"/>
            <w:tcBorders>
              <w:top w:val="nil"/>
              <w:left w:val="nil"/>
              <w:bottom w:val="nil"/>
              <w:right w:val="nil"/>
            </w:tcBorders>
            <w:shd w:val="clear" w:color="auto" w:fill="auto"/>
            <w:noWrap/>
            <w:vAlign w:val="center"/>
            <w:hideMark/>
          </w:tcPr>
          <w:p w14:paraId="50D0850A" w14:textId="74931A7B" w:rsidR="0012022D" w:rsidRPr="0035549E" w:rsidRDefault="0012022D" w:rsidP="0012022D">
            <w:pPr>
              <w:spacing w:after="0"/>
              <w:jc w:val="center"/>
              <w:rPr>
                <w:rFonts w:ascii="Calibri" w:hAnsi="Calibri" w:cs="Calibri"/>
                <w:sz w:val="20"/>
              </w:rPr>
            </w:pPr>
            <w:r w:rsidRPr="0035549E">
              <w:rPr>
                <w:rFonts w:ascii="Calibri" w:hAnsi="Calibri" w:cs="Calibri"/>
                <w:sz w:val="20"/>
              </w:rPr>
              <w:t>108.7</w:t>
            </w:r>
          </w:p>
        </w:tc>
        <w:tc>
          <w:tcPr>
            <w:tcW w:w="284" w:type="pct"/>
            <w:tcBorders>
              <w:top w:val="nil"/>
              <w:left w:val="nil"/>
              <w:bottom w:val="nil"/>
              <w:right w:val="single" w:sz="4" w:space="0" w:color="auto"/>
            </w:tcBorders>
            <w:shd w:val="clear" w:color="auto" w:fill="auto"/>
            <w:noWrap/>
            <w:vAlign w:val="center"/>
            <w:hideMark/>
          </w:tcPr>
          <w:p w14:paraId="6A8CBC3A" w14:textId="2377A610" w:rsidR="0012022D" w:rsidRPr="0035549E" w:rsidRDefault="0012022D" w:rsidP="0012022D">
            <w:pPr>
              <w:spacing w:after="0"/>
              <w:jc w:val="center"/>
              <w:rPr>
                <w:rFonts w:ascii="Calibri" w:hAnsi="Calibri" w:cs="Calibri"/>
                <w:sz w:val="20"/>
              </w:rPr>
            </w:pPr>
            <w:r w:rsidRPr="0035549E">
              <w:rPr>
                <w:rFonts w:ascii="Calibri" w:hAnsi="Calibri" w:cs="Calibri"/>
                <w:sz w:val="20"/>
              </w:rPr>
              <w:t>18,322</w:t>
            </w:r>
          </w:p>
        </w:tc>
        <w:tc>
          <w:tcPr>
            <w:tcW w:w="298" w:type="pct"/>
            <w:tcBorders>
              <w:top w:val="nil"/>
              <w:left w:val="nil"/>
              <w:bottom w:val="nil"/>
              <w:right w:val="nil"/>
            </w:tcBorders>
            <w:shd w:val="clear" w:color="auto" w:fill="auto"/>
            <w:noWrap/>
            <w:vAlign w:val="center"/>
            <w:hideMark/>
          </w:tcPr>
          <w:p w14:paraId="341DF6FB" w14:textId="3B0D76E7" w:rsidR="0012022D" w:rsidRPr="0035549E" w:rsidRDefault="0012022D" w:rsidP="0012022D">
            <w:pPr>
              <w:spacing w:after="0"/>
              <w:jc w:val="center"/>
              <w:rPr>
                <w:rFonts w:ascii="Calibri" w:hAnsi="Calibri" w:cs="Calibri"/>
                <w:sz w:val="20"/>
              </w:rPr>
            </w:pPr>
            <w:r w:rsidRPr="0035549E">
              <w:rPr>
                <w:rFonts w:ascii="Calibri" w:hAnsi="Calibri" w:cs="Calibri"/>
                <w:sz w:val="20"/>
              </w:rPr>
              <w:t>113.1</w:t>
            </w:r>
          </w:p>
        </w:tc>
        <w:tc>
          <w:tcPr>
            <w:tcW w:w="291" w:type="pct"/>
            <w:tcBorders>
              <w:top w:val="nil"/>
              <w:left w:val="nil"/>
              <w:bottom w:val="nil"/>
              <w:right w:val="single" w:sz="12" w:space="0" w:color="auto"/>
            </w:tcBorders>
            <w:shd w:val="clear" w:color="auto" w:fill="auto"/>
            <w:noWrap/>
            <w:vAlign w:val="center"/>
            <w:hideMark/>
          </w:tcPr>
          <w:p w14:paraId="7C98C2F6" w14:textId="5C7FFF24" w:rsidR="0012022D" w:rsidRPr="0035549E" w:rsidRDefault="0012022D" w:rsidP="0012022D">
            <w:pPr>
              <w:spacing w:after="0"/>
              <w:jc w:val="center"/>
              <w:rPr>
                <w:rFonts w:ascii="Calibri" w:hAnsi="Calibri" w:cs="Calibri"/>
                <w:sz w:val="20"/>
              </w:rPr>
            </w:pPr>
            <w:r w:rsidRPr="0035549E">
              <w:rPr>
                <w:rFonts w:ascii="Calibri" w:hAnsi="Calibri" w:cs="Calibri"/>
                <w:sz w:val="20"/>
              </w:rPr>
              <w:t>19,070</w:t>
            </w:r>
          </w:p>
        </w:tc>
        <w:tc>
          <w:tcPr>
            <w:tcW w:w="284" w:type="pct"/>
            <w:tcBorders>
              <w:top w:val="nil"/>
              <w:left w:val="single" w:sz="12" w:space="0" w:color="auto"/>
              <w:bottom w:val="nil"/>
              <w:right w:val="nil"/>
            </w:tcBorders>
            <w:shd w:val="clear" w:color="auto" w:fill="auto"/>
            <w:noWrap/>
            <w:vAlign w:val="center"/>
            <w:hideMark/>
          </w:tcPr>
          <w:p w14:paraId="0B7C5806" w14:textId="0A1C7FA3" w:rsidR="0012022D" w:rsidRPr="0035549E" w:rsidRDefault="0012022D" w:rsidP="0012022D">
            <w:pPr>
              <w:spacing w:after="0"/>
              <w:jc w:val="center"/>
              <w:rPr>
                <w:rFonts w:ascii="Calibri" w:hAnsi="Calibri" w:cs="Calibri"/>
                <w:sz w:val="20"/>
              </w:rPr>
            </w:pPr>
            <w:r w:rsidRPr="0035549E">
              <w:rPr>
                <w:rFonts w:ascii="Calibri" w:hAnsi="Calibri" w:cs="Calibri"/>
                <w:sz w:val="20"/>
              </w:rPr>
              <w:t>108.7</w:t>
            </w:r>
          </w:p>
        </w:tc>
        <w:tc>
          <w:tcPr>
            <w:tcW w:w="332" w:type="pct"/>
            <w:tcBorders>
              <w:top w:val="nil"/>
              <w:left w:val="nil"/>
              <w:bottom w:val="nil"/>
              <w:right w:val="single" w:sz="4" w:space="0" w:color="auto"/>
            </w:tcBorders>
            <w:shd w:val="clear" w:color="auto" w:fill="auto"/>
            <w:noWrap/>
            <w:vAlign w:val="center"/>
            <w:hideMark/>
          </w:tcPr>
          <w:p w14:paraId="3C498D03" w14:textId="3602496A" w:rsidR="0012022D" w:rsidRPr="0035549E" w:rsidRDefault="0012022D" w:rsidP="0012022D">
            <w:pPr>
              <w:spacing w:after="0"/>
              <w:jc w:val="center"/>
              <w:rPr>
                <w:rFonts w:ascii="Calibri" w:hAnsi="Calibri" w:cs="Calibri"/>
                <w:sz w:val="20"/>
              </w:rPr>
            </w:pPr>
            <w:r w:rsidRPr="0035549E">
              <w:rPr>
                <w:rFonts w:ascii="Calibri" w:hAnsi="Calibri" w:cs="Calibri"/>
                <w:sz w:val="20"/>
              </w:rPr>
              <w:t>18,330</w:t>
            </w:r>
          </w:p>
        </w:tc>
        <w:tc>
          <w:tcPr>
            <w:tcW w:w="284" w:type="pct"/>
            <w:tcBorders>
              <w:top w:val="nil"/>
              <w:left w:val="nil"/>
              <w:bottom w:val="nil"/>
              <w:right w:val="nil"/>
            </w:tcBorders>
            <w:shd w:val="clear" w:color="auto" w:fill="auto"/>
            <w:noWrap/>
            <w:vAlign w:val="center"/>
            <w:hideMark/>
          </w:tcPr>
          <w:p w14:paraId="6CB373B8" w14:textId="438265C7" w:rsidR="0012022D" w:rsidRPr="0035549E" w:rsidRDefault="0012022D" w:rsidP="0012022D">
            <w:pPr>
              <w:spacing w:after="0"/>
              <w:jc w:val="center"/>
              <w:rPr>
                <w:rFonts w:ascii="Calibri" w:hAnsi="Calibri" w:cs="Calibri"/>
                <w:sz w:val="20"/>
              </w:rPr>
            </w:pPr>
            <w:r w:rsidRPr="0035549E">
              <w:rPr>
                <w:rFonts w:ascii="Calibri" w:hAnsi="Calibri" w:cs="Calibri"/>
                <w:sz w:val="20"/>
              </w:rPr>
              <w:t>113.2</w:t>
            </w:r>
          </w:p>
        </w:tc>
        <w:tc>
          <w:tcPr>
            <w:tcW w:w="284" w:type="pct"/>
            <w:tcBorders>
              <w:top w:val="nil"/>
              <w:left w:val="nil"/>
              <w:bottom w:val="nil"/>
              <w:right w:val="triple" w:sz="6" w:space="0" w:color="auto"/>
            </w:tcBorders>
            <w:shd w:val="clear" w:color="auto" w:fill="auto"/>
            <w:noWrap/>
            <w:vAlign w:val="center"/>
            <w:hideMark/>
          </w:tcPr>
          <w:p w14:paraId="3B6B4C8F" w14:textId="72A1D547" w:rsidR="0012022D" w:rsidRPr="0035549E" w:rsidRDefault="0012022D" w:rsidP="0012022D">
            <w:pPr>
              <w:spacing w:after="0"/>
              <w:jc w:val="center"/>
              <w:rPr>
                <w:rFonts w:ascii="Calibri" w:hAnsi="Calibri" w:cs="Calibri"/>
                <w:sz w:val="20"/>
              </w:rPr>
            </w:pPr>
            <w:r w:rsidRPr="0035549E">
              <w:rPr>
                <w:rFonts w:ascii="Calibri" w:hAnsi="Calibri" w:cs="Calibri"/>
                <w:sz w:val="20"/>
              </w:rPr>
              <w:t>19,078</w:t>
            </w:r>
          </w:p>
        </w:tc>
        <w:tc>
          <w:tcPr>
            <w:tcW w:w="284" w:type="pct"/>
            <w:tcBorders>
              <w:top w:val="nil"/>
              <w:left w:val="triple" w:sz="6" w:space="0" w:color="auto"/>
              <w:bottom w:val="nil"/>
              <w:right w:val="nil"/>
            </w:tcBorders>
            <w:shd w:val="clear" w:color="auto" w:fill="auto"/>
            <w:noWrap/>
            <w:vAlign w:val="center"/>
            <w:hideMark/>
          </w:tcPr>
          <w:p w14:paraId="1E64E763" w14:textId="317C1804" w:rsidR="0012022D" w:rsidRPr="0035549E" w:rsidRDefault="0012022D" w:rsidP="0012022D">
            <w:pPr>
              <w:spacing w:after="0"/>
              <w:jc w:val="center"/>
              <w:rPr>
                <w:rFonts w:ascii="Calibri" w:hAnsi="Calibri" w:cs="Calibri"/>
                <w:sz w:val="20"/>
              </w:rPr>
            </w:pPr>
            <w:r w:rsidRPr="0035549E">
              <w:rPr>
                <w:rFonts w:ascii="Calibri" w:hAnsi="Calibri" w:cs="Calibri"/>
                <w:sz w:val="20"/>
              </w:rPr>
              <w:t>106.7</w:t>
            </w:r>
          </w:p>
        </w:tc>
        <w:tc>
          <w:tcPr>
            <w:tcW w:w="284" w:type="pct"/>
            <w:tcBorders>
              <w:top w:val="nil"/>
              <w:left w:val="nil"/>
              <w:bottom w:val="nil"/>
              <w:right w:val="single" w:sz="4" w:space="0" w:color="auto"/>
            </w:tcBorders>
            <w:shd w:val="clear" w:color="auto" w:fill="auto"/>
            <w:noWrap/>
            <w:vAlign w:val="center"/>
            <w:hideMark/>
          </w:tcPr>
          <w:p w14:paraId="200D87D9" w14:textId="4EC36773" w:rsidR="0012022D" w:rsidRPr="0035549E" w:rsidRDefault="0012022D" w:rsidP="0012022D">
            <w:pPr>
              <w:spacing w:after="0"/>
              <w:jc w:val="center"/>
              <w:rPr>
                <w:rFonts w:ascii="Calibri" w:hAnsi="Calibri" w:cs="Calibri"/>
                <w:sz w:val="20"/>
              </w:rPr>
            </w:pPr>
            <w:r w:rsidRPr="0035549E">
              <w:rPr>
                <w:rFonts w:ascii="Calibri" w:hAnsi="Calibri" w:cs="Calibri"/>
                <w:sz w:val="20"/>
              </w:rPr>
              <w:t>17,954</w:t>
            </w:r>
          </w:p>
        </w:tc>
        <w:tc>
          <w:tcPr>
            <w:tcW w:w="284" w:type="pct"/>
            <w:tcBorders>
              <w:top w:val="nil"/>
              <w:left w:val="nil"/>
              <w:bottom w:val="nil"/>
              <w:right w:val="nil"/>
            </w:tcBorders>
            <w:shd w:val="clear" w:color="auto" w:fill="auto"/>
            <w:noWrap/>
            <w:vAlign w:val="center"/>
            <w:hideMark/>
          </w:tcPr>
          <w:p w14:paraId="4221633A" w14:textId="633361AA" w:rsidR="0012022D" w:rsidRPr="0035549E" w:rsidRDefault="0012022D" w:rsidP="0012022D">
            <w:pPr>
              <w:spacing w:after="0"/>
              <w:jc w:val="center"/>
              <w:rPr>
                <w:rFonts w:ascii="Calibri" w:hAnsi="Calibri" w:cs="Calibri"/>
                <w:sz w:val="20"/>
              </w:rPr>
            </w:pPr>
            <w:r w:rsidRPr="0035549E">
              <w:rPr>
                <w:rFonts w:ascii="Calibri" w:hAnsi="Calibri" w:cs="Calibri"/>
                <w:sz w:val="20"/>
              </w:rPr>
              <w:t>110.8</w:t>
            </w:r>
          </w:p>
        </w:tc>
        <w:tc>
          <w:tcPr>
            <w:tcW w:w="325" w:type="pct"/>
            <w:tcBorders>
              <w:top w:val="nil"/>
              <w:left w:val="nil"/>
              <w:bottom w:val="nil"/>
              <w:right w:val="single" w:sz="12" w:space="0" w:color="auto"/>
            </w:tcBorders>
            <w:shd w:val="clear" w:color="auto" w:fill="auto"/>
            <w:noWrap/>
            <w:vAlign w:val="center"/>
            <w:hideMark/>
          </w:tcPr>
          <w:p w14:paraId="15E88848" w14:textId="5E217808" w:rsidR="0012022D" w:rsidRPr="0035549E" w:rsidRDefault="0012022D" w:rsidP="0012022D">
            <w:pPr>
              <w:spacing w:after="0"/>
              <w:jc w:val="center"/>
              <w:rPr>
                <w:rFonts w:ascii="Calibri" w:hAnsi="Calibri" w:cs="Calibri"/>
                <w:sz w:val="20"/>
              </w:rPr>
            </w:pPr>
            <w:r w:rsidRPr="0035549E">
              <w:rPr>
                <w:rFonts w:ascii="Calibri" w:hAnsi="Calibri" w:cs="Calibri"/>
                <w:sz w:val="20"/>
              </w:rPr>
              <w:t>18,642</w:t>
            </w:r>
          </w:p>
        </w:tc>
        <w:tc>
          <w:tcPr>
            <w:tcW w:w="298" w:type="pct"/>
            <w:tcBorders>
              <w:top w:val="nil"/>
              <w:left w:val="single" w:sz="12" w:space="0" w:color="auto"/>
              <w:bottom w:val="nil"/>
              <w:right w:val="nil"/>
            </w:tcBorders>
            <w:shd w:val="clear" w:color="auto" w:fill="auto"/>
            <w:noWrap/>
            <w:vAlign w:val="center"/>
            <w:hideMark/>
          </w:tcPr>
          <w:p w14:paraId="14C0EE54" w14:textId="2B9A5D2C" w:rsidR="0012022D" w:rsidRPr="0035549E" w:rsidRDefault="0012022D" w:rsidP="0012022D">
            <w:pPr>
              <w:spacing w:after="0"/>
              <w:jc w:val="center"/>
              <w:rPr>
                <w:rFonts w:ascii="Calibri" w:hAnsi="Calibri" w:cs="Calibri"/>
                <w:sz w:val="20"/>
              </w:rPr>
            </w:pPr>
            <w:r w:rsidRPr="0035549E">
              <w:rPr>
                <w:rFonts w:ascii="Calibri" w:hAnsi="Calibri" w:cs="Calibri"/>
                <w:sz w:val="20"/>
              </w:rPr>
              <w:t>106.8</w:t>
            </w:r>
          </w:p>
        </w:tc>
        <w:tc>
          <w:tcPr>
            <w:tcW w:w="298" w:type="pct"/>
            <w:tcBorders>
              <w:top w:val="nil"/>
              <w:left w:val="nil"/>
              <w:bottom w:val="nil"/>
              <w:right w:val="single" w:sz="4" w:space="0" w:color="auto"/>
            </w:tcBorders>
            <w:shd w:val="clear" w:color="auto" w:fill="auto"/>
            <w:noWrap/>
            <w:vAlign w:val="center"/>
            <w:hideMark/>
          </w:tcPr>
          <w:p w14:paraId="4883BA85" w14:textId="669FC7B3" w:rsidR="0012022D" w:rsidRPr="0035549E" w:rsidRDefault="0012022D" w:rsidP="0012022D">
            <w:pPr>
              <w:spacing w:after="0"/>
              <w:jc w:val="center"/>
              <w:rPr>
                <w:rFonts w:ascii="Calibri" w:hAnsi="Calibri" w:cs="Calibri"/>
                <w:sz w:val="20"/>
              </w:rPr>
            </w:pPr>
            <w:r w:rsidRPr="0035549E">
              <w:rPr>
                <w:rFonts w:ascii="Calibri" w:hAnsi="Calibri" w:cs="Calibri"/>
                <w:sz w:val="20"/>
              </w:rPr>
              <w:t>17,963</w:t>
            </w:r>
          </w:p>
        </w:tc>
        <w:tc>
          <w:tcPr>
            <w:tcW w:w="298" w:type="pct"/>
            <w:tcBorders>
              <w:top w:val="nil"/>
              <w:left w:val="nil"/>
              <w:bottom w:val="nil"/>
              <w:right w:val="nil"/>
            </w:tcBorders>
            <w:shd w:val="clear" w:color="auto" w:fill="auto"/>
            <w:noWrap/>
            <w:vAlign w:val="center"/>
            <w:hideMark/>
          </w:tcPr>
          <w:p w14:paraId="00976E64" w14:textId="5EAEAF1F" w:rsidR="0012022D" w:rsidRPr="0035549E" w:rsidRDefault="0012022D" w:rsidP="0012022D">
            <w:pPr>
              <w:spacing w:after="0"/>
              <w:jc w:val="center"/>
              <w:rPr>
                <w:rFonts w:ascii="Calibri" w:hAnsi="Calibri" w:cs="Calibri"/>
                <w:sz w:val="20"/>
              </w:rPr>
            </w:pPr>
            <w:r w:rsidRPr="0035549E">
              <w:rPr>
                <w:rFonts w:ascii="Calibri" w:hAnsi="Calibri" w:cs="Calibri"/>
                <w:sz w:val="20"/>
              </w:rPr>
              <w:t>110.9</w:t>
            </w:r>
          </w:p>
        </w:tc>
        <w:tc>
          <w:tcPr>
            <w:tcW w:w="290" w:type="pct"/>
            <w:tcBorders>
              <w:top w:val="nil"/>
              <w:left w:val="nil"/>
              <w:bottom w:val="nil"/>
              <w:right w:val="single" w:sz="12" w:space="0" w:color="auto"/>
            </w:tcBorders>
            <w:shd w:val="clear" w:color="auto" w:fill="auto"/>
            <w:noWrap/>
            <w:vAlign w:val="center"/>
            <w:hideMark/>
          </w:tcPr>
          <w:p w14:paraId="4C729F49" w14:textId="698ED662" w:rsidR="0012022D" w:rsidRPr="0035549E" w:rsidRDefault="0012022D" w:rsidP="0012022D">
            <w:pPr>
              <w:spacing w:after="0"/>
              <w:jc w:val="center"/>
              <w:rPr>
                <w:rFonts w:ascii="Calibri" w:hAnsi="Calibri" w:cs="Calibri"/>
                <w:sz w:val="20"/>
              </w:rPr>
            </w:pPr>
            <w:r w:rsidRPr="0035549E">
              <w:rPr>
                <w:rFonts w:ascii="Calibri" w:hAnsi="Calibri" w:cs="Calibri"/>
                <w:sz w:val="20"/>
              </w:rPr>
              <w:t>18,647</w:t>
            </w:r>
          </w:p>
        </w:tc>
      </w:tr>
      <w:tr w:rsidR="0035549E" w:rsidRPr="0035549E" w14:paraId="42214086"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4105E098"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83</w:t>
            </w:r>
          </w:p>
        </w:tc>
        <w:tc>
          <w:tcPr>
            <w:tcW w:w="284" w:type="pct"/>
            <w:tcBorders>
              <w:top w:val="nil"/>
              <w:left w:val="nil"/>
              <w:bottom w:val="nil"/>
              <w:right w:val="nil"/>
            </w:tcBorders>
            <w:shd w:val="clear" w:color="auto" w:fill="auto"/>
            <w:noWrap/>
            <w:vAlign w:val="center"/>
            <w:hideMark/>
          </w:tcPr>
          <w:p w14:paraId="1985F333" w14:textId="572AABF9" w:rsidR="0012022D" w:rsidRPr="0035549E" w:rsidRDefault="0012022D" w:rsidP="0012022D">
            <w:pPr>
              <w:spacing w:after="0"/>
              <w:jc w:val="center"/>
              <w:rPr>
                <w:rFonts w:ascii="Calibri" w:hAnsi="Calibri" w:cs="Calibri"/>
                <w:sz w:val="20"/>
              </w:rPr>
            </w:pPr>
            <w:r w:rsidRPr="0035549E">
              <w:rPr>
                <w:rFonts w:ascii="Calibri" w:hAnsi="Calibri" w:cs="Calibri"/>
                <w:sz w:val="20"/>
              </w:rPr>
              <w:t>110.0</w:t>
            </w:r>
          </w:p>
        </w:tc>
        <w:tc>
          <w:tcPr>
            <w:tcW w:w="284" w:type="pct"/>
            <w:tcBorders>
              <w:top w:val="nil"/>
              <w:left w:val="nil"/>
              <w:bottom w:val="nil"/>
              <w:right w:val="single" w:sz="4" w:space="0" w:color="auto"/>
            </w:tcBorders>
            <w:shd w:val="clear" w:color="auto" w:fill="auto"/>
            <w:noWrap/>
            <w:vAlign w:val="center"/>
            <w:hideMark/>
          </w:tcPr>
          <w:p w14:paraId="42CFA60C" w14:textId="7854ABDA" w:rsidR="0012022D" w:rsidRPr="0035549E" w:rsidRDefault="0012022D" w:rsidP="0012022D">
            <w:pPr>
              <w:spacing w:after="0"/>
              <w:jc w:val="center"/>
              <w:rPr>
                <w:rFonts w:ascii="Calibri" w:hAnsi="Calibri" w:cs="Calibri"/>
                <w:sz w:val="20"/>
              </w:rPr>
            </w:pPr>
            <w:r w:rsidRPr="0035549E">
              <w:rPr>
                <w:rFonts w:ascii="Calibri" w:hAnsi="Calibri" w:cs="Calibri"/>
                <w:sz w:val="20"/>
              </w:rPr>
              <w:t>18,291</w:t>
            </w:r>
          </w:p>
        </w:tc>
        <w:tc>
          <w:tcPr>
            <w:tcW w:w="298" w:type="pct"/>
            <w:tcBorders>
              <w:top w:val="nil"/>
              <w:left w:val="nil"/>
              <w:bottom w:val="nil"/>
              <w:right w:val="nil"/>
            </w:tcBorders>
            <w:shd w:val="clear" w:color="auto" w:fill="auto"/>
            <w:noWrap/>
            <w:vAlign w:val="center"/>
            <w:hideMark/>
          </w:tcPr>
          <w:p w14:paraId="3321EEE1" w14:textId="507E82E1" w:rsidR="0012022D" w:rsidRPr="0035549E" w:rsidRDefault="0012022D" w:rsidP="0012022D">
            <w:pPr>
              <w:spacing w:after="0"/>
              <w:jc w:val="center"/>
              <w:rPr>
                <w:rFonts w:ascii="Calibri" w:hAnsi="Calibri" w:cs="Calibri"/>
                <w:sz w:val="20"/>
              </w:rPr>
            </w:pPr>
            <w:r w:rsidRPr="0035549E">
              <w:rPr>
                <w:rFonts w:ascii="Calibri" w:hAnsi="Calibri" w:cs="Calibri"/>
                <w:sz w:val="20"/>
              </w:rPr>
              <w:t>114.4</w:t>
            </w:r>
          </w:p>
        </w:tc>
        <w:tc>
          <w:tcPr>
            <w:tcW w:w="291" w:type="pct"/>
            <w:tcBorders>
              <w:top w:val="nil"/>
              <w:left w:val="nil"/>
              <w:bottom w:val="nil"/>
              <w:right w:val="single" w:sz="12" w:space="0" w:color="auto"/>
            </w:tcBorders>
            <w:shd w:val="clear" w:color="auto" w:fill="auto"/>
            <w:noWrap/>
            <w:vAlign w:val="center"/>
            <w:hideMark/>
          </w:tcPr>
          <w:p w14:paraId="37D60362" w14:textId="7A0773C6" w:rsidR="0012022D" w:rsidRPr="0035549E" w:rsidRDefault="0012022D" w:rsidP="0012022D">
            <w:pPr>
              <w:spacing w:after="0"/>
              <w:jc w:val="center"/>
              <w:rPr>
                <w:rFonts w:ascii="Calibri" w:hAnsi="Calibri" w:cs="Calibri"/>
                <w:sz w:val="20"/>
              </w:rPr>
            </w:pPr>
            <w:r w:rsidRPr="0035549E">
              <w:rPr>
                <w:rFonts w:ascii="Calibri" w:hAnsi="Calibri" w:cs="Calibri"/>
                <w:sz w:val="20"/>
              </w:rPr>
              <w:t>19,018</w:t>
            </w:r>
          </w:p>
        </w:tc>
        <w:tc>
          <w:tcPr>
            <w:tcW w:w="284" w:type="pct"/>
            <w:tcBorders>
              <w:top w:val="nil"/>
              <w:left w:val="single" w:sz="12" w:space="0" w:color="auto"/>
              <w:bottom w:val="nil"/>
              <w:right w:val="nil"/>
            </w:tcBorders>
            <w:shd w:val="clear" w:color="auto" w:fill="auto"/>
            <w:noWrap/>
            <w:vAlign w:val="center"/>
            <w:hideMark/>
          </w:tcPr>
          <w:p w14:paraId="284C91AE" w14:textId="6A342408" w:rsidR="0012022D" w:rsidRPr="0035549E" w:rsidRDefault="0012022D" w:rsidP="0012022D">
            <w:pPr>
              <w:spacing w:after="0"/>
              <w:jc w:val="center"/>
              <w:rPr>
                <w:rFonts w:ascii="Calibri" w:hAnsi="Calibri" w:cs="Calibri"/>
                <w:sz w:val="20"/>
              </w:rPr>
            </w:pPr>
            <w:r w:rsidRPr="0035549E">
              <w:rPr>
                <w:rFonts w:ascii="Calibri" w:hAnsi="Calibri" w:cs="Calibri"/>
                <w:sz w:val="20"/>
              </w:rPr>
              <w:t>110.1</w:t>
            </w:r>
          </w:p>
        </w:tc>
        <w:tc>
          <w:tcPr>
            <w:tcW w:w="332" w:type="pct"/>
            <w:tcBorders>
              <w:top w:val="nil"/>
              <w:left w:val="nil"/>
              <w:bottom w:val="nil"/>
              <w:right w:val="single" w:sz="4" w:space="0" w:color="auto"/>
            </w:tcBorders>
            <w:shd w:val="clear" w:color="auto" w:fill="auto"/>
            <w:noWrap/>
            <w:vAlign w:val="center"/>
            <w:hideMark/>
          </w:tcPr>
          <w:p w14:paraId="1C7D9A34" w14:textId="470AFD75" w:rsidR="0012022D" w:rsidRPr="0035549E" w:rsidRDefault="0012022D" w:rsidP="0012022D">
            <w:pPr>
              <w:spacing w:after="0"/>
              <w:jc w:val="center"/>
              <w:rPr>
                <w:rFonts w:ascii="Calibri" w:hAnsi="Calibri" w:cs="Calibri"/>
                <w:sz w:val="20"/>
              </w:rPr>
            </w:pPr>
            <w:r w:rsidRPr="0035549E">
              <w:rPr>
                <w:rFonts w:ascii="Calibri" w:hAnsi="Calibri" w:cs="Calibri"/>
                <w:sz w:val="20"/>
              </w:rPr>
              <w:t>18,302</w:t>
            </w:r>
          </w:p>
        </w:tc>
        <w:tc>
          <w:tcPr>
            <w:tcW w:w="284" w:type="pct"/>
            <w:tcBorders>
              <w:top w:val="nil"/>
              <w:left w:val="nil"/>
              <w:bottom w:val="nil"/>
              <w:right w:val="nil"/>
            </w:tcBorders>
            <w:shd w:val="clear" w:color="auto" w:fill="auto"/>
            <w:noWrap/>
            <w:vAlign w:val="center"/>
            <w:hideMark/>
          </w:tcPr>
          <w:p w14:paraId="19917623" w14:textId="1FD6F81B" w:rsidR="0012022D" w:rsidRPr="0035549E" w:rsidRDefault="0012022D" w:rsidP="0012022D">
            <w:pPr>
              <w:spacing w:after="0"/>
              <w:jc w:val="center"/>
              <w:rPr>
                <w:rFonts w:ascii="Calibri" w:hAnsi="Calibri" w:cs="Calibri"/>
                <w:sz w:val="20"/>
              </w:rPr>
            </w:pPr>
            <w:r w:rsidRPr="0035549E">
              <w:rPr>
                <w:rFonts w:ascii="Calibri" w:hAnsi="Calibri" w:cs="Calibri"/>
                <w:sz w:val="20"/>
              </w:rPr>
              <w:t>114.5</w:t>
            </w:r>
          </w:p>
        </w:tc>
        <w:tc>
          <w:tcPr>
            <w:tcW w:w="284" w:type="pct"/>
            <w:tcBorders>
              <w:top w:val="nil"/>
              <w:left w:val="nil"/>
              <w:bottom w:val="nil"/>
              <w:right w:val="triple" w:sz="6" w:space="0" w:color="auto"/>
            </w:tcBorders>
            <w:shd w:val="clear" w:color="auto" w:fill="auto"/>
            <w:noWrap/>
            <w:vAlign w:val="center"/>
            <w:hideMark/>
          </w:tcPr>
          <w:p w14:paraId="7C6DEDDC" w14:textId="2E9221B4" w:rsidR="0012022D" w:rsidRPr="0035549E" w:rsidRDefault="0012022D" w:rsidP="0012022D">
            <w:pPr>
              <w:spacing w:after="0"/>
              <w:jc w:val="center"/>
              <w:rPr>
                <w:rFonts w:ascii="Calibri" w:hAnsi="Calibri" w:cs="Calibri"/>
                <w:sz w:val="20"/>
              </w:rPr>
            </w:pPr>
            <w:r w:rsidRPr="0035549E">
              <w:rPr>
                <w:rFonts w:ascii="Calibri" w:hAnsi="Calibri" w:cs="Calibri"/>
                <w:sz w:val="20"/>
              </w:rPr>
              <w:t>19,030</w:t>
            </w:r>
          </w:p>
        </w:tc>
        <w:tc>
          <w:tcPr>
            <w:tcW w:w="284" w:type="pct"/>
            <w:tcBorders>
              <w:top w:val="nil"/>
              <w:left w:val="triple" w:sz="6" w:space="0" w:color="auto"/>
              <w:bottom w:val="nil"/>
              <w:right w:val="nil"/>
            </w:tcBorders>
            <w:shd w:val="clear" w:color="auto" w:fill="auto"/>
            <w:noWrap/>
            <w:vAlign w:val="center"/>
            <w:hideMark/>
          </w:tcPr>
          <w:p w14:paraId="204B0643" w14:textId="0A05C6D0" w:rsidR="0012022D" w:rsidRPr="0035549E" w:rsidRDefault="0012022D" w:rsidP="0012022D">
            <w:pPr>
              <w:spacing w:after="0"/>
              <w:jc w:val="center"/>
              <w:rPr>
                <w:rFonts w:ascii="Calibri" w:hAnsi="Calibri" w:cs="Calibri"/>
                <w:sz w:val="20"/>
              </w:rPr>
            </w:pPr>
            <w:r w:rsidRPr="0035549E">
              <w:rPr>
                <w:rFonts w:ascii="Calibri" w:hAnsi="Calibri" w:cs="Calibri"/>
                <w:sz w:val="20"/>
              </w:rPr>
              <w:t>108.0</w:t>
            </w:r>
          </w:p>
        </w:tc>
        <w:tc>
          <w:tcPr>
            <w:tcW w:w="284" w:type="pct"/>
            <w:tcBorders>
              <w:top w:val="nil"/>
              <w:left w:val="nil"/>
              <w:bottom w:val="nil"/>
              <w:right w:val="single" w:sz="4" w:space="0" w:color="auto"/>
            </w:tcBorders>
            <w:shd w:val="clear" w:color="auto" w:fill="auto"/>
            <w:noWrap/>
            <w:vAlign w:val="center"/>
            <w:hideMark/>
          </w:tcPr>
          <w:p w14:paraId="793BFD32" w14:textId="5844D083" w:rsidR="0012022D" w:rsidRPr="0035549E" w:rsidRDefault="0012022D" w:rsidP="0012022D">
            <w:pPr>
              <w:spacing w:after="0"/>
              <w:jc w:val="center"/>
              <w:rPr>
                <w:rFonts w:ascii="Calibri" w:hAnsi="Calibri" w:cs="Calibri"/>
                <w:sz w:val="20"/>
              </w:rPr>
            </w:pPr>
            <w:r w:rsidRPr="0035549E">
              <w:rPr>
                <w:rFonts w:ascii="Calibri" w:hAnsi="Calibri" w:cs="Calibri"/>
                <w:sz w:val="20"/>
              </w:rPr>
              <w:t>17,924</w:t>
            </w:r>
          </w:p>
        </w:tc>
        <w:tc>
          <w:tcPr>
            <w:tcW w:w="284" w:type="pct"/>
            <w:tcBorders>
              <w:top w:val="nil"/>
              <w:left w:val="nil"/>
              <w:bottom w:val="nil"/>
              <w:right w:val="nil"/>
            </w:tcBorders>
            <w:shd w:val="clear" w:color="auto" w:fill="auto"/>
            <w:noWrap/>
            <w:vAlign w:val="center"/>
            <w:hideMark/>
          </w:tcPr>
          <w:p w14:paraId="0D6D6499" w14:textId="14980311" w:rsidR="0012022D" w:rsidRPr="0035549E" w:rsidRDefault="0012022D" w:rsidP="0012022D">
            <w:pPr>
              <w:spacing w:after="0"/>
              <w:jc w:val="center"/>
              <w:rPr>
                <w:rFonts w:ascii="Calibri" w:hAnsi="Calibri" w:cs="Calibri"/>
                <w:sz w:val="20"/>
              </w:rPr>
            </w:pPr>
            <w:r w:rsidRPr="0035549E">
              <w:rPr>
                <w:rFonts w:ascii="Calibri" w:hAnsi="Calibri" w:cs="Calibri"/>
                <w:sz w:val="20"/>
              </w:rPr>
              <w:t>112.1</w:t>
            </w:r>
          </w:p>
        </w:tc>
        <w:tc>
          <w:tcPr>
            <w:tcW w:w="325" w:type="pct"/>
            <w:tcBorders>
              <w:top w:val="nil"/>
              <w:left w:val="nil"/>
              <w:bottom w:val="nil"/>
              <w:right w:val="single" w:sz="12" w:space="0" w:color="auto"/>
            </w:tcBorders>
            <w:shd w:val="clear" w:color="auto" w:fill="auto"/>
            <w:noWrap/>
            <w:vAlign w:val="center"/>
            <w:hideMark/>
          </w:tcPr>
          <w:p w14:paraId="38B8F7C2" w14:textId="55D493C1" w:rsidR="0012022D" w:rsidRPr="0035549E" w:rsidRDefault="0012022D" w:rsidP="0012022D">
            <w:pPr>
              <w:spacing w:after="0"/>
              <w:jc w:val="center"/>
              <w:rPr>
                <w:rFonts w:ascii="Calibri" w:hAnsi="Calibri" w:cs="Calibri"/>
                <w:sz w:val="20"/>
              </w:rPr>
            </w:pPr>
            <w:r w:rsidRPr="0035549E">
              <w:rPr>
                <w:rFonts w:ascii="Calibri" w:hAnsi="Calibri" w:cs="Calibri"/>
                <w:sz w:val="20"/>
              </w:rPr>
              <w:t>18,596</w:t>
            </w:r>
          </w:p>
        </w:tc>
        <w:tc>
          <w:tcPr>
            <w:tcW w:w="298" w:type="pct"/>
            <w:tcBorders>
              <w:top w:val="nil"/>
              <w:left w:val="single" w:sz="12" w:space="0" w:color="auto"/>
              <w:bottom w:val="nil"/>
              <w:right w:val="nil"/>
            </w:tcBorders>
            <w:shd w:val="clear" w:color="auto" w:fill="auto"/>
            <w:noWrap/>
            <w:vAlign w:val="center"/>
            <w:hideMark/>
          </w:tcPr>
          <w:p w14:paraId="2B058D78" w14:textId="2D1EA8EB" w:rsidR="0012022D" w:rsidRPr="0035549E" w:rsidRDefault="0012022D" w:rsidP="0012022D">
            <w:pPr>
              <w:spacing w:after="0"/>
              <w:jc w:val="center"/>
              <w:rPr>
                <w:rFonts w:ascii="Calibri" w:hAnsi="Calibri" w:cs="Calibri"/>
                <w:sz w:val="20"/>
              </w:rPr>
            </w:pPr>
            <w:r w:rsidRPr="0035549E">
              <w:rPr>
                <w:rFonts w:ascii="Calibri" w:hAnsi="Calibri" w:cs="Calibri"/>
                <w:sz w:val="20"/>
              </w:rPr>
              <w:t>108.1</w:t>
            </w:r>
          </w:p>
        </w:tc>
        <w:tc>
          <w:tcPr>
            <w:tcW w:w="298" w:type="pct"/>
            <w:tcBorders>
              <w:top w:val="nil"/>
              <w:left w:val="nil"/>
              <w:bottom w:val="nil"/>
              <w:right w:val="single" w:sz="4" w:space="0" w:color="auto"/>
            </w:tcBorders>
            <w:shd w:val="clear" w:color="auto" w:fill="auto"/>
            <w:noWrap/>
            <w:vAlign w:val="center"/>
            <w:hideMark/>
          </w:tcPr>
          <w:p w14:paraId="0F10ECB8" w14:textId="04000BBE" w:rsidR="0012022D" w:rsidRPr="0035549E" w:rsidRDefault="0012022D" w:rsidP="0012022D">
            <w:pPr>
              <w:spacing w:after="0"/>
              <w:jc w:val="center"/>
              <w:rPr>
                <w:rFonts w:ascii="Calibri" w:hAnsi="Calibri" w:cs="Calibri"/>
                <w:sz w:val="20"/>
              </w:rPr>
            </w:pPr>
            <w:r w:rsidRPr="0035549E">
              <w:rPr>
                <w:rFonts w:ascii="Calibri" w:hAnsi="Calibri" w:cs="Calibri"/>
                <w:sz w:val="20"/>
              </w:rPr>
              <w:t>17,936</w:t>
            </w:r>
          </w:p>
        </w:tc>
        <w:tc>
          <w:tcPr>
            <w:tcW w:w="298" w:type="pct"/>
            <w:tcBorders>
              <w:top w:val="nil"/>
              <w:left w:val="nil"/>
              <w:bottom w:val="nil"/>
              <w:right w:val="nil"/>
            </w:tcBorders>
            <w:shd w:val="clear" w:color="auto" w:fill="auto"/>
            <w:noWrap/>
            <w:vAlign w:val="center"/>
            <w:hideMark/>
          </w:tcPr>
          <w:p w14:paraId="17560432" w14:textId="77B05490" w:rsidR="0012022D" w:rsidRPr="0035549E" w:rsidRDefault="0012022D" w:rsidP="0012022D">
            <w:pPr>
              <w:spacing w:after="0"/>
              <w:jc w:val="center"/>
              <w:rPr>
                <w:rFonts w:ascii="Calibri" w:hAnsi="Calibri" w:cs="Calibri"/>
                <w:sz w:val="20"/>
              </w:rPr>
            </w:pPr>
            <w:r w:rsidRPr="0035549E">
              <w:rPr>
                <w:rFonts w:ascii="Calibri" w:hAnsi="Calibri" w:cs="Calibri"/>
                <w:sz w:val="20"/>
              </w:rPr>
              <w:t>112.1</w:t>
            </w:r>
          </w:p>
        </w:tc>
        <w:tc>
          <w:tcPr>
            <w:tcW w:w="290" w:type="pct"/>
            <w:tcBorders>
              <w:top w:val="nil"/>
              <w:left w:val="nil"/>
              <w:bottom w:val="nil"/>
              <w:right w:val="single" w:sz="12" w:space="0" w:color="auto"/>
            </w:tcBorders>
            <w:shd w:val="clear" w:color="auto" w:fill="auto"/>
            <w:noWrap/>
            <w:vAlign w:val="center"/>
            <w:hideMark/>
          </w:tcPr>
          <w:p w14:paraId="59EBB23A" w14:textId="6D26C5CD" w:rsidR="0012022D" w:rsidRPr="0035549E" w:rsidRDefault="0012022D" w:rsidP="0012022D">
            <w:pPr>
              <w:spacing w:after="0"/>
              <w:jc w:val="center"/>
              <w:rPr>
                <w:rFonts w:ascii="Calibri" w:hAnsi="Calibri" w:cs="Calibri"/>
                <w:sz w:val="20"/>
              </w:rPr>
            </w:pPr>
            <w:r w:rsidRPr="0035549E">
              <w:rPr>
                <w:rFonts w:ascii="Calibri" w:hAnsi="Calibri" w:cs="Calibri"/>
                <w:sz w:val="20"/>
              </w:rPr>
              <w:t>18,603</w:t>
            </w:r>
          </w:p>
        </w:tc>
      </w:tr>
      <w:tr w:rsidR="0035549E" w:rsidRPr="0035549E" w14:paraId="4FCB14A3"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10B52C4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84</w:t>
            </w:r>
          </w:p>
        </w:tc>
        <w:tc>
          <w:tcPr>
            <w:tcW w:w="284" w:type="pct"/>
            <w:tcBorders>
              <w:top w:val="nil"/>
              <w:left w:val="nil"/>
              <w:bottom w:val="nil"/>
              <w:right w:val="nil"/>
            </w:tcBorders>
            <w:shd w:val="clear" w:color="auto" w:fill="auto"/>
            <w:noWrap/>
            <w:vAlign w:val="center"/>
            <w:hideMark/>
          </w:tcPr>
          <w:p w14:paraId="117039DF" w14:textId="7185954C" w:rsidR="0012022D" w:rsidRPr="0035549E" w:rsidRDefault="0012022D" w:rsidP="0012022D">
            <w:pPr>
              <w:spacing w:after="0"/>
              <w:jc w:val="center"/>
              <w:rPr>
                <w:rFonts w:ascii="Calibri" w:hAnsi="Calibri" w:cs="Calibri"/>
                <w:sz w:val="20"/>
              </w:rPr>
            </w:pPr>
            <w:r w:rsidRPr="0035549E">
              <w:rPr>
                <w:rFonts w:ascii="Calibri" w:hAnsi="Calibri" w:cs="Calibri"/>
                <w:sz w:val="20"/>
              </w:rPr>
              <w:t>111.4</w:t>
            </w:r>
          </w:p>
        </w:tc>
        <w:tc>
          <w:tcPr>
            <w:tcW w:w="284" w:type="pct"/>
            <w:tcBorders>
              <w:top w:val="nil"/>
              <w:left w:val="nil"/>
              <w:bottom w:val="nil"/>
              <w:right w:val="single" w:sz="4" w:space="0" w:color="auto"/>
            </w:tcBorders>
            <w:shd w:val="clear" w:color="auto" w:fill="auto"/>
            <w:noWrap/>
            <w:vAlign w:val="center"/>
            <w:hideMark/>
          </w:tcPr>
          <w:p w14:paraId="1968DB95" w14:textId="7A33189F" w:rsidR="0012022D" w:rsidRPr="0035549E" w:rsidRDefault="0012022D" w:rsidP="0012022D">
            <w:pPr>
              <w:spacing w:after="0"/>
              <w:jc w:val="center"/>
              <w:rPr>
                <w:rFonts w:ascii="Calibri" w:hAnsi="Calibri" w:cs="Calibri"/>
                <w:sz w:val="20"/>
              </w:rPr>
            </w:pPr>
            <w:r w:rsidRPr="0035549E">
              <w:rPr>
                <w:rFonts w:ascii="Calibri" w:hAnsi="Calibri" w:cs="Calibri"/>
                <w:sz w:val="20"/>
              </w:rPr>
              <w:t>18,260</w:t>
            </w:r>
          </w:p>
        </w:tc>
        <w:tc>
          <w:tcPr>
            <w:tcW w:w="298" w:type="pct"/>
            <w:tcBorders>
              <w:top w:val="nil"/>
              <w:left w:val="nil"/>
              <w:bottom w:val="nil"/>
              <w:right w:val="nil"/>
            </w:tcBorders>
            <w:shd w:val="clear" w:color="auto" w:fill="auto"/>
            <w:noWrap/>
            <w:vAlign w:val="center"/>
            <w:hideMark/>
          </w:tcPr>
          <w:p w14:paraId="66BCA61D" w14:textId="00BA8011" w:rsidR="0012022D" w:rsidRPr="0035549E" w:rsidRDefault="0012022D" w:rsidP="0012022D">
            <w:pPr>
              <w:spacing w:after="0"/>
              <w:jc w:val="center"/>
              <w:rPr>
                <w:rFonts w:ascii="Calibri" w:hAnsi="Calibri" w:cs="Calibri"/>
                <w:sz w:val="20"/>
              </w:rPr>
            </w:pPr>
            <w:r w:rsidRPr="0035549E">
              <w:rPr>
                <w:rFonts w:ascii="Calibri" w:hAnsi="Calibri" w:cs="Calibri"/>
                <w:sz w:val="20"/>
              </w:rPr>
              <w:t>115.7</w:t>
            </w:r>
          </w:p>
        </w:tc>
        <w:tc>
          <w:tcPr>
            <w:tcW w:w="291" w:type="pct"/>
            <w:tcBorders>
              <w:top w:val="nil"/>
              <w:left w:val="nil"/>
              <w:bottom w:val="nil"/>
              <w:right w:val="single" w:sz="12" w:space="0" w:color="auto"/>
            </w:tcBorders>
            <w:shd w:val="clear" w:color="auto" w:fill="auto"/>
            <w:noWrap/>
            <w:vAlign w:val="center"/>
            <w:hideMark/>
          </w:tcPr>
          <w:p w14:paraId="6E3D8F35" w14:textId="7576E128" w:rsidR="0012022D" w:rsidRPr="0035549E" w:rsidRDefault="0012022D" w:rsidP="0012022D">
            <w:pPr>
              <w:spacing w:after="0"/>
              <w:jc w:val="center"/>
              <w:rPr>
                <w:rFonts w:ascii="Calibri" w:hAnsi="Calibri" w:cs="Calibri"/>
                <w:sz w:val="20"/>
              </w:rPr>
            </w:pPr>
            <w:r w:rsidRPr="0035549E">
              <w:rPr>
                <w:rFonts w:ascii="Calibri" w:hAnsi="Calibri" w:cs="Calibri"/>
                <w:sz w:val="20"/>
              </w:rPr>
              <w:t>18,970</w:t>
            </w:r>
          </w:p>
        </w:tc>
        <w:tc>
          <w:tcPr>
            <w:tcW w:w="284" w:type="pct"/>
            <w:tcBorders>
              <w:top w:val="nil"/>
              <w:left w:val="single" w:sz="12" w:space="0" w:color="auto"/>
              <w:bottom w:val="nil"/>
              <w:right w:val="nil"/>
            </w:tcBorders>
            <w:shd w:val="clear" w:color="auto" w:fill="auto"/>
            <w:noWrap/>
            <w:vAlign w:val="center"/>
            <w:hideMark/>
          </w:tcPr>
          <w:p w14:paraId="4AABDAF1" w14:textId="20EA94ED" w:rsidR="0012022D" w:rsidRPr="0035549E" w:rsidRDefault="0012022D" w:rsidP="0012022D">
            <w:pPr>
              <w:spacing w:after="0"/>
              <w:jc w:val="center"/>
              <w:rPr>
                <w:rFonts w:ascii="Calibri" w:hAnsi="Calibri" w:cs="Calibri"/>
                <w:sz w:val="20"/>
              </w:rPr>
            </w:pPr>
            <w:r w:rsidRPr="0035549E">
              <w:rPr>
                <w:rFonts w:ascii="Calibri" w:hAnsi="Calibri" w:cs="Calibri"/>
                <w:sz w:val="20"/>
              </w:rPr>
              <w:t>111.5</w:t>
            </w:r>
          </w:p>
        </w:tc>
        <w:tc>
          <w:tcPr>
            <w:tcW w:w="332" w:type="pct"/>
            <w:tcBorders>
              <w:top w:val="nil"/>
              <w:left w:val="nil"/>
              <w:bottom w:val="nil"/>
              <w:right w:val="single" w:sz="4" w:space="0" w:color="auto"/>
            </w:tcBorders>
            <w:shd w:val="clear" w:color="auto" w:fill="auto"/>
            <w:noWrap/>
            <w:vAlign w:val="center"/>
            <w:hideMark/>
          </w:tcPr>
          <w:p w14:paraId="3DFB1E9A" w14:textId="195F6FC3" w:rsidR="0012022D" w:rsidRPr="0035549E" w:rsidRDefault="0012022D" w:rsidP="0012022D">
            <w:pPr>
              <w:spacing w:after="0"/>
              <w:jc w:val="center"/>
              <w:rPr>
                <w:rFonts w:ascii="Calibri" w:hAnsi="Calibri" w:cs="Calibri"/>
                <w:sz w:val="20"/>
              </w:rPr>
            </w:pPr>
            <w:r w:rsidRPr="0035549E">
              <w:rPr>
                <w:rFonts w:ascii="Calibri" w:hAnsi="Calibri" w:cs="Calibri"/>
                <w:sz w:val="20"/>
              </w:rPr>
              <w:t>18,275</w:t>
            </w:r>
          </w:p>
        </w:tc>
        <w:tc>
          <w:tcPr>
            <w:tcW w:w="284" w:type="pct"/>
            <w:tcBorders>
              <w:top w:val="nil"/>
              <w:left w:val="nil"/>
              <w:bottom w:val="nil"/>
              <w:right w:val="nil"/>
            </w:tcBorders>
            <w:shd w:val="clear" w:color="auto" w:fill="auto"/>
            <w:noWrap/>
            <w:vAlign w:val="center"/>
            <w:hideMark/>
          </w:tcPr>
          <w:p w14:paraId="65D1C59F" w14:textId="68CBE397" w:rsidR="0012022D" w:rsidRPr="0035549E" w:rsidRDefault="0012022D" w:rsidP="0012022D">
            <w:pPr>
              <w:spacing w:after="0"/>
              <w:jc w:val="center"/>
              <w:rPr>
                <w:rFonts w:ascii="Calibri" w:hAnsi="Calibri" w:cs="Calibri"/>
                <w:sz w:val="20"/>
              </w:rPr>
            </w:pPr>
            <w:r w:rsidRPr="0035549E">
              <w:rPr>
                <w:rFonts w:ascii="Calibri" w:hAnsi="Calibri" w:cs="Calibri"/>
                <w:sz w:val="20"/>
              </w:rPr>
              <w:t>115.8</w:t>
            </w:r>
          </w:p>
        </w:tc>
        <w:tc>
          <w:tcPr>
            <w:tcW w:w="284" w:type="pct"/>
            <w:tcBorders>
              <w:top w:val="nil"/>
              <w:left w:val="nil"/>
              <w:bottom w:val="nil"/>
              <w:right w:val="triple" w:sz="6" w:space="0" w:color="auto"/>
            </w:tcBorders>
            <w:shd w:val="clear" w:color="auto" w:fill="auto"/>
            <w:noWrap/>
            <w:vAlign w:val="center"/>
            <w:hideMark/>
          </w:tcPr>
          <w:p w14:paraId="3B975022" w14:textId="68FAF281" w:rsidR="0012022D" w:rsidRPr="0035549E" w:rsidRDefault="0012022D" w:rsidP="0012022D">
            <w:pPr>
              <w:spacing w:after="0"/>
              <w:jc w:val="center"/>
              <w:rPr>
                <w:rFonts w:ascii="Calibri" w:hAnsi="Calibri" w:cs="Calibri"/>
                <w:sz w:val="20"/>
              </w:rPr>
            </w:pPr>
            <w:r w:rsidRPr="0035549E">
              <w:rPr>
                <w:rFonts w:ascii="Calibri" w:hAnsi="Calibri" w:cs="Calibri"/>
                <w:sz w:val="20"/>
              </w:rPr>
              <w:t>18,986</w:t>
            </w:r>
          </w:p>
        </w:tc>
        <w:tc>
          <w:tcPr>
            <w:tcW w:w="284" w:type="pct"/>
            <w:tcBorders>
              <w:top w:val="nil"/>
              <w:left w:val="triple" w:sz="6" w:space="0" w:color="auto"/>
              <w:bottom w:val="nil"/>
              <w:right w:val="nil"/>
            </w:tcBorders>
            <w:shd w:val="clear" w:color="auto" w:fill="auto"/>
            <w:noWrap/>
            <w:vAlign w:val="center"/>
            <w:hideMark/>
          </w:tcPr>
          <w:p w14:paraId="36EA0D5B" w14:textId="412112E0" w:rsidR="0012022D" w:rsidRPr="0035549E" w:rsidRDefault="0012022D" w:rsidP="0012022D">
            <w:pPr>
              <w:spacing w:after="0"/>
              <w:jc w:val="center"/>
              <w:rPr>
                <w:rFonts w:ascii="Calibri" w:hAnsi="Calibri" w:cs="Calibri"/>
                <w:sz w:val="20"/>
              </w:rPr>
            </w:pPr>
            <w:r w:rsidRPr="0035549E">
              <w:rPr>
                <w:rFonts w:ascii="Calibri" w:hAnsi="Calibri" w:cs="Calibri"/>
                <w:sz w:val="20"/>
              </w:rPr>
              <w:t>109.4</w:t>
            </w:r>
          </w:p>
        </w:tc>
        <w:tc>
          <w:tcPr>
            <w:tcW w:w="284" w:type="pct"/>
            <w:tcBorders>
              <w:top w:val="nil"/>
              <w:left w:val="nil"/>
              <w:bottom w:val="nil"/>
              <w:right w:val="single" w:sz="4" w:space="0" w:color="auto"/>
            </w:tcBorders>
            <w:shd w:val="clear" w:color="auto" w:fill="auto"/>
            <w:noWrap/>
            <w:vAlign w:val="center"/>
            <w:hideMark/>
          </w:tcPr>
          <w:p w14:paraId="4C0F3034" w14:textId="578E4DC0" w:rsidR="0012022D" w:rsidRPr="0035549E" w:rsidRDefault="0012022D" w:rsidP="0012022D">
            <w:pPr>
              <w:spacing w:after="0"/>
              <w:jc w:val="center"/>
              <w:rPr>
                <w:rFonts w:ascii="Calibri" w:hAnsi="Calibri" w:cs="Calibri"/>
                <w:sz w:val="20"/>
              </w:rPr>
            </w:pPr>
            <w:r w:rsidRPr="0035549E">
              <w:rPr>
                <w:rFonts w:ascii="Calibri" w:hAnsi="Calibri" w:cs="Calibri"/>
                <w:sz w:val="20"/>
              </w:rPr>
              <w:t>17,895</w:t>
            </w:r>
          </w:p>
        </w:tc>
        <w:tc>
          <w:tcPr>
            <w:tcW w:w="284" w:type="pct"/>
            <w:tcBorders>
              <w:top w:val="nil"/>
              <w:left w:val="nil"/>
              <w:bottom w:val="nil"/>
              <w:right w:val="nil"/>
            </w:tcBorders>
            <w:shd w:val="clear" w:color="auto" w:fill="auto"/>
            <w:noWrap/>
            <w:vAlign w:val="center"/>
            <w:hideMark/>
          </w:tcPr>
          <w:p w14:paraId="7DB9140D" w14:textId="6858800D" w:rsidR="0012022D" w:rsidRPr="0035549E" w:rsidRDefault="0012022D" w:rsidP="0012022D">
            <w:pPr>
              <w:spacing w:after="0"/>
              <w:jc w:val="center"/>
              <w:rPr>
                <w:rFonts w:ascii="Calibri" w:hAnsi="Calibri" w:cs="Calibri"/>
                <w:sz w:val="20"/>
              </w:rPr>
            </w:pPr>
            <w:r w:rsidRPr="0035549E">
              <w:rPr>
                <w:rFonts w:ascii="Calibri" w:hAnsi="Calibri" w:cs="Calibri"/>
                <w:sz w:val="20"/>
              </w:rPr>
              <w:t>113.4</w:t>
            </w:r>
          </w:p>
        </w:tc>
        <w:tc>
          <w:tcPr>
            <w:tcW w:w="325" w:type="pct"/>
            <w:tcBorders>
              <w:top w:val="nil"/>
              <w:left w:val="nil"/>
              <w:bottom w:val="nil"/>
              <w:right w:val="single" w:sz="12" w:space="0" w:color="auto"/>
            </w:tcBorders>
            <w:shd w:val="clear" w:color="auto" w:fill="auto"/>
            <w:noWrap/>
            <w:vAlign w:val="center"/>
            <w:hideMark/>
          </w:tcPr>
          <w:p w14:paraId="40433CC5" w14:textId="676D8EF9" w:rsidR="0012022D" w:rsidRPr="0035549E" w:rsidRDefault="0012022D" w:rsidP="0012022D">
            <w:pPr>
              <w:spacing w:after="0"/>
              <w:jc w:val="center"/>
              <w:rPr>
                <w:rFonts w:ascii="Calibri" w:hAnsi="Calibri" w:cs="Calibri"/>
                <w:sz w:val="20"/>
              </w:rPr>
            </w:pPr>
            <w:r w:rsidRPr="0035549E">
              <w:rPr>
                <w:rFonts w:ascii="Calibri" w:hAnsi="Calibri" w:cs="Calibri"/>
                <w:sz w:val="20"/>
              </w:rPr>
              <w:t>18,555</w:t>
            </w:r>
          </w:p>
        </w:tc>
        <w:tc>
          <w:tcPr>
            <w:tcW w:w="298" w:type="pct"/>
            <w:tcBorders>
              <w:top w:val="nil"/>
              <w:left w:val="single" w:sz="12" w:space="0" w:color="auto"/>
              <w:bottom w:val="nil"/>
              <w:right w:val="nil"/>
            </w:tcBorders>
            <w:shd w:val="clear" w:color="auto" w:fill="auto"/>
            <w:noWrap/>
            <w:vAlign w:val="center"/>
            <w:hideMark/>
          </w:tcPr>
          <w:p w14:paraId="6E7F29C1" w14:textId="788A4837" w:rsidR="0012022D" w:rsidRPr="0035549E" w:rsidRDefault="0012022D" w:rsidP="0012022D">
            <w:pPr>
              <w:spacing w:after="0"/>
              <w:jc w:val="center"/>
              <w:rPr>
                <w:rFonts w:ascii="Calibri" w:hAnsi="Calibri" w:cs="Calibri"/>
                <w:sz w:val="20"/>
              </w:rPr>
            </w:pPr>
            <w:r w:rsidRPr="0035549E">
              <w:rPr>
                <w:rFonts w:ascii="Calibri" w:hAnsi="Calibri" w:cs="Calibri"/>
                <w:sz w:val="20"/>
              </w:rPr>
              <w:t>109.5</w:t>
            </w:r>
          </w:p>
        </w:tc>
        <w:tc>
          <w:tcPr>
            <w:tcW w:w="298" w:type="pct"/>
            <w:tcBorders>
              <w:top w:val="nil"/>
              <w:left w:val="nil"/>
              <w:bottom w:val="nil"/>
              <w:right w:val="single" w:sz="4" w:space="0" w:color="auto"/>
            </w:tcBorders>
            <w:shd w:val="clear" w:color="auto" w:fill="auto"/>
            <w:noWrap/>
            <w:vAlign w:val="center"/>
            <w:hideMark/>
          </w:tcPr>
          <w:p w14:paraId="1F71C94D" w14:textId="0D88E183" w:rsidR="0012022D" w:rsidRPr="0035549E" w:rsidRDefault="0012022D" w:rsidP="0012022D">
            <w:pPr>
              <w:spacing w:after="0"/>
              <w:jc w:val="center"/>
              <w:rPr>
                <w:rFonts w:ascii="Calibri" w:hAnsi="Calibri" w:cs="Calibri"/>
                <w:sz w:val="20"/>
              </w:rPr>
            </w:pPr>
            <w:r w:rsidRPr="0035549E">
              <w:rPr>
                <w:rFonts w:ascii="Calibri" w:hAnsi="Calibri" w:cs="Calibri"/>
                <w:sz w:val="20"/>
              </w:rPr>
              <w:t>17,911</w:t>
            </w:r>
          </w:p>
        </w:tc>
        <w:tc>
          <w:tcPr>
            <w:tcW w:w="298" w:type="pct"/>
            <w:tcBorders>
              <w:top w:val="nil"/>
              <w:left w:val="nil"/>
              <w:bottom w:val="nil"/>
              <w:right w:val="nil"/>
            </w:tcBorders>
            <w:shd w:val="clear" w:color="auto" w:fill="auto"/>
            <w:noWrap/>
            <w:vAlign w:val="center"/>
            <w:hideMark/>
          </w:tcPr>
          <w:p w14:paraId="6B444FEF" w14:textId="5285CAE1" w:rsidR="0012022D" w:rsidRPr="0035549E" w:rsidRDefault="0012022D" w:rsidP="0012022D">
            <w:pPr>
              <w:spacing w:after="0"/>
              <w:jc w:val="center"/>
              <w:rPr>
                <w:rFonts w:ascii="Calibri" w:hAnsi="Calibri" w:cs="Calibri"/>
                <w:sz w:val="20"/>
              </w:rPr>
            </w:pPr>
            <w:r w:rsidRPr="0035549E">
              <w:rPr>
                <w:rFonts w:ascii="Calibri" w:hAnsi="Calibri" w:cs="Calibri"/>
                <w:sz w:val="20"/>
              </w:rPr>
              <w:t>113.5</w:t>
            </w:r>
          </w:p>
        </w:tc>
        <w:tc>
          <w:tcPr>
            <w:tcW w:w="290" w:type="pct"/>
            <w:tcBorders>
              <w:top w:val="nil"/>
              <w:left w:val="nil"/>
              <w:bottom w:val="nil"/>
              <w:right w:val="single" w:sz="12" w:space="0" w:color="auto"/>
            </w:tcBorders>
            <w:shd w:val="clear" w:color="auto" w:fill="auto"/>
            <w:noWrap/>
            <w:vAlign w:val="center"/>
            <w:hideMark/>
          </w:tcPr>
          <w:p w14:paraId="36BB702C" w14:textId="2B540B5A" w:rsidR="0012022D" w:rsidRPr="0035549E" w:rsidRDefault="0012022D" w:rsidP="0012022D">
            <w:pPr>
              <w:spacing w:after="0"/>
              <w:jc w:val="center"/>
              <w:rPr>
                <w:rFonts w:ascii="Calibri" w:hAnsi="Calibri" w:cs="Calibri"/>
                <w:sz w:val="20"/>
              </w:rPr>
            </w:pPr>
            <w:r w:rsidRPr="0035549E">
              <w:rPr>
                <w:rFonts w:ascii="Calibri" w:hAnsi="Calibri" w:cs="Calibri"/>
                <w:sz w:val="20"/>
              </w:rPr>
              <w:t>18,565</w:t>
            </w:r>
          </w:p>
        </w:tc>
      </w:tr>
      <w:tr w:rsidR="0035549E" w:rsidRPr="0035549E" w14:paraId="6B512D95"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3CE3841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85</w:t>
            </w:r>
          </w:p>
        </w:tc>
        <w:tc>
          <w:tcPr>
            <w:tcW w:w="284" w:type="pct"/>
            <w:tcBorders>
              <w:top w:val="nil"/>
              <w:left w:val="nil"/>
              <w:bottom w:val="nil"/>
              <w:right w:val="nil"/>
            </w:tcBorders>
            <w:shd w:val="clear" w:color="auto" w:fill="auto"/>
            <w:noWrap/>
            <w:vAlign w:val="center"/>
            <w:hideMark/>
          </w:tcPr>
          <w:p w14:paraId="7F4F15C8" w14:textId="7E7AEABF" w:rsidR="0012022D" w:rsidRPr="0035549E" w:rsidRDefault="0012022D" w:rsidP="0012022D">
            <w:pPr>
              <w:spacing w:after="0"/>
              <w:jc w:val="center"/>
              <w:rPr>
                <w:rFonts w:ascii="Calibri" w:hAnsi="Calibri" w:cs="Calibri"/>
                <w:sz w:val="20"/>
              </w:rPr>
            </w:pPr>
            <w:r w:rsidRPr="0035549E">
              <w:rPr>
                <w:rFonts w:ascii="Calibri" w:hAnsi="Calibri" w:cs="Calibri"/>
                <w:sz w:val="20"/>
              </w:rPr>
              <w:t>112.7</w:t>
            </w:r>
          </w:p>
        </w:tc>
        <w:tc>
          <w:tcPr>
            <w:tcW w:w="284" w:type="pct"/>
            <w:tcBorders>
              <w:top w:val="nil"/>
              <w:left w:val="nil"/>
              <w:bottom w:val="nil"/>
              <w:right w:val="single" w:sz="4" w:space="0" w:color="auto"/>
            </w:tcBorders>
            <w:shd w:val="clear" w:color="auto" w:fill="auto"/>
            <w:noWrap/>
            <w:vAlign w:val="center"/>
            <w:hideMark/>
          </w:tcPr>
          <w:p w14:paraId="18039909" w14:textId="48F4FD0D" w:rsidR="0012022D" w:rsidRPr="0035549E" w:rsidRDefault="0012022D" w:rsidP="0012022D">
            <w:pPr>
              <w:spacing w:after="0"/>
              <w:jc w:val="center"/>
              <w:rPr>
                <w:rFonts w:ascii="Calibri" w:hAnsi="Calibri" w:cs="Calibri"/>
                <w:sz w:val="20"/>
              </w:rPr>
            </w:pPr>
            <w:r w:rsidRPr="0035549E">
              <w:rPr>
                <w:rFonts w:ascii="Calibri" w:hAnsi="Calibri" w:cs="Calibri"/>
                <w:sz w:val="20"/>
              </w:rPr>
              <w:t>18,226</w:t>
            </w:r>
          </w:p>
        </w:tc>
        <w:tc>
          <w:tcPr>
            <w:tcW w:w="298" w:type="pct"/>
            <w:tcBorders>
              <w:top w:val="nil"/>
              <w:left w:val="nil"/>
              <w:bottom w:val="nil"/>
              <w:right w:val="nil"/>
            </w:tcBorders>
            <w:shd w:val="clear" w:color="auto" w:fill="auto"/>
            <w:noWrap/>
            <w:vAlign w:val="center"/>
            <w:hideMark/>
          </w:tcPr>
          <w:p w14:paraId="5D12C004" w14:textId="0DE5305B" w:rsidR="0012022D" w:rsidRPr="0035549E" w:rsidRDefault="0012022D" w:rsidP="0012022D">
            <w:pPr>
              <w:spacing w:after="0"/>
              <w:jc w:val="center"/>
              <w:rPr>
                <w:rFonts w:ascii="Calibri" w:hAnsi="Calibri" w:cs="Calibri"/>
                <w:sz w:val="20"/>
              </w:rPr>
            </w:pPr>
            <w:r w:rsidRPr="0035549E">
              <w:rPr>
                <w:rFonts w:ascii="Calibri" w:hAnsi="Calibri" w:cs="Calibri"/>
                <w:sz w:val="20"/>
              </w:rPr>
              <w:t>117.0</w:t>
            </w:r>
          </w:p>
        </w:tc>
        <w:tc>
          <w:tcPr>
            <w:tcW w:w="291" w:type="pct"/>
            <w:tcBorders>
              <w:top w:val="nil"/>
              <w:left w:val="nil"/>
              <w:bottom w:val="nil"/>
              <w:right w:val="single" w:sz="12" w:space="0" w:color="auto"/>
            </w:tcBorders>
            <w:shd w:val="clear" w:color="auto" w:fill="auto"/>
            <w:noWrap/>
            <w:vAlign w:val="center"/>
            <w:hideMark/>
          </w:tcPr>
          <w:p w14:paraId="335D39D0" w14:textId="4AF2FAC4" w:rsidR="0012022D" w:rsidRPr="0035549E" w:rsidRDefault="0012022D" w:rsidP="0012022D">
            <w:pPr>
              <w:spacing w:after="0"/>
              <w:jc w:val="center"/>
              <w:rPr>
                <w:rFonts w:ascii="Calibri" w:hAnsi="Calibri" w:cs="Calibri"/>
                <w:sz w:val="20"/>
              </w:rPr>
            </w:pPr>
            <w:r w:rsidRPr="0035549E">
              <w:rPr>
                <w:rFonts w:ascii="Calibri" w:hAnsi="Calibri" w:cs="Calibri"/>
                <w:sz w:val="20"/>
              </w:rPr>
              <w:t>18,930</w:t>
            </w:r>
          </w:p>
        </w:tc>
        <w:tc>
          <w:tcPr>
            <w:tcW w:w="284" w:type="pct"/>
            <w:tcBorders>
              <w:top w:val="nil"/>
              <w:left w:val="single" w:sz="12" w:space="0" w:color="auto"/>
              <w:bottom w:val="nil"/>
              <w:right w:val="nil"/>
            </w:tcBorders>
            <w:shd w:val="clear" w:color="auto" w:fill="auto"/>
            <w:noWrap/>
            <w:vAlign w:val="center"/>
            <w:hideMark/>
          </w:tcPr>
          <w:p w14:paraId="1A7FAAAB" w14:textId="01D9D827" w:rsidR="0012022D" w:rsidRPr="0035549E" w:rsidRDefault="0012022D" w:rsidP="0012022D">
            <w:pPr>
              <w:spacing w:after="0"/>
              <w:jc w:val="center"/>
              <w:rPr>
                <w:rFonts w:ascii="Calibri" w:hAnsi="Calibri" w:cs="Calibri"/>
                <w:sz w:val="20"/>
              </w:rPr>
            </w:pPr>
            <w:r w:rsidRPr="0035549E">
              <w:rPr>
                <w:rFonts w:ascii="Calibri" w:hAnsi="Calibri" w:cs="Calibri"/>
                <w:sz w:val="20"/>
              </w:rPr>
              <w:t>112.8</w:t>
            </w:r>
          </w:p>
        </w:tc>
        <w:tc>
          <w:tcPr>
            <w:tcW w:w="332" w:type="pct"/>
            <w:tcBorders>
              <w:top w:val="nil"/>
              <w:left w:val="nil"/>
              <w:bottom w:val="nil"/>
              <w:right w:val="single" w:sz="4" w:space="0" w:color="auto"/>
            </w:tcBorders>
            <w:shd w:val="clear" w:color="auto" w:fill="auto"/>
            <w:noWrap/>
            <w:vAlign w:val="center"/>
            <w:hideMark/>
          </w:tcPr>
          <w:p w14:paraId="2EC32E40" w14:textId="1FEFFAAC" w:rsidR="0012022D" w:rsidRPr="0035549E" w:rsidRDefault="0012022D" w:rsidP="0012022D">
            <w:pPr>
              <w:spacing w:after="0"/>
              <w:jc w:val="center"/>
              <w:rPr>
                <w:rFonts w:ascii="Calibri" w:hAnsi="Calibri" w:cs="Calibri"/>
                <w:sz w:val="20"/>
              </w:rPr>
            </w:pPr>
            <w:r w:rsidRPr="0035549E">
              <w:rPr>
                <w:rFonts w:ascii="Calibri" w:hAnsi="Calibri" w:cs="Calibri"/>
                <w:sz w:val="20"/>
              </w:rPr>
              <w:t>18,246</w:t>
            </w:r>
          </w:p>
        </w:tc>
        <w:tc>
          <w:tcPr>
            <w:tcW w:w="284" w:type="pct"/>
            <w:tcBorders>
              <w:top w:val="nil"/>
              <w:left w:val="nil"/>
              <w:bottom w:val="nil"/>
              <w:right w:val="nil"/>
            </w:tcBorders>
            <w:shd w:val="clear" w:color="auto" w:fill="auto"/>
            <w:noWrap/>
            <w:vAlign w:val="center"/>
            <w:hideMark/>
          </w:tcPr>
          <w:p w14:paraId="10D215B5" w14:textId="76636867" w:rsidR="0012022D" w:rsidRPr="0035549E" w:rsidRDefault="0012022D" w:rsidP="0012022D">
            <w:pPr>
              <w:spacing w:after="0"/>
              <w:jc w:val="center"/>
              <w:rPr>
                <w:rFonts w:ascii="Calibri" w:hAnsi="Calibri" w:cs="Calibri"/>
                <w:sz w:val="20"/>
              </w:rPr>
            </w:pPr>
            <w:r w:rsidRPr="0035549E">
              <w:rPr>
                <w:rFonts w:ascii="Calibri" w:hAnsi="Calibri" w:cs="Calibri"/>
                <w:sz w:val="20"/>
              </w:rPr>
              <w:t>117.2</w:t>
            </w:r>
          </w:p>
        </w:tc>
        <w:tc>
          <w:tcPr>
            <w:tcW w:w="284" w:type="pct"/>
            <w:tcBorders>
              <w:top w:val="nil"/>
              <w:left w:val="nil"/>
              <w:bottom w:val="nil"/>
              <w:right w:val="triple" w:sz="6" w:space="0" w:color="auto"/>
            </w:tcBorders>
            <w:shd w:val="clear" w:color="auto" w:fill="auto"/>
            <w:noWrap/>
            <w:vAlign w:val="center"/>
            <w:hideMark/>
          </w:tcPr>
          <w:p w14:paraId="66978D07" w14:textId="1B38126A" w:rsidR="0012022D" w:rsidRPr="0035549E" w:rsidRDefault="0012022D" w:rsidP="0012022D">
            <w:pPr>
              <w:spacing w:after="0"/>
              <w:jc w:val="center"/>
              <w:rPr>
                <w:rFonts w:ascii="Calibri" w:hAnsi="Calibri" w:cs="Calibri"/>
                <w:sz w:val="20"/>
              </w:rPr>
            </w:pPr>
            <w:r w:rsidRPr="0035549E">
              <w:rPr>
                <w:rFonts w:ascii="Calibri" w:hAnsi="Calibri" w:cs="Calibri"/>
                <w:sz w:val="20"/>
              </w:rPr>
              <w:t>18,950</w:t>
            </w:r>
          </w:p>
        </w:tc>
        <w:tc>
          <w:tcPr>
            <w:tcW w:w="284" w:type="pct"/>
            <w:tcBorders>
              <w:top w:val="nil"/>
              <w:left w:val="triple" w:sz="6" w:space="0" w:color="auto"/>
              <w:bottom w:val="nil"/>
              <w:right w:val="nil"/>
            </w:tcBorders>
            <w:shd w:val="clear" w:color="auto" w:fill="auto"/>
            <w:noWrap/>
            <w:vAlign w:val="center"/>
            <w:hideMark/>
          </w:tcPr>
          <w:p w14:paraId="5F0A424C" w14:textId="22F9B5CA" w:rsidR="0012022D" w:rsidRPr="0035549E" w:rsidRDefault="0012022D" w:rsidP="0012022D">
            <w:pPr>
              <w:spacing w:after="0"/>
              <w:jc w:val="center"/>
              <w:rPr>
                <w:rFonts w:ascii="Calibri" w:hAnsi="Calibri" w:cs="Calibri"/>
                <w:sz w:val="20"/>
              </w:rPr>
            </w:pPr>
            <w:r w:rsidRPr="0035549E">
              <w:rPr>
                <w:rFonts w:ascii="Calibri" w:hAnsi="Calibri" w:cs="Calibri"/>
                <w:sz w:val="20"/>
              </w:rPr>
              <w:t>110.7</w:t>
            </w:r>
          </w:p>
        </w:tc>
        <w:tc>
          <w:tcPr>
            <w:tcW w:w="284" w:type="pct"/>
            <w:tcBorders>
              <w:top w:val="nil"/>
              <w:left w:val="nil"/>
              <w:bottom w:val="nil"/>
              <w:right w:val="single" w:sz="4" w:space="0" w:color="auto"/>
            </w:tcBorders>
            <w:shd w:val="clear" w:color="auto" w:fill="auto"/>
            <w:noWrap/>
            <w:vAlign w:val="center"/>
            <w:hideMark/>
          </w:tcPr>
          <w:p w14:paraId="279E4802" w14:textId="36FC3694" w:rsidR="0012022D" w:rsidRPr="0035549E" w:rsidRDefault="0012022D" w:rsidP="0012022D">
            <w:pPr>
              <w:spacing w:after="0"/>
              <w:jc w:val="center"/>
              <w:rPr>
                <w:rFonts w:ascii="Calibri" w:hAnsi="Calibri" w:cs="Calibri"/>
                <w:sz w:val="20"/>
              </w:rPr>
            </w:pPr>
            <w:r w:rsidRPr="0035549E">
              <w:rPr>
                <w:rFonts w:ascii="Calibri" w:hAnsi="Calibri" w:cs="Calibri"/>
                <w:sz w:val="20"/>
              </w:rPr>
              <w:t>17,868</w:t>
            </w:r>
          </w:p>
        </w:tc>
        <w:tc>
          <w:tcPr>
            <w:tcW w:w="284" w:type="pct"/>
            <w:tcBorders>
              <w:top w:val="nil"/>
              <w:left w:val="nil"/>
              <w:bottom w:val="nil"/>
              <w:right w:val="nil"/>
            </w:tcBorders>
            <w:shd w:val="clear" w:color="auto" w:fill="auto"/>
            <w:noWrap/>
            <w:vAlign w:val="center"/>
            <w:hideMark/>
          </w:tcPr>
          <w:p w14:paraId="7E3D4BDD" w14:textId="4FEF2978" w:rsidR="0012022D" w:rsidRPr="0035549E" w:rsidRDefault="0012022D" w:rsidP="0012022D">
            <w:pPr>
              <w:spacing w:after="0"/>
              <w:jc w:val="center"/>
              <w:rPr>
                <w:rFonts w:ascii="Calibri" w:hAnsi="Calibri" w:cs="Calibri"/>
                <w:sz w:val="20"/>
              </w:rPr>
            </w:pPr>
            <w:r w:rsidRPr="0035549E">
              <w:rPr>
                <w:rFonts w:ascii="Calibri" w:hAnsi="Calibri" w:cs="Calibri"/>
                <w:sz w:val="20"/>
              </w:rPr>
              <w:t>114.7</w:t>
            </w:r>
          </w:p>
        </w:tc>
        <w:tc>
          <w:tcPr>
            <w:tcW w:w="325" w:type="pct"/>
            <w:tcBorders>
              <w:top w:val="nil"/>
              <w:left w:val="nil"/>
              <w:bottom w:val="nil"/>
              <w:right w:val="single" w:sz="12" w:space="0" w:color="auto"/>
            </w:tcBorders>
            <w:shd w:val="clear" w:color="auto" w:fill="auto"/>
            <w:noWrap/>
            <w:vAlign w:val="center"/>
            <w:hideMark/>
          </w:tcPr>
          <w:p w14:paraId="10946702" w14:textId="73A4C9DF" w:rsidR="0012022D" w:rsidRPr="0035549E" w:rsidRDefault="0012022D" w:rsidP="0012022D">
            <w:pPr>
              <w:spacing w:after="0"/>
              <w:jc w:val="center"/>
              <w:rPr>
                <w:rFonts w:ascii="Calibri" w:hAnsi="Calibri" w:cs="Calibri"/>
                <w:sz w:val="20"/>
              </w:rPr>
            </w:pPr>
            <w:r w:rsidRPr="0035549E">
              <w:rPr>
                <w:rFonts w:ascii="Calibri" w:hAnsi="Calibri" w:cs="Calibri"/>
                <w:sz w:val="20"/>
              </w:rPr>
              <w:t>18,517</w:t>
            </w:r>
          </w:p>
        </w:tc>
        <w:tc>
          <w:tcPr>
            <w:tcW w:w="298" w:type="pct"/>
            <w:tcBorders>
              <w:top w:val="nil"/>
              <w:left w:val="single" w:sz="12" w:space="0" w:color="auto"/>
              <w:bottom w:val="nil"/>
              <w:right w:val="nil"/>
            </w:tcBorders>
            <w:shd w:val="clear" w:color="auto" w:fill="auto"/>
            <w:noWrap/>
            <w:vAlign w:val="center"/>
            <w:hideMark/>
          </w:tcPr>
          <w:p w14:paraId="284065CF" w14:textId="4BD131C2" w:rsidR="0012022D" w:rsidRPr="0035549E" w:rsidRDefault="0012022D" w:rsidP="0012022D">
            <w:pPr>
              <w:spacing w:after="0"/>
              <w:jc w:val="center"/>
              <w:rPr>
                <w:rFonts w:ascii="Calibri" w:hAnsi="Calibri" w:cs="Calibri"/>
                <w:sz w:val="20"/>
              </w:rPr>
            </w:pPr>
            <w:r w:rsidRPr="0035549E">
              <w:rPr>
                <w:rFonts w:ascii="Calibri" w:hAnsi="Calibri" w:cs="Calibri"/>
                <w:sz w:val="20"/>
              </w:rPr>
              <w:t>110.8</w:t>
            </w:r>
          </w:p>
        </w:tc>
        <w:tc>
          <w:tcPr>
            <w:tcW w:w="298" w:type="pct"/>
            <w:tcBorders>
              <w:top w:val="nil"/>
              <w:left w:val="nil"/>
              <w:bottom w:val="nil"/>
              <w:right w:val="single" w:sz="4" w:space="0" w:color="auto"/>
            </w:tcBorders>
            <w:shd w:val="clear" w:color="auto" w:fill="auto"/>
            <w:noWrap/>
            <w:vAlign w:val="center"/>
            <w:hideMark/>
          </w:tcPr>
          <w:p w14:paraId="498E84E0" w14:textId="3D0CA477" w:rsidR="0012022D" w:rsidRPr="0035549E" w:rsidRDefault="0012022D" w:rsidP="0012022D">
            <w:pPr>
              <w:spacing w:after="0"/>
              <w:jc w:val="center"/>
              <w:rPr>
                <w:rFonts w:ascii="Calibri" w:hAnsi="Calibri" w:cs="Calibri"/>
                <w:sz w:val="20"/>
              </w:rPr>
            </w:pPr>
            <w:r w:rsidRPr="0035549E">
              <w:rPr>
                <w:rFonts w:ascii="Calibri" w:hAnsi="Calibri" w:cs="Calibri"/>
                <w:sz w:val="20"/>
              </w:rPr>
              <w:t>17,888</w:t>
            </w:r>
          </w:p>
        </w:tc>
        <w:tc>
          <w:tcPr>
            <w:tcW w:w="298" w:type="pct"/>
            <w:tcBorders>
              <w:top w:val="nil"/>
              <w:left w:val="nil"/>
              <w:bottom w:val="nil"/>
              <w:right w:val="nil"/>
            </w:tcBorders>
            <w:shd w:val="clear" w:color="auto" w:fill="auto"/>
            <w:noWrap/>
            <w:vAlign w:val="center"/>
            <w:hideMark/>
          </w:tcPr>
          <w:p w14:paraId="7B8C5492" w14:textId="21A04D30" w:rsidR="0012022D" w:rsidRPr="0035549E" w:rsidRDefault="0012022D" w:rsidP="0012022D">
            <w:pPr>
              <w:spacing w:after="0"/>
              <w:jc w:val="center"/>
              <w:rPr>
                <w:rFonts w:ascii="Calibri" w:hAnsi="Calibri" w:cs="Calibri"/>
                <w:sz w:val="20"/>
              </w:rPr>
            </w:pPr>
            <w:r w:rsidRPr="0035549E">
              <w:rPr>
                <w:rFonts w:ascii="Calibri" w:hAnsi="Calibri" w:cs="Calibri"/>
                <w:sz w:val="20"/>
              </w:rPr>
              <w:t>114.8</w:t>
            </w:r>
          </w:p>
        </w:tc>
        <w:tc>
          <w:tcPr>
            <w:tcW w:w="290" w:type="pct"/>
            <w:tcBorders>
              <w:top w:val="nil"/>
              <w:left w:val="nil"/>
              <w:bottom w:val="nil"/>
              <w:right w:val="single" w:sz="12" w:space="0" w:color="auto"/>
            </w:tcBorders>
            <w:shd w:val="clear" w:color="auto" w:fill="auto"/>
            <w:noWrap/>
            <w:vAlign w:val="center"/>
            <w:hideMark/>
          </w:tcPr>
          <w:p w14:paraId="51956504" w14:textId="1D410EC5" w:rsidR="0012022D" w:rsidRPr="0035549E" w:rsidRDefault="0012022D" w:rsidP="0012022D">
            <w:pPr>
              <w:spacing w:after="0"/>
              <w:jc w:val="center"/>
              <w:rPr>
                <w:rFonts w:ascii="Calibri" w:hAnsi="Calibri" w:cs="Calibri"/>
                <w:sz w:val="20"/>
              </w:rPr>
            </w:pPr>
            <w:r w:rsidRPr="0035549E">
              <w:rPr>
                <w:rFonts w:ascii="Calibri" w:hAnsi="Calibri" w:cs="Calibri"/>
                <w:sz w:val="20"/>
              </w:rPr>
              <w:t>18,530</w:t>
            </w:r>
          </w:p>
        </w:tc>
      </w:tr>
      <w:tr w:rsidR="0035549E" w:rsidRPr="0035549E" w14:paraId="2C3AEA67"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244E92E2"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86</w:t>
            </w:r>
          </w:p>
        </w:tc>
        <w:tc>
          <w:tcPr>
            <w:tcW w:w="284" w:type="pct"/>
            <w:tcBorders>
              <w:top w:val="nil"/>
              <w:left w:val="nil"/>
              <w:bottom w:val="nil"/>
              <w:right w:val="nil"/>
            </w:tcBorders>
            <w:shd w:val="clear" w:color="auto" w:fill="auto"/>
            <w:noWrap/>
            <w:vAlign w:val="center"/>
            <w:hideMark/>
          </w:tcPr>
          <w:p w14:paraId="7565B55A" w14:textId="648CFD85" w:rsidR="0012022D" w:rsidRPr="0035549E" w:rsidRDefault="0012022D" w:rsidP="0012022D">
            <w:pPr>
              <w:spacing w:after="0"/>
              <w:jc w:val="center"/>
              <w:rPr>
                <w:rFonts w:ascii="Calibri" w:hAnsi="Calibri" w:cs="Calibri"/>
                <w:sz w:val="20"/>
              </w:rPr>
            </w:pPr>
            <w:r w:rsidRPr="0035549E">
              <w:rPr>
                <w:rFonts w:ascii="Calibri" w:hAnsi="Calibri" w:cs="Calibri"/>
                <w:sz w:val="20"/>
              </w:rPr>
              <w:t>114.3</w:t>
            </w:r>
          </w:p>
        </w:tc>
        <w:tc>
          <w:tcPr>
            <w:tcW w:w="284" w:type="pct"/>
            <w:tcBorders>
              <w:top w:val="nil"/>
              <w:left w:val="nil"/>
              <w:bottom w:val="nil"/>
              <w:right w:val="single" w:sz="4" w:space="0" w:color="auto"/>
            </w:tcBorders>
            <w:shd w:val="clear" w:color="auto" w:fill="auto"/>
            <w:noWrap/>
            <w:vAlign w:val="center"/>
            <w:hideMark/>
          </w:tcPr>
          <w:p w14:paraId="59EB21F3" w14:textId="2268E336" w:rsidR="0012022D" w:rsidRPr="0035549E" w:rsidRDefault="0012022D" w:rsidP="0012022D">
            <w:pPr>
              <w:spacing w:after="0"/>
              <w:jc w:val="center"/>
              <w:rPr>
                <w:rFonts w:ascii="Calibri" w:hAnsi="Calibri" w:cs="Calibri"/>
                <w:sz w:val="20"/>
              </w:rPr>
            </w:pPr>
            <w:r w:rsidRPr="0035549E">
              <w:rPr>
                <w:rFonts w:ascii="Calibri" w:hAnsi="Calibri" w:cs="Calibri"/>
                <w:sz w:val="20"/>
              </w:rPr>
              <w:t>18,245</w:t>
            </w:r>
          </w:p>
        </w:tc>
        <w:tc>
          <w:tcPr>
            <w:tcW w:w="298" w:type="pct"/>
            <w:tcBorders>
              <w:top w:val="nil"/>
              <w:left w:val="nil"/>
              <w:bottom w:val="nil"/>
              <w:right w:val="nil"/>
            </w:tcBorders>
            <w:shd w:val="clear" w:color="auto" w:fill="auto"/>
            <w:noWrap/>
            <w:vAlign w:val="center"/>
            <w:hideMark/>
          </w:tcPr>
          <w:p w14:paraId="2C82429E" w14:textId="5AF8EA23" w:rsidR="0012022D" w:rsidRPr="0035549E" w:rsidRDefault="0012022D" w:rsidP="0012022D">
            <w:pPr>
              <w:spacing w:after="0"/>
              <w:jc w:val="center"/>
              <w:rPr>
                <w:rFonts w:ascii="Calibri" w:hAnsi="Calibri" w:cs="Calibri"/>
                <w:sz w:val="20"/>
              </w:rPr>
            </w:pPr>
            <w:r w:rsidRPr="0035549E">
              <w:rPr>
                <w:rFonts w:ascii="Calibri" w:hAnsi="Calibri" w:cs="Calibri"/>
                <w:sz w:val="20"/>
              </w:rPr>
              <w:t>118.7</w:t>
            </w:r>
          </w:p>
        </w:tc>
        <w:tc>
          <w:tcPr>
            <w:tcW w:w="291" w:type="pct"/>
            <w:tcBorders>
              <w:top w:val="nil"/>
              <w:left w:val="nil"/>
              <w:bottom w:val="nil"/>
              <w:right w:val="single" w:sz="12" w:space="0" w:color="auto"/>
            </w:tcBorders>
            <w:shd w:val="clear" w:color="auto" w:fill="auto"/>
            <w:noWrap/>
            <w:vAlign w:val="center"/>
            <w:hideMark/>
          </w:tcPr>
          <w:p w14:paraId="1C426AFC" w14:textId="6981DF3A" w:rsidR="0012022D" w:rsidRPr="0035549E" w:rsidRDefault="0012022D" w:rsidP="0012022D">
            <w:pPr>
              <w:spacing w:after="0"/>
              <w:jc w:val="center"/>
              <w:rPr>
                <w:rFonts w:ascii="Calibri" w:hAnsi="Calibri" w:cs="Calibri"/>
                <w:sz w:val="20"/>
              </w:rPr>
            </w:pPr>
            <w:r w:rsidRPr="0035549E">
              <w:rPr>
                <w:rFonts w:ascii="Calibri" w:hAnsi="Calibri" w:cs="Calibri"/>
                <w:sz w:val="20"/>
              </w:rPr>
              <w:t>18,949</w:t>
            </w:r>
          </w:p>
        </w:tc>
        <w:tc>
          <w:tcPr>
            <w:tcW w:w="284" w:type="pct"/>
            <w:tcBorders>
              <w:top w:val="nil"/>
              <w:left w:val="single" w:sz="12" w:space="0" w:color="auto"/>
              <w:bottom w:val="nil"/>
              <w:right w:val="nil"/>
            </w:tcBorders>
            <w:shd w:val="clear" w:color="auto" w:fill="auto"/>
            <w:noWrap/>
            <w:vAlign w:val="center"/>
            <w:hideMark/>
          </w:tcPr>
          <w:p w14:paraId="3B0F193E" w14:textId="43D6D33B" w:rsidR="0012022D" w:rsidRPr="0035549E" w:rsidRDefault="0012022D" w:rsidP="0012022D">
            <w:pPr>
              <w:spacing w:after="0"/>
              <w:jc w:val="center"/>
              <w:rPr>
                <w:rFonts w:ascii="Calibri" w:hAnsi="Calibri" w:cs="Calibri"/>
                <w:sz w:val="20"/>
              </w:rPr>
            </w:pPr>
            <w:r w:rsidRPr="0035549E">
              <w:rPr>
                <w:rFonts w:ascii="Calibri" w:hAnsi="Calibri" w:cs="Calibri"/>
                <w:sz w:val="20"/>
              </w:rPr>
              <w:t>114.5</w:t>
            </w:r>
          </w:p>
        </w:tc>
        <w:tc>
          <w:tcPr>
            <w:tcW w:w="332" w:type="pct"/>
            <w:tcBorders>
              <w:top w:val="nil"/>
              <w:left w:val="nil"/>
              <w:bottom w:val="nil"/>
              <w:right w:val="single" w:sz="4" w:space="0" w:color="auto"/>
            </w:tcBorders>
            <w:shd w:val="clear" w:color="auto" w:fill="auto"/>
            <w:noWrap/>
            <w:vAlign w:val="center"/>
            <w:hideMark/>
          </w:tcPr>
          <w:p w14:paraId="4D48353E" w14:textId="753E20C3" w:rsidR="0012022D" w:rsidRPr="0035549E" w:rsidRDefault="0012022D" w:rsidP="0012022D">
            <w:pPr>
              <w:spacing w:after="0"/>
              <w:jc w:val="center"/>
              <w:rPr>
                <w:rFonts w:ascii="Calibri" w:hAnsi="Calibri" w:cs="Calibri"/>
                <w:sz w:val="20"/>
              </w:rPr>
            </w:pPr>
            <w:r w:rsidRPr="0035549E">
              <w:rPr>
                <w:rFonts w:ascii="Calibri" w:hAnsi="Calibri" w:cs="Calibri"/>
                <w:sz w:val="20"/>
              </w:rPr>
              <w:t>18,269</w:t>
            </w:r>
          </w:p>
        </w:tc>
        <w:tc>
          <w:tcPr>
            <w:tcW w:w="284" w:type="pct"/>
            <w:tcBorders>
              <w:top w:val="nil"/>
              <w:left w:val="nil"/>
              <w:bottom w:val="nil"/>
              <w:right w:val="nil"/>
            </w:tcBorders>
            <w:shd w:val="clear" w:color="auto" w:fill="auto"/>
            <w:noWrap/>
            <w:vAlign w:val="center"/>
            <w:hideMark/>
          </w:tcPr>
          <w:p w14:paraId="662F5D91" w14:textId="07ACFF0E" w:rsidR="0012022D" w:rsidRPr="0035549E" w:rsidRDefault="0012022D" w:rsidP="0012022D">
            <w:pPr>
              <w:spacing w:after="0"/>
              <w:jc w:val="center"/>
              <w:rPr>
                <w:rFonts w:ascii="Calibri" w:hAnsi="Calibri" w:cs="Calibri"/>
                <w:sz w:val="20"/>
              </w:rPr>
            </w:pPr>
            <w:r w:rsidRPr="0035549E">
              <w:rPr>
                <w:rFonts w:ascii="Calibri" w:hAnsi="Calibri" w:cs="Calibri"/>
                <w:sz w:val="20"/>
              </w:rPr>
              <w:t>118.9</w:t>
            </w:r>
          </w:p>
        </w:tc>
        <w:tc>
          <w:tcPr>
            <w:tcW w:w="284" w:type="pct"/>
            <w:tcBorders>
              <w:top w:val="nil"/>
              <w:left w:val="nil"/>
              <w:bottom w:val="nil"/>
              <w:right w:val="triple" w:sz="6" w:space="0" w:color="auto"/>
            </w:tcBorders>
            <w:shd w:val="clear" w:color="auto" w:fill="auto"/>
            <w:noWrap/>
            <w:vAlign w:val="center"/>
            <w:hideMark/>
          </w:tcPr>
          <w:p w14:paraId="42257FE8" w14:textId="24C197E1" w:rsidR="0012022D" w:rsidRPr="0035549E" w:rsidRDefault="0012022D" w:rsidP="0012022D">
            <w:pPr>
              <w:spacing w:after="0"/>
              <w:jc w:val="center"/>
              <w:rPr>
                <w:rFonts w:ascii="Calibri" w:hAnsi="Calibri" w:cs="Calibri"/>
                <w:sz w:val="20"/>
              </w:rPr>
            </w:pPr>
            <w:r w:rsidRPr="0035549E">
              <w:rPr>
                <w:rFonts w:ascii="Calibri" w:hAnsi="Calibri" w:cs="Calibri"/>
                <w:sz w:val="20"/>
              </w:rPr>
              <w:t>18,973</w:t>
            </w:r>
          </w:p>
        </w:tc>
        <w:tc>
          <w:tcPr>
            <w:tcW w:w="284" w:type="pct"/>
            <w:tcBorders>
              <w:top w:val="nil"/>
              <w:left w:val="triple" w:sz="6" w:space="0" w:color="auto"/>
              <w:bottom w:val="nil"/>
              <w:right w:val="nil"/>
            </w:tcBorders>
            <w:shd w:val="clear" w:color="auto" w:fill="auto"/>
            <w:noWrap/>
            <w:vAlign w:val="center"/>
            <w:hideMark/>
          </w:tcPr>
          <w:p w14:paraId="33A8C744" w14:textId="3186F0AD" w:rsidR="0012022D" w:rsidRPr="0035549E" w:rsidRDefault="0012022D" w:rsidP="0012022D">
            <w:pPr>
              <w:spacing w:after="0"/>
              <w:jc w:val="center"/>
              <w:rPr>
                <w:rFonts w:ascii="Calibri" w:hAnsi="Calibri" w:cs="Calibri"/>
                <w:sz w:val="20"/>
              </w:rPr>
            </w:pPr>
            <w:r w:rsidRPr="0035549E">
              <w:rPr>
                <w:rFonts w:ascii="Calibri" w:hAnsi="Calibri" w:cs="Calibri"/>
                <w:sz w:val="20"/>
              </w:rPr>
              <w:t>112.4</w:t>
            </w:r>
          </w:p>
        </w:tc>
        <w:tc>
          <w:tcPr>
            <w:tcW w:w="284" w:type="pct"/>
            <w:tcBorders>
              <w:top w:val="nil"/>
              <w:left w:val="nil"/>
              <w:bottom w:val="nil"/>
              <w:right w:val="single" w:sz="4" w:space="0" w:color="auto"/>
            </w:tcBorders>
            <w:shd w:val="clear" w:color="auto" w:fill="auto"/>
            <w:noWrap/>
            <w:vAlign w:val="center"/>
            <w:hideMark/>
          </w:tcPr>
          <w:p w14:paraId="6CF14954" w14:textId="484B5792" w:rsidR="0012022D" w:rsidRPr="0035549E" w:rsidRDefault="0012022D" w:rsidP="0012022D">
            <w:pPr>
              <w:spacing w:after="0"/>
              <w:jc w:val="center"/>
              <w:rPr>
                <w:rFonts w:ascii="Calibri" w:hAnsi="Calibri" w:cs="Calibri"/>
                <w:sz w:val="20"/>
              </w:rPr>
            </w:pPr>
            <w:r w:rsidRPr="0035549E">
              <w:rPr>
                <w:rFonts w:ascii="Calibri" w:hAnsi="Calibri" w:cs="Calibri"/>
                <w:sz w:val="20"/>
              </w:rPr>
              <w:t>17,905</w:t>
            </w:r>
          </w:p>
        </w:tc>
        <w:tc>
          <w:tcPr>
            <w:tcW w:w="284" w:type="pct"/>
            <w:tcBorders>
              <w:top w:val="nil"/>
              <w:left w:val="nil"/>
              <w:bottom w:val="nil"/>
              <w:right w:val="nil"/>
            </w:tcBorders>
            <w:shd w:val="clear" w:color="auto" w:fill="auto"/>
            <w:noWrap/>
            <w:vAlign w:val="center"/>
            <w:hideMark/>
          </w:tcPr>
          <w:p w14:paraId="7F96FC3F" w14:textId="6AD5BE61" w:rsidR="0012022D" w:rsidRPr="0035549E" w:rsidRDefault="0012022D" w:rsidP="0012022D">
            <w:pPr>
              <w:spacing w:after="0"/>
              <w:jc w:val="center"/>
              <w:rPr>
                <w:rFonts w:ascii="Calibri" w:hAnsi="Calibri" w:cs="Calibri"/>
                <w:sz w:val="20"/>
              </w:rPr>
            </w:pPr>
            <w:r w:rsidRPr="0035549E">
              <w:rPr>
                <w:rFonts w:ascii="Calibri" w:hAnsi="Calibri" w:cs="Calibri"/>
                <w:sz w:val="20"/>
              </w:rPr>
              <w:t>116.4</w:t>
            </w:r>
          </w:p>
        </w:tc>
        <w:tc>
          <w:tcPr>
            <w:tcW w:w="325" w:type="pct"/>
            <w:tcBorders>
              <w:top w:val="nil"/>
              <w:left w:val="nil"/>
              <w:bottom w:val="nil"/>
              <w:right w:val="single" w:sz="12" w:space="0" w:color="auto"/>
            </w:tcBorders>
            <w:shd w:val="clear" w:color="auto" w:fill="auto"/>
            <w:noWrap/>
            <w:vAlign w:val="center"/>
            <w:hideMark/>
          </w:tcPr>
          <w:p w14:paraId="5E57E9E8" w14:textId="7B89D400" w:rsidR="0012022D" w:rsidRPr="0035549E" w:rsidRDefault="0012022D" w:rsidP="0012022D">
            <w:pPr>
              <w:spacing w:after="0"/>
              <w:jc w:val="center"/>
              <w:rPr>
                <w:rFonts w:ascii="Calibri" w:hAnsi="Calibri" w:cs="Calibri"/>
                <w:sz w:val="20"/>
              </w:rPr>
            </w:pPr>
            <w:r w:rsidRPr="0035549E">
              <w:rPr>
                <w:rFonts w:ascii="Calibri" w:hAnsi="Calibri" w:cs="Calibri"/>
                <w:sz w:val="20"/>
              </w:rPr>
              <w:t>18,534</w:t>
            </w:r>
          </w:p>
        </w:tc>
        <w:tc>
          <w:tcPr>
            <w:tcW w:w="298" w:type="pct"/>
            <w:tcBorders>
              <w:top w:val="nil"/>
              <w:left w:val="single" w:sz="12" w:space="0" w:color="auto"/>
              <w:bottom w:val="nil"/>
              <w:right w:val="nil"/>
            </w:tcBorders>
            <w:shd w:val="clear" w:color="auto" w:fill="auto"/>
            <w:noWrap/>
            <w:vAlign w:val="center"/>
            <w:hideMark/>
          </w:tcPr>
          <w:p w14:paraId="6DB54E35" w14:textId="466CD489" w:rsidR="0012022D" w:rsidRPr="0035549E" w:rsidRDefault="0012022D" w:rsidP="0012022D">
            <w:pPr>
              <w:spacing w:after="0"/>
              <w:jc w:val="center"/>
              <w:rPr>
                <w:rFonts w:ascii="Calibri" w:hAnsi="Calibri" w:cs="Calibri"/>
                <w:sz w:val="20"/>
              </w:rPr>
            </w:pPr>
            <w:r w:rsidRPr="0035549E">
              <w:rPr>
                <w:rFonts w:ascii="Calibri" w:hAnsi="Calibri" w:cs="Calibri"/>
                <w:sz w:val="20"/>
              </w:rPr>
              <w:t>112.6</w:t>
            </w:r>
          </w:p>
        </w:tc>
        <w:tc>
          <w:tcPr>
            <w:tcW w:w="298" w:type="pct"/>
            <w:tcBorders>
              <w:top w:val="nil"/>
              <w:left w:val="nil"/>
              <w:bottom w:val="nil"/>
              <w:right w:val="single" w:sz="4" w:space="0" w:color="auto"/>
            </w:tcBorders>
            <w:shd w:val="clear" w:color="auto" w:fill="auto"/>
            <w:noWrap/>
            <w:vAlign w:val="center"/>
            <w:hideMark/>
          </w:tcPr>
          <w:p w14:paraId="5F863ACB" w14:textId="3B41DC1A" w:rsidR="0012022D" w:rsidRPr="0035549E" w:rsidRDefault="0012022D" w:rsidP="0012022D">
            <w:pPr>
              <w:spacing w:after="0"/>
              <w:jc w:val="center"/>
              <w:rPr>
                <w:rFonts w:ascii="Calibri" w:hAnsi="Calibri" w:cs="Calibri"/>
                <w:sz w:val="20"/>
              </w:rPr>
            </w:pPr>
            <w:r w:rsidRPr="0035549E">
              <w:rPr>
                <w:rFonts w:ascii="Calibri" w:hAnsi="Calibri" w:cs="Calibri"/>
                <w:sz w:val="20"/>
              </w:rPr>
              <w:t>17,930</w:t>
            </w:r>
          </w:p>
        </w:tc>
        <w:tc>
          <w:tcPr>
            <w:tcW w:w="298" w:type="pct"/>
            <w:tcBorders>
              <w:top w:val="nil"/>
              <w:left w:val="nil"/>
              <w:bottom w:val="nil"/>
              <w:right w:val="nil"/>
            </w:tcBorders>
            <w:shd w:val="clear" w:color="auto" w:fill="auto"/>
            <w:noWrap/>
            <w:vAlign w:val="center"/>
            <w:hideMark/>
          </w:tcPr>
          <w:p w14:paraId="3B8A5B2F" w14:textId="3680A301" w:rsidR="0012022D" w:rsidRPr="0035549E" w:rsidRDefault="0012022D" w:rsidP="0012022D">
            <w:pPr>
              <w:spacing w:after="0"/>
              <w:jc w:val="center"/>
              <w:rPr>
                <w:rFonts w:ascii="Calibri" w:hAnsi="Calibri" w:cs="Calibri"/>
                <w:sz w:val="20"/>
              </w:rPr>
            </w:pPr>
            <w:r w:rsidRPr="0035549E">
              <w:rPr>
                <w:rFonts w:ascii="Calibri" w:hAnsi="Calibri" w:cs="Calibri"/>
                <w:sz w:val="20"/>
              </w:rPr>
              <w:t>116.5</w:t>
            </w:r>
          </w:p>
        </w:tc>
        <w:tc>
          <w:tcPr>
            <w:tcW w:w="290" w:type="pct"/>
            <w:tcBorders>
              <w:top w:val="nil"/>
              <w:left w:val="nil"/>
              <w:bottom w:val="nil"/>
              <w:right w:val="single" w:sz="12" w:space="0" w:color="auto"/>
            </w:tcBorders>
            <w:shd w:val="clear" w:color="auto" w:fill="auto"/>
            <w:noWrap/>
            <w:vAlign w:val="center"/>
            <w:hideMark/>
          </w:tcPr>
          <w:p w14:paraId="45D8E0F5" w14:textId="3A393930" w:rsidR="0012022D" w:rsidRPr="0035549E" w:rsidRDefault="0012022D" w:rsidP="0012022D">
            <w:pPr>
              <w:spacing w:after="0"/>
              <w:jc w:val="center"/>
              <w:rPr>
                <w:rFonts w:ascii="Calibri" w:hAnsi="Calibri" w:cs="Calibri"/>
                <w:sz w:val="20"/>
              </w:rPr>
            </w:pPr>
            <w:r w:rsidRPr="0035549E">
              <w:rPr>
                <w:rFonts w:ascii="Calibri" w:hAnsi="Calibri" w:cs="Calibri"/>
                <w:sz w:val="20"/>
              </w:rPr>
              <w:t>18,549</w:t>
            </w:r>
          </w:p>
        </w:tc>
      </w:tr>
      <w:tr w:rsidR="0035549E" w:rsidRPr="0035549E" w14:paraId="21A13BC6"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6B3F2B4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87</w:t>
            </w:r>
          </w:p>
        </w:tc>
        <w:tc>
          <w:tcPr>
            <w:tcW w:w="284" w:type="pct"/>
            <w:tcBorders>
              <w:top w:val="nil"/>
              <w:left w:val="nil"/>
              <w:bottom w:val="nil"/>
              <w:right w:val="nil"/>
            </w:tcBorders>
            <w:shd w:val="clear" w:color="auto" w:fill="auto"/>
            <w:noWrap/>
            <w:vAlign w:val="center"/>
            <w:hideMark/>
          </w:tcPr>
          <w:p w14:paraId="716B8BDE" w14:textId="531D1D52" w:rsidR="0012022D" w:rsidRPr="0035549E" w:rsidRDefault="0012022D" w:rsidP="0012022D">
            <w:pPr>
              <w:spacing w:after="0"/>
              <w:jc w:val="center"/>
              <w:rPr>
                <w:rFonts w:ascii="Calibri" w:hAnsi="Calibri" w:cs="Calibri"/>
                <w:sz w:val="20"/>
              </w:rPr>
            </w:pPr>
            <w:r w:rsidRPr="0035549E">
              <w:rPr>
                <w:rFonts w:ascii="Calibri" w:hAnsi="Calibri" w:cs="Calibri"/>
                <w:sz w:val="20"/>
              </w:rPr>
              <w:t>115.9</w:t>
            </w:r>
          </w:p>
        </w:tc>
        <w:tc>
          <w:tcPr>
            <w:tcW w:w="284" w:type="pct"/>
            <w:tcBorders>
              <w:top w:val="nil"/>
              <w:left w:val="nil"/>
              <w:bottom w:val="nil"/>
              <w:right w:val="single" w:sz="4" w:space="0" w:color="auto"/>
            </w:tcBorders>
            <w:shd w:val="clear" w:color="auto" w:fill="auto"/>
            <w:noWrap/>
            <w:vAlign w:val="center"/>
            <w:hideMark/>
          </w:tcPr>
          <w:p w14:paraId="45E1BE75" w14:textId="1280E55E" w:rsidR="0012022D" w:rsidRPr="0035549E" w:rsidRDefault="0012022D" w:rsidP="0012022D">
            <w:pPr>
              <w:spacing w:after="0"/>
              <w:jc w:val="center"/>
              <w:rPr>
                <w:rFonts w:ascii="Calibri" w:hAnsi="Calibri" w:cs="Calibri"/>
                <w:sz w:val="20"/>
              </w:rPr>
            </w:pPr>
            <w:r w:rsidRPr="0035549E">
              <w:rPr>
                <w:rFonts w:ascii="Calibri" w:hAnsi="Calibri" w:cs="Calibri"/>
                <w:sz w:val="20"/>
              </w:rPr>
              <w:t>18,262</w:t>
            </w:r>
          </w:p>
        </w:tc>
        <w:tc>
          <w:tcPr>
            <w:tcW w:w="298" w:type="pct"/>
            <w:tcBorders>
              <w:top w:val="nil"/>
              <w:left w:val="nil"/>
              <w:bottom w:val="nil"/>
              <w:right w:val="nil"/>
            </w:tcBorders>
            <w:shd w:val="clear" w:color="auto" w:fill="auto"/>
            <w:noWrap/>
            <w:vAlign w:val="center"/>
            <w:hideMark/>
          </w:tcPr>
          <w:p w14:paraId="00545D42" w14:textId="7CE8B088" w:rsidR="0012022D" w:rsidRPr="0035549E" w:rsidRDefault="0012022D" w:rsidP="0012022D">
            <w:pPr>
              <w:spacing w:after="0"/>
              <w:jc w:val="center"/>
              <w:rPr>
                <w:rFonts w:ascii="Calibri" w:hAnsi="Calibri" w:cs="Calibri"/>
                <w:sz w:val="20"/>
              </w:rPr>
            </w:pPr>
            <w:r w:rsidRPr="0035549E">
              <w:rPr>
                <w:rFonts w:ascii="Calibri" w:hAnsi="Calibri" w:cs="Calibri"/>
                <w:sz w:val="20"/>
              </w:rPr>
              <w:t>120.4</w:t>
            </w:r>
          </w:p>
        </w:tc>
        <w:tc>
          <w:tcPr>
            <w:tcW w:w="291" w:type="pct"/>
            <w:tcBorders>
              <w:top w:val="nil"/>
              <w:left w:val="nil"/>
              <w:bottom w:val="nil"/>
              <w:right w:val="single" w:sz="12" w:space="0" w:color="auto"/>
            </w:tcBorders>
            <w:shd w:val="clear" w:color="auto" w:fill="auto"/>
            <w:noWrap/>
            <w:vAlign w:val="center"/>
            <w:hideMark/>
          </w:tcPr>
          <w:p w14:paraId="3F8A5CC8" w14:textId="13CBC7C5" w:rsidR="0012022D" w:rsidRPr="0035549E" w:rsidRDefault="0012022D" w:rsidP="0012022D">
            <w:pPr>
              <w:spacing w:after="0"/>
              <w:jc w:val="center"/>
              <w:rPr>
                <w:rFonts w:ascii="Calibri" w:hAnsi="Calibri" w:cs="Calibri"/>
                <w:sz w:val="20"/>
              </w:rPr>
            </w:pPr>
            <w:r w:rsidRPr="0035549E">
              <w:rPr>
                <w:rFonts w:ascii="Calibri" w:hAnsi="Calibri" w:cs="Calibri"/>
                <w:sz w:val="20"/>
              </w:rPr>
              <w:t>18,964</w:t>
            </w:r>
          </w:p>
        </w:tc>
        <w:tc>
          <w:tcPr>
            <w:tcW w:w="284" w:type="pct"/>
            <w:tcBorders>
              <w:top w:val="nil"/>
              <w:left w:val="single" w:sz="12" w:space="0" w:color="auto"/>
              <w:bottom w:val="nil"/>
              <w:right w:val="nil"/>
            </w:tcBorders>
            <w:shd w:val="clear" w:color="auto" w:fill="auto"/>
            <w:noWrap/>
            <w:vAlign w:val="center"/>
            <w:hideMark/>
          </w:tcPr>
          <w:p w14:paraId="3A163A27" w14:textId="37B65E46" w:rsidR="0012022D" w:rsidRPr="0035549E" w:rsidRDefault="0012022D" w:rsidP="0012022D">
            <w:pPr>
              <w:spacing w:after="0"/>
              <w:jc w:val="center"/>
              <w:rPr>
                <w:rFonts w:ascii="Calibri" w:hAnsi="Calibri" w:cs="Calibri"/>
                <w:sz w:val="20"/>
              </w:rPr>
            </w:pPr>
            <w:r w:rsidRPr="0035549E">
              <w:rPr>
                <w:rFonts w:ascii="Calibri" w:hAnsi="Calibri" w:cs="Calibri"/>
                <w:sz w:val="20"/>
              </w:rPr>
              <w:t>116.1</w:t>
            </w:r>
          </w:p>
        </w:tc>
        <w:tc>
          <w:tcPr>
            <w:tcW w:w="332" w:type="pct"/>
            <w:tcBorders>
              <w:top w:val="nil"/>
              <w:left w:val="nil"/>
              <w:bottom w:val="nil"/>
              <w:right w:val="single" w:sz="4" w:space="0" w:color="auto"/>
            </w:tcBorders>
            <w:shd w:val="clear" w:color="auto" w:fill="auto"/>
            <w:noWrap/>
            <w:vAlign w:val="center"/>
            <w:hideMark/>
          </w:tcPr>
          <w:p w14:paraId="01C1B5B3" w14:textId="6EB25EFC" w:rsidR="0012022D" w:rsidRPr="0035549E" w:rsidRDefault="0012022D" w:rsidP="0012022D">
            <w:pPr>
              <w:spacing w:after="0"/>
              <w:jc w:val="center"/>
              <w:rPr>
                <w:rFonts w:ascii="Calibri" w:hAnsi="Calibri" w:cs="Calibri"/>
                <w:sz w:val="20"/>
              </w:rPr>
            </w:pPr>
            <w:r w:rsidRPr="0035549E">
              <w:rPr>
                <w:rFonts w:ascii="Calibri" w:hAnsi="Calibri" w:cs="Calibri"/>
                <w:sz w:val="20"/>
              </w:rPr>
              <w:t>18,290</w:t>
            </w:r>
          </w:p>
        </w:tc>
        <w:tc>
          <w:tcPr>
            <w:tcW w:w="284" w:type="pct"/>
            <w:tcBorders>
              <w:top w:val="nil"/>
              <w:left w:val="nil"/>
              <w:bottom w:val="nil"/>
              <w:right w:val="nil"/>
            </w:tcBorders>
            <w:shd w:val="clear" w:color="auto" w:fill="auto"/>
            <w:noWrap/>
            <w:vAlign w:val="center"/>
            <w:hideMark/>
          </w:tcPr>
          <w:p w14:paraId="7F644B19" w14:textId="3D9D0380" w:rsidR="0012022D" w:rsidRPr="0035549E" w:rsidRDefault="0012022D" w:rsidP="0012022D">
            <w:pPr>
              <w:spacing w:after="0"/>
              <w:jc w:val="center"/>
              <w:rPr>
                <w:rFonts w:ascii="Calibri" w:hAnsi="Calibri" w:cs="Calibri"/>
                <w:sz w:val="20"/>
              </w:rPr>
            </w:pPr>
            <w:r w:rsidRPr="0035549E">
              <w:rPr>
                <w:rFonts w:ascii="Calibri" w:hAnsi="Calibri" w:cs="Calibri"/>
                <w:sz w:val="20"/>
              </w:rPr>
              <w:t>120.6</w:t>
            </w:r>
          </w:p>
        </w:tc>
        <w:tc>
          <w:tcPr>
            <w:tcW w:w="284" w:type="pct"/>
            <w:tcBorders>
              <w:top w:val="nil"/>
              <w:left w:val="nil"/>
              <w:bottom w:val="nil"/>
              <w:right w:val="triple" w:sz="6" w:space="0" w:color="auto"/>
            </w:tcBorders>
            <w:shd w:val="clear" w:color="auto" w:fill="auto"/>
            <w:noWrap/>
            <w:vAlign w:val="center"/>
            <w:hideMark/>
          </w:tcPr>
          <w:p w14:paraId="45A1EB54" w14:textId="3D9C5319" w:rsidR="0012022D" w:rsidRPr="0035549E" w:rsidRDefault="0012022D" w:rsidP="0012022D">
            <w:pPr>
              <w:spacing w:after="0"/>
              <w:jc w:val="center"/>
              <w:rPr>
                <w:rFonts w:ascii="Calibri" w:hAnsi="Calibri" w:cs="Calibri"/>
                <w:sz w:val="20"/>
              </w:rPr>
            </w:pPr>
            <w:r w:rsidRPr="0035549E">
              <w:rPr>
                <w:rFonts w:ascii="Calibri" w:hAnsi="Calibri" w:cs="Calibri"/>
                <w:sz w:val="20"/>
              </w:rPr>
              <w:t>18,992</w:t>
            </w:r>
          </w:p>
        </w:tc>
        <w:tc>
          <w:tcPr>
            <w:tcW w:w="284" w:type="pct"/>
            <w:tcBorders>
              <w:top w:val="nil"/>
              <w:left w:val="triple" w:sz="6" w:space="0" w:color="auto"/>
              <w:bottom w:val="nil"/>
              <w:right w:val="nil"/>
            </w:tcBorders>
            <w:shd w:val="clear" w:color="auto" w:fill="auto"/>
            <w:noWrap/>
            <w:vAlign w:val="center"/>
            <w:hideMark/>
          </w:tcPr>
          <w:p w14:paraId="6FCDDFFC" w14:textId="67913AA3" w:rsidR="0012022D" w:rsidRPr="0035549E" w:rsidRDefault="0012022D" w:rsidP="0012022D">
            <w:pPr>
              <w:spacing w:after="0"/>
              <w:jc w:val="center"/>
              <w:rPr>
                <w:rFonts w:ascii="Calibri" w:hAnsi="Calibri" w:cs="Calibri"/>
                <w:sz w:val="20"/>
              </w:rPr>
            </w:pPr>
            <w:r w:rsidRPr="0035549E">
              <w:rPr>
                <w:rFonts w:ascii="Calibri" w:hAnsi="Calibri" w:cs="Calibri"/>
                <w:sz w:val="20"/>
              </w:rPr>
              <w:t>114.1</w:t>
            </w:r>
          </w:p>
        </w:tc>
        <w:tc>
          <w:tcPr>
            <w:tcW w:w="284" w:type="pct"/>
            <w:tcBorders>
              <w:top w:val="nil"/>
              <w:left w:val="nil"/>
              <w:bottom w:val="nil"/>
              <w:right w:val="single" w:sz="4" w:space="0" w:color="auto"/>
            </w:tcBorders>
            <w:shd w:val="clear" w:color="auto" w:fill="auto"/>
            <w:noWrap/>
            <w:vAlign w:val="center"/>
            <w:hideMark/>
          </w:tcPr>
          <w:p w14:paraId="4816CB05" w14:textId="509FECE0" w:rsidR="0012022D" w:rsidRPr="0035549E" w:rsidRDefault="0012022D" w:rsidP="0012022D">
            <w:pPr>
              <w:spacing w:after="0"/>
              <w:jc w:val="center"/>
              <w:rPr>
                <w:rFonts w:ascii="Calibri" w:hAnsi="Calibri" w:cs="Calibri"/>
                <w:sz w:val="20"/>
              </w:rPr>
            </w:pPr>
            <w:r w:rsidRPr="0035549E">
              <w:rPr>
                <w:rFonts w:ascii="Calibri" w:hAnsi="Calibri" w:cs="Calibri"/>
                <w:sz w:val="20"/>
              </w:rPr>
              <w:t>17,940</w:t>
            </w:r>
          </w:p>
        </w:tc>
        <w:tc>
          <w:tcPr>
            <w:tcW w:w="284" w:type="pct"/>
            <w:tcBorders>
              <w:top w:val="nil"/>
              <w:left w:val="nil"/>
              <w:bottom w:val="nil"/>
              <w:right w:val="nil"/>
            </w:tcBorders>
            <w:shd w:val="clear" w:color="auto" w:fill="auto"/>
            <w:noWrap/>
            <w:vAlign w:val="center"/>
            <w:hideMark/>
          </w:tcPr>
          <w:p w14:paraId="2D775E0D" w14:textId="5360A67A" w:rsidR="0012022D" w:rsidRPr="0035549E" w:rsidRDefault="0012022D" w:rsidP="0012022D">
            <w:pPr>
              <w:spacing w:after="0"/>
              <w:jc w:val="center"/>
              <w:rPr>
                <w:rFonts w:ascii="Calibri" w:hAnsi="Calibri" w:cs="Calibri"/>
                <w:sz w:val="20"/>
              </w:rPr>
            </w:pPr>
            <w:r w:rsidRPr="0035549E">
              <w:rPr>
                <w:rFonts w:ascii="Calibri" w:hAnsi="Calibri" w:cs="Calibri"/>
                <w:sz w:val="20"/>
              </w:rPr>
              <w:t>118.0</w:t>
            </w:r>
          </w:p>
        </w:tc>
        <w:tc>
          <w:tcPr>
            <w:tcW w:w="325" w:type="pct"/>
            <w:tcBorders>
              <w:top w:val="nil"/>
              <w:left w:val="nil"/>
              <w:bottom w:val="nil"/>
              <w:right w:val="single" w:sz="12" w:space="0" w:color="auto"/>
            </w:tcBorders>
            <w:shd w:val="clear" w:color="auto" w:fill="auto"/>
            <w:noWrap/>
            <w:vAlign w:val="center"/>
            <w:hideMark/>
          </w:tcPr>
          <w:p w14:paraId="575FED64" w14:textId="4131D74E" w:rsidR="0012022D" w:rsidRPr="0035549E" w:rsidRDefault="0012022D" w:rsidP="0012022D">
            <w:pPr>
              <w:spacing w:after="0"/>
              <w:jc w:val="center"/>
              <w:rPr>
                <w:rFonts w:ascii="Calibri" w:hAnsi="Calibri" w:cs="Calibri"/>
                <w:sz w:val="20"/>
              </w:rPr>
            </w:pPr>
            <w:r w:rsidRPr="0035549E">
              <w:rPr>
                <w:rFonts w:ascii="Calibri" w:hAnsi="Calibri" w:cs="Calibri"/>
                <w:sz w:val="20"/>
              </w:rPr>
              <w:t>18,550</w:t>
            </w:r>
          </w:p>
        </w:tc>
        <w:tc>
          <w:tcPr>
            <w:tcW w:w="298" w:type="pct"/>
            <w:tcBorders>
              <w:top w:val="nil"/>
              <w:left w:val="single" w:sz="12" w:space="0" w:color="auto"/>
              <w:bottom w:val="nil"/>
              <w:right w:val="nil"/>
            </w:tcBorders>
            <w:shd w:val="clear" w:color="auto" w:fill="auto"/>
            <w:noWrap/>
            <w:vAlign w:val="center"/>
            <w:hideMark/>
          </w:tcPr>
          <w:p w14:paraId="1622F8E9" w14:textId="7E226C53" w:rsidR="0012022D" w:rsidRPr="0035549E" w:rsidRDefault="0012022D" w:rsidP="0012022D">
            <w:pPr>
              <w:spacing w:after="0"/>
              <w:jc w:val="center"/>
              <w:rPr>
                <w:rFonts w:ascii="Calibri" w:hAnsi="Calibri" w:cs="Calibri"/>
                <w:sz w:val="20"/>
              </w:rPr>
            </w:pPr>
            <w:r w:rsidRPr="0035549E">
              <w:rPr>
                <w:rFonts w:ascii="Calibri" w:hAnsi="Calibri" w:cs="Calibri"/>
                <w:sz w:val="20"/>
              </w:rPr>
              <w:t>114.3</w:t>
            </w:r>
          </w:p>
        </w:tc>
        <w:tc>
          <w:tcPr>
            <w:tcW w:w="298" w:type="pct"/>
            <w:tcBorders>
              <w:top w:val="nil"/>
              <w:left w:val="nil"/>
              <w:bottom w:val="nil"/>
              <w:right w:val="single" w:sz="4" w:space="0" w:color="auto"/>
            </w:tcBorders>
            <w:shd w:val="clear" w:color="auto" w:fill="auto"/>
            <w:noWrap/>
            <w:vAlign w:val="center"/>
            <w:hideMark/>
          </w:tcPr>
          <w:p w14:paraId="56B3C57B" w14:textId="3F95BDFF" w:rsidR="0012022D" w:rsidRPr="0035549E" w:rsidRDefault="0012022D" w:rsidP="0012022D">
            <w:pPr>
              <w:spacing w:after="0"/>
              <w:jc w:val="center"/>
              <w:rPr>
                <w:rFonts w:ascii="Calibri" w:hAnsi="Calibri" w:cs="Calibri"/>
                <w:sz w:val="20"/>
              </w:rPr>
            </w:pPr>
            <w:r w:rsidRPr="0035549E">
              <w:rPr>
                <w:rFonts w:ascii="Calibri" w:hAnsi="Calibri" w:cs="Calibri"/>
                <w:sz w:val="20"/>
              </w:rPr>
              <w:t>17,968</w:t>
            </w:r>
          </w:p>
        </w:tc>
        <w:tc>
          <w:tcPr>
            <w:tcW w:w="298" w:type="pct"/>
            <w:tcBorders>
              <w:top w:val="nil"/>
              <w:left w:val="nil"/>
              <w:bottom w:val="nil"/>
              <w:right w:val="nil"/>
            </w:tcBorders>
            <w:shd w:val="clear" w:color="auto" w:fill="auto"/>
            <w:noWrap/>
            <w:vAlign w:val="center"/>
            <w:hideMark/>
          </w:tcPr>
          <w:p w14:paraId="49ABDA6C" w14:textId="0DE12697" w:rsidR="0012022D" w:rsidRPr="0035549E" w:rsidRDefault="0012022D" w:rsidP="0012022D">
            <w:pPr>
              <w:spacing w:after="0"/>
              <w:jc w:val="center"/>
              <w:rPr>
                <w:rFonts w:ascii="Calibri" w:hAnsi="Calibri" w:cs="Calibri"/>
                <w:sz w:val="20"/>
              </w:rPr>
            </w:pPr>
            <w:r w:rsidRPr="0035549E">
              <w:rPr>
                <w:rFonts w:ascii="Calibri" w:hAnsi="Calibri" w:cs="Calibri"/>
                <w:sz w:val="20"/>
              </w:rPr>
              <w:t>118.1</w:t>
            </w:r>
          </w:p>
        </w:tc>
        <w:tc>
          <w:tcPr>
            <w:tcW w:w="290" w:type="pct"/>
            <w:tcBorders>
              <w:top w:val="nil"/>
              <w:left w:val="nil"/>
              <w:bottom w:val="nil"/>
              <w:right w:val="single" w:sz="12" w:space="0" w:color="auto"/>
            </w:tcBorders>
            <w:shd w:val="clear" w:color="auto" w:fill="auto"/>
            <w:noWrap/>
            <w:vAlign w:val="center"/>
            <w:hideMark/>
          </w:tcPr>
          <w:p w14:paraId="60E739CC" w14:textId="2E476809" w:rsidR="0012022D" w:rsidRPr="0035549E" w:rsidRDefault="0012022D" w:rsidP="0012022D">
            <w:pPr>
              <w:spacing w:after="0"/>
              <w:jc w:val="center"/>
              <w:rPr>
                <w:rFonts w:ascii="Calibri" w:hAnsi="Calibri" w:cs="Calibri"/>
                <w:sz w:val="20"/>
              </w:rPr>
            </w:pPr>
            <w:r w:rsidRPr="0035549E">
              <w:rPr>
                <w:rFonts w:ascii="Calibri" w:hAnsi="Calibri" w:cs="Calibri"/>
                <w:sz w:val="20"/>
              </w:rPr>
              <w:t>18,569</w:t>
            </w:r>
          </w:p>
        </w:tc>
      </w:tr>
      <w:tr w:rsidR="0035549E" w:rsidRPr="0035549E" w14:paraId="78A47366"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417EEDA7"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88</w:t>
            </w:r>
          </w:p>
        </w:tc>
        <w:tc>
          <w:tcPr>
            <w:tcW w:w="284" w:type="pct"/>
            <w:tcBorders>
              <w:top w:val="nil"/>
              <w:left w:val="nil"/>
              <w:bottom w:val="nil"/>
              <w:right w:val="nil"/>
            </w:tcBorders>
            <w:shd w:val="clear" w:color="auto" w:fill="auto"/>
            <w:noWrap/>
            <w:vAlign w:val="center"/>
            <w:hideMark/>
          </w:tcPr>
          <w:p w14:paraId="3D6FE786" w14:textId="1E6C5FA8" w:rsidR="0012022D" w:rsidRPr="0035549E" w:rsidRDefault="0012022D" w:rsidP="0012022D">
            <w:pPr>
              <w:spacing w:after="0"/>
              <w:jc w:val="center"/>
              <w:rPr>
                <w:rFonts w:ascii="Calibri" w:hAnsi="Calibri" w:cs="Calibri"/>
                <w:sz w:val="20"/>
              </w:rPr>
            </w:pPr>
            <w:r w:rsidRPr="0035549E">
              <w:rPr>
                <w:rFonts w:ascii="Calibri" w:hAnsi="Calibri" w:cs="Calibri"/>
                <w:sz w:val="20"/>
              </w:rPr>
              <w:t>117.5</w:t>
            </w:r>
          </w:p>
        </w:tc>
        <w:tc>
          <w:tcPr>
            <w:tcW w:w="284" w:type="pct"/>
            <w:tcBorders>
              <w:top w:val="nil"/>
              <w:left w:val="nil"/>
              <w:bottom w:val="nil"/>
              <w:right w:val="single" w:sz="4" w:space="0" w:color="auto"/>
            </w:tcBorders>
            <w:shd w:val="clear" w:color="auto" w:fill="auto"/>
            <w:noWrap/>
            <w:vAlign w:val="center"/>
            <w:hideMark/>
          </w:tcPr>
          <w:p w14:paraId="0911E0F1" w14:textId="5FBAC89C" w:rsidR="0012022D" w:rsidRPr="0035549E" w:rsidRDefault="0012022D" w:rsidP="0012022D">
            <w:pPr>
              <w:spacing w:after="0"/>
              <w:jc w:val="center"/>
              <w:rPr>
                <w:rFonts w:ascii="Calibri" w:hAnsi="Calibri" w:cs="Calibri"/>
                <w:sz w:val="20"/>
              </w:rPr>
            </w:pPr>
            <w:r w:rsidRPr="0035549E">
              <w:rPr>
                <w:rFonts w:ascii="Calibri" w:hAnsi="Calibri" w:cs="Calibri"/>
                <w:sz w:val="20"/>
              </w:rPr>
              <w:t>18,275</w:t>
            </w:r>
          </w:p>
        </w:tc>
        <w:tc>
          <w:tcPr>
            <w:tcW w:w="298" w:type="pct"/>
            <w:tcBorders>
              <w:top w:val="nil"/>
              <w:left w:val="nil"/>
              <w:bottom w:val="nil"/>
              <w:right w:val="nil"/>
            </w:tcBorders>
            <w:shd w:val="clear" w:color="auto" w:fill="auto"/>
            <w:noWrap/>
            <w:vAlign w:val="center"/>
            <w:hideMark/>
          </w:tcPr>
          <w:p w14:paraId="0DEF2830" w14:textId="210ED7ED" w:rsidR="0012022D" w:rsidRPr="0035549E" w:rsidRDefault="0012022D" w:rsidP="0012022D">
            <w:pPr>
              <w:spacing w:after="0"/>
              <w:jc w:val="center"/>
              <w:rPr>
                <w:rFonts w:ascii="Calibri" w:hAnsi="Calibri" w:cs="Calibri"/>
                <w:sz w:val="20"/>
              </w:rPr>
            </w:pPr>
            <w:r w:rsidRPr="0035549E">
              <w:rPr>
                <w:rFonts w:ascii="Calibri" w:hAnsi="Calibri" w:cs="Calibri"/>
                <w:sz w:val="20"/>
              </w:rPr>
              <w:t>122.1</w:t>
            </w:r>
          </w:p>
        </w:tc>
        <w:tc>
          <w:tcPr>
            <w:tcW w:w="291" w:type="pct"/>
            <w:tcBorders>
              <w:top w:val="nil"/>
              <w:left w:val="nil"/>
              <w:bottom w:val="nil"/>
              <w:right w:val="single" w:sz="12" w:space="0" w:color="auto"/>
            </w:tcBorders>
            <w:shd w:val="clear" w:color="auto" w:fill="auto"/>
            <w:noWrap/>
            <w:vAlign w:val="center"/>
            <w:hideMark/>
          </w:tcPr>
          <w:p w14:paraId="2AE57A7A" w14:textId="77B6B19D" w:rsidR="0012022D" w:rsidRPr="0035549E" w:rsidRDefault="0012022D" w:rsidP="0012022D">
            <w:pPr>
              <w:spacing w:after="0"/>
              <w:jc w:val="center"/>
              <w:rPr>
                <w:rFonts w:ascii="Calibri" w:hAnsi="Calibri" w:cs="Calibri"/>
                <w:sz w:val="20"/>
              </w:rPr>
            </w:pPr>
            <w:r w:rsidRPr="0035549E">
              <w:rPr>
                <w:rFonts w:ascii="Calibri" w:hAnsi="Calibri" w:cs="Calibri"/>
                <w:sz w:val="20"/>
              </w:rPr>
              <w:t>18,977</w:t>
            </w:r>
          </w:p>
        </w:tc>
        <w:tc>
          <w:tcPr>
            <w:tcW w:w="284" w:type="pct"/>
            <w:tcBorders>
              <w:top w:val="nil"/>
              <w:left w:val="single" w:sz="12" w:space="0" w:color="auto"/>
              <w:bottom w:val="nil"/>
              <w:right w:val="nil"/>
            </w:tcBorders>
            <w:shd w:val="clear" w:color="auto" w:fill="auto"/>
            <w:noWrap/>
            <w:vAlign w:val="center"/>
            <w:hideMark/>
          </w:tcPr>
          <w:p w14:paraId="40986746" w14:textId="4E8EFBD8" w:rsidR="0012022D" w:rsidRPr="0035549E" w:rsidRDefault="0012022D" w:rsidP="0012022D">
            <w:pPr>
              <w:spacing w:after="0"/>
              <w:jc w:val="center"/>
              <w:rPr>
                <w:rFonts w:ascii="Calibri" w:hAnsi="Calibri" w:cs="Calibri"/>
                <w:sz w:val="20"/>
              </w:rPr>
            </w:pPr>
            <w:r w:rsidRPr="0035549E">
              <w:rPr>
                <w:rFonts w:ascii="Calibri" w:hAnsi="Calibri" w:cs="Calibri"/>
                <w:sz w:val="20"/>
              </w:rPr>
              <w:t>117.7</w:t>
            </w:r>
          </w:p>
        </w:tc>
        <w:tc>
          <w:tcPr>
            <w:tcW w:w="332" w:type="pct"/>
            <w:tcBorders>
              <w:top w:val="nil"/>
              <w:left w:val="nil"/>
              <w:bottom w:val="nil"/>
              <w:right w:val="single" w:sz="4" w:space="0" w:color="auto"/>
            </w:tcBorders>
            <w:shd w:val="clear" w:color="auto" w:fill="auto"/>
            <w:noWrap/>
            <w:vAlign w:val="center"/>
            <w:hideMark/>
          </w:tcPr>
          <w:p w14:paraId="31BEB0D0" w14:textId="34C9A377" w:rsidR="0012022D" w:rsidRPr="0035549E" w:rsidRDefault="0012022D" w:rsidP="0012022D">
            <w:pPr>
              <w:spacing w:after="0"/>
              <w:jc w:val="center"/>
              <w:rPr>
                <w:rFonts w:ascii="Calibri" w:hAnsi="Calibri" w:cs="Calibri"/>
                <w:sz w:val="20"/>
              </w:rPr>
            </w:pPr>
            <w:r w:rsidRPr="0035549E">
              <w:rPr>
                <w:rFonts w:ascii="Calibri" w:hAnsi="Calibri" w:cs="Calibri"/>
                <w:sz w:val="20"/>
              </w:rPr>
              <w:t>18,307</w:t>
            </w:r>
          </w:p>
        </w:tc>
        <w:tc>
          <w:tcPr>
            <w:tcW w:w="284" w:type="pct"/>
            <w:tcBorders>
              <w:top w:val="nil"/>
              <w:left w:val="nil"/>
              <w:bottom w:val="nil"/>
              <w:right w:val="nil"/>
            </w:tcBorders>
            <w:shd w:val="clear" w:color="auto" w:fill="auto"/>
            <w:noWrap/>
            <w:vAlign w:val="center"/>
            <w:hideMark/>
          </w:tcPr>
          <w:p w14:paraId="7B91E0DE" w14:textId="6E8C8115" w:rsidR="0012022D" w:rsidRPr="0035549E" w:rsidRDefault="0012022D" w:rsidP="0012022D">
            <w:pPr>
              <w:spacing w:after="0"/>
              <w:jc w:val="center"/>
              <w:rPr>
                <w:rFonts w:ascii="Calibri" w:hAnsi="Calibri" w:cs="Calibri"/>
                <w:sz w:val="20"/>
              </w:rPr>
            </w:pPr>
            <w:r w:rsidRPr="0035549E">
              <w:rPr>
                <w:rFonts w:ascii="Calibri" w:hAnsi="Calibri" w:cs="Calibri"/>
                <w:sz w:val="20"/>
              </w:rPr>
              <w:t>122.3</w:t>
            </w:r>
          </w:p>
        </w:tc>
        <w:tc>
          <w:tcPr>
            <w:tcW w:w="284" w:type="pct"/>
            <w:tcBorders>
              <w:top w:val="nil"/>
              <w:left w:val="nil"/>
              <w:bottom w:val="nil"/>
              <w:right w:val="triple" w:sz="6" w:space="0" w:color="auto"/>
            </w:tcBorders>
            <w:shd w:val="clear" w:color="auto" w:fill="auto"/>
            <w:noWrap/>
            <w:vAlign w:val="center"/>
            <w:hideMark/>
          </w:tcPr>
          <w:p w14:paraId="266CA587" w14:textId="184DC2C9" w:rsidR="0012022D" w:rsidRPr="0035549E" w:rsidRDefault="0012022D" w:rsidP="0012022D">
            <w:pPr>
              <w:spacing w:after="0"/>
              <w:jc w:val="center"/>
              <w:rPr>
                <w:rFonts w:ascii="Calibri" w:hAnsi="Calibri" w:cs="Calibri"/>
                <w:sz w:val="20"/>
              </w:rPr>
            </w:pPr>
            <w:r w:rsidRPr="0035549E">
              <w:rPr>
                <w:rFonts w:ascii="Calibri" w:hAnsi="Calibri" w:cs="Calibri"/>
                <w:sz w:val="20"/>
              </w:rPr>
              <w:t>19,009</w:t>
            </w:r>
          </w:p>
        </w:tc>
        <w:tc>
          <w:tcPr>
            <w:tcW w:w="284" w:type="pct"/>
            <w:tcBorders>
              <w:top w:val="nil"/>
              <w:left w:val="triple" w:sz="6" w:space="0" w:color="auto"/>
              <w:bottom w:val="nil"/>
              <w:right w:val="nil"/>
            </w:tcBorders>
            <w:shd w:val="clear" w:color="auto" w:fill="auto"/>
            <w:noWrap/>
            <w:vAlign w:val="center"/>
            <w:hideMark/>
          </w:tcPr>
          <w:p w14:paraId="3116EFB4" w14:textId="2E1A9013" w:rsidR="0012022D" w:rsidRPr="0035549E" w:rsidRDefault="0012022D" w:rsidP="0012022D">
            <w:pPr>
              <w:spacing w:after="0"/>
              <w:jc w:val="center"/>
              <w:rPr>
                <w:rFonts w:ascii="Calibri" w:hAnsi="Calibri" w:cs="Calibri"/>
                <w:sz w:val="20"/>
              </w:rPr>
            </w:pPr>
            <w:r w:rsidRPr="0035549E">
              <w:rPr>
                <w:rFonts w:ascii="Calibri" w:hAnsi="Calibri" w:cs="Calibri"/>
                <w:sz w:val="20"/>
              </w:rPr>
              <w:t>115.8</w:t>
            </w:r>
          </w:p>
        </w:tc>
        <w:tc>
          <w:tcPr>
            <w:tcW w:w="284" w:type="pct"/>
            <w:tcBorders>
              <w:top w:val="nil"/>
              <w:left w:val="nil"/>
              <w:bottom w:val="nil"/>
              <w:right w:val="single" w:sz="4" w:space="0" w:color="auto"/>
            </w:tcBorders>
            <w:shd w:val="clear" w:color="auto" w:fill="auto"/>
            <w:noWrap/>
            <w:vAlign w:val="center"/>
            <w:hideMark/>
          </w:tcPr>
          <w:p w14:paraId="57F6A70D" w14:textId="7F3B3551" w:rsidR="0012022D" w:rsidRPr="0035549E" w:rsidRDefault="0012022D" w:rsidP="0012022D">
            <w:pPr>
              <w:spacing w:after="0"/>
              <w:jc w:val="center"/>
              <w:rPr>
                <w:rFonts w:ascii="Calibri" w:hAnsi="Calibri" w:cs="Calibri"/>
                <w:sz w:val="20"/>
              </w:rPr>
            </w:pPr>
            <w:r w:rsidRPr="0035549E">
              <w:rPr>
                <w:rFonts w:ascii="Calibri" w:hAnsi="Calibri" w:cs="Calibri"/>
                <w:sz w:val="20"/>
              </w:rPr>
              <w:t>17,971</w:t>
            </w:r>
          </w:p>
        </w:tc>
        <w:tc>
          <w:tcPr>
            <w:tcW w:w="284" w:type="pct"/>
            <w:tcBorders>
              <w:top w:val="nil"/>
              <w:left w:val="nil"/>
              <w:bottom w:val="nil"/>
              <w:right w:val="nil"/>
            </w:tcBorders>
            <w:shd w:val="clear" w:color="auto" w:fill="auto"/>
            <w:noWrap/>
            <w:vAlign w:val="center"/>
            <w:hideMark/>
          </w:tcPr>
          <w:p w14:paraId="2C7395AF" w14:textId="5743ED25" w:rsidR="0012022D" w:rsidRPr="0035549E" w:rsidRDefault="0012022D" w:rsidP="0012022D">
            <w:pPr>
              <w:spacing w:after="0"/>
              <w:jc w:val="center"/>
              <w:rPr>
                <w:rFonts w:ascii="Calibri" w:hAnsi="Calibri" w:cs="Calibri"/>
                <w:sz w:val="20"/>
              </w:rPr>
            </w:pPr>
            <w:r w:rsidRPr="0035549E">
              <w:rPr>
                <w:rFonts w:ascii="Calibri" w:hAnsi="Calibri" w:cs="Calibri"/>
                <w:sz w:val="20"/>
              </w:rPr>
              <w:t>119.7</w:t>
            </w:r>
          </w:p>
        </w:tc>
        <w:tc>
          <w:tcPr>
            <w:tcW w:w="325" w:type="pct"/>
            <w:tcBorders>
              <w:top w:val="nil"/>
              <w:left w:val="nil"/>
              <w:bottom w:val="nil"/>
              <w:right w:val="single" w:sz="12" w:space="0" w:color="auto"/>
            </w:tcBorders>
            <w:shd w:val="clear" w:color="auto" w:fill="auto"/>
            <w:noWrap/>
            <w:vAlign w:val="center"/>
            <w:hideMark/>
          </w:tcPr>
          <w:p w14:paraId="69422CFE" w14:textId="2AF82BF9" w:rsidR="0012022D" w:rsidRPr="0035549E" w:rsidRDefault="0012022D" w:rsidP="0012022D">
            <w:pPr>
              <w:spacing w:after="0"/>
              <w:jc w:val="center"/>
              <w:rPr>
                <w:rFonts w:ascii="Calibri" w:hAnsi="Calibri" w:cs="Calibri"/>
                <w:sz w:val="20"/>
              </w:rPr>
            </w:pPr>
            <w:r w:rsidRPr="0035549E">
              <w:rPr>
                <w:rFonts w:ascii="Calibri" w:hAnsi="Calibri" w:cs="Calibri"/>
                <w:sz w:val="20"/>
              </w:rPr>
              <w:t>18,568</w:t>
            </w:r>
          </w:p>
        </w:tc>
        <w:tc>
          <w:tcPr>
            <w:tcW w:w="298" w:type="pct"/>
            <w:tcBorders>
              <w:top w:val="nil"/>
              <w:left w:val="single" w:sz="12" w:space="0" w:color="auto"/>
              <w:bottom w:val="nil"/>
              <w:right w:val="nil"/>
            </w:tcBorders>
            <w:shd w:val="clear" w:color="auto" w:fill="auto"/>
            <w:noWrap/>
            <w:vAlign w:val="center"/>
            <w:hideMark/>
          </w:tcPr>
          <w:p w14:paraId="2AC504FC" w14:textId="7731E545" w:rsidR="0012022D" w:rsidRPr="0035549E" w:rsidRDefault="0012022D" w:rsidP="0012022D">
            <w:pPr>
              <w:spacing w:after="0"/>
              <w:jc w:val="center"/>
              <w:rPr>
                <w:rFonts w:ascii="Calibri" w:hAnsi="Calibri" w:cs="Calibri"/>
                <w:sz w:val="20"/>
              </w:rPr>
            </w:pPr>
            <w:r w:rsidRPr="0035549E">
              <w:rPr>
                <w:rFonts w:ascii="Calibri" w:hAnsi="Calibri" w:cs="Calibri"/>
                <w:sz w:val="20"/>
              </w:rPr>
              <w:t>116.0</w:t>
            </w:r>
          </w:p>
        </w:tc>
        <w:tc>
          <w:tcPr>
            <w:tcW w:w="298" w:type="pct"/>
            <w:tcBorders>
              <w:top w:val="nil"/>
              <w:left w:val="nil"/>
              <w:bottom w:val="nil"/>
              <w:right w:val="single" w:sz="4" w:space="0" w:color="auto"/>
            </w:tcBorders>
            <w:shd w:val="clear" w:color="auto" w:fill="auto"/>
            <w:noWrap/>
            <w:vAlign w:val="center"/>
            <w:hideMark/>
          </w:tcPr>
          <w:p w14:paraId="635D02EC" w14:textId="3168E8DA" w:rsidR="0012022D" w:rsidRPr="0035549E" w:rsidRDefault="0012022D" w:rsidP="0012022D">
            <w:pPr>
              <w:spacing w:after="0"/>
              <w:jc w:val="center"/>
              <w:rPr>
                <w:rFonts w:ascii="Calibri" w:hAnsi="Calibri" w:cs="Calibri"/>
                <w:sz w:val="20"/>
              </w:rPr>
            </w:pPr>
            <w:r w:rsidRPr="0035549E">
              <w:rPr>
                <w:rFonts w:ascii="Calibri" w:hAnsi="Calibri" w:cs="Calibri"/>
                <w:sz w:val="20"/>
              </w:rPr>
              <w:t>18,004</w:t>
            </w:r>
          </w:p>
        </w:tc>
        <w:tc>
          <w:tcPr>
            <w:tcW w:w="298" w:type="pct"/>
            <w:tcBorders>
              <w:top w:val="nil"/>
              <w:left w:val="nil"/>
              <w:bottom w:val="nil"/>
              <w:right w:val="nil"/>
            </w:tcBorders>
            <w:shd w:val="clear" w:color="auto" w:fill="auto"/>
            <w:noWrap/>
            <w:vAlign w:val="center"/>
            <w:hideMark/>
          </w:tcPr>
          <w:p w14:paraId="02460D9A" w14:textId="0FBCE952" w:rsidR="0012022D" w:rsidRPr="0035549E" w:rsidRDefault="0012022D" w:rsidP="0012022D">
            <w:pPr>
              <w:spacing w:after="0"/>
              <w:jc w:val="center"/>
              <w:rPr>
                <w:rFonts w:ascii="Calibri" w:hAnsi="Calibri" w:cs="Calibri"/>
                <w:sz w:val="20"/>
              </w:rPr>
            </w:pPr>
            <w:r w:rsidRPr="0035549E">
              <w:rPr>
                <w:rFonts w:ascii="Calibri" w:hAnsi="Calibri" w:cs="Calibri"/>
                <w:sz w:val="20"/>
              </w:rPr>
              <w:t>119.8</w:t>
            </w:r>
          </w:p>
        </w:tc>
        <w:tc>
          <w:tcPr>
            <w:tcW w:w="290" w:type="pct"/>
            <w:tcBorders>
              <w:top w:val="nil"/>
              <w:left w:val="nil"/>
              <w:bottom w:val="nil"/>
              <w:right w:val="single" w:sz="12" w:space="0" w:color="auto"/>
            </w:tcBorders>
            <w:shd w:val="clear" w:color="auto" w:fill="auto"/>
            <w:noWrap/>
            <w:vAlign w:val="center"/>
            <w:hideMark/>
          </w:tcPr>
          <w:p w14:paraId="548475B5" w14:textId="5341BA2D" w:rsidR="0012022D" w:rsidRPr="0035549E" w:rsidRDefault="0012022D" w:rsidP="0012022D">
            <w:pPr>
              <w:spacing w:after="0"/>
              <w:jc w:val="center"/>
              <w:rPr>
                <w:rFonts w:ascii="Calibri" w:hAnsi="Calibri" w:cs="Calibri"/>
                <w:sz w:val="20"/>
              </w:rPr>
            </w:pPr>
            <w:r w:rsidRPr="0035549E">
              <w:rPr>
                <w:rFonts w:ascii="Calibri" w:hAnsi="Calibri" w:cs="Calibri"/>
                <w:sz w:val="20"/>
              </w:rPr>
              <w:t>18,588</w:t>
            </w:r>
          </w:p>
        </w:tc>
      </w:tr>
      <w:tr w:rsidR="0035549E" w:rsidRPr="0035549E" w14:paraId="37B55C91"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57EC0E4F"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89</w:t>
            </w:r>
          </w:p>
        </w:tc>
        <w:tc>
          <w:tcPr>
            <w:tcW w:w="284" w:type="pct"/>
            <w:tcBorders>
              <w:top w:val="nil"/>
              <w:left w:val="nil"/>
              <w:bottom w:val="nil"/>
              <w:right w:val="nil"/>
            </w:tcBorders>
            <w:shd w:val="clear" w:color="auto" w:fill="auto"/>
            <w:noWrap/>
            <w:vAlign w:val="center"/>
            <w:hideMark/>
          </w:tcPr>
          <w:p w14:paraId="15EDC917" w14:textId="134EF136" w:rsidR="0012022D" w:rsidRPr="0035549E" w:rsidRDefault="0012022D" w:rsidP="0012022D">
            <w:pPr>
              <w:spacing w:after="0"/>
              <w:jc w:val="center"/>
              <w:rPr>
                <w:rFonts w:ascii="Calibri" w:hAnsi="Calibri" w:cs="Calibri"/>
                <w:sz w:val="20"/>
              </w:rPr>
            </w:pPr>
            <w:r w:rsidRPr="0035549E">
              <w:rPr>
                <w:rFonts w:ascii="Calibri" w:hAnsi="Calibri" w:cs="Calibri"/>
                <w:sz w:val="20"/>
              </w:rPr>
              <w:t>119.1</w:t>
            </w:r>
          </w:p>
        </w:tc>
        <w:tc>
          <w:tcPr>
            <w:tcW w:w="284" w:type="pct"/>
            <w:tcBorders>
              <w:top w:val="nil"/>
              <w:left w:val="nil"/>
              <w:bottom w:val="nil"/>
              <w:right w:val="single" w:sz="4" w:space="0" w:color="auto"/>
            </w:tcBorders>
            <w:shd w:val="clear" w:color="auto" w:fill="auto"/>
            <w:noWrap/>
            <w:vAlign w:val="center"/>
            <w:hideMark/>
          </w:tcPr>
          <w:p w14:paraId="5E482968" w14:textId="4B0C7B55" w:rsidR="0012022D" w:rsidRPr="0035549E" w:rsidRDefault="0012022D" w:rsidP="0012022D">
            <w:pPr>
              <w:spacing w:after="0"/>
              <w:jc w:val="center"/>
              <w:rPr>
                <w:rFonts w:ascii="Calibri" w:hAnsi="Calibri" w:cs="Calibri"/>
                <w:sz w:val="20"/>
              </w:rPr>
            </w:pPr>
            <w:r w:rsidRPr="0035549E">
              <w:rPr>
                <w:rFonts w:ascii="Calibri" w:hAnsi="Calibri" w:cs="Calibri"/>
                <w:sz w:val="20"/>
              </w:rPr>
              <w:t>18,287</w:t>
            </w:r>
          </w:p>
        </w:tc>
        <w:tc>
          <w:tcPr>
            <w:tcW w:w="298" w:type="pct"/>
            <w:tcBorders>
              <w:top w:val="nil"/>
              <w:left w:val="nil"/>
              <w:bottom w:val="nil"/>
              <w:right w:val="nil"/>
            </w:tcBorders>
            <w:shd w:val="clear" w:color="auto" w:fill="auto"/>
            <w:noWrap/>
            <w:vAlign w:val="center"/>
            <w:hideMark/>
          </w:tcPr>
          <w:p w14:paraId="11696183" w14:textId="2B78514E" w:rsidR="0012022D" w:rsidRPr="0035549E" w:rsidRDefault="0012022D" w:rsidP="0012022D">
            <w:pPr>
              <w:spacing w:after="0"/>
              <w:jc w:val="center"/>
              <w:rPr>
                <w:rFonts w:ascii="Calibri" w:hAnsi="Calibri" w:cs="Calibri"/>
                <w:sz w:val="20"/>
              </w:rPr>
            </w:pPr>
            <w:r w:rsidRPr="0035549E">
              <w:rPr>
                <w:rFonts w:ascii="Calibri" w:hAnsi="Calibri" w:cs="Calibri"/>
                <w:sz w:val="20"/>
              </w:rPr>
              <w:t>123.7</w:t>
            </w:r>
          </w:p>
        </w:tc>
        <w:tc>
          <w:tcPr>
            <w:tcW w:w="291" w:type="pct"/>
            <w:tcBorders>
              <w:top w:val="nil"/>
              <w:left w:val="nil"/>
              <w:bottom w:val="nil"/>
              <w:right w:val="single" w:sz="12" w:space="0" w:color="auto"/>
            </w:tcBorders>
            <w:shd w:val="clear" w:color="auto" w:fill="auto"/>
            <w:noWrap/>
            <w:vAlign w:val="center"/>
            <w:hideMark/>
          </w:tcPr>
          <w:p w14:paraId="12CE9331" w14:textId="7B3A10F7" w:rsidR="0012022D" w:rsidRPr="0035549E" w:rsidRDefault="0012022D" w:rsidP="0012022D">
            <w:pPr>
              <w:spacing w:after="0"/>
              <w:jc w:val="center"/>
              <w:rPr>
                <w:rFonts w:ascii="Calibri" w:hAnsi="Calibri" w:cs="Calibri"/>
                <w:sz w:val="20"/>
              </w:rPr>
            </w:pPr>
            <w:r w:rsidRPr="0035549E">
              <w:rPr>
                <w:rFonts w:ascii="Calibri" w:hAnsi="Calibri" w:cs="Calibri"/>
                <w:sz w:val="20"/>
              </w:rPr>
              <w:t>18,985</w:t>
            </w:r>
          </w:p>
        </w:tc>
        <w:tc>
          <w:tcPr>
            <w:tcW w:w="284" w:type="pct"/>
            <w:tcBorders>
              <w:top w:val="nil"/>
              <w:left w:val="single" w:sz="12" w:space="0" w:color="auto"/>
              <w:bottom w:val="nil"/>
              <w:right w:val="nil"/>
            </w:tcBorders>
            <w:shd w:val="clear" w:color="auto" w:fill="auto"/>
            <w:noWrap/>
            <w:vAlign w:val="center"/>
            <w:hideMark/>
          </w:tcPr>
          <w:p w14:paraId="19F185E9" w14:textId="76CCCE39" w:rsidR="0012022D" w:rsidRPr="0035549E" w:rsidRDefault="0012022D" w:rsidP="0012022D">
            <w:pPr>
              <w:spacing w:after="0"/>
              <w:jc w:val="center"/>
              <w:rPr>
                <w:rFonts w:ascii="Calibri" w:hAnsi="Calibri" w:cs="Calibri"/>
                <w:sz w:val="20"/>
              </w:rPr>
            </w:pPr>
            <w:r w:rsidRPr="0035549E">
              <w:rPr>
                <w:rFonts w:ascii="Calibri" w:hAnsi="Calibri" w:cs="Calibri"/>
                <w:sz w:val="20"/>
              </w:rPr>
              <w:t>119.4</w:t>
            </w:r>
          </w:p>
        </w:tc>
        <w:tc>
          <w:tcPr>
            <w:tcW w:w="332" w:type="pct"/>
            <w:tcBorders>
              <w:top w:val="nil"/>
              <w:left w:val="nil"/>
              <w:bottom w:val="nil"/>
              <w:right w:val="single" w:sz="4" w:space="0" w:color="auto"/>
            </w:tcBorders>
            <w:shd w:val="clear" w:color="auto" w:fill="auto"/>
            <w:noWrap/>
            <w:vAlign w:val="center"/>
            <w:hideMark/>
          </w:tcPr>
          <w:p w14:paraId="61AAFD94" w14:textId="519C19CE" w:rsidR="0012022D" w:rsidRPr="0035549E" w:rsidRDefault="0012022D" w:rsidP="0012022D">
            <w:pPr>
              <w:spacing w:after="0"/>
              <w:jc w:val="center"/>
              <w:rPr>
                <w:rFonts w:ascii="Calibri" w:hAnsi="Calibri" w:cs="Calibri"/>
                <w:sz w:val="20"/>
              </w:rPr>
            </w:pPr>
            <w:r w:rsidRPr="0035549E">
              <w:rPr>
                <w:rFonts w:ascii="Calibri" w:hAnsi="Calibri" w:cs="Calibri"/>
                <w:sz w:val="20"/>
              </w:rPr>
              <w:t>18,323</w:t>
            </w:r>
          </w:p>
        </w:tc>
        <w:tc>
          <w:tcPr>
            <w:tcW w:w="284" w:type="pct"/>
            <w:tcBorders>
              <w:top w:val="nil"/>
              <w:left w:val="nil"/>
              <w:bottom w:val="nil"/>
              <w:right w:val="nil"/>
            </w:tcBorders>
            <w:shd w:val="clear" w:color="auto" w:fill="auto"/>
            <w:noWrap/>
            <w:vAlign w:val="center"/>
            <w:hideMark/>
          </w:tcPr>
          <w:p w14:paraId="77CF10F8" w14:textId="707CD618" w:rsidR="0012022D" w:rsidRPr="0035549E" w:rsidRDefault="0012022D" w:rsidP="0012022D">
            <w:pPr>
              <w:spacing w:after="0"/>
              <w:jc w:val="center"/>
              <w:rPr>
                <w:rFonts w:ascii="Calibri" w:hAnsi="Calibri" w:cs="Calibri"/>
                <w:sz w:val="20"/>
              </w:rPr>
            </w:pPr>
            <w:r w:rsidRPr="0035549E">
              <w:rPr>
                <w:rFonts w:ascii="Calibri" w:hAnsi="Calibri" w:cs="Calibri"/>
                <w:sz w:val="20"/>
              </w:rPr>
              <w:t>123.9</w:t>
            </w:r>
          </w:p>
        </w:tc>
        <w:tc>
          <w:tcPr>
            <w:tcW w:w="284" w:type="pct"/>
            <w:tcBorders>
              <w:top w:val="nil"/>
              <w:left w:val="nil"/>
              <w:bottom w:val="nil"/>
              <w:right w:val="triple" w:sz="6" w:space="0" w:color="auto"/>
            </w:tcBorders>
            <w:shd w:val="clear" w:color="auto" w:fill="auto"/>
            <w:noWrap/>
            <w:vAlign w:val="center"/>
            <w:hideMark/>
          </w:tcPr>
          <w:p w14:paraId="5DCB041C" w14:textId="0BAFBA29" w:rsidR="0012022D" w:rsidRPr="0035549E" w:rsidRDefault="0012022D" w:rsidP="0012022D">
            <w:pPr>
              <w:spacing w:after="0"/>
              <w:jc w:val="center"/>
              <w:rPr>
                <w:rFonts w:ascii="Calibri" w:hAnsi="Calibri" w:cs="Calibri"/>
                <w:sz w:val="20"/>
              </w:rPr>
            </w:pPr>
            <w:r w:rsidRPr="0035549E">
              <w:rPr>
                <w:rFonts w:ascii="Calibri" w:hAnsi="Calibri" w:cs="Calibri"/>
                <w:sz w:val="20"/>
              </w:rPr>
              <w:t>19,021</w:t>
            </w:r>
          </w:p>
        </w:tc>
        <w:tc>
          <w:tcPr>
            <w:tcW w:w="284" w:type="pct"/>
            <w:tcBorders>
              <w:top w:val="nil"/>
              <w:left w:val="triple" w:sz="6" w:space="0" w:color="auto"/>
              <w:bottom w:val="nil"/>
              <w:right w:val="nil"/>
            </w:tcBorders>
            <w:shd w:val="clear" w:color="auto" w:fill="auto"/>
            <w:noWrap/>
            <w:vAlign w:val="center"/>
            <w:hideMark/>
          </w:tcPr>
          <w:p w14:paraId="5069967D" w14:textId="059DDA61" w:rsidR="0012022D" w:rsidRPr="0035549E" w:rsidRDefault="0012022D" w:rsidP="0012022D">
            <w:pPr>
              <w:spacing w:after="0"/>
              <w:jc w:val="center"/>
              <w:rPr>
                <w:rFonts w:ascii="Calibri" w:hAnsi="Calibri" w:cs="Calibri"/>
                <w:sz w:val="20"/>
              </w:rPr>
            </w:pPr>
            <w:r w:rsidRPr="0035549E">
              <w:rPr>
                <w:rFonts w:ascii="Calibri" w:hAnsi="Calibri" w:cs="Calibri"/>
                <w:sz w:val="20"/>
              </w:rPr>
              <w:t>117.5</w:t>
            </w:r>
          </w:p>
        </w:tc>
        <w:tc>
          <w:tcPr>
            <w:tcW w:w="284" w:type="pct"/>
            <w:tcBorders>
              <w:top w:val="nil"/>
              <w:left w:val="nil"/>
              <w:bottom w:val="nil"/>
              <w:right w:val="single" w:sz="4" w:space="0" w:color="auto"/>
            </w:tcBorders>
            <w:shd w:val="clear" w:color="auto" w:fill="auto"/>
            <w:noWrap/>
            <w:vAlign w:val="center"/>
            <w:hideMark/>
          </w:tcPr>
          <w:p w14:paraId="7DBF1DF6" w14:textId="18418F5F" w:rsidR="0012022D" w:rsidRPr="0035549E" w:rsidRDefault="0012022D" w:rsidP="0012022D">
            <w:pPr>
              <w:spacing w:after="0"/>
              <w:jc w:val="center"/>
              <w:rPr>
                <w:rFonts w:ascii="Calibri" w:hAnsi="Calibri" w:cs="Calibri"/>
                <w:sz w:val="20"/>
              </w:rPr>
            </w:pPr>
            <w:r w:rsidRPr="0035549E">
              <w:rPr>
                <w:rFonts w:ascii="Calibri" w:hAnsi="Calibri" w:cs="Calibri"/>
                <w:sz w:val="20"/>
              </w:rPr>
              <w:t>18,002</w:t>
            </w:r>
          </w:p>
        </w:tc>
        <w:tc>
          <w:tcPr>
            <w:tcW w:w="284" w:type="pct"/>
            <w:tcBorders>
              <w:top w:val="nil"/>
              <w:left w:val="nil"/>
              <w:bottom w:val="nil"/>
              <w:right w:val="nil"/>
            </w:tcBorders>
            <w:shd w:val="clear" w:color="auto" w:fill="auto"/>
            <w:noWrap/>
            <w:vAlign w:val="center"/>
            <w:hideMark/>
          </w:tcPr>
          <w:p w14:paraId="27ED5D6E" w14:textId="1695F4AE" w:rsidR="0012022D" w:rsidRPr="0035549E" w:rsidRDefault="0012022D" w:rsidP="0012022D">
            <w:pPr>
              <w:spacing w:after="0"/>
              <w:jc w:val="center"/>
              <w:rPr>
                <w:rFonts w:ascii="Calibri" w:hAnsi="Calibri" w:cs="Calibri"/>
                <w:sz w:val="20"/>
              </w:rPr>
            </w:pPr>
            <w:r w:rsidRPr="0035549E">
              <w:rPr>
                <w:rFonts w:ascii="Calibri" w:hAnsi="Calibri" w:cs="Calibri"/>
                <w:sz w:val="20"/>
              </w:rPr>
              <w:t>121.4</w:t>
            </w:r>
          </w:p>
        </w:tc>
        <w:tc>
          <w:tcPr>
            <w:tcW w:w="325" w:type="pct"/>
            <w:tcBorders>
              <w:top w:val="nil"/>
              <w:left w:val="nil"/>
              <w:bottom w:val="nil"/>
              <w:right w:val="single" w:sz="12" w:space="0" w:color="auto"/>
            </w:tcBorders>
            <w:shd w:val="clear" w:color="auto" w:fill="auto"/>
            <w:noWrap/>
            <w:vAlign w:val="center"/>
            <w:hideMark/>
          </w:tcPr>
          <w:p w14:paraId="58261090" w14:textId="37DD83F6" w:rsidR="0012022D" w:rsidRPr="0035549E" w:rsidRDefault="0012022D" w:rsidP="0012022D">
            <w:pPr>
              <w:spacing w:after="0"/>
              <w:jc w:val="center"/>
              <w:rPr>
                <w:rFonts w:ascii="Calibri" w:hAnsi="Calibri" w:cs="Calibri"/>
                <w:sz w:val="20"/>
              </w:rPr>
            </w:pPr>
            <w:r w:rsidRPr="0035549E">
              <w:rPr>
                <w:rFonts w:ascii="Calibri" w:hAnsi="Calibri" w:cs="Calibri"/>
                <w:sz w:val="20"/>
              </w:rPr>
              <w:t>18,587</w:t>
            </w:r>
          </w:p>
        </w:tc>
        <w:tc>
          <w:tcPr>
            <w:tcW w:w="298" w:type="pct"/>
            <w:tcBorders>
              <w:top w:val="nil"/>
              <w:left w:val="single" w:sz="12" w:space="0" w:color="auto"/>
              <w:bottom w:val="nil"/>
              <w:right w:val="nil"/>
            </w:tcBorders>
            <w:shd w:val="clear" w:color="auto" w:fill="auto"/>
            <w:noWrap/>
            <w:vAlign w:val="center"/>
            <w:hideMark/>
          </w:tcPr>
          <w:p w14:paraId="475648B7" w14:textId="00E2B994" w:rsidR="0012022D" w:rsidRPr="0035549E" w:rsidRDefault="0012022D" w:rsidP="0012022D">
            <w:pPr>
              <w:spacing w:after="0"/>
              <w:jc w:val="center"/>
              <w:rPr>
                <w:rFonts w:ascii="Calibri" w:hAnsi="Calibri" w:cs="Calibri"/>
                <w:sz w:val="20"/>
              </w:rPr>
            </w:pPr>
            <w:r w:rsidRPr="0035549E">
              <w:rPr>
                <w:rFonts w:ascii="Calibri" w:hAnsi="Calibri" w:cs="Calibri"/>
                <w:sz w:val="20"/>
              </w:rPr>
              <w:t>117.8</w:t>
            </w:r>
          </w:p>
        </w:tc>
        <w:tc>
          <w:tcPr>
            <w:tcW w:w="298" w:type="pct"/>
            <w:tcBorders>
              <w:top w:val="nil"/>
              <w:left w:val="nil"/>
              <w:bottom w:val="nil"/>
              <w:right w:val="single" w:sz="4" w:space="0" w:color="auto"/>
            </w:tcBorders>
            <w:shd w:val="clear" w:color="auto" w:fill="auto"/>
            <w:noWrap/>
            <w:vAlign w:val="center"/>
            <w:hideMark/>
          </w:tcPr>
          <w:p w14:paraId="54307D9B" w14:textId="3D0599A0" w:rsidR="0012022D" w:rsidRPr="0035549E" w:rsidRDefault="0012022D" w:rsidP="0012022D">
            <w:pPr>
              <w:spacing w:after="0"/>
              <w:jc w:val="center"/>
              <w:rPr>
                <w:rFonts w:ascii="Calibri" w:hAnsi="Calibri" w:cs="Calibri"/>
                <w:sz w:val="20"/>
              </w:rPr>
            </w:pPr>
            <w:r w:rsidRPr="0035549E">
              <w:rPr>
                <w:rFonts w:ascii="Calibri" w:hAnsi="Calibri" w:cs="Calibri"/>
                <w:sz w:val="20"/>
              </w:rPr>
              <w:t>18,038</w:t>
            </w:r>
          </w:p>
        </w:tc>
        <w:tc>
          <w:tcPr>
            <w:tcW w:w="298" w:type="pct"/>
            <w:tcBorders>
              <w:top w:val="nil"/>
              <w:left w:val="nil"/>
              <w:bottom w:val="nil"/>
              <w:right w:val="nil"/>
            </w:tcBorders>
            <w:shd w:val="clear" w:color="auto" w:fill="auto"/>
            <w:noWrap/>
            <w:vAlign w:val="center"/>
            <w:hideMark/>
          </w:tcPr>
          <w:p w14:paraId="634F7714" w14:textId="1DBF35A7" w:rsidR="0012022D" w:rsidRPr="0035549E" w:rsidRDefault="0012022D" w:rsidP="0012022D">
            <w:pPr>
              <w:spacing w:after="0"/>
              <w:jc w:val="center"/>
              <w:rPr>
                <w:rFonts w:ascii="Calibri" w:hAnsi="Calibri" w:cs="Calibri"/>
                <w:sz w:val="20"/>
              </w:rPr>
            </w:pPr>
            <w:r w:rsidRPr="0035549E">
              <w:rPr>
                <w:rFonts w:ascii="Calibri" w:hAnsi="Calibri" w:cs="Calibri"/>
                <w:sz w:val="20"/>
              </w:rPr>
              <w:t>121.5</w:t>
            </w:r>
          </w:p>
        </w:tc>
        <w:tc>
          <w:tcPr>
            <w:tcW w:w="290" w:type="pct"/>
            <w:tcBorders>
              <w:top w:val="nil"/>
              <w:left w:val="nil"/>
              <w:bottom w:val="nil"/>
              <w:right w:val="single" w:sz="12" w:space="0" w:color="auto"/>
            </w:tcBorders>
            <w:shd w:val="clear" w:color="auto" w:fill="auto"/>
            <w:noWrap/>
            <w:vAlign w:val="center"/>
            <w:hideMark/>
          </w:tcPr>
          <w:p w14:paraId="7A9816F3" w14:textId="23B57452" w:rsidR="0012022D" w:rsidRPr="0035549E" w:rsidRDefault="0012022D" w:rsidP="0012022D">
            <w:pPr>
              <w:spacing w:after="0"/>
              <w:jc w:val="center"/>
              <w:rPr>
                <w:rFonts w:ascii="Calibri" w:hAnsi="Calibri" w:cs="Calibri"/>
                <w:sz w:val="20"/>
              </w:rPr>
            </w:pPr>
            <w:r w:rsidRPr="0035549E">
              <w:rPr>
                <w:rFonts w:ascii="Calibri" w:hAnsi="Calibri" w:cs="Calibri"/>
                <w:sz w:val="20"/>
              </w:rPr>
              <w:t>18,610</w:t>
            </w:r>
          </w:p>
        </w:tc>
      </w:tr>
      <w:tr w:rsidR="0035549E" w:rsidRPr="0035549E" w14:paraId="6F20230D"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43ACFCEB"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90</w:t>
            </w:r>
          </w:p>
        </w:tc>
        <w:tc>
          <w:tcPr>
            <w:tcW w:w="284" w:type="pct"/>
            <w:tcBorders>
              <w:top w:val="nil"/>
              <w:left w:val="nil"/>
              <w:bottom w:val="nil"/>
              <w:right w:val="nil"/>
            </w:tcBorders>
            <w:shd w:val="clear" w:color="auto" w:fill="auto"/>
            <w:noWrap/>
            <w:vAlign w:val="center"/>
            <w:hideMark/>
          </w:tcPr>
          <w:p w14:paraId="5E6F9FD5" w14:textId="6A91129B" w:rsidR="0012022D" w:rsidRPr="0035549E" w:rsidRDefault="0012022D" w:rsidP="0012022D">
            <w:pPr>
              <w:spacing w:after="0"/>
              <w:jc w:val="center"/>
              <w:rPr>
                <w:rFonts w:ascii="Calibri" w:hAnsi="Calibri" w:cs="Calibri"/>
                <w:sz w:val="20"/>
              </w:rPr>
            </w:pPr>
            <w:r w:rsidRPr="0035549E">
              <w:rPr>
                <w:rFonts w:ascii="Calibri" w:hAnsi="Calibri" w:cs="Calibri"/>
                <w:sz w:val="20"/>
              </w:rPr>
              <w:t>120.8</w:t>
            </w:r>
          </w:p>
        </w:tc>
        <w:tc>
          <w:tcPr>
            <w:tcW w:w="284" w:type="pct"/>
            <w:tcBorders>
              <w:top w:val="nil"/>
              <w:left w:val="nil"/>
              <w:bottom w:val="nil"/>
              <w:right w:val="single" w:sz="4" w:space="0" w:color="auto"/>
            </w:tcBorders>
            <w:shd w:val="clear" w:color="auto" w:fill="auto"/>
            <w:noWrap/>
            <w:vAlign w:val="center"/>
            <w:hideMark/>
          </w:tcPr>
          <w:p w14:paraId="7B538DC2" w14:textId="070361B9" w:rsidR="0012022D" w:rsidRPr="0035549E" w:rsidRDefault="0012022D" w:rsidP="0012022D">
            <w:pPr>
              <w:spacing w:after="0"/>
              <w:jc w:val="center"/>
              <w:rPr>
                <w:rFonts w:ascii="Calibri" w:hAnsi="Calibri" w:cs="Calibri"/>
                <w:sz w:val="20"/>
              </w:rPr>
            </w:pPr>
            <w:r w:rsidRPr="0035549E">
              <w:rPr>
                <w:rFonts w:ascii="Calibri" w:hAnsi="Calibri" w:cs="Calibri"/>
                <w:sz w:val="20"/>
              </w:rPr>
              <w:t>18,302</w:t>
            </w:r>
          </w:p>
        </w:tc>
        <w:tc>
          <w:tcPr>
            <w:tcW w:w="298" w:type="pct"/>
            <w:tcBorders>
              <w:top w:val="nil"/>
              <w:left w:val="nil"/>
              <w:bottom w:val="nil"/>
              <w:right w:val="nil"/>
            </w:tcBorders>
            <w:shd w:val="clear" w:color="auto" w:fill="auto"/>
            <w:noWrap/>
            <w:vAlign w:val="center"/>
            <w:hideMark/>
          </w:tcPr>
          <w:p w14:paraId="4F725472" w14:textId="5581CE82" w:rsidR="0012022D" w:rsidRPr="0035549E" w:rsidRDefault="0012022D" w:rsidP="0012022D">
            <w:pPr>
              <w:spacing w:after="0"/>
              <w:jc w:val="center"/>
              <w:rPr>
                <w:rFonts w:ascii="Calibri" w:hAnsi="Calibri" w:cs="Calibri"/>
                <w:sz w:val="20"/>
              </w:rPr>
            </w:pPr>
            <w:r w:rsidRPr="0035549E">
              <w:rPr>
                <w:rFonts w:ascii="Calibri" w:hAnsi="Calibri" w:cs="Calibri"/>
                <w:sz w:val="20"/>
              </w:rPr>
              <w:t>125.3</w:t>
            </w:r>
          </w:p>
        </w:tc>
        <w:tc>
          <w:tcPr>
            <w:tcW w:w="291" w:type="pct"/>
            <w:tcBorders>
              <w:top w:val="nil"/>
              <w:left w:val="nil"/>
              <w:bottom w:val="nil"/>
              <w:right w:val="single" w:sz="12" w:space="0" w:color="auto"/>
            </w:tcBorders>
            <w:shd w:val="clear" w:color="auto" w:fill="auto"/>
            <w:noWrap/>
            <w:vAlign w:val="center"/>
            <w:hideMark/>
          </w:tcPr>
          <w:p w14:paraId="701E74C0" w14:textId="6D24F491" w:rsidR="0012022D" w:rsidRPr="0035549E" w:rsidRDefault="0012022D" w:rsidP="0012022D">
            <w:pPr>
              <w:spacing w:after="0"/>
              <w:jc w:val="center"/>
              <w:rPr>
                <w:rFonts w:ascii="Calibri" w:hAnsi="Calibri" w:cs="Calibri"/>
                <w:sz w:val="20"/>
              </w:rPr>
            </w:pPr>
            <w:r w:rsidRPr="0035549E">
              <w:rPr>
                <w:rFonts w:ascii="Calibri" w:hAnsi="Calibri" w:cs="Calibri"/>
                <w:sz w:val="20"/>
              </w:rPr>
              <w:t>18,985</w:t>
            </w:r>
          </w:p>
        </w:tc>
        <w:tc>
          <w:tcPr>
            <w:tcW w:w="284" w:type="pct"/>
            <w:tcBorders>
              <w:top w:val="nil"/>
              <w:left w:val="single" w:sz="12" w:space="0" w:color="auto"/>
              <w:bottom w:val="nil"/>
              <w:right w:val="nil"/>
            </w:tcBorders>
            <w:shd w:val="clear" w:color="auto" w:fill="auto"/>
            <w:noWrap/>
            <w:vAlign w:val="center"/>
            <w:hideMark/>
          </w:tcPr>
          <w:p w14:paraId="5B71D3B3" w14:textId="253C27BA" w:rsidR="0012022D" w:rsidRPr="0035549E" w:rsidRDefault="0012022D" w:rsidP="0012022D">
            <w:pPr>
              <w:spacing w:after="0"/>
              <w:jc w:val="center"/>
              <w:rPr>
                <w:rFonts w:ascii="Calibri" w:hAnsi="Calibri" w:cs="Calibri"/>
                <w:sz w:val="20"/>
              </w:rPr>
            </w:pPr>
            <w:r w:rsidRPr="0035549E">
              <w:rPr>
                <w:rFonts w:ascii="Calibri" w:hAnsi="Calibri" w:cs="Calibri"/>
                <w:sz w:val="20"/>
              </w:rPr>
              <w:t>121.0</w:t>
            </w:r>
          </w:p>
        </w:tc>
        <w:tc>
          <w:tcPr>
            <w:tcW w:w="332" w:type="pct"/>
            <w:tcBorders>
              <w:top w:val="nil"/>
              <w:left w:val="nil"/>
              <w:bottom w:val="nil"/>
              <w:right w:val="single" w:sz="4" w:space="0" w:color="auto"/>
            </w:tcBorders>
            <w:shd w:val="clear" w:color="auto" w:fill="auto"/>
            <w:noWrap/>
            <w:vAlign w:val="center"/>
            <w:hideMark/>
          </w:tcPr>
          <w:p w14:paraId="38D34DDF" w14:textId="40CE140D" w:rsidR="0012022D" w:rsidRPr="0035549E" w:rsidRDefault="0012022D" w:rsidP="0012022D">
            <w:pPr>
              <w:spacing w:after="0"/>
              <w:jc w:val="center"/>
              <w:rPr>
                <w:rFonts w:ascii="Calibri" w:hAnsi="Calibri" w:cs="Calibri"/>
                <w:sz w:val="20"/>
              </w:rPr>
            </w:pPr>
            <w:r w:rsidRPr="0035549E">
              <w:rPr>
                <w:rFonts w:ascii="Calibri" w:hAnsi="Calibri" w:cs="Calibri"/>
                <w:sz w:val="20"/>
              </w:rPr>
              <w:t>18,342</w:t>
            </w:r>
          </w:p>
        </w:tc>
        <w:tc>
          <w:tcPr>
            <w:tcW w:w="284" w:type="pct"/>
            <w:tcBorders>
              <w:top w:val="nil"/>
              <w:left w:val="nil"/>
              <w:bottom w:val="nil"/>
              <w:right w:val="nil"/>
            </w:tcBorders>
            <w:shd w:val="clear" w:color="auto" w:fill="auto"/>
            <w:noWrap/>
            <w:vAlign w:val="center"/>
            <w:hideMark/>
          </w:tcPr>
          <w:p w14:paraId="1D5F47AB" w14:textId="15228D10" w:rsidR="0012022D" w:rsidRPr="0035549E" w:rsidRDefault="0012022D" w:rsidP="0012022D">
            <w:pPr>
              <w:spacing w:after="0"/>
              <w:jc w:val="center"/>
              <w:rPr>
                <w:rFonts w:ascii="Calibri" w:hAnsi="Calibri" w:cs="Calibri"/>
                <w:sz w:val="20"/>
              </w:rPr>
            </w:pPr>
            <w:r w:rsidRPr="0035549E">
              <w:rPr>
                <w:rFonts w:ascii="Calibri" w:hAnsi="Calibri" w:cs="Calibri"/>
                <w:sz w:val="20"/>
              </w:rPr>
              <w:t>125.6</w:t>
            </w:r>
          </w:p>
        </w:tc>
        <w:tc>
          <w:tcPr>
            <w:tcW w:w="284" w:type="pct"/>
            <w:tcBorders>
              <w:top w:val="nil"/>
              <w:left w:val="nil"/>
              <w:bottom w:val="nil"/>
              <w:right w:val="triple" w:sz="6" w:space="0" w:color="auto"/>
            </w:tcBorders>
            <w:shd w:val="clear" w:color="auto" w:fill="auto"/>
            <w:noWrap/>
            <w:vAlign w:val="center"/>
            <w:hideMark/>
          </w:tcPr>
          <w:p w14:paraId="6B4D34EC" w14:textId="7DD3AC66" w:rsidR="0012022D" w:rsidRPr="0035549E" w:rsidRDefault="0012022D" w:rsidP="0012022D">
            <w:pPr>
              <w:spacing w:after="0"/>
              <w:jc w:val="center"/>
              <w:rPr>
                <w:rFonts w:ascii="Calibri" w:hAnsi="Calibri" w:cs="Calibri"/>
                <w:sz w:val="20"/>
              </w:rPr>
            </w:pPr>
            <w:r w:rsidRPr="0035549E">
              <w:rPr>
                <w:rFonts w:ascii="Calibri" w:hAnsi="Calibri" w:cs="Calibri"/>
                <w:sz w:val="20"/>
              </w:rPr>
              <w:t>19,025</w:t>
            </w:r>
          </w:p>
        </w:tc>
        <w:tc>
          <w:tcPr>
            <w:tcW w:w="284" w:type="pct"/>
            <w:tcBorders>
              <w:top w:val="nil"/>
              <w:left w:val="triple" w:sz="6" w:space="0" w:color="auto"/>
              <w:bottom w:val="nil"/>
              <w:right w:val="nil"/>
            </w:tcBorders>
            <w:shd w:val="clear" w:color="auto" w:fill="auto"/>
            <w:noWrap/>
            <w:vAlign w:val="center"/>
            <w:hideMark/>
          </w:tcPr>
          <w:p w14:paraId="0BF43EB8" w14:textId="361CB0A2" w:rsidR="0012022D" w:rsidRPr="0035549E" w:rsidRDefault="0012022D" w:rsidP="0012022D">
            <w:pPr>
              <w:spacing w:after="0"/>
              <w:jc w:val="center"/>
              <w:rPr>
                <w:rFonts w:ascii="Calibri" w:hAnsi="Calibri" w:cs="Calibri"/>
                <w:sz w:val="20"/>
              </w:rPr>
            </w:pPr>
            <w:r w:rsidRPr="0035549E">
              <w:rPr>
                <w:rFonts w:ascii="Calibri" w:hAnsi="Calibri" w:cs="Calibri"/>
                <w:sz w:val="20"/>
              </w:rPr>
              <w:t>119.2</w:t>
            </w:r>
          </w:p>
        </w:tc>
        <w:tc>
          <w:tcPr>
            <w:tcW w:w="284" w:type="pct"/>
            <w:tcBorders>
              <w:top w:val="nil"/>
              <w:left w:val="nil"/>
              <w:bottom w:val="nil"/>
              <w:right w:val="single" w:sz="4" w:space="0" w:color="auto"/>
            </w:tcBorders>
            <w:shd w:val="clear" w:color="auto" w:fill="auto"/>
            <w:noWrap/>
            <w:vAlign w:val="center"/>
            <w:hideMark/>
          </w:tcPr>
          <w:p w14:paraId="3416CB6C" w14:textId="735ED00B" w:rsidR="0012022D" w:rsidRPr="0035549E" w:rsidRDefault="0012022D" w:rsidP="0012022D">
            <w:pPr>
              <w:spacing w:after="0"/>
              <w:jc w:val="center"/>
              <w:rPr>
                <w:rFonts w:ascii="Calibri" w:hAnsi="Calibri" w:cs="Calibri"/>
                <w:sz w:val="20"/>
              </w:rPr>
            </w:pPr>
            <w:r w:rsidRPr="0035549E">
              <w:rPr>
                <w:rFonts w:ascii="Calibri" w:hAnsi="Calibri" w:cs="Calibri"/>
                <w:sz w:val="20"/>
              </w:rPr>
              <w:t>18,030</w:t>
            </w:r>
          </w:p>
        </w:tc>
        <w:tc>
          <w:tcPr>
            <w:tcW w:w="284" w:type="pct"/>
            <w:tcBorders>
              <w:top w:val="nil"/>
              <w:left w:val="nil"/>
              <w:bottom w:val="nil"/>
              <w:right w:val="nil"/>
            </w:tcBorders>
            <w:shd w:val="clear" w:color="auto" w:fill="auto"/>
            <w:noWrap/>
            <w:vAlign w:val="center"/>
            <w:hideMark/>
          </w:tcPr>
          <w:p w14:paraId="6986B903" w14:textId="60A778B9" w:rsidR="0012022D" w:rsidRPr="0035549E" w:rsidRDefault="0012022D" w:rsidP="0012022D">
            <w:pPr>
              <w:spacing w:after="0"/>
              <w:jc w:val="center"/>
              <w:rPr>
                <w:rFonts w:ascii="Calibri" w:hAnsi="Calibri" w:cs="Calibri"/>
                <w:sz w:val="20"/>
              </w:rPr>
            </w:pPr>
            <w:r w:rsidRPr="0035549E">
              <w:rPr>
                <w:rFonts w:ascii="Calibri" w:hAnsi="Calibri" w:cs="Calibri"/>
                <w:sz w:val="20"/>
              </w:rPr>
              <w:t>123.0</w:t>
            </w:r>
          </w:p>
        </w:tc>
        <w:tc>
          <w:tcPr>
            <w:tcW w:w="325" w:type="pct"/>
            <w:tcBorders>
              <w:top w:val="nil"/>
              <w:left w:val="nil"/>
              <w:bottom w:val="nil"/>
              <w:right w:val="single" w:sz="12" w:space="0" w:color="auto"/>
            </w:tcBorders>
            <w:shd w:val="clear" w:color="auto" w:fill="auto"/>
            <w:noWrap/>
            <w:vAlign w:val="center"/>
            <w:hideMark/>
          </w:tcPr>
          <w:p w14:paraId="70748C91" w14:textId="12002B81" w:rsidR="0012022D" w:rsidRPr="0035549E" w:rsidRDefault="0012022D" w:rsidP="0012022D">
            <w:pPr>
              <w:spacing w:after="0"/>
              <w:jc w:val="center"/>
              <w:rPr>
                <w:rFonts w:ascii="Calibri" w:hAnsi="Calibri" w:cs="Calibri"/>
                <w:sz w:val="20"/>
              </w:rPr>
            </w:pPr>
            <w:r w:rsidRPr="0035549E">
              <w:rPr>
                <w:rFonts w:ascii="Calibri" w:hAnsi="Calibri" w:cs="Calibri"/>
                <w:sz w:val="20"/>
              </w:rPr>
              <w:t>18,605</w:t>
            </w:r>
          </w:p>
        </w:tc>
        <w:tc>
          <w:tcPr>
            <w:tcW w:w="298" w:type="pct"/>
            <w:tcBorders>
              <w:top w:val="nil"/>
              <w:left w:val="single" w:sz="12" w:space="0" w:color="auto"/>
              <w:bottom w:val="nil"/>
              <w:right w:val="nil"/>
            </w:tcBorders>
            <w:shd w:val="clear" w:color="auto" w:fill="auto"/>
            <w:noWrap/>
            <w:vAlign w:val="center"/>
            <w:hideMark/>
          </w:tcPr>
          <w:p w14:paraId="424186C5" w14:textId="0CEA707F" w:rsidR="0012022D" w:rsidRPr="0035549E" w:rsidRDefault="0012022D" w:rsidP="0012022D">
            <w:pPr>
              <w:spacing w:after="0"/>
              <w:jc w:val="center"/>
              <w:rPr>
                <w:rFonts w:ascii="Calibri" w:hAnsi="Calibri" w:cs="Calibri"/>
                <w:sz w:val="20"/>
              </w:rPr>
            </w:pPr>
            <w:r w:rsidRPr="0035549E">
              <w:rPr>
                <w:rFonts w:ascii="Calibri" w:hAnsi="Calibri" w:cs="Calibri"/>
                <w:sz w:val="20"/>
              </w:rPr>
              <w:t>119.5</w:t>
            </w:r>
          </w:p>
        </w:tc>
        <w:tc>
          <w:tcPr>
            <w:tcW w:w="298" w:type="pct"/>
            <w:tcBorders>
              <w:top w:val="nil"/>
              <w:left w:val="nil"/>
              <w:bottom w:val="nil"/>
              <w:right w:val="single" w:sz="4" w:space="0" w:color="auto"/>
            </w:tcBorders>
            <w:shd w:val="clear" w:color="auto" w:fill="auto"/>
            <w:noWrap/>
            <w:vAlign w:val="center"/>
            <w:hideMark/>
          </w:tcPr>
          <w:p w14:paraId="66DC0337" w14:textId="76E9B847" w:rsidR="0012022D" w:rsidRPr="0035549E" w:rsidRDefault="0012022D" w:rsidP="0012022D">
            <w:pPr>
              <w:spacing w:after="0"/>
              <w:jc w:val="center"/>
              <w:rPr>
                <w:rFonts w:ascii="Calibri" w:hAnsi="Calibri" w:cs="Calibri"/>
                <w:sz w:val="20"/>
              </w:rPr>
            </w:pPr>
            <w:r w:rsidRPr="0035549E">
              <w:rPr>
                <w:rFonts w:ascii="Calibri" w:hAnsi="Calibri" w:cs="Calibri"/>
                <w:sz w:val="20"/>
              </w:rPr>
              <w:t>18,071</w:t>
            </w:r>
          </w:p>
        </w:tc>
        <w:tc>
          <w:tcPr>
            <w:tcW w:w="298" w:type="pct"/>
            <w:tcBorders>
              <w:top w:val="nil"/>
              <w:left w:val="nil"/>
              <w:bottom w:val="nil"/>
              <w:right w:val="nil"/>
            </w:tcBorders>
            <w:shd w:val="clear" w:color="auto" w:fill="auto"/>
            <w:noWrap/>
            <w:vAlign w:val="center"/>
            <w:hideMark/>
          </w:tcPr>
          <w:p w14:paraId="2174320B" w14:textId="26AB1EF1" w:rsidR="0012022D" w:rsidRPr="0035549E" w:rsidRDefault="0012022D" w:rsidP="0012022D">
            <w:pPr>
              <w:spacing w:after="0"/>
              <w:jc w:val="center"/>
              <w:rPr>
                <w:rFonts w:ascii="Calibri" w:hAnsi="Calibri" w:cs="Calibri"/>
                <w:sz w:val="20"/>
              </w:rPr>
            </w:pPr>
            <w:r w:rsidRPr="0035549E">
              <w:rPr>
                <w:rFonts w:ascii="Calibri" w:hAnsi="Calibri" w:cs="Calibri"/>
                <w:sz w:val="20"/>
              </w:rPr>
              <w:t>123.2</w:t>
            </w:r>
          </w:p>
        </w:tc>
        <w:tc>
          <w:tcPr>
            <w:tcW w:w="290" w:type="pct"/>
            <w:tcBorders>
              <w:top w:val="nil"/>
              <w:left w:val="nil"/>
              <w:bottom w:val="nil"/>
              <w:right w:val="single" w:sz="12" w:space="0" w:color="auto"/>
            </w:tcBorders>
            <w:shd w:val="clear" w:color="auto" w:fill="auto"/>
            <w:noWrap/>
            <w:vAlign w:val="center"/>
            <w:hideMark/>
          </w:tcPr>
          <w:p w14:paraId="01B09A67" w14:textId="5033437D" w:rsidR="0012022D" w:rsidRPr="0035549E" w:rsidRDefault="0012022D" w:rsidP="0012022D">
            <w:pPr>
              <w:spacing w:after="0"/>
              <w:jc w:val="center"/>
              <w:rPr>
                <w:rFonts w:ascii="Calibri" w:hAnsi="Calibri" w:cs="Calibri"/>
                <w:sz w:val="20"/>
              </w:rPr>
            </w:pPr>
            <w:r w:rsidRPr="0035549E">
              <w:rPr>
                <w:rFonts w:ascii="Calibri" w:hAnsi="Calibri" w:cs="Calibri"/>
                <w:sz w:val="20"/>
              </w:rPr>
              <w:t>18,631</w:t>
            </w:r>
          </w:p>
        </w:tc>
      </w:tr>
      <w:tr w:rsidR="0035549E" w:rsidRPr="0035549E" w14:paraId="1E8430B9"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3EEDAE6C"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91</w:t>
            </w:r>
          </w:p>
        </w:tc>
        <w:tc>
          <w:tcPr>
            <w:tcW w:w="284" w:type="pct"/>
            <w:tcBorders>
              <w:top w:val="nil"/>
              <w:left w:val="nil"/>
              <w:bottom w:val="nil"/>
              <w:right w:val="nil"/>
            </w:tcBorders>
            <w:shd w:val="clear" w:color="auto" w:fill="auto"/>
            <w:noWrap/>
            <w:vAlign w:val="center"/>
            <w:hideMark/>
          </w:tcPr>
          <w:p w14:paraId="3F494A03" w14:textId="0E1912DD" w:rsidR="0012022D" w:rsidRPr="0035549E" w:rsidRDefault="0012022D" w:rsidP="0012022D">
            <w:pPr>
              <w:spacing w:after="0"/>
              <w:jc w:val="center"/>
              <w:rPr>
                <w:rFonts w:ascii="Calibri" w:hAnsi="Calibri" w:cs="Calibri"/>
                <w:sz w:val="20"/>
              </w:rPr>
            </w:pPr>
            <w:r w:rsidRPr="0035549E">
              <w:rPr>
                <w:rFonts w:ascii="Calibri" w:hAnsi="Calibri" w:cs="Calibri"/>
                <w:sz w:val="20"/>
              </w:rPr>
              <w:t>121.9</w:t>
            </w:r>
          </w:p>
        </w:tc>
        <w:tc>
          <w:tcPr>
            <w:tcW w:w="284" w:type="pct"/>
            <w:tcBorders>
              <w:top w:val="nil"/>
              <w:left w:val="nil"/>
              <w:bottom w:val="nil"/>
              <w:right w:val="single" w:sz="4" w:space="0" w:color="auto"/>
            </w:tcBorders>
            <w:shd w:val="clear" w:color="auto" w:fill="auto"/>
            <w:noWrap/>
            <w:vAlign w:val="center"/>
            <w:hideMark/>
          </w:tcPr>
          <w:p w14:paraId="79A93AB0" w14:textId="4CFB94E9" w:rsidR="0012022D" w:rsidRPr="0035549E" w:rsidRDefault="0012022D" w:rsidP="0012022D">
            <w:pPr>
              <w:spacing w:after="0"/>
              <w:jc w:val="center"/>
              <w:rPr>
                <w:rFonts w:ascii="Calibri" w:hAnsi="Calibri" w:cs="Calibri"/>
                <w:sz w:val="20"/>
              </w:rPr>
            </w:pPr>
            <w:r w:rsidRPr="0035549E">
              <w:rPr>
                <w:rFonts w:ascii="Calibri" w:hAnsi="Calibri" w:cs="Calibri"/>
                <w:sz w:val="20"/>
              </w:rPr>
              <w:t>18,258</w:t>
            </w:r>
          </w:p>
        </w:tc>
        <w:tc>
          <w:tcPr>
            <w:tcW w:w="298" w:type="pct"/>
            <w:tcBorders>
              <w:top w:val="nil"/>
              <w:left w:val="nil"/>
              <w:bottom w:val="nil"/>
              <w:right w:val="nil"/>
            </w:tcBorders>
            <w:shd w:val="clear" w:color="auto" w:fill="auto"/>
            <w:noWrap/>
            <w:vAlign w:val="center"/>
            <w:hideMark/>
          </w:tcPr>
          <w:p w14:paraId="6C3D7DD4" w14:textId="2FC0E7AA" w:rsidR="0012022D" w:rsidRPr="0035549E" w:rsidRDefault="0012022D" w:rsidP="0012022D">
            <w:pPr>
              <w:spacing w:after="0"/>
              <w:jc w:val="center"/>
              <w:rPr>
                <w:rFonts w:ascii="Calibri" w:hAnsi="Calibri" w:cs="Calibri"/>
                <w:sz w:val="20"/>
              </w:rPr>
            </w:pPr>
            <w:r w:rsidRPr="0035549E">
              <w:rPr>
                <w:rFonts w:ascii="Calibri" w:hAnsi="Calibri" w:cs="Calibri"/>
                <w:sz w:val="20"/>
              </w:rPr>
              <w:t>126.6</w:t>
            </w:r>
          </w:p>
        </w:tc>
        <w:tc>
          <w:tcPr>
            <w:tcW w:w="291" w:type="pct"/>
            <w:tcBorders>
              <w:top w:val="nil"/>
              <w:left w:val="nil"/>
              <w:bottom w:val="nil"/>
              <w:right w:val="single" w:sz="12" w:space="0" w:color="auto"/>
            </w:tcBorders>
            <w:shd w:val="clear" w:color="auto" w:fill="auto"/>
            <w:noWrap/>
            <w:vAlign w:val="center"/>
            <w:hideMark/>
          </w:tcPr>
          <w:p w14:paraId="0E110CA7" w14:textId="67C76341" w:rsidR="0012022D" w:rsidRPr="0035549E" w:rsidRDefault="0012022D" w:rsidP="0012022D">
            <w:pPr>
              <w:spacing w:after="0"/>
              <w:jc w:val="center"/>
              <w:rPr>
                <w:rFonts w:ascii="Calibri" w:hAnsi="Calibri" w:cs="Calibri"/>
                <w:sz w:val="20"/>
              </w:rPr>
            </w:pPr>
            <w:r w:rsidRPr="0035549E">
              <w:rPr>
                <w:rFonts w:ascii="Calibri" w:hAnsi="Calibri" w:cs="Calibri"/>
                <w:sz w:val="20"/>
              </w:rPr>
              <w:t>18,948</w:t>
            </w:r>
          </w:p>
        </w:tc>
        <w:tc>
          <w:tcPr>
            <w:tcW w:w="284" w:type="pct"/>
            <w:tcBorders>
              <w:top w:val="nil"/>
              <w:left w:val="single" w:sz="12" w:space="0" w:color="auto"/>
              <w:bottom w:val="nil"/>
              <w:right w:val="nil"/>
            </w:tcBorders>
            <w:shd w:val="clear" w:color="auto" w:fill="auto"/>
            <w:noWrap/>
            <w:vAlign w:val="center"/>
            <w:hideMark/>
          </w:tcPr>
          <w:p w14:paraId="3F1F2607" w14:textId="5E9C4D8C" w:rsidR="0012022D" w:rsidRPr="0035549E" w:rsidRDefault="0012022D" w:rsidP="0012022D">
            <w:pPr>
              <w:spacing w:after="0"/>
              <w:jc w:val="center"/>
              <w:rPr>
                <w:rFonts w:ascii="Calibri" w:hAnsi="Calibri" w:cs="Calibri"/>
                <w:sz w:val="20"/>
              </w:rPr>
            </w:pPr>
            <w:r w:rsidRPr="0035549E">
              <w:rPr>
                <w:rFonts w:ascii="Calibri" w:hAnsi="Calibri" w:cs="Calibri"/>
                <w:sz w:val="20"/>
              </w:rPr>
              <w:t>122.2</w:t>
            </w:r>
          </w:p>
        </w:tc>
        <w:tc>
          <w:tcPr>
            <w:tcW w:w="332" w:type="pct"/>
            <w:tcBorders>
              <w:top w:val="nil"/>
              <w:left w:val="nil"/>
              <w:bottom w:val="nil"/>
              <w:right w:val="single" w:sz="4" w:space="0" w:color="auto"/>
            </w:tcBorders>
            <w:shd w:val="clear" w:color="auto" w:fill="auto"/>
            <w:noWrap/>
            <w:vAlign w:val="center"/>
            <w:hideMark/>
          </w:tcPr>
          <w:p w14:paraId="2902BFB3" w14:textId="1C13A25C" w:rsidR="0012022D" w:rsidRPr="0035549E" w:rsidRDefault="0012022D" w:rsidP="0012022D">
            <w:pPr>
              <w:spacing w:after="0"/>
              <w:jc w:val="center"/>
              <w:rPr>
                <w:rFonts w:ascii="Calibri" w:hAnsi="Calibri" w:cs="Calibri"/>
                <w:sz w:val="20"/>
              </w:rPr>
            </w:pPr>
            <w:r w:rsidRPr="0035549E">
              <w:rPr>
                <w:rFonts w:ascii="Calibri" w:hAnsi="Calibri" w:cs="Calibri"/>
                <w:sz w:val="20"/>
              </w:rPr>
              <w:t>18,301</w:t>
            </w:r>
          </w:p>
        </w:tc>
        <w:tc>
          <w:tcPr>
            <w:tcW w:w="284" w:type="pct"/>
            <w:tcBorders>
              <w:top w:val="nil"/>
              <w:left w:val="nil"/>
              <w:bottom w:val="nil"/>
              <w:right w:val="nil"/>
            </w:tcBorders>
            <w:shd w:val="clear" w:color="auto" w:fill="auto"/>
            <w:noWrap/>
            <w:vAlign w:val="center"/>
            <w:hideMark/>
          </w:tcPr>
          <w:p w14:paraId="6980F1BE" w14:textId="4965D0CC" w:rsidR="0012022D" w:rsidRPr="0035549E" w:rsidRDefault="0012022D" w:rsidP="0012022D">
            <w:pPr>
              <w:spacing w:after="0"/>
              <w:jc w:val="center"/>
              <w:rPr>
                <w:rFonts w:ascii="Calibri" w:hAnsi="Calibri" w:cs="Calibri"/>
                <w:sz w:val="20"/>
              </w:rPr>
            </w:pPr>
            <w:r w:rsidRPr="0035549E">
              <w:rPr>
                <w:rFonts w:ascii="Calibri" w:hAnsi="Calibri" w:cs="Calibri"/>
                <w:sz w:val="20"/>
              </w:rPr>
              <w:t>126.9</w:t>
            </w:r>
          </w:p>
        </w:tc>
        <w:tc>
          <w:tcPr>
            <w:tcW w:w="284" w:type="pct"/>
            <w:tcBorders>
              <w:top w:val="nil"/>
              <w:left w:val="nil"/>
              <w:bottom w:val="nil"/>
              <w:right w:val="triple" w:sz="6" w:space="0" w:color="auto"/>
            </w:tcBorders>
            <w:shd w:val="clear" w:color="auto" w:fill="auto"/>
            <w:noWrap/>
            <w:vAlign w:val="center"/>
            <w:hideMark/>
          </w:tcPr>
          <w:p w14:paraId="12C6FD50" w14:textId="66FD6F16" w:rsidR="0012022D" w:rsidRPr="0035549E" w:rsidRDefault="0012022D" w:rsidP="0012022D">
            <w:pPr>
              <w:spacing w:after="0"/>
              <w:jc w:val="center"/>
              <w:rPr>
                <w:rFonts w:ascii="Calibri" w:hAnsi="Calibri" w:cs="Calibri"/>
                <w:sz w:val="20"/>
              </w:rPr>
            </w:pPr>
            <w:r w:rsidRPr="0035549E">
              <w:rPr>
                <w:rFonts w:ascii="Calibri" w:hAnsi="Calibri" w:cs="Calibri"/>
                <w:sz w:val="20"/>
              </w:rPr>
              <w:t>18,993</w:t>
            </w:r>
          </w:p>
        </w:tc>
        <w:tc>
          <w:tcPr>
            <w:tcW w:w="284" w:type="pct"/>
            <w:tcBorders>
              <w:top w:val="nil"/>
              <w:left w:val="triple" w:sz="6" w:space="0" w:color="auto"/>
              <w:bottom w:val="nil"/>
              <w:right w:val="nil"/>
            </w:tcBorders>
            <w:shd w:val="clear" w:color="auto" w:fill="auto"/>
            <w:noWrap/>
            <w:vAlign w:val="center"/>
            <w:hideMark/>
          </w:tcPr>
          <w:p w14:paraId="76F0A021" w14:textId="730DE8CC" w:rsidR="0012022D" w:rsidRPr="0035549E" w:rsidRDefault="0012022D" w:rsidP="0012022D">
            <w:pPr>
              <w:spacing w:after="0"/>
              <w:jc w:val="center"/>
              <w:rPr>
                <w:rFonts w:ascii="Calibri" w:hAnsi="Calibri" w:cs="Calibri"/>
                <w:sz w:val="20"/>
              </w:rPr>
            </w:pPr>
            <w:r w:rsidRPr="0035549E">
              <w:rPr>
                <w:rFonts w:ascii="Calibri" w:hAnsi="Calibri" w:cs="Calibri"/>
                <w:sz w:val="20"/>
              </w:rPr>
              <w:t>120.6</w:t>
            </w:r>
          </w:p>
        </w:tc>
        <w:tc>
          <w:tcPr>
            <w:tcW w:w="284" w:type="pct"/>
            <w:tcBorders>
              <w:top w:val="nil"/>
              <w:left w:val="nil"/>
              <w:bottom w:val="nil"/>
              <w:right w:val="single" w:sz="4" w:space="0" w:color="auto"/>
            </w:tcBorders>
            <w:shd w:val="clear" w:color="auto" w:fill="auto"/>
            <w:noWrap/>
            <w:vAlign w:val="center"/>
            <w:hideMark/>
          </w:tcPr>
          <w:p w14:paraId="083C096D" w14:textId="250272D8" w:rsidR="0012022D" w:rsidRPr="0035549E" w:rsidRDefault="0012022D" w:rsidP="0012022D">
            <w:pPr>
              <w:spacing w:after="0"/>
              <w:jc w:val="center"/>
              <w:rPr>
                <w:rFonts w:ascii="Calibri" w:hAnsi="Calibri" w:cs="Calibri"/>
                <w:sz w:val="20"/>
              </w:rPr>
            </w:pPr>
            <w:r w:rsidRPr="0035549E">
              <w:rPr>
                <w:rFonts w:ascii="Calibri" w:hAnsi="Calibri" w:cs="Calibri"/>
                <w:sz w:val="20"/>
              </w:rPr>
              <w:t>18,013</w:t>
            </w:r>
          </w:p>
        </w:tc>
        <w:tc>
          <w:tcPr>
            <w:tcW w:w="284" w:type="pct"/>
            <w:tcBorders>
              <w:top w:val="nil"/>
              <w:left w:val="nil"/>
              <w:bottom w:val="nil"/>
              <w:right w:val="nil"/>
            </w:tcBorders>
            <w:shd w:val="clear" w:color="auto" w:fill="auto"/>
            <w:noWrap/>
            <w:vAlign w:val="center"/>
            <w:hideMark/>
          </w:tcPr>
          <w:p w14:paraId="024262C2" w14:textId="19731ED3" w:rsidR="0012022D" w:rsidRPr="0035549E" w:rsidRDefault="0012022D" w:rsidP="0012022D">
            <w:pPr>
              <w:spacing w:after="0"/>
              <w:jc w:val="center"/>
              <w:rPr>
                <w:rFonts w:ascii="Calibri" w:hAnsi="Calibri" w:cs="Calibri"/>
                <w:sz w:val="20"/>
              </w:rPr>
            </w:pPr>
            <w:r w:rsidRPr="0035549E">
              <w:rPr>
                <w:rFonts w:ascii="Calibri" w:hAnsi="Calibri" w:cs="Calibri"/>
                <w:sz w:val="20"/>
              </w:rPr>
              <w:t>124.4</w:t>
            </w:r>
          </w:p>
        </w:tc>
        <w:tc>
          <w:tcPr>
            <w:tcW w:w="325" w:type="pct"/>
            <w:tcBorders>
              <w:top w:val="nil"/>
              <w:left w:val="nil"/>
              <w:bottom w:val="nil"/>
              <w:right w:val="single" w:sz="12" w:space="0" w:color="auto"/>
            </w:tcBorders>
            <w:shd w:val="clear" w:color="auto" w:fill="auto"/>
            <w:noWrap/>
            <w:vAlign w:val="center"/>
            <w:hideMark/>
          </w:tcPr>
          <w:p w14:paraId="47D35CE1" w14:textId="6C723288" w:rsidR="0012022D" w:rsidRPr="0035549E" w:rsidRDefault="0012022D" w:rsidP="0012022D">
            <w:pPr>
              <w:spacing w:after="0"/>
              <w:jc w:val="center"/>
              <w:rPr>
                <w:rFonts w:ascii="Calibri" w:hAnsi="Calibri" w:cs="Calibri"/>
                <w:sz w:val="20"/>
              </w:rPr>
            </w:pPr>
            <w:r w:rsidRPr="0035549E">
              <w:rPr>
                <w:rFonts w:ascii="Calibri" w:hAnsi="Calibri" w:cs="Calibri"/>
                <w:sz w:val="20"/>
              </w:rPr>
              <w:t>18,595</w:t>
            </w:r>
          </w:p>
        </w:tc>
        <w:tc>
          <w:tcPr>
            <w:tcW w:w="298" w:type="pct"/>
            <w:tcBorders>
              <w:top w:val="nil"/>
              <w:left w:val="single" w:sz="12" w:space="0" w:color="auto"/>
              <w:bottom w:val="nil"/>
              <w:right w:val="nil"/>
            </w:tcBorders>
            <w:shd w:val="clear" w:color="auto" w:fill="auto"/>
            <w:noWrap/>
            <w:vAlign w:val="center"/>
            <w:hideMark/>
          </w:tcPr>
          <w:p w14:paraId="129F0A9F" w14:textId="2C40BCCD" w:rsidR="0012022D" w:rsidRPr="0035549E" w:rsidRDefault="0012022D" w:rsidP="0012022D">
            <w:pPr>
              <w:spacing w:after="0"/>
              <w:jc w:val="center"/>
              <w:rPr>
                <w:rFonts w:ascii="Calibri" w:hAnsi="Calibri" w:cs="Calibri"/>
                <w:sz w:val="20"/>
              </w:rPr>
            </w:pPr>
            <w:r w:rsidRPr="0035549E">
              <w:rPr>
                <w:rFonts w:ascii="Calibri" w:hAnsi="Calibri" w:cs="Calibri"/>
                <w:sz w:val="20"/>
              </w:rPr>
              <w:t>120.8</w:t>
            </w:r>
          </w:p>
        </w:tc>
        <w:tc>
          <w:tcPr>
            <w:tcW w:w="298" w:type="pct"/>
            <w:tcBorders>
              <w:top w:val="nil"/>
              <w:left w:val="nil"/>
              <w:bottom w:val="nil"/>
              <w:right w:val="single" w:sz="4" w:space="0" w:color="auto"/>
            </w:tcBorders>
            <w:shd w:val="clear" w:color="auto" w:fill="auto"/>
            <w:noWrap/>
            <w:vAlign w:val="center"/>
            <w:hideMark/>
          </w:tcPr>
          <w:p w14:paraId="7A6728EF" w14:textId="3D108D91" w:rsidR="0012022D" w:rsidRPr="0035549E" w:rsidRDefault="0012022D" w:rsidP="0012022D">
            <w:pPr>
              <w:spacing w:after="0"/>
              <w:jc w:val="center"/>
              <w:rPr>
                <w:rFonts w:ascii="Calibri" w:hAnsi="Calibri" w:cs="Calibri"/>
                <w:sz w:val="20"/>
              </w:rPr>
            </w:pPr>
            <w:r w:rsidRPr="0035549E">
              <w:rPr>
                <w:rFonts w:ascii="Calibri" w:hAnsi="Calibri" w:cs="Calibri"/>
                <w:sz w:val="20"/>
              </w:rPr>
              <w:t>18,058</w:t>
            </w:r>
          </w:p>
        </w:tc>
        <w:tc>
          <w:tcPr>
            <w:tcW w:w="298" w:type="pct"/>
            <w:tcBorders>
              <w:top w:val="nil"/>
              <w:left w:val="nil"/>
              <w:bottom w:val="nil"/>
              <w:right w:val="nil"/>
            </w:tcBorders>
            <w:shd w:val="clear" w:color="auto" w:fill="auto"/>
            <w:noWrap/>
            <w:vAlign w:val="center"/>
            <w:hideMark/>
          </w:tcPr>
          <w:p w14:paraId="629A5B59" w14:textId="7386EC3B" w:rsidR="0012022D" w:rsidRPr="0035549E" w:rsidRDefault="0012022D" w:rsidP="0012022D">
            <w:pPr>
              <w:spacing w:after="0"/>
              <w:jc w:val="center"/>
              <w:rPr>
                <w:rFonts w:ascii="Calibri" w:hAnsi="Calibri" w:cs="Calibri"/>
                <w:sz w:val="20"/>
              </w:rPr>
            </w:pPr>
            <w:r w:rsidRPr="0035549E">
              <w:rPr>
                <w:rFonts w:ascii="Calibri" w:hAnsi="Calibri" w:cs="Calibri"/>
                <w:sz w:val="20"/>
              </w:rPr>
              <w:t>124.6</w:t>
            </w:r>
          </w:p>
        </w:tc>
        <w:tc>
          <w:tcPr>
            <w:tcW w:w="290" w:type="pct"/>
            <w:tcBorders>
              <w:top w:val="nil"/>
              <w:left w:val="nil"/>
              <w:bottom w:val="nil"/>
              <w:right w:val="single" w:sz="12" w:space="0" w:color="auto"/>
            </w:tcBorders>
            <w:shd w:val="clear" w:color="auto" w:fill="auto"/>
            <w:noWrap/>
            <w:vAlign w:val="center"/>
            <w:hideMark/>
          </w:tcPr>
          <w:p w14:paraId="56AF4F5B" w14:textId="10E5571C" w:rsidR="0012022D" w:rsidRPr="0035549E" w:rsidRDefault="0012022D" w:rsidP="0012022D">
            <w:pPr>
              <w:spacing w:after="0"/>
              <w:jc w:val="center"/>
              <w:rPr>
                <w:rFonts w:ascii="Calibri" w:hAnsi="Calibri" w:cs="Calibri"/>
                <w:sz w:val="20"/>
              </w:rPr>
            </w:pPr>
            <w:r w:rsidRPr="0035549E">
              <w:rPr>
                <w:rFonts w:ascii="Calibri" w:hAnsi="Calibri" w:cs="Calibri"/>
                <w:sz w:val="20"/>
              </w:rPr>
              <w:t>18,624</w:t>
            </w:r>
          </w:p>
        </w:tc>
      </w:tr>
      <w:tr w:rsidR="0035549E" w:rsidRPr="0035549E" w14:paraId="4D9DB53A"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504DFACE"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92</w:t>
            </w:r>
          </w:p>
        </w:tc>
        <w:tc>
          <w:tcPr>
            <w:tcW w:w="284" w:type="pct"/>
            <w:tcBorders>
              <w:top w:val="nil"/>
              <w:left w:val="nil"/>
              <w:bottom w:val="nil"/>
              <w:right w:val="nil"/>
            </w:tcBorders>
            <w:shd w:val="clear" w:color="auto" w:fill="auto"/>
            <w:noWrap/>
            <w:vAlign w:val="center"/>
            <w:hideMark/>
          </w:tcPr>
          <w:p w14:paraId="5A9B8341" w14:textId="20E9F8DC" w:rsidR="0012022D" w:rsidRPr="0035549E" w:rsidRDefault="0012022D" w:rsidP="0012022D">
            <w:pPr>
              <w:spacing w:after="0"/>
              <w:jc w:val="center"/>
              <w:rPr>
                <w:rFonts w:ascii="Calibri" w:hAnsi="Calibri" w:cs="Calibri"/>
                <w:sz w:val="20"/>
              </w:rPr>
            </w:pPr>
            <w:r w:rsidRPr="0035549E">
              <w:rPr>
                <w:rFonts w:ascii="Calibri" w:hAnsi="Calibri" w:cs="Calibri"/>
                <w:sz w:val="20"/>
              </w:rPr>
              <w:t>123.1</w:t>
            </w:r>
          </w:p>
        </w:tc>
        <w:tc>
          <w:tcPr>
            <w:tcW w:w="284" w:type="pct"/>
            <w:tcBorders>
              <w:top w:val="nil"/>
              <w:left w:val="nil"/>
              <w:bottom w:val="nil"/>
              <w:right w:val="single" w:sz="4" w:space="0" w:color="auto"/>
            </w:tcBorders>
            <w:shd w:val="clear" w:color="auto" w:fill="auto"/>
            <w:noWrap/>
            <w:vAlign w:val="center"/>
            <w:hideMark/>
          </w:tcPr>
          <w:p w14:paraId="1B074D53" w14:textId="61284BF6" w:rsidR="0012022D" w:rsidRPr="0035549E" w:rsidRDefault="0012022D" w:rsidP="0012022D">
            <w:pPr>
              <w:spacing w:after="0"/>
              <w:jc w:val="center"/>
              <w:rPr>
                <w:rFonts w:ascii="Calibri" w:hAnsi="Calibri" w:cs="Calibri"/>
                <w:sz w:val="20"/>
              </w:rPr>
            </w:pPr>
            <w:r w:rsidRPr="0035549E">
              <w:rPr>
                <w:rFonts w:ascii="Calibri" w:hAnsi="Calibri" w:cs="Calibri"/>
                <w:sz w:val="20"/>
              </w:rPr>
              <w:t>18,215</w:t>
            </w:r>
          </w:p>
        </w:tc>
        <w:tc>
          <w:tcPr>
            <w:tcW w:w="298" w:type="pct"/>
            <w:tcBorders>
              <w:top w:val="nil"/>
              <w:left w:val="nil"/>
              <w:bottom w:val="nil"/>
              <w:right w:val="nil"/>
            </w:tcBorders>
            <w:shd w:val="clear" w:color="auto" w:fill="auto"/>
            <w:noWrap/>
            <w:vAlign w:val="center"/>
            <w:hideMark/>
          </w:tcPr>
          <w:p w14:paraId="022E3489" w14:textId="5DE237CC" w:rsidR="0012022D" w:rsidRPr="0035549E" w:rsidRDefault="0012022D" w:rsidP="0012022D">
            <w:pPr>
              <w:spacing w:after="0"/>
              <w:jc w:val="center"/>
              <w:rPr>
                <w:rFonts w:ascii="Calibri" w:hAnsi="Calibri" w:cs="Calibri"/>
                <w:sz w:val="20"/>
              </w:rPr>
            </w:pPr>
            <w:r w:rsidRPr="0035549E">
              <w:rPr>
                <w:rFonts w:ascii="Calibri" w:hAnsi="Calibri" w:cs="Calibri"/>
                <w:sz w:val="20"/>
              </w:rPr>
              <w:t>127.8</w:t>
            </w:r>
          </w:p>
        </w:tc>
        <w:tc>
          <w:tcPr>
            <w:tcW w:w="291" w:type="pct"/>
            <w:tcBorders>
              <w:top w:val="nil"/>
              <w:left w:val="nil"/>
              <w:bottom w:val="nil"/>
              <w:right w:val="single" w:sz="12" w:space="0" w:color="auto"/>
            </w:tcBorders>
            <w:shd w:val="clear" w:color="auto" w:fill="auto"/>
            <w:noWrap/>
            <w:vAlign w:val="center"/>
            <w:hideMark/>
          </w:tcPr>
          <w:p w14:paraId="41A214E8" w14:textId="32D4131E" w:rsidR="0012022D" w:rsidRPr="0035549E" w:rsidRDefault="0012022D" w:rsidP="0012022D">
            <w:pPr>
              <w:spacing w:after="0"/>
              <w:jc w:val="center"/>
              <w:rPr>
                <w:rFonts w:ascii="Calibri" w:hAnsi="Calibri" w:cs="Calibri"/>
                <w:sz w:val="20"/>
              </w:rPr>
            </w:pPr>
            <w:r w:rsidRPr="0035549E">
              <w:rPr>
                <w:rFonts w:ascii="Calibri" w:hAnsi="Calibri" w:cs="Calibri"/>
                <w:sz w:val="20"/>
              </w:rPr>
              <w:t>18,912</w:t>
            </w:r>
          </w:p>
        </w:tc>
        <w:tc>
          <w:tcPr>
            <w:tcW w:w="284" w:type="pct"/>
            <w:tcBorders>
              <w:top w:val="nil"/>
              <w:left w:val="single" w:sz="12" w:space="0" w:color="auto"/>
              <w:bottom w:val="nil"/>
              <w:right w:val="nil"/>
            </w:tcBorders>
            <w:shd w:val="clear" w:color="auto" w:fill="auto"/>
            <w:noWrap/>
            <w:vAlign w:val="center"/>
            <w:hideMark/>
          </w:tcPr>
          <w:p w14:paraId="0208D769" w14:textId="27D9EC52" w:rsidR="0012022D" w:rsidRPr="0035549E" w:rsidRDefault="0012022D" w:rsidP="0012022D">
            <w:pPr>
              <w:spacing w:after="0"/>
              <w:jc w:val="center"/>
              <w:rPr>
                <w:rFonts w:ascii="Calibri" w:hAnsi="Calibri" w:cs="Calibri"/>
                <w:sz w:val="20"/>
              </w:rPr>
            </w:pPr>
            <w:r w:rsidRPr="0035549E">
              <w:rPr>
                <w:rFonts w:ascii="Calibri" w:hAnsi="Calibri" w:cs="Calibri"/>
                <w:sz w:val="20"/>
              </w:rPr>
              <w:t>123.4</w:t>
            </w:r>
          </w:p>
        </w:tc>
        <w:tc>
          <w:tcPr>
            <w:tcW w:w="332" w:type="pct"/>
            <w:tcBorders>
              <w:top w:val="nil"/>
              <w:left w:val="nil"/>
              <w:bottom w:val="nil"/>
              <w:right w:val="single" w:sz="4" w:space="0" w:color="auto"/>
            </w:tcBorders>
            <w:shd w:val="clear" w:color="auto" w:fill="auto"/>
            <w:noWrap/>
            <w:vAlign w:val="center"/>
            <w:hideMark/>
          </w:tcPr>
          <w:p w14:paraId="283C9A6F" w14:textId="6E25884C" w:rsidR="0012022D" w:rsidRPr="0035549E" w:rsidRDefault="0012022D" w:rsidP="0012022D">
            <w:pPr>
              <w:spacing w:after="0"/>
              <w:jc w:val="center"/>
              <w:rPr>
                <w:rFonts w:ascii="Calibri" w:hAnsi="Calibri" w:cs="Calibri"/>
                <w:sz w:val="20"/>
              </w:rPr>
            </w:pPr>
            <w:r w:rsidRPr="0035549E">
              <w:rPr>
                <w:rFonts w:ascii="Calibri" w:hAnsi="Calibri" w:cs="Calibri"/>
                <w:sz w:val="20"/>
              </w:rPr>
              <w:t>18,262</w:t>
            </w:r>
          </w:p>
        </w:tc>
        <w:tc>
          <w:tcPr>
            <w:tcW w:w="284" w:type="pct"/>
            <w:tcBorders>
              <w:top w:val="nil"/>
              <w:left w:val="nil"/>
              <w:bottom w:val="nil"/>
              <w:right w:val="nil"/>
            </w:tcBorders>
            <w:shd w:val="clear" w:color="auto" w:fill="auto"/>
            <w:noWrap/>
            <w:vAlign w:val="center"/>
            <w:hideMark/>
          </w:tcPr>
          <w:p w14:paraId="37FD4C26" w14:textId="39F8C38D" w:rsidR="0012022D" w:rsidRPr="0035549E" w:rsidRDefault="0012022D" w:rsidP="0012022D">
            <w:pPr>
              <w:spacing w:after="0"/>
              <w:jc w:val="center"/>
              <w:rPr>
                <w:rFonts w:ascii="Calibri" w:hAnsi="Calibri" w:cs="Calibri"/>
                <w:sz w:val="20"/>
              </w:rPr>
            </w:pPr>
            <w:r w:rsidRPr="0035549E">
              <w:rPr>
                <w:rFonts w:ascii="Calibri" w:hAnsi="Calibri" w:cs="Calibri"/>
                <w:sz w:val="20"/>
              </w:rPr>
              <w:t>128.2</w:t>
            </w:r>
          </w:p>
        </w:tc>
        <w:tc>
          <w:tcPr>
            <w:tcW w:w="284" w:type="pct"/>
            <w:tcBorders>
              <w:top w:val="nil"/>
              <w:left w:val="nil"/>
              <w:bottom w:val="nil"/>
              <w:right w:val="triple" w:sz="6" w:space="0" w:color="auto"/>
            </w:tcBorders>
            <w:shd w:val="clear" w:color="auto" w:fill="auto"/>
            <w:noWrap/>
            <w:vAlign w:val="center"/>
            <w:hideMark/>
          </w:tcPr>
          <w:p w14:paraId="0B5F24A6" w14:textId="2C029533" w:rsidR="0012022D" w:rsidRPr="0035549E" w:rsidRDefault="0012022D" w:rsidP="0012022D">
            <w:pPr>
              <w:spacing w:after="0"/>
              <w:jc w:val="center"/>
              <w:rPr>
                <w:rFonts w:ascii="Calibri" w:hAnsi="Calibri" w:cs="Calibri"/>
                <w:sz w:val="20"/>
              </w:rPr>
            </w:pPr>
            <w:r w:rsidRPr="0035549E">
              <w:rPr>
                <w:rFonts w:ascii="Calibri" w:hAnsi="Calibri" w:cs="Calibri"/>
                <w:sz w:val="20"/>
              </w:rPr>
              <w:t>18,960</w:t>
            </w:r>
          </w:p>
        </w:tc>
        <w:tc>
          <w:tcPr>
            <w:tcW w:w="284" w:type="pct"/>
            <w:tcBorders>
              <w:top w:val="nil"/>
              <w:left w:val="triple" w:sz="6" w:space="0" w:color="auto"/>
              <w:bottom w:val="nil"/>
              <w:right w:val="nil"/>
            </w:tcBorders>
            <w:shd w:val="clear" w:color="auto" w:fill="auto"/>
            <w:noWrap/>
            <w:vAlign w:val="center"/>
            <w:hideMark/>
          </w:tcPr>
          <w:p w14:paraId="5C0DBBC9" w14:textId="7084D29F" w:rsidR="0012022D" w:rsidRPr="0035549E" w:rsidRDefault="0012022D" w:rsidP="0012022D">
            <w:pPr>
              <w:spacing w:after="0"/>
              <w:jc w:val="center"/>
              <w:rPr>
                <w:rFonts w:ascii="Calibri" w:hAnsi="Calibri" w:cs="Calibri"/>
                <w:sz w:val="20"/>
              </w:rPr>
            </w:pPr>
            <w:r w:rsidRPr="0035549E">
              <w:rPr>
                <w:rFonts w:ascii="Calibri" w:hAnsi="Calibri" w:cs="Calibri"/>
                <w:sz w:val="20"/>
              </w:rPr>
              <w:t>121.9</w:t>
            </w:r>
          </w:p>
        </w:tc>
        <w:tc>
          <w:tcPr>
            <w:tcW w:w="284" w:type="pct"/>
            <w:tcBorders>
              <w:top w:val="nil"/>
              <w:left w:val="nil"/>
              <w:bottom w:val="nil"/>
              <w:right w:val="single" w:sz="4" w:space="0" w:color="auto"/>
            </w:tcBorders>
            <w:shd w:val="clear" w:color="auto" w:fill="auto"/>
            <w:noWrap/>
            <w:vAlign w:val="center"/>
            <w:hideMark/>
          </w:tcPr>
          <w:p w14:paraId="15E9F2CD" w14:textId="017CDDD5" w:rsidR="0012022D" w:rsidRPr="0035549E" w:rsidRDefault="0012022D" w:rsidP="0012022D">
            <w:pPr>
              <w:spacing w:after="0"/>
              <w:jc w:val="center"/>
              <w:rPr>
                <w:rFonts w:ascii="Calibri" w:hAnsi="Calibri" w:cs="Calibri"/>
                <w:sz w:val="20"/>
              </w:rPr>
            </w:pPr>
            <w:r w:rsidRPr="0035549E">
              <w:rPr>
                <w:rFonts w:ascii="Calibri" w:hAnsi="Calibri" w:cs="Calibri"/>
                <w:sz w:val="20"/>
              </w:rPr>
              <w:t>17,995</w:t>
            </w:r>
          </w:p>
        </w:tc>
        <w:tc>
          <w:tcPr>
            <w:tcW w:w="284" w:type="pct"/>
            <w:tcBorders>
              <w:top w:val="nil"/>
              <w:left w:val="nil"/>
              <w:bottom w:val="nil"/>
              <w:right w:val="nil"/>
            </w:tcBorders>
            <w:shd w:val="clear" w:color="auto" w:fill="auto"/>
            <w:noWrap/>
            <w:vAlign w:val="center"/>
            <w:hideMark/>
          </w:tcPr>
          <w:p w14:paraId="4B1461B6" w14:textId="5790A827" w:rsidR="0012022D" w:rsidRPr="0035549E" w:rsidRDefault="0012022D" w:rsidP="0012022D">
            <w:pPr>
              <w:spacing w:after="0"/>
              <w:jc w:val="center"/>
              <w:rPr>
                <w:rFonts w:ascii="Calibri" w:hAnsi="Calibri" w:cs="Calibri"/>
                <w:sz w:val="20"/>
              </w:rPr>
            </w:pPr>
            <w:r w:rsidRPr="0035549E">
              <w:rPr>
                <w:rFonts w:ascii="Calibri" w:hAnsi="Calibri" w:cs="Calibri"/>
                <w:sz w:val="20"/>
              </w:rPr>
              <w:t>125.9</w:t>
            </w:r>
          </w:p>
        </w:tc>
        <w:tc>
          <w:tcPr>
            <w:tcW w:w="325" w:type="pct"/>
            <w:tcBorders>
              <w:top w:val="nil"/>
              <w:left w:val="nil"/>
              <w:bottom w:val="nil"/>
              <w:right w:val="single" w:sz="12" w:space="0" w:color="auto"/>
            </w:tcBorders>
            <w:shd w:val="clear" w:color="auto" w:fill="auto"/>
            <w:noWrap/>
            <w:vAlign w:val="center"/>
            <w:hideMark/>
          </w:tcPr>
          <w:p w14:paraId="67F568A5" w14:textId="1D3FD085" w:rsidR="0012022D" w:rsidRPr="0035549E" w:rsidRDefault="0012022D" w:rsidP="0012022D">
            <w:pPr>
              <w:spacing w:after="0"/>
              <w:jc w:val="center"/>
              <w:rPr>
                <w:rFonts w:ascii="Calibri" w:hAnsi="Calibri" w:cs="Calibri"/>
                <w:sz w:val="20"/>
              </w:rPr>
            </w:pPr>
            <w:r w:rsidRPr="0035549E">
              <w:rPr>
                <w:rFonts w:ascii="Calibri" w:hAnsi="Calibri" w:cs="Calibri"/>
                <w:sz w:val="20"/>
              </w:rPr>
              <w:t>18,586</w:t>
            </w:r>
          </w:p>
        </w:tc>
        <w:tc>
          <w:tcPr>
            <w:tcW w:w="298" w:type="pct"/>
            <w:tcBorders>
              <w:top w:val="nil"/>
              <w:left w:val="single" w:sz="12" w:space="0" w:color="auto"/>
              <w:bottom w:val="nil"/>
              <w:right w:val="nil"/>
            </w:tcBorders>
            <w:shd w:val="clear" w:color="auto" w:fill="auto"/>
            <w:noWrap/>
            <w:vAlign w:val="center"/>
            <w:hideMark/>
          </w:tcPr>
          <w:p w14:paraId="4CBC6080" w14:textId="15D49989" w:rsidR="0012022D" w:rsidRPr="0035549E" w:rsidRDefault="0012022D" w:rsidP="0012022D">
            <w:pPr>
              <w:spacing w:after="0"/>
              <w:jc w:val="center"/>
              <w:rPr>
                <w:rFonts w:ascii="Calibri" w:hAnsi="Calibri" w:cs="Calibri"/>
                <w:sz w:val="20"/>
              </w:rPr>
            </w:pPr>
            <w:r w:rsidRPr="0035549E">
              <w:rPr>
                <w:rFonts w:ascii="Calibri" w:hAnsi="Calibri" w:cs="Calibri"/>
                <w:sz w:val="20"/>
              </w:rPr>
              <w:t>122.2</w:t>
            </w:r>
          </w:p>
        </w:tc>
        <w:tc>
          <w:tcPr>
            <w:tcW w:w="298" w:type="pct"/>
            <w:tcBorders>
              <w:top w:val="nil"/>
              <w:left w:val="nil"/>
              <w:bottom w:val="nil"/>
              <w:right w:val="single" w:sz="4" w:space="0" w:color="auto"/>
            </w:tcBorders>
            <w:shd w:val="clear" w:color="auto" w:fill="auto"/>
            <w:noWrap/>
            <w:vAlign w:val="center"/>
            <w:hideMark/>
          </w:tcPr>
          <w:p w14:paraId="71CEF12E" w14:textId="26FF3936" w:rsidR="0012022D" w:rsidRPr="0035549E" w:rsidRDefault="0012022D" w:rsidP="0012022D">
            <w:pPr>
              <w:spacing w:after="0"/>
              <w:jc w:val="center"/>
              <w:rPr>
                <w:rFonts w:ascii="Calibri" w:hAnsi="Calibri" w:cs="Calibri"/>
                <w:sz w:val="20"/>
              </w:rPr>
            </w:pPr>
            <w:r w:rsidRPr="0035549E">
              <w:rPr>
                <w:rFonts w:ascii="Calibri" w:hAnsi="Calibri" w:cs="Calibri"/>
                <w:sz w:val="20"/>
              </w:rPr>
              <w:t>18,044</w:t>
            </w:r>
          </w:p>
        </w:tc>
        <w:tc>
          <w:tcPr>
            <w:tcW w:w="298" w:type="pct"/>
            <w:tcBorders>
              <w:top w:val="nil"/>
              <w:left w:val="nil"/>
              <w:bottom w:val="nil"/>
              <w:right w:val="nil"/>
            </w:tcBorders>
            <w:shd w:val="clear" w:color="auto" w:fill="auto"/>
            <w:noWrap/>
            <w:vAlign w:val="center"/>
            <w:hideMark/>
          </w:tcPr>
          <w:p w14:paraId="2B075405" w14:textId="1F96EC93" w:rsidR="0012022D" w:rsidRPr="0035549E" w:rsidRDefault="0012022D" w:rsidP="0012022D">
            <w:pPr>
              <w:spacing w:after="0"/>
              <w:jc w:val="center"/>
              <w:rPr>
                <w:rFonts w:ascii="Calibri" w:hAnsi="Calibri" w:cs="Calibri"/>
                <w:sz w:val="20"/>
              </w:rPr>
            </w:pPr>
            <w:r w:rsidRPr="0035549E">
              <w:rPr>
                <w:rFonts w:ascii="Calibri" w:hAnsi="Calibri" w:cs="Calibri"/>
                <w:sz w:val="20"/>
              </w:rPr>
              <w:t>126.1</w:t>
            </w:r>
          </w:p>
        </w:tc>
        <w:tc>
          <w:tcPr>
            <w:tcW w:w="290" w:type="pct"/>
            <w:tcBorders>
              <w:top w:val="nil"/>
              <w:left w:val="nil"/>
              <w:bottom w:val="nil"/>
              <w:right w:val="single" w:sz="12" w:space="0" w:color="auto"/>
            </w:tcBorders>
            <w:shd w:val="clear" w:color="auto" w:fill="auto"/>
            <w:noWrap/>
            <w:vAlign w:val="center"/>
            <w:hideMark/>
          </w:tcPr>
          <w:p w14:paraId="532F0348" w14:textId="6FD23CFD" w:rsidR="0012022D" w:rsidRPr="0035549E" w:rsidRDefault="0012022D" w:rsidP="0012022D">
            <w:pPr>
              <w:spacing w:after="0"/>
              <w:jc w:val="center"/>
              <w:rPr>
                <w:rFonts w:ascii="Calibri" w:hAnsi="Calibri" w:cs="Calibri"/>
                <w:sz w:val="20"/>
              </w:rPr>
            </w:pPr>
            <w:r w:rsidRPr="0035549E">
              <w:rPr>
                <w:rFonts w:ascii="Calibri" w:hAnsi="Calibri" w:cs="Calibri"/>
                <w:sz w:val="20"/>
              </w:rPr>
              <w:t>18,617</w:t>
            </w:r>
          </w:p>
        </w:tc>
      </w:tr>
      <w:tr w:rsidR="0035549E" w:rsidRPr="0035549E" w14:paraId="46D1B30E"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363E4444"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93</w:t>
            </w:r>
          </w:p>
        </w:tc>
        <w:tc>
          <w:tcPr>
            <w:tcW w:w="284" w:type="pct"/>
            <w:tcBorders>
              <w:top w:val="nil"/>
              <w:left w:val="nil"/>
              <w:bottom w:val="nil"/>
              <w:right w:val="nil"/>
            </w:tcBorders>
            <w:shd w:val="clear" w:color="auto" w:fill="auto"/>
            <w:noWrap/>
            <w:vAlign w:val="center"/>
            <w:hideMark/>
          </w:tcPr>
          <w:p w14:paraId="0DCDC883" w14:textId="1C09992E" w:rsidR="0012022D" w:rsidRPr="0035549E" w:rsidRDefault="0012022D" w:rsidP="0012022D">
            <w:pPr>
              <w:spacing w:after="0"/>
              <w:jc w:val="center"/>
              <w:rPr>
                <w:rFonts w:ascii="Calibri" w:hAnsi="Calibri" w:cs="Calibri"/>
                <w:sz w:val="20"/>
              </w:rPr>
            </w:pPr>
            <w:r w:rsidRPr="0035549E">
              <w:rPr>
                <w:rFonts w:ascii="Calibri" w:hAnsi="Calibri" w:cs="Calibri"/>
                <w:sz w:val="20"/>
              </w:rPr>
              <w:t>124.3</w:t>
            </w:r>
          </w:p>
        </w:tc>
        <w:tc>
          <w:tcPr>
            <w:tcW w:w="284" w:type="pct"/>
            <w:tcBorders>
              <w:top w:val="nil"/>
              <w:left w:val="nil"/>
              <w:bottom w:val="nil"/>
              <w:right w:val="single" w:sz="4" w:space="0" w:color="auto"/>
            </w:tcBorders>
            <w:shd w:val="clear" w:color="auto" w:fill="auto"/>
            <w:noWrap/>
            <w:vAlign w:val="center"/>
            <w:hideMark/>
          </w:tcPr>
          <w:p w14:paraId="2A91FAF8" w14:textId="19C1E1CD" w:rsidR="0012022D" w:rsidRPr="0035549E" w:rsidRDefault="0012022D" w:rsidP="0012022D">
            <w:pPr>
              <w:spacing w:after="0"/>
              <w:jc w:val="center"/>
              <w:rPr>
                <w:rFonts w:ascii="Calibri" w:hAnsi="Calibri" w:cs="Calibri"/>
                <w:sz w:val="20"/>
              </w:rPr>
            </w:pPr>
            <w:r w:rsidRPr="0035549E">
              <w:rPr>
                <w:rFonts w:ascii="Calibri" w:hAnsi="Calibri" w:cs="Calibri"/>
                <w:sz w:val="20"/>
              </w:rPr>
              <w:t>18,172</w:t>
            </w:r>
          </w:p>
        </w:tc>
        <w:tc>
          <w:tcPr>
            <w:tcW w:w="298" w:type="pct"/>
            <w:tcBorders>
              <w:top w:val="nil"/>
              <w:left w:val="nil"/>
              <w:bottom w:val="nil"/>
              <w:right w:val="nil"/>
            </w:tcBorders>
            <w:shd w:val="clear" w:color="auto" w:fill="auto"/>
            <w:noWrap/>
            <w:vAlign w:val="center"/>
            <w:hideMark/>
          </w:tcPr>
          <w:p w14:paraId="3D55CA78" w14:textId="2B4BD49E" w:rsidR="0012022D" w:rsidRPr="0035549E" w:rsidRDefault="0012022D" w:rsidP="0012022D">
            <w:pPr>
              <w:spacing w:after="0"/>
              <w:jc w:val="center"/>
              <w:rPr>
                <w:rFonts w:ascii="Calibri" w:hAnsi="Calibri" w:cs="Calibri"/>
                <w:sz w:val="20"/>
              </w:rPr>
            </w:pPr>
            <w:r w:rsidRPr="0035549E">
              <w:rPr>
                <w:rFonts w:ascii="Calibri" w:hAnsi="Calibri" w:cs="Calibri"/>
                <w:sz w:val="20"/>
              </w:rPr>
              <w:t>129.1</w:t>
            </w:r>
          </w:p>
        </w:tc>
        <w:tc>
          <w:tcPr>
            <w:tcW w:w="291" w:type="pct"/>
            <w:tcBorders>
              <w:top w:val="nil"/>
              <w:left w:val="nil"/>
              <w:bottom w:val="nil"/>
              <w:right w:val="single" w:sz="12" w:space="0" w:color="auto"/>
            </w:tcBorders>
            <w:shd w:val="clear" w:color="auto" w:fill="auto"/>
            <w:noWrap/>
            <w:vAlign w:val="center"/>
            <w:hideMark/>
          </w:tcPr>
          <w:p w14:paraId="1F453749" w14:textId="078F8A90" w:rsidR="0012022D" w:rsidRPr="0035549E" w:rsidRDefault="0012022D" w:rsidP="0012022D">
            <w:pPr>
              <w:spacing w:after="0"/>
              <w:jc w:val="center"/>
              <w:rPr>
                <w:rFonts w:ascii="Calibri" w:hAnsi="Calibri" w:cs="Calibri"/>
                <w:sz w:val="20"/>
              </w:rPr>
            </w:pPr>
            <w:r w:rsidRPr="0035549E">
              <w:rPr>
                <w:rFonts w:ascii="Calibri" w:hAnsi="Calibri" w:cs="Calibri"/>
                <w:sz w:val="20"/>
              </w:rPr>
              <w:t>18,877</w:t>
            </w:r>
          </w:p>
        </w:tc>
        <w:tc>
          <w:tcPr>
            <w:tcW w:w="284" w:type="pct"/>
            <w:tcBorders>
              <w:top w:val="nil"/>
              <w:left w:val="single" w:sz="12" w:space="0" w:color="auto"/>
              <w:bottom w:val="nil"/>
              <w:right w:val="nil"/>
            </w:tcBorders>
            <w:shd w:val="clear" w:color="auto" w:fill="auto"/>
            <w:noWrap/>
            <w:vAlign w:val="center"/>
            <w:hideMark/>
          </w:tcPr>
          <w:p w14:paraId="3D66AF41" w14:textId="6BF1F9B9" w:rsidR="0012022D" w:rsidRPr="0035549E" w:rsidRDefault="0012022D" w:rsidP="0012022D">
            <w:pPr>
              <w:spacing w:after="0"/>
              <w:jc w:val="center"/>
              <w:rPr>
                <w:rFonts w:ascii="Calibri" w:hAnsi="Calibri" w:cs="Calibri"/>
                <w:sz w:val="20"/>
              </w:rPr>
            </w:pPr>
            <w:r w:rsidRPr="0035549E">
              <w:rPr>
                <w:rFonts w:ascii="Calibri" w:hAnsi="Calibri" w:cs="Calibri"/>
                <w:sz w:val="20"/>
              </w:rPr>
              <w:t>124.6</w:t>
            </w:r>
          </w:p>
        </w:tc>
        <w:tc>
          <w:tcPr>
            <w:tcW w:w="332" w:type="pct"/>
            <w:tcBorders>
              <w:top w:val="nil"/>
              <w:left w:val="nil"/>
              <w:bottom w:val="nil"/>
              <w:right w:val="single" w:sz="4" w:space="0" w:color="auto"/>
            </w:tcBorders>
            <w:shd w:val="clear" w:color="auto" w:fill="auto"/>
            <w:noWrap/>
            <w:vAlign w:val="center"/>
            <w:hideMark/>
          </w:tcPr>
          <w:p w14:paraId="275E323F" w14:textId="317FC045" w:rsidR="0012022D" w:rsidRPr="0035549E" w:rsidRDefault="0012022D" w:rsidP="0012022D">
            <w:pPr>
              <w:spacing w:after="0"/>
              <w:jc w:val="center"/>
              <w:rPr>
                <w:rFonts w:ascii="Calibri" w:hAnsi="Calibri" w:cs="Calibri"/>
                <w:sz w:val="20"/>
              </w:rPr>
            </w:pPr>
            <w:r w:rsidRPr="0035549E">
              <w:rPr>
                <w:rFonts w:ascii="Calibri" w:hAnsi="Calibri" w:cs="Calibri"/>
                <w:sz w:val="20"/>
              </w:rPr>
              <w:t>18,223</w:t>
            </w:r>
          </w:p>
        </w:tc>
        <w:tc>
          <w:tcPr>
            <w:tcW w:w="284" w:type="pct"/>
            <w:tcBorders>
              <w:top w:val="nil"/>
              <w:left w:val="nil"/>
              <w:bottom w:val="nil"/>
              <w:right w:val="nil"/>
            </w:tcBorders>
            <w:shd w:val="clear" w:color="auto" w:fill="auto"/>
            <w:noWrap/>
            <w:vAlign w:val="center"/>
            <w:hideMark/>
          </w:tcPr>
          <w:p w14:paraId="63BA685C" w14:textId="52B85B38" w:rsidR="0012022D" w:rsidRPr="0035549E" w:rsidRDefault="0012022D" w:rsidP="0012022D">
            <w:pPr>
              <w:spacing w:after="0"/>
              <w:jc w:val="center"/>
              <w:rPr>
                <w:rFonts w:ascii="Calibri" w:hAnsi="Calibri" w:cs="Calibri"/>
                <w:sz w:val="20"/>
              </w:rPr>
            </w:pPr>
            <w:r w:rsidRPr="0035549E">
              <w:rPr>
                <w:rFonts w:ascii="Calibri" w:hAnsi="Calibri" w:cs="Calibri"/>
                <w:sz w:val="20"/>
              </w:rPr>
              <w:t>129.5</w:t>
            </w:r>
          </w:p>
        </w:tc>
        <w:tc>
          <w:tcPr>
            <w:tcW w:w="284" w:type="pct"/>
            <w:tcBorders>
              <w:top w:val="nil"/>
              <w:left w:val="nil"/>
              <w:bottom w:val="nil"/>
              <w:right w:val="triple" w:sz="6" w:space="0" w:color="auto"/>
            </w:tcBorders>
            <w:shd w:val="clear" w:color="auto" w:fill="auto"/>
            <w:noWrap/>
            <w:vAlign w:val="center"/>
            <w:hideMark/>
          </w:tcPr>
          <w:p w14:paraId="01428A96" w14:textId="0C5830F7" w:rsidR="0012022D" w:rsidRPr="0035549E" w:rsidRDefault="0012022D" w:rsidP="0012022D">
            <w:pPr>
              <w:spacing w:after="0"/>
              <w:jc w:val="center"/>
              <w:rPr>
                <w:rFonts w:ascii="Calibri" w:hAnsi="Calibri" w:cs="Calibri"/>
                <w:sz w:val="20"/>
              </w:rPr>
            </w:pPr>
            <w:r w:rsidRPr="0035549E">
              <w:rPr>
                <w:rFonts w:ascii="Calibri" w:hAnsi="Calibri" w:cs="Calibri"/>
                <w:sz w:val="20"/>
              </w:rPr>
              <w:t>18,929</w:t>
            </w:r>
          </w:p>
        </w:tc>
        <w:tc>
          <w:tcPr>
            <w:tcW w:w="284" w:type="pct"/>
            <w:tcBorders>
              <w:top w:val="nil"/>
              <w:left w:val="triple" w:sz="6" w:space="0" w:color="auto"/>
              <w:bottom w:val="nil"/>
              <w:right w:val="nil"/>
            </w:tcBorders>
            <w:shd w:val="clear" w:color="auto" w:fill="auto"/>
            <w:noWrap/>
            <w:vAlign w:val="center"/>
            <w:hideMark/>
          </w:tcPr>
          <w:p w14:paraId="70CB44F3" w14:textId="5044D851" w:rsidR="0012022D" w:rsidRPr="0035549E" w:rsidRDefault="0012022D" w:rsidP="0012022D">
            <w:pPr>
              <w:spacing w:after="0"/>
              <w:jc w:val="center"/>
              <w:rPr>
                <w:rFonts w:ascii="Calibri" w:hAnsi="Calibri" w:cs="Calibri"/>
                <w:sz w:val="20"/>
              </w:rPr>
            </w:pPr>
            <w:r w:rsidRPr="0035549E">
              <w:rPr>
                <w:rFonts w:ascii="Calibri" w:hAnsi="Calibri" w:cs="Calibri"/>
                <w:sz w:val="20"/>
              </w:rPr>
              <w:t>123.1</w:t>
            </w:r>
          </w:p>
        </w:tc>
        <w:tc>
          <w:tcPr>
            <w:tcW w:w="284" w:type="pct"/>
            <w:tcBorders>
              <w:top w:val="nil"/>
              <w:left w:val="nil"/>
              <w:bottom w:val="nil"/>
              <w:right w:val="single" w:sz="4" w:space="0" w:color="auto"/>
            </w:tcBorders>
            <w:shd w:val="clear" w:color="auto" w:fill="auto"/>
            <w:noWrap/>
            <w:vAlign w:val="center"/>
            <w:hideMark/>
          </w:tcPr>
          <w:p w14:paraId="412121C7" w14:textId="2D12E2C9" w:rsidR="0012022D" w:rsidRPr="0035549E" w:rsidRDefault="0012022D" w:rsidP="0012022D">
            <w:pPr>
              <w:spacing w:after="0"/>
              <w:jc w:val="center"/>
              <w:rPr>
                <w:rFonts w:ascii="Calibri" w:hAnsi="Calibri" w:cs="Calibri"/>
                <w:sz w:val="20"/>
              </w:rPr>
            </w:pPr>
            <w:r w:rsidRPr="0035549E">
              <w:rPr>
                <w:rFonts w:ascii="Calibri" w:hAnsi="Calibri" w:cs="Calibri"/>
                <w:sz w:val="20"/>
              </w:rPr>
              <w:t>17,976</w:t>
            </w:r>
          </w:p>
        </w:tc>
        <w:tc>
          <w:tcPr>
            <w:tcW w:w="284" w:type="pct"/>
            <w:tcBorders>
              <w:top w:val="nil"/>
              <w:left w:val="nil"/>
              <w:bottom w:val="nil"/>
              <w:right w:val="nil"/>
            </w:tcBorders>
            <w:shd w:val="clear" w:color="auto" w:fill="auto"/>
            <w:noWrap/>
            <w:vAlign w:val="center"/>
            <w:hideMark/>
          </w:tcPr>
          <w:p w14:paraId="2F19AC48" w14:textId="4CD458C4" w:rsidR="0012022D" w:rsidRPr="0035549E" w:rsidRDefault="0012022D" w:rsidP="0012022D">
            <w:pPr>
              <w:spacing w:after="0"/>
              <w:jc w:val="center"/>
              <w:rPr>
                <w:rFonts w:ascii="Calibri" w:hAnsi="Calibri" w:cs="Calibri"/>
                <w:sz w:val="20"/>
              </w:rPr>
            </w:pPr>
            <w:r w:rsidRPr="0035549E">
              <w:rPr>
                <w:rFonts w:ascii="Calibri" w:hAnsi="Calibri" w:cs="Calibri"/>
                <w:sz w:val="20"/>
              </w:rPr>
              <w:t>127.3</w:t>
            </w:r>
          </w:p>
        </w:tc>
        <w:tc>
          <w:tcPr>
            <w:tcW w:w="325" w:type="pct"/>
            <w:tcBorders>
              <w:top w:val="nil"/>
              <w:left w:val="nil"/>
              <w:bottom w:val="nil"/>
              <w:right w:val="single" w:sz="12" w:space="0" w:color="auto"/>
            </w:tcBorders>
            <w:shd w:val="clear" w:color="auto" w:fill="auto"/>
            <w:noWrap/>
            <w:vAlign w:val="center"/>
            <w:hideMark/>
          </w:tcPr>
          <w:p w14:paraId="06F30998" w14:textId="7F2FF1C8" w:rsidR="0012022D" w:rsidRPr="0035549E" w:rsidRDefault="0012022D" w:rsidP="0012022D">
            <w:pPr>
              <w:spacing w:after="0"/>
              <w:jc w:val="center"/>
              <w:rPr>
                <w:rFonts w:ascii="Calibri" w:hAnsi="Calibri" w:cs="Calibri"/>
                <w:sz w:val="20"/>
              </w:rPr>
            </w:pPr>
            <w:r w:rsidRPr="0035549E">
              <w:rPr>
                <w:rFonts w:ascii="Calibri" w:hAnsi="Calibri" w:cs="Calibri"/>
                <w:sz w:val="20"/>
              </w:rPr>
              <w:t>18,576</w:t>
            </w:r>
          </w:p>
        </w:tc>
        <w:tc>
          <w:tcPr>
            <w:tcW w:w="298" w:type="pct"/>
            <w:tcBorders>
              <w:top w:val="nil"/>
              <w:left w:val="single" w:sz="12" w:space="0" w:color="auto"/>
              <w:bottom w:val="nil"/>
              <w:right w:val="nil"/>
            </w:tcBorders>
            <w:shd w:val="clear" w:color="auto" w:fill="auto"/>
            <w:noWrap/>
            <w:vAlign w:val="center"/>
            <w:hideMark/>
          </w:tcPr>
          <w:p w14:paraId="34C3D1FA" w14:textId="6CEB867E" w:rsidR="0012022D" w:rsidRPr="0035549E" w:rsidRDefault="0012022D" w:rsidP="0012022D">
            <w:pPr>
              <w:spacing w:after="0"/>
              <w:jc w:val="center"/>
              <w:rPr>
                <w:rFonts w:ascii="Calibri" w:hAnsi="Calibri" w:cs="Calibri"/>
                <w:sz w:val="20"/>
              </w:rPr>
            </w:pPr>
            <w:r w:rsidRPr="0035549E">
              <w:rPr>
                <w:rFonts w:ascii="Calibri" w:hAnsi="Calibri" w:cs="Calibri"/>
                <w:sz w:val="20"/>
              </w:rPr>
              <w:t>123.5</w:t>
            </w:r>
          </w:p>
        </w:tc>
        <w:tc>
          <w:tcPr>
            <w:tcW w:w="298" w:type="pct"/>
            <w:tcBorders>
              <w:top w:val="nil"/>
              <w:left w:val="nil"/>
              <w:bottom w:val="nil"/>
              <w:right w:val="single" w:sz="4" w:space="0" w:color="auto"/>
            </w:tcBorders>
            <w:shd w:val="clear" w:color="auto" w:fill="auto"/>
            <w:noWrap/>
            <w:vAlign w:val="center"/>
            <w:hideMark/>
          </w:tcPr>
          <w:p w14:paraId="575B41C7" w14:textId="0EA8E25E" w:rsidR="0012022D" w:rsidRPr="0035549E" w:rsidRDefault="0012022D" w:rsidP="0012022D">
            <w:pPr>
              <w:spacing w:after="0"/>
              <w:jc w:val="center"/>
              <w:rPr>
                <w:rFonts w:ascii="Calibri" w:hAnsi="Calibri" w:cs="Calibri"/>
                <w:sz w:val="20"/>
              </w:rPr>
            </w:pPr>
            <w:r w:rsidRPr="0035549E">
              <w:rPr>
                <w:rFonts w:ascii="Calibri" w:hAnsi="Calibri" w:cs="Calibri"/>
                <w:sz w:val="20"/>
              </w:rPr>
              <w:t>18,028</w:t>
            </w:r>
          </w:p>
        </w:tc>
        <w:tc>
          <w:tcPr>
            <w:tcW w:w="298" w:type="pct"/>
            <w:tcBorders>
              <w:top w:val="nil"/>
              <w:left w:val="nil"/>
              <w:bottom w:val="nil"/>
              <w:right w:val="nil"/>
            </w:tcBorders>
            <w:shd w:val="clear" w:color="auto" w:fill="auto"/>
            <w:noWrap/>
            <w:vAlign w:val="center"/>
            <w:hideMark/>
          </w:tcPr>
          <w:p w14:paraId="62F766F4" w14:textId="3F70C88B" w:rsidR="0012022D" w:rsidRPr="0035549E" w:rsidRDefault="0012022D" w:rsidP="0012022D">
            <w:pPr>
              <w:spacing w:after="0"/>
              <w:jc w:val="center"/>
              <w:rPr>
                <w:rFonts w:ascii="Calibri" w:hAnsi="Calibri" w:cs="Calibri"/>
                <w:sz w:val="20"/>
              </w:rPr>
            </w:pPr>
            <w:r w:rsidRPr="0035549E">
              <w:rPr>
                <w:rFonts w:ascii="Calibri" w:hAnsi="Calibri" w:cs="Calibri"/>
                <w:sz w:val="20"/>
              </w:rPr>
              <w:t>127.5</w:t>
            </w:r>
          </w:p>
        </w:tc>
        <w:tc>
          <w:tcPr>
            <w:tcW w:w="290" w:type="pct"/>
            <w:tcBorders>
              <w:top w:val="nil"/>
              <w:left w:val="nil"/>
              <w:bottom w:val="nil"/>
              <w:right w:val="single" w:sz="12" w:space="0" w:color="auto"/>
            </w:tcBorders>
            <w:shd w:val="clear" w:color="auto" w:fill="auto"/>
            <w:noWrap/>
            <w:vAlign w:val="center"/>
            <w:hideMark/>
          </w:tcPr>
          <w:p w14:paraId="48357B8D" w14:textId="426A54AC" w:rsidR="0012022D" w:rsidRPr="0035549E" w:rsidRDefault="0012022D" w:rsidP="0012022D">
            <w:pPr>
              <w:spacing w:after="0"/>
              <w:jc w:val="center"/>
              <w:rPr>
                <w:rFonts w:ascii="Calibri" w:hAnsi="Calibri" w:cs="Calibri"/>
                <w:sz w:val="20"/>
              </w:rPr>
            </w:pPr>
            <w:r w:rsidRPr="0035549E">
              <w:rPr>
                <w:rFonts w:ascii="Calibri" w:hAnsi="Calibri" w:cs="Calibri"/>
                <w:sz w:val="20"/>
              </w:rPr>
              <w:t>18,610</w:t>
            </w:r>
          </w:p>
        </w:tc>
      </w:tr>
      <w:tr w:rsidR="0035549E" w:rsidRPr="0035549E" w14:paraId="1BB9488B"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75CEE9F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94</w:t>
            </w:r>
          </w:p>
        </w:tc>
        <w:tc>
          <w:tcPr>
            <w:tcW w:w="284" w:type="pct"/>
            <w:tcBorders>
              <w:top w:val="nil"/>
              <w:left w:val="nil"/>
              <w:bottom w:val="nil"/>
              <w:right w:val="nil"/>
            </w:tcBorders>
            <w:shd w:val="clear" w:color="auto" w:fill="auto"/>
            <w:noWrap/>
            <w:vAlign w:val="center"/>
            <w:hideMark/>
          </w:tcPr>
          <w:p w14:paraId="1DF28651" w14:textId="7A100D04" w:rsidR="0012022D" w:rsidRPr="0035549E" w:rsidRDefault="0012022D" w:rsidP="0012022D">
            <w:pPr>
              <w:spacing w:after="0"/>
              <w:jc w:val="center"/>
              <w:rPr>
                <w:rFonts w:ascii="Calibri" w:hAnsi="Calibri" w:cs="Calibri"/>
                <w:sz w:val="20"/>
              </w:rPr>
            </w:pPr>
            <w:r w:rsidRPr="0035549E">
              <w:rPr>
                <w:rFonts w:ascii="Calibri" w:hAnsi="Calibri" w:cs="Calibri"/>
                <w:sz w:val="20"/>
              </w:rPr>
              <w:t>125.5</w:t>
            </w:r>
          </w:p>
        </w:tc>
        <w:tc>
          <w:tcPr>
            <w:tcW w:w="284" w:type="pct"/>
            <w:tcBorders>
              <w:top w:val="nil"/>
              <w:left w:val="nil"/>
              <w:bottom w:val="nil"/>
              <w:right w:val="single" w:sz="4" w:space="0" w:color="auto"/>
            </w:tcBorders>
            <w:shd w:val="clear" w:color="auto" w:fill="auto"/>
            <w:noWrap/>
            <w:vAlign w:val="center"/>
            <w:hideMark/>
          </w:tcPr>
          <w:p w14:paraId="7C17A651" w14:textId="585B990E" w:rsidR="0012022D" w:rsidRPr="0035549E" w:rsidRDefault="0012022D" w:rsidP="0012022D">
            <w:pPr>
              <w:spacing w:after="0"/>
              <w:jc w:val="center"/>
              <w:rPr>
                <w:rFonts w:ascii="Calibri" w:hAnsi="Calibri" w:cs="Calibri"/>
                <w:sz w:val="20"/>
              </w:rPr>
            </w:pPr>
            <w:r w:rsidRPr="0035549E">
              <w:rPr>
                <w:rFonts w:ascii="Calibri" w:hAnsi="Calibri" w:cs="Calibri"/>
                <w:sz w:val="20"/>
              </w:rPr>
              <w:t>18,129</w:t>
            </w:r>
          </w:p>
        </w:tc>
        <w:tc>
          <w:tcPr>
            <w:tcW w:w="298" w:type="pct"/>
            <w:tcBorders>
              <w:top w:val="nil"/>
              <w:left w:val="nil"/>
              <w:bottom w:val="nil"/>
              <w:right w:val="nil"/>
            </w:tcBorders>
            <w:shd w:val="clear" w:color="auto" w:fill="auto"/>
            <w:noWrap/>
            <w:vAlign w:val="center"/>
            <w:hideMark/>
          </w:tcPr>
          <w:p w14:paraId="325469E9" w14:textId="4E5C016A" w:rsidR="0012022D" w:rsidRPr="0035549E" w:rsidRDefault="0012022D" w:rsidP="0012022D">
            <w:pPr>
              <w:spacing w:after="0"/>
              <w:jc w:val="center"/>
              <w:rPr>
                <w:rFonts w:ascii="Calibri" w:hAnsi="Calibri" w:cs="Calibri"/>
                <w:sz w:val="20"/>
              </w:rPr>
            </w:pPr>
            <w:r w:rsidRPr="0035549E">
              <w:rPr>
                <w:rFonts w:ascii="Calibri" w:hAnsi="Calibri" w:cs="Calibri"/>
                <w:sz w:val="20"/>
              </w:rPr>
              <w:t>130.4</w:t>
            </w:r>
          </w:p>
        </w:tc>
        <w:tc>
          <w:tcPr>
            <w:tcW w:w="291" w:type="pct"/>
            <w:tcBorders>
              <w:top w:val="nil"/>
              <w:left w:val="nil"/>
              <w:bottom w:val="nil"/>
              <w:right w:val="single" w:sz="12" w:space="0" w:color="auto"/>
            </w:tcBorders>
            <w:shd w:val="clear" w:color="auto" w:fill="auto"/>
            <w:noWrap/>
            <w:vAlign w:val="center"/>
            <w:hideMark/>
          </w:tcPr>
          <w:p w14:paraId="6B6FEC7A" w14:textId="6D717A36" w:rsidR="0012022D" w:rsidRPr="0035549E" w:rsidRDefault="0012022D" w:rsidP="0012022D">
            <w:pPr>
              <w:spacing w:after="0"/>
              <w:jc w:val="center"/>
              <w:rPr>
                <w:rFonts w:ascii="Calibri" w:hAnsi="Calibri" w:cs="Calibri"/>
                <w:sz w:val="20"/>
              </w:rPr>
            </w:pPr>
            <w:r w:rsidRPr="0035549E">
              <w:rPr>
                <w:rFonts w:ascii="Calibri" w:hAnsi="Calibri" w:cs="Calibri"/>
                <w:sz w:val="20"/>
              </w:rPr>
              <w:t>18,843</w:t>
            </w:r>
          </w:p>
        </w:tc>
        <w:tc>
          <w:tcPr>
            <w:tcW w:w="284" w:type="pct"/>
            <w:tcBorders>
              <w:top w:val="nil"/>
              <w:left w:val="single" w:sz="12" w:space="0" w:color="auto"/>
              <w:bottom w:val="nil"/>
              <w:right w:val="nil"/>
            </w:tcBorders>
            <w:shd w:val="clear" w:color="auto" w:fill="auto"/>
            <w:noWrap/>
            <w:vAlign w:val="center"/>
            <w:hideMark/>
          </w:tcPr>
          <w:p w14:paraId="3FD0068C" w14:textId="4EF18908" w:rsidR="0012022D" w:rsidRPr="0035549E" w:rsidRDefault="0012022D" w:rsidP="0012022D">
            <w:pPr>
              <w:spacing w:after="0"/>
              <w:jc w:val="center"/>
              <w:rPr>
                <w:rFonts w:ascii="Calibri" w:hAnsi="Calibri" w:cs="Calibri"/>
                <w:sz w:val="20"/>
              </w:rPr>
            </w:pPr>
            <w:r w:rsidRPr="0035549E">
              <w:rPr>
                <w:rFonts w:ascii="Calibri" w:hAnsi="Calibri" w:cs="Calibri"/>
                <w:sz w:val="20"/>
              </w:rPr>
              <w:t>125.8</w:t>
            </w:r>
          </w:p>
        </w:tc>
        <w:tc>
          <w:tcPr>
            <w:tcW w:w="332" w:type="pct"/>
            <w:tcBorders>
              <w:top w:val="nil"/>
              <w:left w:val="nil"/>
              <w:bottom w:val="nil"/>
              <w:right w:val="single" w:sz="4" w:space="0" w:color="auto"/>
            </w:tcBorders>
            <w:shd w:val="clear" w:color="auto" w:fill="auto"/>
            <w:noWrap/>
            <w:vAlign w:val="center"/>
            <w:hideMark/>
          </w:tcPr>
          <w:p w14:paraId="2A97F703" w14:textId="0B92EA04" w:rsidR="0012022D" w:rsidRPr="0035549E" w:rsidRDefault="0012022D" w:rsidP="0012022D">
            <w:pPr>
              <w:spacing w:after="0"/>
              <w:jc w:val="center"/>
              <w:rPr>
                <w:rFonts w:ascii="Calibri" w:hAnsi="Calibri" w:cs="Calibri"/>
                <w:sz w:val="20"/>
              </w:rPr>
            </w:pPr>
            <w:r w:rsidRPr="0035549E">
              <w:rPr>
                <w:rFonts w:ascii="Calibri" w:hAnsi="Calibri" w:cs="Calibri"/>
                <w:sz w:val="20"/>
              </w:rPr>
              <w:t>18,184</w:t>
            </w:r>
          </w:p>
        </w:tc>
        <w:tc>
          <w:tcPr>
            <w:tcW w:w="284" w:type="pct"/>
            <w:tcBorders>
              <w:top w:val="nil"/>
              <w:left w:val="nil"/>
              <w:bottom w:val="nil"/>
              <w:right w:val="nil"/>
            </w:tcBorders>
            <w:shd w:val="clear" w:color="auto" w:fill="auto"/>
            <w:noWrap/>
            <w:vAlign w:val="center"/>
            <w:hideMark/>
          </w:tcPr>
          <w:p w14:paraId="22EBF2E0" w14:textId="0D5A1BC3" w:rsidR="0012022D" w:rsidRPr="0035549E" w:rsidRDefault="0012022D" w:rsidP="0012022D">
            <w:pPr>
              <w:spacing w:after="0"/>
              <w:jc w:val="center"/>
              <w:rPr>
                <w:rFonts w:ascii="Calibri" w:hAnsi="Calibri" w:cs="Calibri"/>
                <w:sz w:val="20"/>
              </w:rPr>
            </w:pPr>
            <w:r w:rsidRPr="0035549E">
              <w:rPr>
                <w:rFonts w:ascii="Calibri" w:hAnsi="Calibri" w:cs="Calibri"/>
                <w:sz w:val="20"/>
              </w:rPr>
              <w:t>130.8</w:t>
            </w:r>
          </w:p>
        </w:tc>
        <w:tc>
          <w:tcPr>
            <w:tcW w:w="284" w:type="pct"/>
            <w:tcBorders>
              <w:top w:val="nil"/>
              <w:left w:val="nil"/>
              <w:bottom w:val="nil"/>
              <w:right w:val="triple" w:sz="6" w:space="0" w:color="auto"/>
            </w:tcBorders>
            <w:shd w:val="clear" w:color="auto" w:fill="auto"/>
            <w:noWrap/>
            <w:vAlign w:val="center"/>
            <w:hideMark/>
          </w:tcPr>
          <w:p w14:paraId="50D14B79" w14:textId="5B5CE953" w:rsidR="0012022D" w:rsidRPr="0035549E" w:rsidRDefault="0012022D" w:rsidP="0012022D">
            <w:pPr>
              <w:spacing w:after="0"/>
              <w:jc w:val="center"/>
              <w:rPr>
                <w:rFonts w:ascii="Calibri" w:hAnsi="Calibri" w:cs="Calibri"/>
                <w:sz w:val="20"/>
              </w:rPr>
            </w:pPr>
            <w:r w:rsidRPr="0035549E">
              <w:rPr>
                <w:rFonts w:ascii="Calibri" w:hAnsi="Calibri" w:cs="Calibri"/>
                <w:sz w:val="20"/>
              </w:rPr>
              <w:t>18,900</w:t>
            </w:r>
          </w:p>
        </w:tc>
        <w:tc>
          <w:tcPr>
            <w:tcW w:w="284" w:type="pct"/>
            <w:tcBorders>
              <w:top w:val="nil"/>
              <w:left w:val="triple" w:sz="6" w:space="0" w:color="auto"/>
              <w:bottom w:val="nil"/>
              <w:right w:val="nil"/>
            </w:tcBorders>
            <w:shd w:val="clear" w:color="auto" w:fill="auto"/>
            <w:noWrap/>
            <w:vAlign w:val="center"/>
            <w:hideMark/>
          </w:tcPr>
          <w:p w14:paraId="08494178" w14:textId="07CB5A06" w:rsidR="0012022D" w:rsidRPr="0035549E" w:rsidRDefault="0012022D" w:rsidP="0012022D">
            <w:pPr>
              <w:spacing w:after="0"/>
              <w:jc w:val="center"/>
              <w:rPr>
                <w:rFonts w:ascii="Calibri" w:hAnsi="Calibri" w:cs="Calibri"/>
                <w:sz w:val="20"/>
              </w:rPr>
            </w:pPr>
            <w:r w:rsidRPr="0035549E">
              <w:rPr>
                <w:rFonts w:ascii="Calibri" w:hAnsi="Calibri" w:cs="Calibri"/>
                <w:sz w:val="20"/>
              </w:rPr>
              <w:t>124.4</w:t>
            </w:r>
          </w:p>
        </w:tc>
        <w:tc>
          <w:tcPr>
            <w:tcW w:w="284" w:type="pct"/>
            <w:tcBorders>
              <w:top w:val="nil"/>
              <w:left w:val="nil"/>
              <w:bottom w:val="nil"/>
              <w:right w:val="single" w:sz="4" w:space="0" w:color="auto"/>
            </w:tcBorders>
            <w:shd w:val="clear" w:color="auto" w:fill="auto"/>
            <w:noWrap/>
            <w:vAlign w:val="center"/>
            <w:hideMark/>
          </w:tcPr>
          <w:p w14:paraId="7D614A45" w14:textId="594A24D1" w:rsidR="0012022D" w:rsidRPr="0035549E" w:rsidRDefault="0012022D" w:rsidP="0012022D">
            <w:pPr>
              <w:spacing w:after="0"/>
              <w:jc w:val="center"/>
              <w:rPr>
                <w:rFonts w:ascii="Calibri" w:hAnsi="Calibri" w:cs="Calibri"/>
                <w:sz w:val="20"/>
              </w:rPr>
            </w:pPr>
            <w:r w:rsidRPr="0035549E">
              <w:rPr>
                <w:rFonts w:ascii="Calibri" w:hAnsi="Calibri" w:cs="Calibri"/>
                <w:sz w:val="20"/>
              </w:rPr>
              <w:t>17,956</w:t>
            </w:r>
          </w:p>
        </w:tc>
        <w:tc>
          <w:tcPr>
            <w:tcW w:w="284" w:type="pct"/>
            <w:tcBorders>
              <w:top w:val="nil"/>
              <w:left w:val="nil"/>
              <w:bottom w:val="nil"/>
              <w:right w:val="nil"/>
            </w:tcBorders>
            <w:shd w:val="clear" w:color="auto" w:fill="auto"/>
            <w:noWrap/>
            <w:vAlign w:val="center"/>
            <w:hideMark/>
          </w:tcPr>
          <w:p w14:paraId="186B2351" w14:textId="3BC9BABB" w:rsidR="0012022D" w:rsidRPr="0035549E" w:rsidRDefault="0012022D" w:rsidP="0012022D">
            <w:pPr>
              <w:spacing w:after="0"/>
              <w:jc w:val="center"/>
              <w:rPr>
                <w:rFonts w:ascii="Calibri" w:hAnsi="Calibri" w:cs="Calibri"/>
                <w:sz w:val="20"/>
              </w:rPr>
            </w:pPr>
            <w:r w:rsidRPr="0035549E">
              <w:rPr>
                <w:rFonts w:ascii="Calibri" w:hAnsi="Calibri" w:cs="Calibri"/>
                <w:sz w:val="20"/>
              </w:rPr>
              <w:t>128.7</w:t>
            </w:r>
          </w:p>
        </w:tc>
        <w:tc>
          <w:tcPr>
            <w:tcW w:w="325" w:type="pct"/>
            <w:tcBorders>
              <w:top w:val="nil"/>
              <w:left w:val="nil"/>
              <w:bottom w:val="nil"/>
              <w:right w:val="single" w:sz="12" w:space="0" w:color="auto"/>
            </w:tcBorders>
            <w:shd w:val="clear" w:color="auto" w:fill="auto"/>
            <w:noWrap/>
            <w:vAlign w:val="center"/>
            <w:hideMark/>
          </w:tcPr>
          <w:p w14:paraId="6136A3C7" w14:textId="2DFDFFAF" w:rsidR="0012022D" w:rsidRPr="0035549E" w:rsidRDefault="0012022D" w:rsidP="0012022D">
            <w:pPr>
              <w:spacing w:after="0"/>
              <w:jc w:val="center"/>
              <w:rPr>
                <w:rFonts w:ascii="Calibri" w:hAnsi="Calibri" w:cs="Calibri"/>
                <w:sz w:val="20"/>
              </w:rPr>
            </w:pPr>
            <w:r w:rsidRPr="0035549E">
              <w:rPr>
                <w:rFonts w:ascii="Calibri" w:hAnsi="Calibri" w:cs="Calibri"/>
                <w:sz w:val="20"/>
              </w:rPr>
              <w:t>18,567</w:t>
            </w:r>
          </w:p>
        </w:tc>
        <w:tc>
          <w:tcPr>
            <w:tcW w:w="298" w:type="pct"/>
            <w:tcBorders>
              <w:top w:val="nil"/>
              <w:left w:val="single" w:sz="12" w:space="0" w:color="auto"/>
              <w:bottom w:val="nil"/>
              <w:right w:val="nil"/>
            </w:tcBorders>
            <w:shd w:val="clear" w:color="auto" w:fill="auto"/>
            <w:noWrap/>
            <w:vAlign w:val="center"/>
            <w:hideMark/>
          </w:tcPr>
          <w:p w14:paraId="083602D5" w14:textId="24EE136B" w:rsidR="0012022D" w:rsidRPr="0035549E" w:rsidRDefault="0012022D" w:rsidP="0012022D">
            <w:pPr>
              <w:spacing w:after="0"/>
              <w:jc w:val="center"/>
              <w:rPr>
                <w:rFonts w:ascii="Calibri" w:hAnsi="Calibri" w:cs="Calibri"/>
                <w:sz w:val="20"/>
              </w:rPr>
            </w:pPr>
            <w:r w:rsidRPr="0035549E">
              <w:rPr>
                <w:rFonts w:ascii="Calibri" w:hAnsi="Calibri" w:cs="Calibri"/>
                <w:sz w:val="20"/>
              </w:rPr>
              <w:t>124.8</w:t>
            </w:r>
          </w:p>
        </w:tc>
        <w:tc>
          <w:tcPr>
            <w:tcW w:w="298" w:type="pct"/>
            <w:tcBorders>
              <w:top w:val="nil"/>
              <w:left w:val="nil"/>
              <w:bottom w:val="nil"/>
              <w:right w:val="single" w:sz="4" w:space="0" w:color="auto"/>
            </w:tcBorders>
            <w:shd w:val="clear" w:color="auto" w:fill="auto"/>
            <w:noWrap/>
            <w:vAlign w:val="center"/>
            <w:hideMark/>
          </w:tcPr>
          <w:p w14:paraId="1B174A52" w14:textId="2BD31790" w:rsidR="0012022D" w:rsidRPr="0035549E" w:rsidRDefault="0012022D" w:rsidP="0012022D">
            <w:pPr>
              <w:spacing w:after="0"/>
              <w:jc w:val="center"/>
              <w:rPr>
                <w:rFonts w:ascii="Calibri" w:hAnsi="Calibri" w:cs="Calibri"/>
                <w:sz w:val="20"/>
              </w:rPr>
            </w:pPr>
            <w:r w:rsidRPr="0035549E">
              <w:rPr>
                <w:rFonts w:ascii="Calibri" w:hAnsi="Calibri" w:cs="Calibri"/>
                <w:sz w:val="20"/>
              </w:rPr>
              <w:t>18,013</w:t>
            </w:r>
          </w:p>
        </w:tc>
        <w:tc>
          <w:tcPr>
            <w:tcW w:w="298" w:type="pct"/>
            <w:tcBorders>
              <w:top w:val="nil"/>
              <w:left w:val="nil"/>
              <w:bottom w:val="nil"/>
              <w:right w:val="nil"/>
            </w:tcBorders>
            <w:shd w:val="clear" w:color="auto" w:fill="auto"/>
            <w:noWrap/>
            <w:vAlign w:val="center"/>
            <w:hideMark/>
          </w:tcPr>
          <w:p w14:paraId="678AF451" w14:textId="782B822E" w:rsidR="0012022D" w:rsidRPr="0035549E" w:rsidRDefault="0012022D" w:rsidP="0012022D">
            <w:pPr>
              <w:spacing w:after="0"/>
              <w:jc w:val="center"/>
              <w:rPr>
                <w:rFonts w:ascii="Calibri" w:hAnsi="Calibri" w:cs="Calibri"/>
                <w:sz w:val="20"/>
              </w:rPr>
            </w:pPr>
            <w:r w:rsidRPr="0035549E">
              <w:rPr>
                <w:rFonts w:ascii="Calibri" w:hAnsi="Calibri" w:cs="Calibri"/>
                <w:sz w:val="20"/>
              </w:rPr>
              <w:t>128.9</w:t>
            </w:r>
          </w:p>
        </w:tc>
        <w:tc>
          <w:tcPr>
            <w:tcW w:w="290" w:type="pct"/>
            <w:tcBorders>
              <w:top w:val="nil"/>
              <w:left w:val="nil"/>
              <w:bottom w:val="nil"/>
              <w:right w:val="single" w:sz="12" w:space="0" w:color="auto"/>
            </w:tcBorders>
            <w:shd w:val="clear" w:color="auto" w:fill="auto"/>
            <w:noWrap/>
            <w:vAlign w:val="center"/>
            <w:hideMark/>
          </w:tcPr>
          <w:p w14:paraId="58CBC109" w14:textId="5A4B40DD" w:rsidR="0012022D" w:rsidRPr="0035549E" w:rsidRDefault="0012022D" w:rsidP="0012022D">
            <w:pPr>
              <w:spacing w:after="0"/>
              <w:jc w:val="center"/>
              <w:rPr>
                <w:rFonts w:ascii="Calibri" w:hAnsi="Calibri" w:cs="Calibri"/>
                <w:sz w:val="20"/>
              </w:rPr>
            </w:pPr>
            <w:r w:rsidRPr="0035549E">
              <w:rPr>
                <w:rFonts w:ascii="Calibri" w:hAnsi="Calibri" w:cs="Calibri"/>
                <w:sz w:val="20"/>
              </w:rPr>
              <w:t>18,604</w:t>
            </w:r>
          </w:p>
        </w:tc>
      </w:tr>
      <w:tr w:rsidR="0035549E" w:rsidRPr="0035549E" w14:paraId="16BE8FC7"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2E20C0E8"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95</w:t>
            </w:r>
          </w:p>
        </w:tc>
        <w:tc>
          <w:tcPr>
            <w:tcW w:w="284" w:type="pct"/>
            <w:tcBorders>
              <w:top w:val="nil"/>
              <w:left w:val="nil"/>
              <w:bottom w:val="nil"/>
              <w:right w:val="nil"/>
            </w:tcBorders>
            <w:shd w:val="clear" w:color="auto" w:fill="auto"/>
            <w:noWrap/>
            <w:vAlign w:val="center"/>
            <w:hideMark/>
          </w:tcPr>
          <w:p w14:paraId="399557E7" w14:textId="63830627" w:rsidR="0012022D" w:rsidRPr="0035549E" w:rsidRDefault="0012022D" w:rsidP="0012022D">
            <w:pPr>
              <w:spacing w:after="0"/>
              <w:jc w:val="center"/>
              <w:rPr>
                <w:rFonts w:ascii="Calibri" w:hAnsi="Calibri" w:cs="Calibri"/>
                <w:sz w:val="20"/>
              </w:rPr>
            </w:pPr>
            <w:r w:rsidRPr="0035549E">
              <w:rPr>
                <w:rFonts w:ascii="Calibri" w:hAnsi="Calibri" w:cs="Calibri"/>
                <w:sz w:val="20"/>
              </w:rPr>
              <w:t>126.6</w:t>
            </w:r>
          </w:p>
        </w:tc>
        <w:tc>
          <w:tcPr>
            <w:tcW w:w="284" w:type="pct"/>
            <w:tcBorders>
              <w:top w:val="nil"/>
              <w:left w:val="nil"/>
              <w:bottom w:val="nil"/>
              <w:right w:val="single" w:sz="4" w:space="0" w:color="auto"/>
            </w:tcBorders>
            <w:shd w:val="clear" w:color="auto" w:fill="auto"/>
            <w:noWrap/>
            <w:vAlign w:val="center"/>
            <w:hideMark/>
          </w:tcPr>
          <w:p w14:paraId="315A07AB" w14:textId="1231F4A1" w:rsidR="0012022D" w:rsidRPr="0035549E" w:rsidRDefault="0012022D" w:rsidP="0012022D">
            <w:pPr>
              <w:spacing w:after="0"/>
              <w:jc w:val="center"/>
              <w:rPr>
                <w:rFonts w:ascii="Calibri" w:hAnsi="Calibri" w:cs="Calibri"/>
                <w:sz w:val="20"/>
              </w:rPr>
            </w:pPr>
            <w:r w:rsidRPr="0035549E">
              <w:rPr>
                <w:rFonts w:ascii="Calibri" w:hAnsi="Calibri" w:cs="Calibri"/>
                <w:sz w:val="20"/>
              </w:rPr>
              <w:t>18,086</w:t>
            </w:r>
          </w:p>
        </w:tc>
        <w:tc>
          <w:tcPr>
            <w:tcW w:w="298" w:type="pct"/>
            <w:tcBorders>
              <w:top w:val="nil"/>
              <w:left w:val="nil"/>
              <w:bottom w:val="nil"/>
              <w:right w:val="nil"/>
            </w:tcBorders>
            <w:shd w:val="clear" w:color="auto" w:fill="auto"/>
            <w:noWrap/>
            <w:vAlign w:val="center"/>
            <w:hideMark/>
          </w:tcPr>
          <w:p w14:paraId="65E50149" w14:textId="26ED5D22" w:rsidR="0012022D" w:rsidRPr="0035549E" w:rsidRDefault="0012022D" w:rsidP="0012022D">
            <w:pPr>
              <w:spacing w:after="0"/>
              <w:jc w:val="center"/>
              <w:rPr>
                <w:rFonts w:ascii="Calibri" w:hAnsi="Calibri" w:cs="Calibri"/>
                <w:sz w:val="20"/>
              </w:rPr>
            </w:pPr>
            <w:r w:rsidRPr="0035549E">
              <w:rPr>
                <w:rFonts w:ascii="Calibri" w:hAnsi="Calibri" w:cs="Calibri"/>
                <w:sz w:val="20"/>
              </w:rPr>
              <w:t>131.7</w:t>
            </w:r>
          </w:p>
        </w:tc>
        <w:tc>
          <w:tcPr>
            <w:tcW w:w="291" w:type="pct"/>
            <w:tcBorders>
              <w:top w:val="nil"/>
              <w:left w:val="nil"/>
              <w:bottom w:val="nil"/>
              <w:right w:val="single" w:sz="12" w:space="0" w:color="auto"/>
            </w:tcBorders>
            <w:shd w:val="clear" w:color="auto" w:fill="auto"/>
            <w:noWrap/>
            <w:vAlign w:val="center"/>
            <w:hideMark/>
          </w:tcPr>
          <w:p w14:paraId="1D6F4961" w14:textId="4B7239A3" w:rsidR="0012022D" w:rsidRPr="0035549E" w:rsidRDefault="0012022D" w:rsidP="0012022D">
            <w:pPr>
              <w:spacing w:after="0"/>
              <w:jc w:val="center"/>
              <w:rPr>
                <w:rFonts w:ascii="Calibri" w:hAnsi="Calibri" w:cs="Calibri"/>
                <w:sz w:val="20"/>
              </w:rPr>
            </w:pPr>
            <w:r w:rsidRPr="0035549E">
              <w:rPr>
                <w:rFonts w:ascii="Calibri" w:hAnsi="Calibri" w:cs="Calibri"/>
                <w:sz w:val="20"/>
              </w:rPr>
              <w:t>18,811</w:t>
            </w:r>
          </w:p>
        </w:tc>
        <w:tc>
          <w:tcPr>
            <w:tcW w:w="284" w:type="pct"/>
            <w:tcBorders>
              <w:top w:val="nil"/>
              <w:left w:val="single" w:sz="12" w:space="0" w:color="auto"/>
              <w:bottom w:val="nil"/>
              <w:right w:val="nil"/>
            </w:tcBorders>
            <w:shd w:val="clear" w:color="auto" w:fill="auto"/>
            <w:noWrap/>
            <w:vAlign w:val="center"/>
            <w:hideMark/>
          </w:tcPr>
          <w:p w14:paraId="515ECB61" w14:textId="17A8399B" w:rsidR="0012022D" w:rsidRPr="0035549E" w:rsidRDefault="0012022D" w:rsidP="0012022D">
            <w:pPr>
              <w:spacing w:after="0"/>
              <w:jc w:val="center"/>
              <w:rPr>
                <w:rFonts w:ascii="Calibri" w:hAnsi="Calibri" w:cs="Calibri"/>
                <w:sz w:val="20"/>
              </w:rPr>
            </w:pPr>
            <w:r w:rsidRPr="0035549E">
              <w:rPr>
                <w:rFonts w:ascii="Calibri" w:hAnsi="Calibri" w:cs="Calibri"/>
                <w:sz w:val="20"/>
              </w:rPr>
              <w:t>127.0</w:t>
            </w:r>
          </w:p>
        </w:tc>
        <w:tc>
          <w:tcPr>
            <w:tcW w:w="332" w:type="pct"/>
            <w:tcBorders>
              <w:top w:val="nil"/>
              <w:left w:val="nil"/>
              <w:bottom w:val="nil"/>
              <w:right w:val="single" w:sz="4" w:space="0" w:color="auto"/>
            </w:tcBorders>
            <w:shd w:val="clear" w:color="auto" w:fill="auto"/>
            <w:noWrap/>
            <w:vAlign w:val="center"/>
            <w:hideMark/>
          </w:tcPr>
          <w:p w14:paraId="3CAD2A78" w14:textId="1A95336A" w:rsidR="0012022D" w:rsidRPr="0035549E" w:rsidRDefault="0012022D" w:rsidP="0012022D">
            <w:pPr>
              <w:spacing w:after="0"/>
              <w:jc w:val="center"/>
              <w:rPr>
                <w:rFonts w:ascii="Calibri" w:hAnsi="Calibri" w:cs="Calibri"/>
                <w:sz w:val="20"/>
              </w:rPr>
            </w:pPr>
            <w:r w:rsidRPr="0035549E">
              <w:rPr>
                <w:rFonts w:ascii="Calibri" w:hAnsi="Calibri" w:cs="Calibri"/>
                <w:sz w:val="20"/>
              </w:rPr>
              <w:t>18,145</w:t>
            </w:r>
          </w:p>
        </w:tc>
        <w:tc>
          <w:tcPr>
            <w:tcW w:w="284" w:type="pct"/>
            <w:tcBorders>
              <w:top w:val="nil"/>
              <w:left w:val="nil"/>
              <w:bottom w:val="nil"/>
              <w:right w:val="nil"/>
            </w:tcBorders>
            <w:shd w:val="clear" w:color="auto" w:fill="auto"/>
            <w:noWrap/>
            <w:vAlign w:val="center"/>
            <w:hideMark/>
          </w:tcPr>
          <w:p w14:paraId="5A431C74" w14:textId="493ED606" w:rsidR="0012022D" w:rsidRPr="0035549E" w:rsidRDefault="0012022D" w:rsidP="0012022D">
            <w:pPr>
              <w:spacing w:after="0"/>
              <w:jc w:val="center"/>
              <w:rPr>
                <w:rFonts w:ascii="Calibri" w:hAnsi="Calibri" w:cs="Calibri"/>
                <w:sz w:val="20"/>
              </w:rPr>
            </w:pPr>
            <w:r w:rsidRPr="0035549E">
              <w:rPr>
                <w:rFonts w:ascii="Calibri" w:hAnsi="Calibri" w:cs="Calibri"/>
                <w:sz w:val="20"/>
              </w:rPr>
              <w:t>132.1</w:t>
            </w:r>
          </w:p>
        </w:tc>
        <w:tc>
          <w:tcPr>
            <w:tcW w:w="284" w:type="pct"/>
            <w:tcBorders>
              <w:top w:val="nil"/>
              <w:left w:val="nil"/>
              <w:bottom w:val="nil"/>
              <w:right w:val="triple" w:sz="6" w:space="0" w:color="auto"/>
            </w:tcBorders>
            <w:shd w:val="clear" w:color="auto" w:fill="auto"/>
            <w:noWrap/>
            <w:vAlign w:val="center"/>
            <w:hideMark/>
          </w:tcPr>
          <w:p w14:paraId="5BA76654" w14:textId="0A815040" w:rsidR="0012022D" w:rsidRPr="0035549E" w:rsidRDefault="0012022D" w:rsidP="0012022D">
            <w:pPr>
              <w:spacing w:after="0"/>
              <w:jc w:val="center"/>
              <w:rPr>
                <w:rFonts w:ascii="Calibri" w:hAnsi="Calibri" w:cs="Calibri"/>
                <w:sz w:val="20"/>
              </w:rPr>
            </w:pPr>
            <w:r w:rsidRPr="0035549E">
              <w:rPr>
                <w:rFonts w:ascii="Calibri" w:hAnsi="Calibri" w:cs="Calibri"/>
                <w:sz w:val="20"/>
              </w:rPr>
              <w:t>18,872</w:t>
            </w:r>
          </w:p>
        </w:tc>
        <w:tc>
          <w:tcPr>
            <w:tcW w:w="284" w:type="pct"/>
            <w:tcBorders>
              <w:top w:val="nil"/>
              <w:left w:val="triple" w:sz="6" w:space="0" w:color="auto"/>
              <w:bottom w:val="nil"/>
              <w:right w:val="nil"/>
            </w:tcBorders>
            <w:shd w:val="clear" w:color="auto" w:fill="auto"/>
            <w:noWrap/>
            <w:vAlign w:val="center"/>
            <w:hideMark/>
          </w:tcPr>
          <w:p w14:paraId="400D9CB3" w14:textId="015A1042" w:rsidR="0012022D" w:rsidRPr="0035549E" w:rsidRDefault="0012022D" w:rsidP="0012022D">
            <w:pPr>
              <w:spacing w:after="0"/>
              <w:jc w:val="center"/>
              <w:rPr>
                <w:rFonts w:ascii="Calibri" w:hAnsi="Calibri" w:cs="Calibri"/>
                <w:sz w:val="20"/>
              </w:rPr>
            </w:pPr>
            <w:r w:rsidRPr="0035549E">
              <w:rPr>
                <w:rFonts w:ascii="Calibri" w:hAnsi="Calibri" w:cs="Calibri"/>
                <w:sz w:val="20"/>
              </w:rPr>
              <w:t>125.7</w:t>
            </w:r>
          </w:p>
        </w:tc>
        <w:tc>
          <w:tcPr>
            <w:tcW w:w="284" w:type="pct"/>
            <w:tcBorders>
              <w:top w:val="nil"/>
              <w:left w:val="nil"/>
              <w:bottom w:val="nil"/>
              <w:right w:val="single" w:sz="4" w:space="0" w:color="auto"/>
            </w:tcBorders>
            <w:shd w:val="clear" w:color="auto" w:fill="auto"/>
            <w:noWrap/>
            <w:vAlign w:val="center"/>
            <w:hideMark/>
          </w:tcPr>
          <w:p w14:paraId="6541665A" w14:textId="491B8C22" w:rsidR="0012022D" w:rsidRPr="0035549E" w:rsidRDefault="0012022D" w:rsidP="0012022D">
            <w:pPr>
              <w:spacing w:after="0"/>
              <w:jc w:val="center"/>
              <w:rPr>
                <w:rFonts w:ascii="Calibri" w:hAnsi="Calibri" w:cs="Calibri"/>
                <w:sz w:val="20"/>
              </w:rPr>
            </w:pPr>
            <w:r w:rsidRPr="0035549E">
              <w:rPr>
                <w:rFonts w:ascii="Calibri" w:hAnsi="Calibri" w:cs="Calibri"/>
                <w:sz w:val="20"/>
              </w:rPr>
              <w:t>17,935</w:t>
            </w:r>
          </w:p>
        </w:tc>
        <w:tc>
          <w:tcPr>
            <w:tcW w:w="284" w:type="pct"/>
            <w:tcBorders>
              <w:top w:val="nil"/>
              <w:left w:val="nil"/>
              <w:bottom w:val="nil"/>
              <w:right w:val="nil"/>
            </w:tcBorders>
            <w:shd w:val="clear" w:color="auto" w:fill="auto"/>
            <w:noWrap/>
            <w:vAlign w:val="center"/>
            <w:hideMark/>
          </w:tcPr>
          <w:p w14:paraId="1900770B" w14:textId="4D8D27EF" w:rsidR="0012022D" w:rsidRPr="0035549E" w:rsidRDefault="0012022D" w:rsidP="0012022D">
            <w:pPr>
              <w:spacing w:after="0"/>
              <w:jc w:val="center"/>
              <w:rPr>
                <w:rFonts w:ascii="Calibri" w:hAnsi="Calibri" w:cs="Calibri"/>
                <w:sz w:val="20"/>
              </w:rPr>
            </w:pPr>
            <w:r w:rsidRPr="0035549E">
              <w:rPr>
                <w:rFonts w:ascii="Calibri" w:hAnsi="Calibri" w:cs="Calibri"/>
                <w:sz w:val="20"/>
              </w:rPr>
              <w:t>130.1</w:t>
            </w:r>
          </w:p>
        </w:tc>
        <w:tc>
          <w:tcPr>
            <w:tcW w:w="325" w:type="pct"/>
            <w:tcBorders>
              <w:top w:val="nil"/>
              <w:left w:val="nil"/>
              <w:bottom w:val="nil"/>
              <w:right w:val="single" w:sz="12" w:space="0" w:color="auto"/>
            </w:tcBorders>
            <w:shd w:val="clear" w:color="auto" w:fill="auto"/>
            <w:noWrap/>
            <w:vAlign w:val="center"/>
            <w:hideMark/>
          </w:tcPr>
          <w:p w14:paraId="41E3AD80" w14:textId="6A328F75" w:rsidR="0012022D" w:rsidRPr="0035549E" w:rsidRDefault="0012022D" w:rsidP="0012022D">
            <w:pPr>
              <w:spacing w:after="0"/>
              <w:jc w:val="center"/>
              <w:rPr>
                <w:rFonts w:ascii="Calibri" w:hAnsi="Calibri" w:cs="Calibri"/>
                <w:sz w:val="20"/>
              </w:rPr>
            </w:pPr>
            <w:r w:rsidRPr="0035549E">
              <w:rPr>
                <w:rFonts w:ascii="Calibri" w:hAnsi="Calibri" w:cs="Calibri"/>
                <w:sz w:val="20"/>
              </w:rPr>
              <w:t>18,560</w:t>
            </w:r>
          </w:p>
        </w:tc>
        <w:tc>
          <w:tcPr>
            <w:tcW w:w="298" w:type="pct"/>
            <w:tcBorders>
              <w:top w:val="nil"/>
              <w:left w:val="single" w:sz="12" w:space="0" w:color="auto"/>
              <w:bottom w:val="nil"/>
              <w:right w:val="nil"/>
            </w:tcBorders>
            <w:shd w:val="clear" w:color="auto" w:fill="auto"/>
            <w:noWrap/>
            <w:vAlign w:val="center"/>
            <w:hideMark/>
          </w:tcPr>
          <w:p w14:paraId="5683CC6F" w14:textId="63476557" w:rsidR="0012022D" w:rsidRPr="0035549E" w:rsidRDefault="0012022D" w:rsidP="0012022D">
            <w:pPr>
              <w:spacing w:after="0"/>
              <w:jc w:val="center"/>
              <w:rPr>
                <w:rFonts w:ascii="Calibri" w:hAnsi="Calibri" w:cs="Calibri"/>
                <w:sz w:val="20"/>
              </w:rPr>
            </w:pPr>
            <w:r w:rsidRPr="0035549E">
              <w:rPr>
                <w:rFonts w:ascii="Calibri" w:hAnsi="Calibri" w:cs="Calibri"/>
                <w:sz w:val="20"/>
              </w:rPr>
              <w:t>126.1</w:t>
            </w:r>
          </w:p>
        </w:tc>
        <w:tc>
          <w:tcPr>
            <w:tcW w:w="298" w:type="pct"/>
            <w:tcBorders>
              <w:top w:val="nil"/>
              <w:left w:val="nil"/>
              <w:bottom w:val="nil"/>
              <w:right w:val="single" w:sz="4" w:space="0" w:color="auto"/>
            </w:tcBorders>
            <w:shd w:val="clear" w:color="auto" w:fill="auto"/>
            <w:noWrap/>
            <w:vAlign w:val="center"/>
            <w:hideMark/>
          </w:tcPr>
          <w:p w14:paraId="19469C5D" w14:textId="4F3E266E" w:rsidR="0012022D" w:rsidRPr="0035549E" w:rsidRDefault="0012022D" w:rsidP="0012022D">
            <w:pPr>
              <w:spacing w:after="0"/>
              <w:jc w:val="center"/>
              <w:rPr>
                <w:rFonts w:ascii="Calibri" w:hAnsi="Calibri" w:cs="Calibri"/>
                <w:sz w:val="20"/>
              </w:rPr>
            </w:pPr>
            <w:r w:rsidRPr="0035549E">
              <w:rPr>
                <w:rFonts w:ascii="Calibri" w:hAnsi="Calibri" w:cs="Calibri"/>
                <w:sz w:val="20"/>
              </w:rPr>
              <w:t>17,996</w:t>
            </w:r>
          </w:p>
        </w:tc>
        <w:tc>
          <w:tcPr>
            <w:tcW w:w="298" w:type="pct"/>
            <w:tcBorders>
              <w:top w:val="nil"/>
              <w:left w:val="nil"/>
              <w:bottom w:val="nil"/>
              <w:right w:val="nil"/>
            </w:tcBorders>
            <w:shd w:val="clear" w:color="auto" w:fill="auto"/>
            <w:noWrap/>
            <w:vAlign w:val="center"/>
            <w:hideMark/>
          </w:tcPr>
          <w:p w14:paraId="44E94DB0" w14:textId="43FD7920" w:rsidR="0012022D" w:rsidRPr="0035549E" w:rsidRDefault="0012022D" w:rsidP="0012022D">
            <w:pPr>
              <w:spacing w:after="0"/>
              <w:jc w:val="center"/>
              <w:rPr>
                <w:rFonts w:ascii="Calibri" w:hAnsi="Calibri" w:cs="Calibri"/>
                <w:sz w:val="20"/>
              </w:rPr>
            </w:pPr>
            <w:r w:rsidRPr="0035549E">
              <w:rPr>
                <w:rFonts w:ascii="Calibri" w:hAnsi="Calibri" w:cs="Calibri"/>
                <w:sz w:val="20"/>
              </w:rPr>
              <w:t>130.4</w:t>
            </w:r>
          </w:p>
        </w:tc>
        <w:tc>
          <w:tcPr>
            <w:tcW w:w="290" w:type="pct"/>
            <w:tcBorders>
              <w:top w:val="nil"/>
              <w:left w:val="nil"/>
              <w:bottom w:val="nil"/>
              <w:right w:val="single" w:sz="12" w:space="0" w:color="auto"/>
            </w:tcBorders>
            <w:shd w:val="clear" w:color="auto" w:fill="auto"/>
            <w:noWrap/>
            <w:vAlign w:val="center"/>
            <w:hideMark/>
          </w:tcPr>
          <w:p w14:paraId="455631BA" w14:textId="5C41832D" w:rsidR="0012022D" w:rsidRPr="0035549E" w:rsidRDefault="0012022D" w:rsidP="0012022D">
            <w:pPr>
              <w:spacing w:after="0"/>
              <w:jc w:val="center"/>
              <w:rPr>
                <w:rFonts w:ascii="Calibri" w:hAnsi="Calibri" w:cs="Calibri"/>
                <w:sz w:val="20"/>
              </w:rPr>
            </w:pPr>
            <w:r w:rsidRPr="0035549E">
              <w:rPr>
                <w:rFonts w:ascii="Calibri" w:hAnsi="Calibri" w:cs="Calibri"/>
                <w:sz w:val="20"/>
              </w:rPr>
              <w:t>18,599</w:t>
            </w:r>
          </w:p>
        </w:tc>
      </w:tr>
      <w:tr w:rsidR="0035549E" w:rsidRPr="0035549E" w14:paraId="2E8082D7"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279E8BA7"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96</w:t>
            </w:r>
          </w:p>
        </w:tc>
        <w:tc>
          <w:tcPr>
            <w:tcW w:w="284" w:type="pct"/>
            <w:tcBorders>
              <w:top w:val="nil"/>
              <w:left w:val="nil"/>
              <w:bottom w:val="nil"/>
              <w:right w:val="nil"/>
            </w:tcBorders>
            <w:shd w:val="clear" w:color="auto" w:fill="auto"/>
            <w:noWrap/>
            <w:vAlign w:val="center"/>
            <w:hideMark/>
          </w:tcPr>
          <w:p w14:paraId="08604EA7" w14:textId="28AD250E" w:rsidR="0012022D" w:rsidRPr="0035549E" w:rsidRDefault="0012022D" w:rsidP="0012022D">
            <w:pPr>
              <w:spacing w:after="0"/>
              <w:jc w:val="center"/>
              <w:rPr>
                <w:rFonts w:ascii="Calibri" w:hAnsi="Calibri" w:cs="Calibri"/>
                <w:sz w:val="20"/>
              </w:rPr>
            </w:pPr>
            <w:r w:rsidRPr="0035549E">
              <w:rPr>
                <w:rFonts w:ascii="Calibri" w:hAnsi="Calibri" w:cs="Calibri"/>
                <w:sz w:val="20"/>
              </w:rPr>
              <w:t>128.2</w:t>
            </w:r>
          </w:p>
        </w:tc>
        <w:tc>
          <w:tcPr>
            <w:tcW w:w="284" w:type="pct"/>
            <w:tcBorders>
              <w:top w:val="nil"/>
              <w:left w:val="nil"/>
              <w:bottom w:val="nil"/>
              <w:right w:val="single" w:sz="4" w:space="0" w:color="auto"/>
            </w:tcBorders>
            <w:shd w:val="clear" w:color="auto" w:fill="auto"/>
            <w:noWrap/>
            <w:vAlign w:val="center"/>
            <w:hideMark/>
          </w:tcPr>
          <w:p w14:paraId="71B60CFE" w14:textId="03E1EE66" w:rsidR="0012022D" w:rsidRPr="0035549E" w:rsidRDefault="0012022D" w:rsidP="0012022D">
            <w:pPr>
              <w:spacing w:after="0"/>
              <w:jc w:val="center"/>
              <w:rPr>
                <w:rFonts w:ascii="Calibri" w:hAnsi="Calibri" w:cs="Calibri"/>
                <w:sz w:val="20"/>
              </w:rPr>
            </w:pPr>
            <w:r w:rsidRPr="0035549E">
              <w:rPr>
                <w:rFonts w:ascii="Calibri" w:hAnsi="Calibri" w:cs="Calibri"/>
                <w:sz w:val="20"/>
              </w:rPr>
              <w:t>18,099</w:t>
            </w:r>
          </w:p>
        </w:tc>
        <w:tc>
          <w:tcPr>
            <w:tcW w:w="298" w:type="pct"/>
            <w:tcBorders>
              <w:top w:val="nil"/>
              <w:left w:val="nil"/>
              <w:bottom w:val="nil"/>
              <w:right w:val="nil"/>
            </w:tcBorders>
            <w:shd w:val="clear" w:color="auto" w:fill="auto"/>
            <w:noWrap/>
            <w:vAlign w:val="center"/>
            <w:hideMark/>
          </w:tcPr>
          <w:p w14:paraId="701D728B" w14:textId="0654E283" w:rsidR="0012022D" w:rsidRPr="0035549E" w:rsidRDefault="0012022D" w:rsidP="0012022D">
            <w:pPr>
              <w:spacing w:after="0"/>
              <w:jc w:val="center"/>
              <w:rPr>
                <w:rFonts w:ascii="Calibri" w:hAnsi="Calibri" w:cs="Calibri"/>
                <w:sz w:val="20"/>
              </w:rPr>
            </w:pPr>
            <w:r w:rsidRPr="0035549E">
              <w:rPr>
                <w:rFonts w:ascii="Calibri" w:hAnsi="Calibri" w:cs="Calibri"/>
                <w:sz w:val="20"/>
              </w:rPr>
              <w:t>133.3</w:t>
            </w:r>
          </w:p>
        </w:tc>
        <w:tc>
          <w:tcPr>
            <w:tcW w:w="291" w:type="pct"/>
            <w:tcBorders>
              <w:top w:val="nil"/>
              <w:left w:val="nil"/>
              <w:bottom w:val="nil"/>
              <w:right w:val="single" w:sz="12" w:space="0" w:color="auto"/>
            </w:tcBorders>
            <w:shd w:val="clear" w:color="auto" w:fill="auto"/>
            <w:noWrap/>
            <w:vAlign w:val="center"/>
            <w:hideMark/>
          </w:tcPr>
          <w:p w14:paraId="34C02B85" w14:textId="06CB8FBE" w:rsidR="0012022D" w:rsidRPr="0035549E" w:rsidRDefault="0012022D" w:rsidP="0012022D">
            <w:pPr>
              <w:spacing w:after="0"/>
              <w:jc w:val="center"/>
              <w:rPr>
                <w:rFonts w:ascii="Calibri" w:hAnsi="Calibri" w:cs="Calibri"/>
                <w:sz w:val="20"/>
              </w:rPr>
            </w:pPr>
            <w:r w:rsidRPr="0035549E">
              <w:rPr>
                <w:rFonts w:ascii="Calibri" w:hAnsi="Calibri" w:cs="Calibri"/>
                <w:sz w:val="20"/>
              </w:rPr>
              <w:t>18,817</w:t>
            </w:r>
          </w:p>
        </w:tc>
        <w:tc>
          <w:tcPr>
            <w:tcW w:w="284" w:type="pct"/>
            <w:tcBorders>
              <w:top w:val="nil"/>
              <w:left w:val="single" w:sz="12" w:space="0" w:color="auto"/>
              <w:bottom w:val="nil"/>
              <w:right w:val="nil"/>
            </w:tcBorders>
            <w:shd w:val="clear" w:color="auto" w:fill="auto"/>
            <w:noWrap/>
            <w:vAlign w:val="center"/>
            <w:hideMark/>
          </w:tcPr>
          <w:p w14:paraId="4B524BE2" w14:textId="67D1EE57" w:rsidR="0012022D" w:rsidRPr="0035549E" w:rsidRDefault="0012022D" w:rsidP="0012022D">
            <w:pPr>
              <w:spacing w:after="0"/>
              <w:jc w:val="center"/>
              <w:rPr>
                <w:rFonts w:ascii="Calibri" w:hAnsi="Calibri" w:cs="Calibri"/>
                <w:sz w:val="20"/>
              </w:rPr>
            </w:pPr>
            <w:r w:rsidRPr="0035549E">
              <w:rPr>
                <w:rFonts w:ascii="Calibri" w:hAnsi="Calibri" w:cs="Calibri"/>
                <w:sz w:val="20"/>
              </w:rPr>
              <w:t>128.6</w:t>
            </w:r>
          </w:p>
        </w:tc>
        <w:tc>
          <w:tcPr>
            <w:tcW w:w="332" w:type="pct"/>
            <w:tcBorders>
              <w:top w:val="nil"/>
              <w:left w:val="nil"/>
              <w:bottom w:val="nil"/>
              <w:right w:val="single" w:sz="4" w:space="0" w:color="auto"/>
            </w:tcBorders>
            <w:shd w:val="clear" w:color="auto" w:fill="auto"/>
            <w:noWrap/>
            <w:vAlign w:val="center"/>
            <w:hideMark/>
          </w:tcPr>
          <w:p w14:paraId="2F35EA47" w14:textId="60B53A12" w:rsidR="0012022D" w:rsidRPr="0035549E" w:rsidRDefault="0012022D" w:rsidP="0012022D">
            <w:pPr>
              <w:spacing w:after="0"/>
              <w:jc w:val="center"/>
              <w:rPr>
                <w:rFonts w:ascii="Calibri" w:hAnsi="Calibri" w:cs="Calibri"/>
                <w:sz w:val="20"/>
              </w:rPr>
            </w:pPr>
            <w:r w:rsidRPr="0035549E">
              <w:rPr>
                <w:rFonts w:ascii="Calibri" w:hAnsi="Calibri" w:cs="Calibri"/>
                <w:sz w:val="20"/>
              </w:rPr>
              <w:t>18,161</w:t>
            </w:r>
          </w:p>
        </w:tc>
        <w:tc>
          <w:tcPr>
            <w:tcW w:w="284" w:type="pct"/>
            <w:tcBorders>
              <w:top w:val="nil"/>
              <w:left w:val="nil"/>
              <w:bottom w:val="nil"/>
              <w:right w:val="nil"/>
            </w:tcBorders>
            <w:shd w:val="clear" w:color="auto" w:fill="auto"/>
            <w:noWrap/>
            <w:vAlign w:val="center"/>
            <w:hideMark/>
          </w:tcPr>
          <w:p w14:paraId="42698314" w14:textId="42E45006" w:rsidR="0012022D" w:rsidRPr="0035549E" w:rsidRDefault="0012022D" w:rsidP="0012022D">
            <w:pPr>
              <w:spacing w:after="0"/>
              <w:jc w:val="center"/>
              <w:rPr>
                <w:rFonts w:ascii="Calibri" w:hAnsi="Calibri" w:cs="Calibri"/>
                <w:sz w:val="20"/>
              </w:rPr>
            </w:pPr>
            <w:r w:rsidRPr="0035549E">
              <w:rPr>
                <w:rFonts w:ascii="Calibri" w:hAnsi="Calibri" w:cs="Calibri"/>
                <w:sz w:val="20"/>
              </w:rPr>
              <w:t>133.7</w:t>
            </w:r>
          </w:p>
        </w:tc>
        <w:tc>
          <w:tcPr>
            <w:tcW w:w="284" w:type="pct"/>
            <w:tcBorders>
              <w:top w:val="nil"/>
              <w:left w:val="nil"/>
              <w:bottom w:val="nil"/>
              <w:right w:val="triple" w:sz="6" w:space="0" w:color="auto"/>
            </w:tcBorders>
            <w:shd w:val="clear" w:color="auto" w:fill="auto"/>
            <w:noWrap/>
            <w:vAlign w:val="center"/>
            <w:hideMark/>
          </w:tcPr>
          <w:p w14:paraId="64D67593" w14:textId="40128824" w:rsidR="0012022D" w:rsidRPr="0035549E" w:rsidRDefault="0012022D" w:rsidP="0012022D">
            <w:pPr>
              <w:spacing w:after="0"/>
              <w:jc w:val="center"/>
              <w:rPr>
                <w:rFonts w:ascii="Calibri" w:hAnsi="Calibri" w:cs="Calibri"/>
                <w:sz w:val="20"/>
              </w:rPr>
            </w:pPr>
            <w:r w:rsidRPr="0035549E">
              <w:rPr>
                <w:rFonts w:ascii="Calibri" w:hAnsi="Calibri" w:cs="Calibri"/>
                <w:sz w:val="20"/>
              </w:rPr>
              <w:t>18,881</w:t>
            </w:r>
          </w:p>
        </w:tc>
        <w:tc>
          <w:tcPr>
            <w:tcW w:w="284" w:type="pct"/>
            <w:tcBorders>
              <w:top w:val="nil"/>
              <w:left w:val="triple" w:sz="6" w:space="0" w:color="auto"/>
              <w:bottom w:val="nil"/>
              <w:right w:val="nil"/>
            </w:tcBorders>
            <w:shd w:val="clear" w:color="auto" w:fill="auto"/>
            <w:noWrap/>
            <w:vAlign w:val="center"/>
            <w:hideMark/>
          </w:tcPr>
          <w:p w14:paraId="1269640B" w14:textId="639899BB" w:rsidR="0012022D" w:rsidRPr="0035549E" w:rsidRDefault="0012022D" w:rsidP="0012022D">
            <w:pPr>
              <w:spacing w:after="0"/>
              <w:jc w:val="center"/>
              <w:rPr>
                <w:rFonts w:ascii="Calibri" w:hAnsi="Calibri" w:cs="Calibri"/>
                <w:sz w:val="20"/>
              </w:rPr>
            </w:pPr>
            <w:r w:rsidRPr="0035549E">
              <w:rPr>
                <w:rFonts w:ascii="Calibri" w:hAnsi="Calibri" w:cs="Calibri"/>
                <w:sz w:val="20"/>
              </w:rPr>
              <w:t>127.3</w:t>
            </w:r>
          </w:p>
        </w:tc>
        <w:tc>
          <w:tcPr>
            <w:tcW w:w="284" w:type="pct"/>
            <w:tcBorders>
              <w:top w:val="nil"/>
              <w:left w:val="nil"/>
              <w:bottom w:val="nil"/>
              <w:right w:val="single" w:sz="4" w:space="0" w:color="auto"/>
            </w:tcBorders>
            <w:shd w:val="clear" w:color="auto" w:fill="auto"/>
            <w:noWrap/>
            <w:vAlign w:val="center"/>
            <w:hideMark/>
          </w:tcPr>
          <w:p w14:paraId="702FB317" w14:textId="0CDCE1DD" w:rsidR="0012022D" w:rsidRPr="0035549E" w:rsidRDefault="0012022D" w:rsidP="0012022D">
            <w:pPr>
              <w:spacing w:after="0"/>
              <w:jc w:val="center"/>
              <w:rPr>
                <w:rFonts w:ascii="Calibri" w:hAnsi="Calibri" w:cs="Calibri"/>
                <w:sz w:val="20"/>
              </w:rPr>
            </w:pPr>
            <w:r w:rsidRPr="0035549E">
              <w:rPr>
                <w:rFonts w:ascii="Calibri" w:hAnsi="Calibri" w:cs="Calibri"/>
                <w:sz w:val="20"/>
              </w:rPr>
              <w:t>17,957</w:t>
            </w:r>
          </w:p>
        </w:tc>
        <w:tc>
          <w:tcPr>
            <w:tcW w:w="284" w:type="pct"/>
            <w:tcBorders>
              <w:top w:val="nil"/>
              <w:left w:val="nil"/>
              <w:bottom w:val="nil"/>
              <w:right w:val="nil"/>
            </w:tcBorders>
            <w:shd w:val="clear" w:color="auto" w:fill="auto"/>
            <w:noWrap/>
            <w:vAlign w:val="center"/>
            <w:hideMark/>
          </w:tcPr>
          <w:p w14:paraId="70F662ED" w14:textId="53899310" w:rsidR="0012022D" w:rsidRPr="0035549E" w:rsidRDefault="0012022D" w:rsidP="0012022D">
            <w:pPr>
              <w:spacing w:after="0"/>
              <w:jc w:val="center"/>
              <w:rPr>
                <w:rFonts w:ascii="Calibri" w:hAnsi="Calibri" w:cs="Calibri"/>
                <w:sz w:val="20"/>
              </w:rPr>
            </w:pPr>
            <w:r w:rsidRPr="0035549E">
              <w:rPr>
                <w:rFonts w:ascii="Calibri" w:hAnsi="Calibri" w:cs="Calibri"/>
                <w:sz w:val="20"/>
              </w:rPr>
              <w:t>131.6</w:t>
            </w:r>
          </w:p>
        </w:tc>
        <w:tc>
          <w:tcPr>
            <w:tcW w:w="325" w:type="pct"/>
            <w:tcBorders>
              <w:top w:val="nil"/>
              <w:left w:val="nil"/>
              <w:bottom w:val="nil"/>
              <w:right w:val="single" w:sz="12" w:space="0" w:color="auto"/>
            </w:tcBorders>
            <w:shd w:val="clear" w:color="auto" w:fill="auto"/>
            <w:noWrap/>
            <w:vAlign w:val="center"/>
            <w:hideMark/>
          </w:tcPr>
          <w:p w14:paraId="373E1BC1" w14:textId="0786F280" w:rsidR="0012022D" w:rsidRPr="0035549E" w:rsidRDefault="0012022D" w:rsidP="0012022D">
            <w:pPr>
              <w:spacing w:after="0"/>
              <w:jc w:val="center"/>
              <w:rPr>
                <w:rFonts w:ascii="Calibri" w:hAnsi="Calibri" w:cs="Calibri"/>
                <w:sz w:val="20"/>
              </w:rPr>
            </w:pPr>
            <w:r w:rsidRPr="0035549E">
              <w:rPr>
                <w:rFonts w:ascii="Calibri" w:hAnsi="Calibri" w:cs="Calibri"/>
                <w:sz w:val="20"/>
              </w:rPr>
              <w:t>18,564</w:t>
            </w:r>
          </w:p>
        </w:tc>
        <w:tc>
          <w:tcPr>
            <w:tcW w:w="298" w:type="pct"/>
            <w:tcBorders>
              <w:top w:val="nil"/>
              <w:left w:val="single" w:sz="12" w:space="0" w:color="auto"/>
              <w:bottom w:val="nil"/>
              <w:right w:val="nil"/>
            </w:tcBorders>
            <w:shd w:val="clear" w:color="auto" w:fill="auto"/>
            <w:noWrap/>
            <w:vAlign w:val="center"/>
            <w:hideMark/>
          </w:tcPr>
          <w:p w14:paraId="64BB861D" w14:textId="494981CD" w:rsidR="0012022D" w:rsidRPr="0035549E" w:rsidRDefault="0012022D" w:rsidP="0012022D">
            <w:pPr>
              <w:spacing w:after="0"/>
              <w:jc w:val="center"/>
              <w:rPr>
                <w:rFonts w:ascii="Calibri" w:hAnsi="Calibri" w:cs="Calibri"/>
                <w:sz w:val="20"/>
              </w:rPr>
            </w:pPr>
            <w:r w:rsidRPr="0035549E">
              <w:rPr>
                <w:rFonts w:ascii="Calibri" w:hAnsi="Calibri" w:cs="Calibri"/>
                <w:sz w:val="20"/>
              </w:rPr>
              <w:t>127.8</w:t>
            </w:r>
          </w:p>
        </w:tc>
        <w:tc>
          <w:tcPr>
            <w:tcW w:w="298" w:type="pct"/>
            <w:tcBorders>
              <w:top w:val="nil"/>
              <w:left w:val="nil"/>
              <w:bottom w:val="nil"/>
              <w:right w:val="single" w:sz="4" w:space="0" w:color="auto"/>
            </w:tcBorders>
            <w:shd w:val="clear" w:color="auto" w:fill="auto"/>
            <w:noWrap/>
            <w:vAlign w:val="center"/>
            <w:hideMark/>
          </w:tcPr>
          <w:p w14:paraId="0914FFEC" w14:textId="010D5069" w:rsidR="0012022D" w:rsidRPr="0035549E" w:rsidRDefault="0012022D" w:rsidP="0012022D">
            <w:pPr>
              <w:spacing w:after="0"/>
              <w:jc w:val="center"/>
              <w:rPr>
                <w:rFonts w:ascii="Calibri" w:hAnsi="Calibri" w:cs="Calibri"/>
                <w:sz w:val="20"/>
              </w:rPr>
            </w:pPr>
            <w:r w:rsidRPr="0035549E">
              <w:rPr>
                <w:rFonts w:ascii="Calibri" w:hAnsi="Calibri" w:cs="Calibri"/>
                <w:sz w:val="20"/>
              </w:rPr>
              <w:t>18,021</w:t>
            </w:r>
          </w:p>
        </w:tc>
        <w:tc>
          <w:tcPr>
            <w:tcW w:w="298" w:type="pct"/>
            <w:tcBorders>
              <w:top w:val="nil"/>
              <w:left w:val="nil"/>
              <w:bottom w:val="nil"/>
              <w:right w:val="nil"/>
            </w:tcBorders>
            <w:shd w:val="clear" w:color="auto" w:fill="auto"/>
            <w:noWrap/>
            <w:vAlign w:val="center"/>
            <w:hideMark/>
          </w:tcPr>
          <w:p w14:paraId="05AABE1B" w14:textId="0220E357" w:rsidR="0012022D" w:rsidRPr="0035549E" w:rsidRDefault="0012022D" w:rsidP="0012022D">
            <w:pPr>
              <w:spacing w:after="0"/>
              <w:jc w:val="center"/>
              <w:rPr>
                <w:rFonts w:ascii="Calibri" w:hAnsi="Calibri" w:cs="Calibri"/>
                <w:sz w:val="20"/>
              </w:rPr>
            </w:pPr>
            <w:r w:rsidRPr="0035549E">
              <w:rPr>
                <w:rFonts w:ascii="Calibri" w:hAnsi="Calibri" w:cs="Calibri"/>
                <w:sz w:val="20"/>
              </w:rPr>
              <w:t>131.9</w:t>
            </w:r>
          </w:p>
        </w:tc>
        <w:tc>
          <w:tcPr>
            <w:tcW w:w="290" w:type="pct"/>
            <w:tcBorders>
              <w:top w:val="nil"/>
              <w:left w:val="nil"/>
              <w:bottom w:val="nil"/>
              <w:right w:val="single" w:sz="12" w:space="0" w:color="auto"/>
            </w:tcBorders>
            <w:shd w:val="clear" w:color="auto" w:fill="auto"/>
            <w:noWrap/>
            <w:vAlign w:val="center"/>
            <w:hideMark/>
          </w:tcPr>
          <w:p w14:paraId="024BBC39" w14:textId="13C4739F" w:rsidR="0012022D" w:rsidRPr="0035549E" w:rsidRDefault="0012022D" w:rsidP="0012022D">
            <w:pPr>
              <w:spacing w:after="0"/>
              <w:jc w:val="center"/>
              <w:rPr>
                <w:rFonts w:ascii="Calibri" w:hAnsi="Calibri" w:cs="Calibri"/>
                <w:sz w:val="20"/>
              </w:rPr>
            </w:pPr>
            <w:r w:rsidRPr="0035549E">
              <w:rPr>
                <w:rFonts w:ascii="Calibri" w:hAnsi="Calibri" w:cs="Calibri"/>
                <w:sz w:val="20"/>
              </w:rPr>
              <w:t>18,605</w:t>
            </w:r>
          </w:p>
        </w:tc>
      </w:tr>
      <w:tr w:rsidR="0035549E" w:rsidRPr="0035549E" w14:paraId="5318E54D"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13284B6D"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97</w:t>
            </w:r>
          </w:p>
        </w:tc>
        <w:tc>
          <w:tcPr>
            <w:tcW w:w="284" w:type="pct"/>
            <w:tcBorders>
              <w:top w:val="nil"/>
              <w:left w:val="nil"/>
              <w:bottom w:val="nil"/>
              <w:right w:val="nil"/>
            </w:tcBorders>
            <w:shd w:val="clear" w:color="auto" w:fill="auto"/>
            <w:noWrap/>
            <w:vAlign w:val="center"/>
            <w:hideMark/>
          </w:tcPr>
          <w:p w14:paraId="0BE24C7F" w14:textId="1A979B71" w:rsidR="0012022D" w:rsidRPr="0035549E" w:rsidRDefault="0012022D" w:rsidP="0012022D">
            <w:pPr>
              <w:spacing w:after="0"/>
              <w:jc w:val="center"/>
              <w:rPr>
                <w:rFonts w:ascii="Calibri" w:hAnsi="Calibri" w:cs="Calibri"/>
                <w:sz w:val="20"/>
              </w:rPr>
            </w:pPr>
            <w:r w:rsidRPr="0035549E">
              <w:rPr>
                <w:rFonts w:ascii="Calibri" w:hAnsi="Calibri" w:cs="Calibri"/>
                <w:sz w:val="20"/>
              </w:rPr>
              <w:t>129.8</w:t>
            </w:r>
          </w:p>
        </w:tc>
        <w:tc>
          <w:tcPr>
            <w:tcW w:w="284" w:type="pct"/>
            <w:tcBorders>
              <w:top w:val="nil"/>
              <w:left w:val="nil"/>
              <w:bottom w:val="nil"/>
              <w:right w:val="single" w:sz="4" w:space="0" w:color="auto"/>
            </w:tcBorders>
            <w:shd w:val="clear" w:color="auto" w:fill="auto"/>
            <w:noWrap/>
            <w:vAlign w:val="center"/>
            <w:hideMark/>
          </w:tcPr>
          <w:p w14:paraId="039D6AF3" w14:textId="52176F4C" w:rsidR="0012022D" w:rsidRPr="0035549E" w:rsidRDefault="0012022D" w:rsidP="0012022D">
            <w:pPr>
              <w:spacing w:after="0"/>
              <w:jc w:val="center"/>
              <w:rPr>
                <w:rFonts w:ascii="Calibri" w:hAnsi="Calibri" w:cs="Calibri"/>
                <w:sz w:val="20"/>
              </w:rPr>
            </w:pPr>
            <w:r w:rsidRPr="0035549E">
              <w:rPr>
                <w:rFonts w:ascii="Calibri" w:hAnsi="Calibri" w:cs="Calibri"/>
                <w:sz w:val="20"/>
              </w:rPr>
              <w:t>18,112</w:t>
            </w:r>
          </w:p>
        </w:tc>
        <w:tc>
          <w:tcPr>
            <w:tcW w:w="298" w:type="pct"/>
            <w:tcBorders>
              <w:top w:val="nil"/>
              <w:left w:val="nil"/>
              <w:bottom w:val="nil"/>
              <w:right w:val="nil"/>
            </w:tcBorders>
            <w:shd w:val="clear" w:color="auto" w:fill="auto"/>
            <w:noWrap/>
            <w:vAlign w:val="center"/>
            <w:hideMark/>
          </w:tcPr>
          <w:p w14:paraId="491C9257" w14:textId="1CE92DBF" w:rsidR="0012022D" w:rsidRPr="0035549E" w:rsidRDefault="0012022D" w:rsidP="0012022D">
            <w:pPr>
              <w:spacing w:after="0"/>
              <w:jc w:val="center"/>
              <w:rPr>
                <w:rFonts w:ascii="Calibri" w:hAnsi="Calibri" w:cs="Calibri"/>
                <w:sz w:val="20"/>
              </w:rPr>
            </w:pPr>
            <w:r w:rsidRPr="0035549E">
              <w:rPr>
                <w:rFonts w:ascii="Calibri" w:hAnsi="Calibri" w:cs="Calibri"/>
                <w:sz w:val="20"/>
              </w:rPr>
              <w:t>134.9</w:t>
            </w:r>
          </w:p>
        </w:tc>
        <w:tc>
          <w:tcPr>
            <w:tcW w:w="291" w:type="pct"/>
            <w:tcBorders>
              <w:top w:val="nil"/>
              <w:left w:val="nil"/>
              <w:bottom w:val="nil"/>
              <w:right w:val="single" w:sz="12" w:space="0" w:color="auto"/>
            </w:tcBorders>
            <w:shd w:val="clear" w:color="auto" w:fill="auto"/>
            <w:noWrap/>
            <w:vAlign w:val="center"/>
            <w:hideMark/>
          </w:tcPr>
          <w:p w14:paraId="6826F7EF" w14:textId="0AAC6C4D" w:rsidR="0012022D" w:rsidRPr="0035549E" w:rsidRDefault="0012022D" w:rsidP="0012022D">
            <w:pPr>
              <w:spacing w:after="0"/>
              <w:jc w:val="center"/>
              <w:rPr>
                <w:rFonts w:ascii="Calibri" w:hAnsi="Calibri" w:cs="Calibri"/>
                <w:sz w:val="20"/>
              </w:rPr>
            </w:pPr>
            <w:r w:rsidRPr="0035549E">
              <w:rPr>
                <w:rFonts w:ascii="Calibri" w:hAnsi="Calibri" w:cs="Calibri"/>
                <w:sz w:val="20"/>
              </w:rPr>
              <w:t>18,819</w:t>
            </w:r>
          </w:p>
        </w:tc>
        <w:tc>
          <w:tcPr>
            <w:tcW w:w="284" w:type="pct"/>
            <w:tcBorders>
              <w:top w:val="nil"/>
              <w:left w:val="single" w:sz="12" w:space="0" w:color="auto"/>
              <w:bottom w:val="nil"/>
              <w:right w:val="nil"/>
            </w:tcBorders>
            <w:shd w:val="clear" w:color="auto" w:fill="auto"/>
            <w:noWrap/>
            <w:vAlign w:val="center"/>
            <w:hideMark/>
          </w:tcPr>
          <w:p w14:paraId="3A026DFB" w14:textId="4E3C3542" w:rsidR="0012022D" w:rsidRPr="0035549E" w:rsidRDefault="0012022D" w:rsidP="0012022D">
            <w:pPr>
              <w:spacing w:after="0"/>
              <w:jc w:val="center"/>
              <w:rPr>
                <w:rFonts w:ascii="Calibri" w:hAnsi="Calibri" w:cs="Calibri"/>
                <w:sz w:val="20"/>
              </w:rPr>
            </w:pPr>
            <w:r w:rsidRPr="0035549E">
              <w:rPr>
                <w:rFonts w:ascii="Calibri" w:hAnsi="Calibri" w:cs="Calibri"/>
                <w:sz w:val="20"/>
              </w:rPr>
              <w:t>130.3</w:t>
            </w:r>
          </w:p>
        </w:tc>
        <w:tc>
          <w:tcPr>
            <w:tcW w:w="332" w:type="pct"/>
            <w:tcBorders>
              <w:top w:val="nil"/>
              <w:left w:val="nil"/>
              <w:bottom w:val="nil"/>
              <w:right w:val="single" w:sz="4" w:space="0" w:color="auto"/>
            </w:tcBorders>
            <w:shd w:val="clear" w:color="auto" w:fill="auto"/>
            <w:noWrap/>
            <w:vAlign w:val="center"/>
            <w:hideMark/>
          </w:tcPr>
          <w:p w14:paraId="0A420E14" w14:textId="3E116787" w:rsidR="0012022D" w:rsidRPr="0035549E" w:rsidRDefault="0012022D" w:rsidP="0012022D">
            <w:pPr>
              <w:spacing w:after="0"/>
              <w:jc w:val="center"/>
              <w:rPr>
                <w:rFonts w:ascii="Calibri" w:hAnsi="Calibri" w:cs="Calibri"/>
                <w:sz w:val="20"/>
              </w:rPr>
            </w:pPr>
            <w:r w:rsidRPr="0035549E">
              <w:rPr>
                <w:rFonts w:ascii="Calibri" w:hAnsi="Calibri" w:cs="Calibri"/>
                <w:sz w:val="20"/>
              </w:rPr>
              <w:t>18,178</w:t>
            </w:r>
          </w:p>
        </w:tc>
        <w:tc>
          <w:tcPr>
            <w:tcW w:w="284" w:type="pct"/>
            <w:tcBorders>
              <w:top w:val="nil"/>
              <w:left w:val="nil"/>
              <w:bottom w:val="nil"/>
              <w:right w:val="nil"/>
            </w:tcBorders>
            <w:shd w:val="clear" w:color="auto" w:fill="auto"/>
            <w:noWrap/>
            <w:vAlign w:val="center"/>
            <w:hideMark/>
          </w:tcPr>
          <w:p w14:paraId="2322CB37" w14:textId="4E7240AB" w:rsidR="0012022D" w:rsidRPr="0035549E" w:rsidRDefault="0012022D" w:rsidP="0012022D">
            <w:pPr>
              <w:spacing w:after="0"/>
              <w:jc w:val="center"/>
              <w:rPr>
                <w:rFonts w:ascii="Calibri" w:hAnsi="Calibri" w:cs="Calibri"/>
                <w:sz w:val="20"/>
              </w:rPr>
            </w:pPr>
            <w:r w:rsidRPr="0035549E">
              <w:rPr>
                <w:rFonts w:ascii="Calibri" w:hAnsi="Calibri" w:cs="Calibri"/>
                <w:sz w:val="20"/>
              </w:rPr>
              <w:t>135.3</w:t>
            </w:r>
          </w:p>
        </w:tc>
        <w:tc>
          <w:tcPr>
            <w:tcW w:w="284" w:type="pct"/>
            <w:tcBorders>
              <w:top w:val="nil"/>
              <w:left w:val="nil"/>
              <w:bottom w:val="nil"/>
              <w:right w:val="triple" w:sz="6" w:space="0" w:color="auto"/>
            </w:tcBorders>
            <w:shd w:val="clear" w:color="auto" w:fill="auto"/>
            <w:noWrap/>
            <w:vAlign w:val="center"/>
            <w:hideMark/>
          </w:tcPr>
          <w:p w14:paraId="08DACE6E" w14:textId="5ECB2766" w:rsidR="0012022D" w:rsidRPr="0035549E" w:rsidRDefault="0012022D" w:rsidP="0012022D">
            <w:pPr>
              <w:spacing w:after="0"/>
              <w:jc w:val="center"/>
              <w:rPr>
                <w:rFonts w:ascii="Calibri" w:hAnsi="Calibri" w:cs="Calibri"/>
                <w:sz w:val="20"/>
              </w:rPr>
            </w:pPr>
            <w:r w:rsidRPr="0035549E">
              <w:rPr>
                <w:rFonts w:ascii="Calibri" w:hAnsi="Calibri" w:cs="Calibri"/>
                <w:sz w:val="20"/>
              </w:rPr>
              <w:t>18,888</w:t>
            </w:r>
          </w:p>
        </w:tc>
        <w:tc>
          <w:tcPr>
            <w:tcW w:w="284" w:type="pct"/>
            <w:tcBorders>
              <w:top w:val="nil"/>
              <w:left w:val="triple" w:sz="6" w:space="0" w:color="auto"/>
              <w:bottom w:val="nil"/>
              <w:right w:val="nil"/>
            </w:tcBorders>
            <w:shd w:val="clear" w:color="auto" w:fill="auto"/>
            <w:noWrap/>
            <w:vAlign w:val="center"/>
            <w:hideMark/>
          </w:tcPr>
          <w:p w14:paraId="4D2E1672" w14:textId="3D4B3A30" w:rsidR="0012022D" w:rsidRPr="0035549E" w:rsidRDefault="0012022D" w:rsidP="0012022D">
            <w:pPr>
              <w:spacing w:after="0"/>
              <w:jc w:val="center"/>
              <w:rPr>
                <w:rFonts w:ascii="Calibri" w:hAnsi="Calibri" w:cs="Calibri"/>
                <w:sz w:val="20"/>
              </w:rPr>
            </w:pPr>
            <w:r w:rsidRPr="0035549E">
              <w:rPr>
                <w:rFonts w:ascii="Calibri" w:hAnsi="Calibri" w:cs="Calibri"/>
                <w:sz w:val="20"/>
              </w:rPr>
              <w:t>129.0</w:t>
            </w:r>
          </w:p>
        </w:tc>
        <w:tc>
          <w:tcPr>
            <w:tcW w:w="284" w:type="pct"/>
            <w:tcBorders>
              <w:top w:val="nil"/>
              <w:left w:val="nil"/>
              <w:bottom w:val="nil"/>
              <w:right w:val="single" w:sz="4" w:space="0" w:color="auto"/>
            </w:tcBorders>
            <w:shd w:val="clear" w:color="auto" w:fill="auto"/>
            <w:noWrap/>
            <w:vAlign w:val="center"/>
            <w:hideMark/>
          </w:tcPr>
          <w:p w14:paraId="7C1FEE00" w14:textId="5A658427" w:rsidR="0012022D" w:rsidRPr="0035549E" w:rsidRDefault="0012022D" w:rsidP="0012022D">
            <w:pPr>
              <w:spacing w:after="0"/>
              <w:jc w:val="center"/>
              <w:rPr>
                <w:rFonts w:ascii="Calibri" w:hAnsi="Calibri" w:cs="Calibri"/>
                <w:sz w:val="20"/>
              </w:rPr>
            </w:pPr>
            <w:r w:rsidRPr="0035549E">
              <w:rPr>
                <w:rFonts w:ascii="Calibri" w:hAnsi="Calibri" w:cs="Calibri"/>
                <w:sz w:val="20"/>
              </w:rPr>
              <w:t>17,977</w:t>
            </w:r>
          </w:p>
        </w:tc>
        <w:tc>
          <w:tcPr>
            <w:tcW w:w="284" w:type="pct"/>
            <w:tcBorders>
              <w:top w:val="nil"/>
              <w:left w:val="nil"/>
              <w:bottom w:val="nil"/>
              <w:right w:val="nil"/>
            </w:tcBorders>
            <w:shd w:val="clear" w:color="auto" w:fill="auto"/>
            <w:noWrap/>
            <w:vAlign w:val="center"/>
            <w:hideMark/>
          </w:tcPr>
          <w:p w14:paraId="6FFA66FD" w14:textId="23887D11" w:rsidR="0012022D" w:rsidRPr="0035549E" w:rsidRDefault="0012022D" w:rsidP="0012022D">
            <w:pPr>
              <w:spacing w:after="0"/>
              <w:jc w:val="center"/>
              <w:rPr>
                <w:rFonts w:ascii="Calibri" w:hAnsi="Calibri" w:cs="Calibri"/>
                <w:sz w:val="20"/>
              </w:rPr>
            </w:pPr>
            <w:r w:rsidRPr="0035549E">
              <w:rPr>
                <w:rFonts w:ascii="Calibri" w:hAnsi="Calibri" w:cs="Calibri"/>
                <w:sz w:val="20"/>
              </w:rPr>
              <w:t>133.2</w:t>
            </w:r>
          </w:p>
        </w:tc>
        <w:tc>
          <w:tcPr>
            <w:tcW w:w="325" w:type="pct"/>
            <w:tcBorders>
              <w:top w:val="nil"/>
              <w:left w:val="nil"/>
              <w:bottom w:val="nil"/>
              <w:right w:val="single" w:sz="12" w:space="0" w:color="auto"/>
            </w:tcBorders>
            <w:shd w:val="clear" w:color="auto" w:fill="auto"/>
            <w:noWrap/>
            <w:vAlign w:val="center"/>
            <w:hideMark/>
          </w:tcPr>
          <w:p w14:paraId="744DF4D0" w14:textId="2459B3DB" w:rsidR="0012022D" w:rsidRPr="0035549E" w:rsidRDefault="0012022D" w:rsidP="0012022D">
            <w:pPr>
              <w:spacing w:after="0"/>
              <w:jc w:val="center"/>
              <w:rPr>
                <w:rFonts w:ascii="Calibri" w:hAnsi="Calibri" w:cs="Calibri"/>
                <w:sz w:val="20"/>
              </w:rPr>
            </w:pPr>
            <w:r w:rsidRPr="0035549E">
              <w:rPr>
                <w:rFonts w:ascii="Calibri" w:hAnsi="Calibri" w:cs="Calibri"/>
                <w:sz w:val="20"/>
              </w:rPr>
              <w:t>18,569</w:t>
            </w:r>
          </w:p>
        </w:tc>
        <w:tc>
          <w:tcPr>
            <w:tcW w:w="298" w:type="pct"/>
            <w:tcBorders>
              <w:top w:val="nil"/>
              <w:left w:val="single" w:sz="12" w:space="0" w:color="auto"/>
              <w:bottom w:val="nil"/>
              <w:right w:val="nil"/>
            </w:tcBorders>
            <w:shd w:val="clear" w:color="auto" w:fill="auto"/>
            <w:noWrap/>
            <w:vAlign w:val="center"/>
            <w:hideMark/>
          </w:tcPr>
          <w:p w14:paraId="6DB5C7F8" w14:textId="0D1DC49E" w:rsidR="0012022D" w:rsidRPr="0035549E" w:rsidRDefault="0012022D" w:rsidP="0012022D">
            <w:pPr>
              <w:spacing w:after="0"/>
              <w:jc w:val="center"/>
              <w:rPr>
                <w:rFonts w:ascii="Calibri" w:hAnsi="Calibri" w:cs="Calibri"/>
                <w:sz w:val="20"/>
              </w:rPr>
            </w:pPr>
            <w:r w:rsidRPr="0035549E">
              <w:rPr>
                <w:rFonts w:ascii="Calibri" w:hAnsi="Calibri" w:cs="Calibri"/>
                <w:sz w:val="20"/>
              </w:rPr>
              <w:t>129.4</w:t>
            </w:r>
          </w:p>
        </w:tc>
        <w:tc>
          <w:tcPr>
            <w:tcW w:w="298" w:type="pct"/>
            <w:tcBorders>
              <w:top w:val="nil"/>
              <w:left w:val="nil"/>
              <w:bottom w:val="nil"/>
              <w:right w:val="single" w:sz="4" w:space="0" w:color="auto"/>
            </w:tcBorders>
            <w:shd w:val="clear" w:color="auto" w:fill="auto"/>
            <w:noWrap/>
            <w:vAlign w:val="center"/>
            <w:hideMark/>
          </w:tcPr>
          <w:p w14:paraId="71C57166" w14:textId="6008A36D" w:rsidR="0012022D" w:rsidRPr="0035549E" w:rsidRDefault="0012022D" w:rsidP="0012022D">
            <w:pPr>
              <w:spacing w:after="0"/>
              <w:jc w:val="center"/>
              <w:rPr>
                <w:rFonts w:ascii="Calibri" w:hAnsi="Calibri" w:cs="Calibri"/>
                <w:sz w:val="20"/>
              </w:rPr>
            </w:pPr>
            <w:r w:rsidRPr="0035549E">
              <w:rPr>
                <w:rFonts w:ascii="Calibri" w:hAnsi="Calibri" w:cs="Calibri"/>
                <w:sz w:val="20"/>
              </w:rPr>
              <w:t>18,045</w:t>
            </w:r>
          </w:p>
        </w:tc>
        <w:tc>
          <w:tcPr>
            <w:tcW w:w="298" w:type="pct"/>
            <w:tcBorders>
              <w:top w:val="nil"/>
              <w:left w:val="nil"/>
              <w:bottom w:val="nil"/>
              <w:right w:val="nil"/>
            </w:tcBorders>
            <w:shd w:val="clear" w:color="auto" w:fill="auto"/>
            <w:noWrap/>
            <w:vAlign w:val="center"/>
            <w:hideMark/>
          </w:tcPr>
          <w:p w14:paraId="3E9C3D15" w14:textId="2DB3E9A7" w:rsidR="0012022D" w:rsidRPr="0035549E" w:rsidRDefault="0012022D" w:rsidP="0012022D">
            <w:pPr>
              <w:spacing w:after="0"/>
              <w:jc w:val="center"/>
              <w:rPr>
                <w:rFonts w:ascii="Calibri" w:hAnsi="Calibri" w:cs="Calibri"/>
                <w:sz w:val="20"/>
              </w:rPr>
            </w:pPr>
            <w:r w:rsidRPr="0035549E">
              <w:rPr>
                <w:rFonts w:ascii="Calibri" w:hAnsi="Calibri" w:cs="Calibri"/>
                <w:sz w:val="20"/>
              </w:rPr>
              <w:t>133.5</w:t>
            </w:r>
          </w:p>
        </w:tc>
        <w:tc>
          <w:tcPr>
            <w:tcW w:w="290" w:type="pct"/>
            <w:tcBorders>
              <w:top w:val="nil"/>
              <w:left w:val="nil"/>
              <w:bottom w:val="nil"/>
              <w:right w:val="single" w:sz="12" w:space="0" w:color="auto"/>
            </w:tcBorders>
            <w:shd w:val="clear" w:color="auto" w:fill="auto"/>
            <w:noWrap/>
            <w:vAlign w:val="center"/>
            <w:hideMark/>
          </w:tcPr>
          <w:p w14:paraId="0AE01F2E" w14:textId="23C599C3" w:rsidR="0012022D" w:rsidRPr="0035549E" w:rsidRDefault="0012022D" w:rsidP="0012022D">
            <w:pPr>
              <w:spacing w:after="0"/>
              <w:jc w:val="center"/>
              <w:rPr>
                <w:rFonts w:ascii="Calibri" w:hAnsi="Calibri" w:cs="Calibri"/>
                <w:sz w:val="20"/>
              </w:rPr>
            </w:pPr>
            <w:r w:rsidRPr="0035549E">
              <w:rPr>
                <w:rFonts w:ascii="Calibri" w:hAnsi="Calibri" w:cs="Calibri"/>
                <w:sz w:val="20"/>
              </w:rPr>
              <w:t>18,614</w:t>
            </w:r>
          </w:p>
        </w:tc>
      </w:tr>
      <w:tr w:rsidR="0035549E" w:rsidRPr="0035549E" w14:paraId="1E56EF3D"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7D21A0A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98</w:t>
            </w:r>
          </w:p>
        </w:tc>
        <w:tc>
          <w:tcPr>
            <w:tcW w:w="284" w:type="pct"/>
            <w:tcBorders>
              <w:top w:val="nil"/>
              <w:left w:val="nil"/>
              <w:bottom w:val="nil"/>
              <w:right w:val="nil"/>
            </w:tcBorders>
            <w:shd w:val="clear" w:color="auto" w:fill="auto"/>
            <w:noWrap/>
            <w:vAlign w:val="center"/>
            <w:hideMark/>
          </w:tcPr>
          <w:p w14:paraId="0E1CECCE" w14:textId="283DE822" w:rsidR="0012022D" w:rsidRPr="0035549E" w:rsidRDefault="0012022D" w:rsidP="0012022D">
            <w:pPr>
              <w:spacing w:after="0"/>
              <w:jc w:val="center"/>
              <w:rPr>
                <w:rFonts w:ascii="Calibri" w:hAnsi="Calibri" w:cs="Calibri"/>
                <w:sz w:val="20"/>
              </w:rPr>
            </w:pPr>
            <w:r w:rsidRPr="0035549E">
              <w:rPr>
                <w:rFonts w:ascii="Calibri" w:hAnsi="Calibri" w:cs="Calibri"/>
                <w:sz w:val="20"/>
              </w:rPr>
              <w:t>131.4</w:t>
            </w:r>
          </w:p>
        </w:tc>
        <w:tc>
          <w:tcPr>
            <w:tcW w:w="284" w:type="pct"/>
            <w:tcBorders>
              <w:top w:val="nil"/>
              <w:left w:val="nil"/>
              <w:bottom w:val="nil"/>
              <w:right w:val="single" w:sz="4" w:space="0" w:color="auto"/>
            </w:tcBorders>
            <w:shd w:val="clear" w:color="auto" w:fill="auto"/>
            <w:noWrap/>
            <w:vAlign w:val="center"/>
            <w:hideMark/>
          </w:tcPr>
          <w:p w14:paraId="06B54EEA" w14:textId="7F84FA2D" w:rsidR="0012022D" w:rsidRPr="0035549E" w:rsidRDefault="0012022D" w:rsidP="0012022D">
            <w:pPr>
              <w:spacing w:after="0"/>
              <w:jc w:val="center"/>
              <w:rPr>
                <w:rFonts w:ascii="Calibri" w:hAnsi="Calibri" w:cs="Calibri"/>
                <w:sz w:val="20"/>
              </w:rPr>
            </w:pPr>
            <w:r w:rsidRPr="0035549E">
              <w:rPr>
                <w:rFonts w:ascii="Calibri" w:hAnsi="Calibri" w:cs="Calibri"/>
                <w:sz w:val="20"/>
              </w:rPr>
              <w:t>18,122</w:t>
            </w:r>
          </w:p>
        </w:tc>
        <w:tc>
          <w:tcPr>
            <w:tcW w:w="298" w:type="pct"/>
            <w:tcBorders>
              <w:top w:val="nil"/>
              <w:left w:val="nil"/>
              <w:bottom w:val="nil"/>
              <w:right w:val="nil"/>
            </w:tcBorders>
            <w:shd w:val="clear" w:color="auto" w:fill="auto"/>
            <w:noWrap/>
            <w:vAlign w:val="center"/>
            <w:hideMark/>
          </w:tcPr>
          <w:p w14:paraId="74A123B2" w14:textId="30FDC8A9" w:rsidR="0012022D" w:rsidRPr="0035549E" w:rsidRDefault="0012022D" w:rsidP="0012022D">
            <w:pPr>
              <w:spacing w:after="0"/>
              <w:jc w:val="center"/>
              <w:rPr>
                <w:rFonts w:ascii="Calibri" w:hAnsi="Calibri" w:cs="Calibri"/>
                <w:sz w:val="20"/>
              </w:rPr>
            </w:pPr>
            <w:r w:rsidRPr="0035549E">
              <w:rPr>
                <w:rFonts w:ascii="Calibri" w:hAnsi="Calibri" w:cs="Calibri"/>
                <w:sz w:val="20"/>
              </w:rPr>
              <w:t>136.5</w:t>
            </w:r>
          </w:p>
        </w:tc>
        <w:tc>
          <w:tcPr>
            <w:tcW w:w="291" w:type="pct"/>
            <w:tcBorders>
              <w:top w:val="nil"/>
              <w:left w:val="nil"/>
              <w:bottom w:val="nil"/>
              <w:right w:val="single" w:sz="12" w:space="0" w:color="auto"/>
            </w:tcBorders>
            <w:shd w:val="clear" w:color="auto" w:fill="auto"/>
            <w:noWrap/>
            <w:vAlign w:val="center"/>
            <w:hideMark/>
          </w:tcPr>
          <w:p w14:paraId="64E368CF" w14:textId="2DF3D753" w:rsidR="0012022D" w:rsidRPr="0035549E" w:rsidRDefault="0012022D" w:rsidP="0012022D">
            <w:pPr>
              <w:spacing w:after="0"/>
              <w:jc w:val="center"/>
              <w:rPr>
                <w:rFonts w:ascii="Calibri" w:hAnsi="Calibri" w:cs="Calibri"/>
                <w:sz w:val="20"/>
              </w:rPr>
            </w:pPr>
            <w:r w:rsidRPr="0035549E">
              <w:rPr>
                <w:rFonts w:ascii="Calibri" w:hAnsi="Calibri" w:cs="Calibri"/>
                <w:sz w:val="20"/>
              </w:rPr>
              <w:t>18,828</w:t>
            </w:r>
          </w:p>
        </w:tc>
        <w:tc>
          <w:tcPr>
            <w:tcW w:w="284" w:type="pct"/>
            <w:tcBorders>
              <w:top w:val="nil"/>
              <w:left w:val="single" w:sz="12" w:space="0" w:color="auto"/>
              <w:bottom w:val="nil"/>
              <w:right w:val="nil"/>
            </w:tcBorders>
            <w:shd w:val="clear" w:color="auto" w:fill="auto"/>
            <w:noWrap/>
            <w:vAlign w:val="center"/>
            <w:hideMark/>
          </w:tcPr>
          <w:p w14:paraId="0338C4DD" w14:textId="3592AB07" w:rsidR="0012022D" w:rsidRPr="0035549E" w:rsidRDefault="0012022D" w:rsidP="0012022D">
            <w:pPr>
              <w:spacing w:after="0"/>
              <w:jc w:val="center"/>
              <w:rPr>
                <w:rFonts w:ascii="Calibri" w:hAnsi="Calibri" w:cs="Calibri"/>
                <w:sz w:val="20"/>
              </w:rPr>
            </w:pPr>
            <w:r w:rsidRPr="0035549E">
              <w:rPr>
                <w:rFonts w:ascii="Calibri" w:hAnsi="Calibri" w:cs="Calibri"/>
                <w:sz w:val="20"/>
              </w:rPr>
              <w:t>131.9</w:t>
            </w:r>
          </w:p>
        </w:tc>
        <w:tc>
          <w:tcPr>
            <w:tcW w:w="332" w:type="pct"/>
            <w:tcBorders>
              <w:top w:val="nil"/>
              <w:left w:val="nil"/>
              <w:bottom w:val="nil"/>
              <w:right w:val="single" w:sz="4" w:space="0" w:color="auto"/>
            </w:tcBorders>
            <w:shd w:val="clear" w:color="auto" w:fill="auto"/>
            <w:noWrap/>
            <w:vAlign w:val="center"/>
            <w:hideMark/>
          </w:tcPr>
          <w:p w14:paraId="33E508D6" w14:textId="69D37361" w:rsidR="0012022D" w:rsidRPr="0035549E" w:rsidRDefault="0012022D" w:rsidP="0012022D">
            <w:pPr>
              <w:spacing w:after="0"/>
              <w:jc w:val="center"/>
              <w:rPr>
                <w:rFonts w:ascii="Calibri" w:hAnsi="Calibri" w:cs="Calibri"/>
                <w:sz w:val="20"/>
              </w:rPr>
            </w:pPr>
            <w:r w:rsidRPr="0035549E">
              <w:rPr>
                <w:rFonts w:ascii="Calibri" w:hAnsi="Calibri" w:cs="Calibri"/>
                <w:sz w:val="20"/>
              </w:rPr>
              <w:t>18,193</w:t>
            </w:r>
          </w:p>
        </w:tc>
        <w:tc>
          <w:tcPr>
            <w:tcW w:w="284" w:type="pct"/>
            <w:tcBorders>
              <w:top w:val="nil"/>
              <w:left w:val="nil"/>
              <w:bottom w:val="nil"/>
              <w:right w:val="nil"/>
            </w:tcBorders>
            <w:shd w:val="clear" w:color="auto" w:fill="auto"/>
            <w:noWrap/>
            <w:vAlign w:val="center"/>
            <w:hideMark/>
          </w:tcPr>
          <w:p w14:paraId="7490B635" w14:textId="076FB29C" w:rsidR="0012022D" w:rsidRPr="0035549E" w:rsidRDefault="0012022D" w:rsidP="0012022D">
            <w:pPr>
              <w:spacing w:after="0"/>
              <w:jc w:val="center"/>
              <w:rPr>
                <w:rFonts w:ascii="Calibri" w:hAnsi="Calibri" w:cs="Calibri"/>
                <w:sz w:val="20"/>
              </w:rPr>
            </w:pPr>
            <w:r w:rsidRPr="0035549E">
              <w:rPr>
                <w:rFonts w:ascii="Calibri" w:hAnsi="Calibri" w:cs="Calibri"/>
                <w:sz w:val="20"/>
              </w:rPr>
              <w:t>137.0</w:t>
            </w:r>
          </w:p>
        </w:tc>
        <w:tc>
          <w:tcPr>
            <w:tcW w:w="284" w:type="pct"/>
            <w:tcBorders>
              <w:top w:val="nil"/>
              <w:left w:val="nil"/>
              <w:bottom w:val="nil"/>
              <w:right w:val="triple" w:sz="6" w:space="0" w:color="auto"/>
            </w:tcBorders>
            <w:shd w:val="clear" w:color="auto" w:fill="auto"/>
            <w:noWrap/>
            <w:vAlign w:val="center"/>
            <w:hideMark/>
          </w:tcPr>
          <w:p w14:paraId="6EAB167F" w14:textId="6E0600AE" w:rsidR="0012022D" w:rsidRPr="0035549E" w:rsidRDefault="0012022D" w:rsidP="0012022D">
            <w:pPr>
              <w:spacing w:after="0"/>
              <w:jc w:val="center"/>
              <w:rPr>
                <w:rFonts w:ascii="Calibri" w:hAnsi="Calibri" w:cs="Calibri"/>
                <w:sz w:val="20"/>
              </w:rPr>
            </w:pPr>
            <w:r w:rsidRPr="0035549E">
              <w:rPr>
                <w:rFonts w:ascii="Calibri" w:hAnsi="Calibri" w:cs="Calibri"/>
                <w:sz w:val="20"/>
              </w:rPr>
              <w:t>18,901</w:t>
            </w:r>
          </w:p>
        </w:tc>
        <w:tc>
          <w:tcPr>
            <w:tcW w:w="284" w:type="pct"/>
            <w:tcBorders>
              <w:top w:val="nil"/>
              <w:left w:val="triple" w:sz="6" w:space="0" w:color="auto"/>
              <w:bottom w:val="nil"/>
              <w:right w:val="nil"/>
            </w:tcBorders>
            <w:shd w:val="clear" w:color="auto" w:fill="auto"/>
            <w:noWrap/>
            <w:vAlign w:val="center"/>
            <w:hideMark/>
          </w:tcPr>
          <w:p w14:paraId="348B0118" w14:textId="54A06DA0" w:rsidR="0012022D" w:rsidRPr="0035549E" w:rsidRDefault="0012022D" w:rsidP="0012022D">
            <w:pPr>
              <w:spacing w:after="0"/>
              <w:jc w:val="center"/>
              <w:rPr>
                <w:rFonts w:ascii="Calibri" w:hAnsi="Calibri" w:cs="Calibri"/>
                <w:sz w:val="20"/>
              </w:rPr>
            </w:pPr>
            <w:r w:rsidRPr="0035549E">
              <w:rPr>
                <w:rFonts w:ascii="Calibri" w:hAnsi="Calibri" w:cs="Calibri"/>
                <w:sz w:val="20"/>
              </w:rPr>
              <w:t>130.6</w:t>
            </w:r>
          </w:p>
        </w:tc>
        <w:tc>
          <w:tcPr>
            <w:tcW w:w="284" w:type="pct"/>
            <w:tcBorders>
              <w:top w:val="nil"/>
              <w:left w:val="nil"/>
              <w:bottom w:val="nil"/>
              <w:right w:val="single" w:sz="4" w:space="0" w:color="auto"/>
            </w:tcBorders>
            <w:shd w:val="clear" w:color="auto" w:fill="auto"/>
            <w:noWrap/>
            <w:vAlign w:val="center"/>
            <w:hideMark/>
          </w:tcPr>
          <w:p w14:paraId="53B5D267" w14:textId="2852635D" w:rsidR="0012022D" w:rsidRPr="0035549E" w:rsidRDefault="0012022D" w:rsidP="0012022D">
            <w:pPr>
              <w:spacing w:after="0"/>
              <w:jc w:val="center"/>
              <w:rPr>
                <w:rFonts w:ascii="Calibri" w:hAnsi="Calibri" w:cs="Calibri"/>
                <w:sz w:val="20"/>
              </w:rPr>
            </w:pPr>
            <w:r w:rsidRPr="0035549E">
              <w:rPr>
                <w:rFonts w:ascii="Calibri" w:hAnsi="Calibri" w:cs="Calibri"/>
                <w:sz w:val="20"/>
              </w:rPr>
              <w:t>17,998</w:t>
            </w:r>
          </w:p>
        </w:tc>
        <w:tc>
          <w:tcPr>
            <w:tcW w:w="284" w:type="pct"/>
            <w:tcBorders>
              <w:top w:val="nil"/>
              <w:left w:val="nil"/>
              <w:bottom w:val="nil"/>
              <w:right w:val="nil"/>
            </w:tcBorders>
            <w:shd w:val="clear" w:color="auto" w:fill="auto"/>
            <w:noWrap/>
            <w:vAlign w:val="center"/>
            <w:hideMark/>
          </w:tcPr>
          <w:p w14:paraId="0155ADB6" w14:textId="4506DC9C" w:rsidR="0012022D" w:rsidRPr="0035549E" w:rsidRDefault="0012022D" w:rsidP="0012022D">
            <w:pPr>
              <w:spacing w:after="0"/>
              <w:jc w:val="center"/>
              <w:rPr>
                <w:rFonts w:ascii="Calibri" w:hAnsi="Calibri" w:cs="Calibri"/>
                <w:sz w:val="20"/>
              </w:rPr>
            </w:pPr>
            <w:r w:rsidRPr="0035549E">
              <w:rPr>
                <w:rFonts w:ascii="Calibri" w:hAnsi="Calibri" w:cs="Calibri"/>
                <w:sz w:val="20"/>
              </w:rPr>
              <w:t>134.8</w:t>
            </w:r>
          </w:p>
        </w:tc>
        <w:tc>
          <w:tcPr>
            <w:tcW w:w="325" w:type="pct"/>
            <w:tcBorders>
              <w:top w:val="nil"/>
              <w:left w:val="nil"/>
              <w:bottom w:val="nil"/>
              <w:right w:val="single" w:sz="12" w:space="0" w:color="auto"/>
            </w:tcBorders>
            <w:shd w:val="clear" w:color="auto" w:fill="auto"/>
            <w:noWrap/>
            <w:vAlign w:val="center"/>
            <w:hideMark/>
          </w:tcPr>
          <w:p w14:paraId="4EF5CEFF" w14:textId="3E6F445E" w:rsidR="0012022D" w:rsidRPr="0035549E" w:rsidRDefault="0012022D" w:rsidP="0012022D">
            <w:pPr>
              <w:spacing w:after="0"/>
              <w:jc w:val="center"/>
              <w:rPr>
                <w:rFonts w:ascii="Calibri" w:hAnsi="Calibri" w:cs="Calibri"/>
                <w:sz w:val="20"/>
              </w:rPr>
            </w:pPr>
            <w:r w:rsidRPr="0035549E">
              <w:rPr>
                <w:rFonts w:ascii="Calibri" w:hAnsi="Calibri" w:cs="Calibri"/>
                <w:sz w:val="20"/>
              </w:rPr>
              <w:t>18,579</w:t>
            </w:r>
          </w:p>
        </w:tc>
        <w:tc>
          <w:tcPr>
            <w:tcW w:w="298" w:type="pct"/>
            <w:tcBorders>
              <w:top w:val="nil"/>
              <w:left w:val="single" w:sz="12" w:space="0" w:color="auto"/>
              <w:bottom w:val="nil"/>
              <w:right w:val="nil"/>
            </w:tcBorders>
            <w:shd w:val="clear" w:color="auto" w:fill="auto"/>
            <w:noWrap/>
            <w:vAlign w:val="center"/>
            <w:hideMark/>
          </w:tcPr>
          <w:p w14:paraId="4712E919" w14:textId="5787CF4B" w:rsidR="0012022D" w:rsidRPr="0035549E" w:rsidRDefault="0012022D" w:rsidP="0012022D">
            <w:pPr>
              <w:spacing w:after="0"/>
              <w:jc w:val="center"/>
              <w:rPr>
                <w:rFonts w:ascii="Calibri" w:hAnsi="Calibri" w:cs="Calibri"/>
                <w:sz w:val="20"/>
              </w:rPr>
            </w:pPr>
            <w:r w:rsidRPr="0035549E">
              <w:rPr>
                <w:rFonts w:ascii="Calibri" w:hAnsi="Calibri" w:cs="Calibri"/>
                <w:sz w:val="20"/>
              </w:rPr>
              <w:t>131.1</w:t>
            </w:r>
          </w:p>
        </w:tc>
        <w:tc>
          <w:tcPr>
            <w:tcW w:w="298" w:type="pct"/>
            <w:tcBorders>
              <w:top w:val="nil"/>
              <w:left w:val="nil"/>
              <w:bottom w:val="nil"/>
              <w:right w:val="single" w:sz="4" w:space="0" w:color="auto"/>
            </w:tcBorders>
            <w:shd w:val="clear" w:color="auto" w:fill="auto"/>
            <w:noWrap/>
            <w:vAlign w:val="center"/>
            <w:hideMark/>
          </w:tcPr>
          <w:p w14:paraId="3B854EEE" w14:textId="73BD8A86" w:rsidR="0012022D" w:rsidRPr="0035549E" w:rsidRDefault="0012022D" w:rsidP="0012022D">
            <w:pPr>
              <w:spacing w:after="0"/>
              <w:jc w:val="center"/>
              <w:rPr>
                <w:rFonts w:ascii="Calibri" w:hAnsi="Calibri" w:cs="Calibri"/>
                <w:sz w:val="20"/>
              </w:rPr>
            </w:pPr>
            <w:r w:rsidRPr="0035549E">
              <w:rPr>
                <w:rFonts w:ascii="Calibri" w:hAnsi="Calibri" w:cs="Calibri"/>
                <w:sz w:val="20"/>
              </w:rPr>
              <w:t>18,070</w:t>
            </w:r>
          </w:p>
        </w:tc>
        <w:tc>
          <w:tcPr>
            <w:tcW w:w="298" w:type="pct"/>
            <w:tcBorders>
              <w:top w:val="nil"/>
              <w:left w:val="nil"/>
              <w:bottom w:val="nil"/>
              <w:right w:val="nil"/>
            </w:tcBorders>
            <w:shd w:val="clear" w:color="auto" w:fill="auto"/>
            <w:noWrap/>
            <w:vAlign w:val="center"/>
            <w:hideMark/>
          </w:tcPr>
          <w:p w14:paraId="0431DB0E" w14:textId="23EF8D13" w:rsidR="0012022D" w:rsidRPr="0035549E" w:rsidRDefault="0012022D" w:rsidP="0012022D">
            <w:pPr>
              <w:spacing w:after="0"/>
              <w:jc w:val="center"/>
              <w:rPr>
                <w:rFonts w:ascii="Calibri" w:hAnsi="Calibri" w:cs="Calibri"/>
                <w:sz w:val="20"/>
              </w:rPr>
            </w:pPr>
            <w:r w:rsidRPr="0035549E">
              <w:rPr>
                <w:rFonts w:ascii="Calibri" w:hAnsi="Calibri" w:cs="Calibri"/>
                <w:sz w:val="20"/>
              </w:rPr>
              <w:t>135.1</w:t>
            </w:r>
          </w:p>
        </w:tc>
        <w:tc>
          <w:tcPr>
            <w:tcW w:w="290" w:type="pct"/>
            <w:tcBorders>
              <w:top w:val="nil"/>
              <w:left w:val="nil"/>
              <w:bottom w:val="nil"/>
              <w:right w:val="single" w:sz="12" w:space="0" w:color="auto"/>
            </w:tcBorders>
            <w:shd w:val="clear" w:color="auto" w:fill="auto"/>
            <w:noWrap/>
            <w:vAlign w:val="center"/>
            <w:hideMark/>
          </w:tcPr>
          <w:p w14:paraId="07AD4C5B" w14:textId="06BD2920" w:rsidR="0012022D" w:rsidRPr="0035549E" w:rsidRDefault="0012022D" w:rsidP="0012022D">
            <w:pPr>
              <w:spacing w:after="0"/>
              <w:jc w:val="center"/>
              <w:rPr>
                <w:rFonts w:ascii="Calibri" w:hAnsi="Calibri" w:cs="Calibri"/>
                <w:sz w:val="20"/>
              </w:rPr>
            </w:pPr>
            <w:r w:rsidRPr="0035549E">
              <w:rPr>
                <w:rFonts w:ascii="Calibri" w:hAnsi="Calibri" w:cs="Calibri"/>
                <w:sz w:val="20"/>
              </w:rPr>
              <w:t>18,625</w:t>
            </w:r>
          </w:p>
        </w:tc>
      </w:tr>
      <w:tr w:rsidR="0035549E" w:rsidRPr="0035549E" w14:paraId="7E436185"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0824C92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99</w:t>
            </w:r>
          </w:p>
        </w:tc>
        <w:tc>
          <w:tcPr>
            <w:tcW w:w="284" w:type="pct"/>
            <w:tcBorders>
              <w:top w:val="nil"/>
              <w:left w:val="nil"/>
              <w:bottom w:val="nil"/>
              <w:right w:val="nil"/>
            </w:tcBorders>
            <w:shd w:val="clear" w:color="auto" w:fill="auto"/>
            <w:noWrap/>
            <w:vAlign w:val="center"/>
            <w:hideMark/>
          </w:tcPr>
          <w:p w14:paraId="0644EC41" w14:textId="1404F035" w:rsidR="0012022D" w:rsidRPr="0035549E" w:rsidRDefault="0012022D" w:rsidP="0012022D">
            <w:pPr>
              <w:spacing w:after="0"/>
              <w:jc w:val="center"/>
              <w:rPr>
                <w:rFonts w:ascii="Calibri" w:hAnsi="Calibri" w:cs="Calibri"/>
                <w:sz w:val="20"/>
              </w:rPr>
            </w:pPr>
            <w:r w:rsidRPr="0035549E">
              <w:rPr>
                <w:rFonts w:ascii="Calibri" w:hAnsi="Calibri" w:cs="Calibri"/>
                <w:sz w:val="20"/>
              </w:rPr>
              <w:t>132.9</w:t>
            </w:r>
          </w:p>
        </w:tc>
        <w:tc>
          <w:tcPr>
            <w:tcW w:w="284" w:type="pct"/>
            <w:tcBorders>
              <w:top w:val="nil"/>
              <w:left w:val="nil"/>
              <w:bottom w:val="nil"/>
              <w:right w:val="single" w:sz="4" w:space="0" w:color="auto"/>
            </w:tcBorders>
            <w:shd w:val="clear" w:color="auto" w:fill="auto"/>
            <w:noWrap/>
            <w:vAlign w:val="center"/>
            <w:hideMark/>
          </w:tcPr>
          <w:p w14:paraId="1D28375B" w14:textId="725DF595" w:rsidR="0012022D" w:rsidRPr="0035549E" w:rsidRDefault="0012022D" w:rsidP="0012022D">
            <w:pPr>
              <w:spacing w:after="0"/>
              <w:jc w:val="center"/>
              <w:rPr>
                <w:rFonts w:ascii="Calibri" w:hAnsi="Calibri" w:cs="Calibri"/>
                <w:sz w:val="20"/>
              </w:rPr>
            </w:pPr>
            <w:r w:rsidRPr="0035549E">
              <w:rPr>
                <w:rFonts w:ascii="Calibri" w:hAnsi="Calibri" w:cs="Calibri"/>
                <w:sz w:val="20"/>
              </w:rPr>
              <w:t>18,133</w:t>
            </w:r>
          </w:p>
        </w:tc>
        <w:tc>
          <w:tcPr>
            <w:tcW w:w="298" w:type="pct"/>
            <w:tcBorders>
              <w:top w:val="nil"/>
              <w:left w:val="nil"/>
              <w:bottom w:val="nil"/>
              <w:right w:val="nil"/>
            </w:tcBorders>
            <w:shd w:val="clear" w:color="auto" w:fill="auto"/>
            <w:noWrap/>
            <w:vAlign w:val="center"/>
            <w:hideMark/>
          </w:tcPr>
          <w:p w14:paraId="2AE06B50" w14:textId="26A396F1" w:rsidR="0012022D" w:rsidRPr="0035549E" w:rsidRDefault="0012022D" w:rsidP="0012022D">
            <w:pPr>
              <w:spacing w:after="0"/>
              <w:jc w:val="center"/>
              <w:rPr>
                <w:rFonts w:ascii="Calibri" w:hAnsi="Calibri" w:cs="Calibri"/>
                <w:sz w:val="20"/>
              </w:rPr>
            </w:pPr>
            <w:r w:rsidRPr="0035549E">
              <w:rPr>
                <w:rFonts w:ascii="Calibri" w:hAnsi="Calibri" w:cs="Calibri"/>
                <w:sz w:val="20"/>
              </w:rPr>
              <w:t>138.1</w:t>
            </w:r>
          </w:p>
        </w:tc>
        <w:tc>
          <w:tcPr>
            <w:tcW w:w="291" w:type="pct"/>
            <w:tcBorders>
              <w:top w:val="nil"/>
              <w:left w:val="nil"/>
              <w:bottom w:val="nil"/>
              <w:right w:val="single" w:sz="12" w:space="0" w:color="auto"/>
            </w:tcBorders>
            <w:shd w:val="clear" w:color="auto" w:fill="auto"/>
            <w:vAlign w:val="center"/>
            <w:hideMark/>
          </w:tcPr>
          <w:p w14:paraId="7E8199F3" w14:textId="45BE7A83" w:rsidR="0012022D" w:rsidRPr="0035549E" w:rsidRDefault="0012022D" w:rsidP="0012022D">
            <w:pPr>
              <w:spacing w:after="0"/>
              <w:jc w:val="center"/>
              <w:rPr>
                <w:rFonts w:ascii="Calibri" w:hAnsi="Calibri" w:cs="Calibri"/>
                <w:sz w:val="20"/>
              </w:rPr>
            </w:pPr>
            <w:r w:rsidRPr="0035549E">
              <w:rPr>
                <w:rFonts w:ascii="Calibri" w:hAnsi="Calibri" w:cs="Calibri"/>
                <w:sz w:val="20"/>
              </w:rPr>
              <w:t>18,839</w:t>
            </w:r>
          </w:p>
        </w:tc>
        <w:tc>
          <w:tcPr>
            <w:tcW w:w="284" w:type="pct"/>
            <w:tcBorders>
              <w:top w:val="nil"/>
              <w:left w:val="single" w:sz="12" w:space="0" w:color="auto"/>
              <w:bottom w:val="nil"/>
              <w:right w:val="nil"/>
            </w:tcBorders>
            <w:shd w:val="clear" w:color="auto" w:fill="auto"/>
            <w:noWrap/>
            <w:vAlign w:val="center"/>
            <w:hideMark/>
          </w:tcPr>
          <w:p w14:paraId="4CFC00D4" w14:textId="2E36A461" w:rsidR="0012022D" w:rsidRPr="0035549E" w:rsidRDefault="0012022D" w:rsidP="0012022D">
            <w:pPr>
              <w:spacing w:after="0"/>
              <w:jc w:val="center"/>
              <w:rPr>
                <w:rFonts w:ascii="Calibri" w:hAnsi="Calibri" w:cs="Calibri"/>
                <w:sz w:val="20"/>
              </w:rPr>
            </w:pPr>
            <w:r w:rsidRPr="0035549E">
              <w:rPr>
                <w:rFonts w:ascii="Calibri" w:hAnsi="Calibri" w:cs="Calibri"/>
                <w:sz w:val="20"/>
              </w:rPr>
              <w:t>133.5</w:t>
            </w:r>
          </w:p>
        </w:tc>
        <w:tc>
          <w:tcPr>
            <w:tcW w:w="332" w:type="pct"/>
            <w:tcBorders>
              <w:top w:val="nil"/>
              <w:left w:val="nil"/>
              <w:bottom w:val="nil"/>
              <w:right w:val="single" w:sz="4" w:space="0" w:color="auto"/>
            </w:tcBorders>
            <w:shd w:val="clear" w:color="auto" w:fill="auto"/>
            <w:noWrap/>
            <w:vAlign w:val="center"/>
            <w:hideMark/>
          </w:tcPr>
          <w:p w14:paraId="7AB8A119" w14:textId="7EEF201C" w:rsidR="0012022D" w:rsidRPr="0035549E" w:rsidRDefault="0012022D" w:rsidP="0012022D">
            <w:pPr>
              <w:spacing w:after="0"/>
              <w:jc w:val="center"/>
              <w:rPr>
                <w:rFonts w:ascii="Calibri" w:hAnsi="Calibri" w:cs="Calibri"/>
                <w:sz w:val="20"/>
              </w:rPr>
            </w:pPr>
            <w:r w:rsidRPr="0035549E">
              <w:rPr>
                <w:rFonts w:ascii="Calibri" w:hAnsi="Calibri" w:cs="Calibri"/>
                <w:sz w:val="20"/>
              </w:rPr>
              <w:t>18,208</w:t>
            </w:r>
          </w:p>
        </w:tc>
        <w:tc>
          <w:tcPr>
            <w:tcW w:w="284" w:type="pct"/>
            <w:tcBorders>
              <w:top w:val="nil"/>
              <w:left w:val="nil"/>
              <w:bottom w:val="nil"/>
              <w:right w:val="nil"/>
            </w:tcBorders>
            <w:shd w:val="clear" w:color="auto" w:fill="auto"/>
            <w:noWrap/>
            <w:vAlign w:val="center"/>
            <w:hideMark/>
          </w:tcPr>
          <w:p w14:paraId="1809455A" w14:textId="10B0DAFA" w:rsidR="0012022D" w:rsidRPr="0035549E" w:rsidRDefault="0012022D" w:rsidP="0012022D">
            <w:pPr>
              <w:spacing w:after="0"/>
              <w:jc w:val="center"/>
              <w:rPr>
                <w:rFonts w:ascii="Calibri" w:hAnsi="Calibri" w:cs="Calibri"/>
                <w:sz w:val="20"/>
              </w:rPr>
            </w:pPr>
            <w:r w:rsidRPr="0035549E">
              <w:rPr>
                <w:rFonts w:ascii="Calibri" w:hAnsi="Calibri" w:cs="Calibri"/>
                <w:sz w:val="20"/>
              </w:rPr>
              <w:t>138.7</w:t>
            </w:r>
          </w:p>
        </w:tc>
        <w:tc>
          <w:tcPr>
            <w:tcW w:w="284" w:type="pct"/>
            <w:tcBorders>
              <w:top w:val="nil"/>
              <w:left w:val="nil"/>
              <w:bottom w:val="nil"/>
              <w:right w:val="triple" w:sz="6" w:space="0" w:color="auto"/>
            </w:tcBorders>
            <w:shd w:val="clear" w:color="auto" w:fill="auto"/>
            <w:vAlign w:val="center"/>
            <w:hideMark/>
          </w:tcPr>
          <w:p w14:paraId="36B65E8B" w14:textId="40F8BA2B" w:rsidR="0012022D" w:rsidRPr="0035549E" w:rsidRDefault="0012022D" w:rsidP="0012022D">
            <w:pPr>
              <w:spacing w:after="0"/>
              <w:jc w:val="center"/>
              <w:rPr>
                <w:rFonts w:ascii="Calibri" w:hAnsi="Calibri" w:cs="Calibri"/>
                <w:sz w:val="20"/>
              </w:rPr>
            </w:pPr>
            <w:r w:rsidRPr="0035549E">
              <w:rPr>
                <w:rFonts w:ascii="Calibri" w:hAnsi="Calibri" w:cs="Calibri"/>
                <w:sz w:val="20"/>
              </w:rPr>
              <w:t>18,916</w:t>
            </w:r>
          </w:p>
        </w:tc>
        <w:tc>
          <w:tcPr>
            <w:tcW w:w="284" w:type="pct"/>
            <w:tcBorders>
              <w:top w:val="nil"/>
              <w:left w:val="triple" w:sz="6" w:space="0" w:color="auto"/>
              <w:bottom w:val="nil"/>
              <w:right w:val="nil"/>
            </w:tcBorders>
            <w:shd w:val="clear" w:color="auto" w:fill="auto"/>
            <w:noWrap/>
            <w:vAlign w:val="center"/>
            <w:hideMark/>
          </w:tcPr>
          <w:p w14:paraId="0D55D3F7" w14:textId="1297250B" w:rsidR="0012022D" w:rsidRPr="0035549E" w:rsidRDefault="0012022D" w:rsidP="0012022D">
            <w:pPr>
              <w:spacing w:after="0"/>
              <w:jc w:val="center"/>
              <w:rPr>
                <w:rFonts w:ascii="Calibri" w:hAnsi="Calibri" w:cs="Calibri"/>
                <w:sz w:val="20"/>
              </w:rPr>
            </w:pPr>
            <w:r w:rsidRPr="0035549E">
              <w:rPr>
                <w:rFonts w:ascii="Calibri" w:hAnsi="Calibri" w:cs="Calibri"/>
                <w:sz w:val="20"/>
              </w:rPr>
              <w:t>132.2</w:t>
            </w:r>
          </w:p>
        </w:tc>
        <w:tc>
          <w:tcPr>
            <w:tcW w:w="284" w:type="pct"/>
            <w:tcBorders>
              <w:top w:val="nil"/>
              <w:left w:val="nil"/>
              <w:bottom w:val="nil"/>
              <w:right w:val="single" w:sz="4" w:space="0" w:color="auto"/>
            </w:tcBorders>
            <w:shd w:val="clear" w:color="auto" w:fill="auto"/>
            <w:noWrap/>
            <w:vAlign w:val="center"/>
            <w:hideMark/>
          </w:tcPr>
          <w:p w14:paraId="30B15990" w14:textId="5A2F39A3" w:rsidR="0012022D" w:rsidRPr="0035549E" w:rsidRDefault="0012022D" w:rsidP="0012022D">
            <w:pPr>
              <w:spacing w:after="0"/>
              <w:jc w:val="center"/>
              <w:rPr>
                <w:rFonts w:ascii="Calibri" w:hAnsi="Calibri" w:cs="Calibri"/>
                <w:sz w:val="20"/>
              </w:rPr>
            </w:pPr>
            <w:r w:rsidRPr="0035549E">
              <w:rPr>
                <w:rFonts w:ascii="Calibri" w:hAnsi="Calibri" w:cs="Calibri"/>
                <w:sz w:val="20"/>
              </w:rPr>
              <w:t>18,017</w:t>
            </w:r>
          </w:p>
        </w:tc>
        <w:tc>
          <w:tcPr>
            <w:tcW w:w="284" w:type="pct"/>
            <w:tcBorders>
              <w:top w:val="nil"/>
              <w:left w:val="nil"/>
              <w:bottom w:val="nil"/>
              <w:right w:val="nil"/>
            </w:tcBorders>
            <w:shd w:val="clear" w:color="auto" w:fill="auto"/>
            <w:noWrap/>
            <w:vAlign w:val="center"/>
            <w:hideMark/>
          </w:tcPr>
          <w:p w14:paraId="1EC5B0F2" w14:textId="352101AE" w:rsidR="0012022D" w:rsidRPr="0035549E" w:rsidRDefault="0012022D" w:rsidP="0012022D">
            <w:pPr>
              <w:spacing w:after="0"/>
              <w:jc w:val="center"/>
              <w:rPr>
                <w:rFonts w:ascii="Calibri" w:hAnsi="Calibri" w:cs="Calibri"/>
                <w:sz w:val="20"/>
              </w:rPr>
            </w:pPr>
            <w:r w:rsidRPr="0035549E">
              <w:rPr>
                <w:rFonts w:ascii="Calibri" w:hAnsi="Calibri" w:cs="Calibri"/>
                <w:sz w:val="20"/>
              </w:rPr>
              <w:t>136.4</w:t>
            </w:r>
          </w:p>
        </w:tc>
        <w:tc>
          <w:tcPr>
            <w:tcW w:w="325" w:type="pct"/>
            <w:tcBorders>
              <w:top w:val="nil"/>
              <w:left w:val="nil"/>
              <w:bottom w:val="nil"/>
              <w:right w:val="single" w:sz="12" w:space="0" w:color="auto"/>
            </w:tcBorders>
            <w:shd w:val="clear" w:color="auto" w:fill="auto"/>
            <w:vAlign w:val="center"/>
            <w:hideMark/>
          </w:tcPr>
          <w:p w14:paraId="21220045" w14:textId="100828EE" w:rsidR="0012022D" w:rsidRPr="0035549E" w:rsidRDefault="0012022D" w:rsidP="0012022D">
            <w:pPr>
              <w:spacing w:after="0"/>
              <w:jc w:val="center"/>
              <w:rPr>
                <w:rFonts w:ascii="Calibri" w:hAnsi="Calibri" w:cs="Calibri"/>
                <w:sz w:val="20"/>
              </w:rPr>
            </w:pPr>
            <w:r w:rsidRPr="0035549E">
              <w:rPr>
                <w:rFonts w:ascii="Calibri" w:hAnsi="Calibri" w:cs="Calibri"/>
                <w:sz w:val="20"/>
              </w:rPr>
              <w:t>18,593</w:t>
            </w:r>
          </w:p>
        </w:tc>
        <w:tc>
          <w:tcPr>
            <w:tcW w:w="298" w:type="pct"/>
            <w:tcBorders>
              <w:top w:val="nil"/>
              <w:left w:val="single" w:sz="12" w:space="0" w:color="auto"/>
              <w:bottom w:val="nil"/>
              <w:right w:val="nil"/>
            </w:tcBorders>
            <w:shd w:val="clear" w:color="auto" w:fill="auto"/>
            <w:noWrap/>
            <w:vAlign w:val="center"/>
            <w:hideMark/>
          </w:tcPr>
          <w:p w14:paraId="30710E11" w14:textId="1B9A2FB8" w:rsidR="0012022D" w:rsidRPr="0035549E" w:rsidRDefault="0012022D" w:rsidP="0012022D">
            <w:pPr>
              <w:spacing w:after="0"/>
              <w:jc w:val="center"/>
              <w:rPr>
                <w:rFonts w:ascii="Calibri" w:hAnsi="Calibri" w:cs="Calibri"/>
                <w:sz w:val="20"/>
              </w:rPr>
            </w:pPr>
            <w:r w:rsidRPr="0035549E">
              <w:rPr>
                <w:rFonts w:ascii="Calibri" w:hAnsi="Calibri" w:cs="Calibri"/>
                <w:sz w:val="20"/>
              </w:rPr>
              <w:t>132.8</w:t>
            </w:r>
          </w:p>
        </w:tc>
        <w:tc>
          <w:tcPr>
            <w:tcW w:w="298" w:type="pct"/>
            <w:tcBorders>
              <w:top w:val="nil"/>
              <w:left w:val="nil"/>
              <w:bottom w:val="nil"/>
              <w:right w:val="single" w:sz="4" w:space="0" w:color="auto"/>
            </w:tcBorders>
            <w:shd w:val="clear" w:color="auto" w:fill="auto"/>
            <w:noWrap/>
            <w:vAlign w:val="center"/>
            <w:hideMark/>
          </w:tcPr>
          <w:p w14:paraId="7C356216" w14:textId="05B24706" w:rsidR="0012022D" w:rsidRPr="0035549E" w:rsidRDefault="0012022D" w:rsidP="0012022D">
            <w:pPr>
              <w:spacing w:after="0"/>
              <w:jc w:val="center"/>
              <w:rPr>
                <w:rFonts w:ascii="Calibri" w:hAnsi="Calibri" w:cs="Calibri"/>
                <w:sz w:val="20"/>
              </w:rPr>
            </w:pPr>
            <w:r w:rsidRPr="0035549E">
              <w:rPr>
                <w:rFonts w:ascii="Calibri" w:hAnsi="Calibri" w:cs="Calibri"/>
                <w:sz w:val="20"/>
              </w:rPr>
              <w:t>18,093</w:t>
            </w:r>
          </w:p>
        </w:tc>
        <w:tc>
          <w:tcPr>
            <w:tcW w:w="298" w:type="pct"/>
            <w:tcBorders>
              <w:top w:val="nil"/>
              <w:left w:val="nil"/>
              <w:bottom w:val="nil"/>
              <w:right w:val="nil"/>
            </w:tcBorders>
            <w:shd w:val="clear" w:color="auto" w:fill="auto"/>
            <w:noWrap/>
            <w:vAlign w:val="center"/>
            <w:hideMark/>
          </w:tcPr>
          <w:p w14:paraId="2700E3E0" w14:textId="0508E902" w:rsidR="0012022D" w:rsidRPr="0035549E" w:rsidRDefault="0012022D" w:rsidP="0012022D">
            <w:pPr>
              <w:spacing w:after="0"/>
              <w:jc w:val="center"/>
              <w:rPr>
                <w:rFonts w:ascii="Calibri" w:hAnsi="Calibri" w:cs="Calibri"/>
                <w:sz w:val="20"/>
              </w:rPr>
            </w:pPr>
            <w:r w:rsidRPr="0035549E">
              <w:rPr>
                <w:rFonts w:ascii="Calibri" w:hAnsi="Calibri" w:cs="Calibri"/>
                <w:sz w:val="20"/>
              </w:rPr>
              <w:t>136.8</w:t>
            </w:r>
          </w:p>
        </w:tc>
        <w:tc>
          <w:tcPr>
            <w:tcW w:w="290" w:type="pct"/>
            <w:tcBorders>
              <w:top w:val="nil"/>
              <w:left w:val="nil"/>
              <w:bottom w:val="nil"/>
              <w:right w:val="single" w:sz="12" w:space="0" w:color="auto"/>
            </w:tcBorders>
            <w:shd w:val="clear" w:color="auto" w:fill="auto"/>
            <w:vAlign w:val="center"/>
            <w:hideMark/>
          </w:tcPr>
          <w:p w14:paraId="6832C1D8" w14:textId="3B6CF217" w:rsidR="0012022D" w:rsidRPr="0035549E" w:rsidRDefault="0012022D" w:rsidP="0012022D">
            <w:pPr>
              <w:spacing w:after="0"/>
              <w:jc w:val="center"/>
              <w:rPr>
                <w:rFonts w:ascii="Calibri" w:hAnsi="Calibri" w:cs="Calibri"/>
                <w:sz w:val="20"/>
              </w:rPr>
            </w:pPr>
            <w:r w:rsidRPr="0035549E">
              <w:rPr>
                <w:rFonts w:ascii="Calibri" w:hAnsi="Calibri" w:cs="Calibri"/>
                <w:sz w:val="20"/>
              </w:rPr>
              <w:t>18,642</w:t>
            </w:r>
          </w:p>
        </w:tc>
      </w:tr>
      <w:tr w:rsidR="0035549E" w:rsidRPr="0035549E" w14:paraId="656AE537" w14:textId="77777777" w:rsidTr="00C16645">
        <w:trPr>
          <w:trHeight w:val="260"/>
        </w:trPr>
        <w:tc>
          <w:tcPr>
            <w:tcW w:w="298" w:type="pct"/>
            <w:tcBorders>
              <w:top w:val="nil"/>
              <w:left w:val="single" w:sz="12" w:space="0" w:color="auto"/>
              <w:bottom w:val="nil"/>
              <w:right w:val="single" w:sz="12" w:space="0" w:color="auto"/>
            </w:tcBorders>
            <w:shd w:val="clear" w:color="auto" w:fill="auto"/>
            <w:vAlign w:val="center"/>
            <w:hideMark/>
          </w:tcPr>
          <w:p w14:paraId="7A01144A"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100</w:t>
            </w:r>
          </w:p>
        </w:tc>
        <w:tc>
          <w:tcPr>
            <w:tcW w:w="284" w:type="pct"/>
            <w:tcBorders>
              <w:top w:val="nil"/>
              <w:left w:val="nil"/>
              <w:bottom w:val="nil"/>
              <w:right w:val="nil"/>
            </w:tcBorders>
            <w:shd w:val="clear" w:color="auto" w:fill="auto"/>
            <w:noWrap/>
            <w:vAlign w:val="center"/>
            <w:hideMark/>
          </w:tcPr>
          <w:p w14:paraId="16744728" w14:textId="3957841C" w:rsidR="0012022D" w:rsidRPr="0035549E" w:rsidRDefault="0012022D" w:rsidP="0012022D">
            <w:pPr>
              <w:spacing w:after="0"/>
              <w:jc w:val="center"/>
              <w:rPr>
                <w:rFonts w:ascii="Calibri" w:hAnsi="Calibri" w:cs="Calibri"/>
                <w:sz w:val="20"/>
              </w:rPr>
            </w:pPr>
            <w:r w:rsidRPr="0035549E">
              <w:rPr>
                <w:rFonts w:ascii="Calibri" w:hAnsi="Calibri" w:cs="Calibri"/>
                <w:sz w:val="20"/>
              </w:rPr>
              <w:t>134.5</w:t>
            </w:r>
          </w:p>
        </w:tc>
        <w:tc>
          <w:tcPr>
            <w:tcW w:w="284" w:type="pct"/>
            <w:tcBorders>
              <w:top w:val="nil"/>
              <w:left w:val="nil"/>
              <w:bottom w:val="nil"/>
              <w:right w:val="single" w:sz="4" w:space="0" w:color="auto"/>
            </w:tcBorders>
            <w:shd w:val="clear" w:color="auto" w:fill="auto"/>
            <w:noWrap/>
            <w:vAlign w:val="center"/>
            <w:hideMark/>
          </w:tcPr>
          <w:p w14:paraId="05DA8F25" w14:textId="132EE76D" w:rsidR="0012022D" w:rsidRPr="0035549E" w:rsidRDefault="0012022D" w:rsidP="0012022D">
            <w:pPr>
              <w:spacing w:after="0"/>
              <w:jc w:val="center"/>
              <w:rPr>
                <w:rFonts w:ascii="Calibri" w:hAnsi="Calibri" w:cs="Calibri"/>
                <w:sz w:val="20"/>
              </w:rPr>
            </w:pPr>
            <w:r w:rsidRPr="0035549E">
              <w:rPr>
                <w:rFonts w:ascii="Calibri" w:hAnsi="Calibri" w:cs="Calibri"/>
                <w:sz w:val="20"/>
              </w:rPr>
              <w:t>18,141</w:t>
            </w:r>
          </w:p>
        </w:tc>
        <w:tc>
          <w:tcPr>
            <w:tcW w:w="298" w:type="pct"/>
            <w:tcBorders>
              <w:top w:val="nil"/>
              <w:left w:val="nil"/>
              <w:bottom w:val="nil"/>
              <w:right w:val="nil"/>
            </w:tcBorders>
            <w:shd w:val="clear" w:color="auto" w:fill="auto"/>
            <w:noWrap/>
            <w:vAlign w:val="center"/>
            <w:hideMark/>
          </w:tcPr>
          <w:p w14:paraId="2CB2281A" w14:textId="4C0E5D0F" w:rsidR="0012022D" w:rsidRPr="0035549E" w:rsidRDefault="0012022D" w:rsidP="0012022D">
            <w:pPr>
              <w:spacing w:after="0"/>
              <w:jc w:val="center"/>
              <w:rPr>
                <w:rFonts w:ascii="Calibri" w:hAnsi="Calibri" w:cs="Calibri"/>
                <w:sz w:val="20"/>
              </w:rPr>
            </w:pPr>
            <w:r w:rsidRPr="0035549E">
              <w:rPr>
                <w:rFonts w:ascii="Calibri" w:hAnsi="Calibri" w:cs="Calibri"/>
                <w:sz w:val="20"/>
              </w:rPr>
              <w:t>139.8</w:t>
            </w:r>
          </w:p>
        </w:tc>
        <w:tc>
          <w:tcPr>
            <w:tcW w:w="291" w:type="pct"/>
            <w:tcBorders>
              <w:top w:val="nil"/>
              <w:left w:val="nil"/>
              <w:bottom w:val="nil"/>
              <w:right w:val="single" w:sz="12" w:space="0" w:color="auto"/>
            </w:tcBorders>
            <w:shd w:val="clear" w:color="auto" w:fill="auto"/>
            <w:vAlign w:val="center"/>
            <w:hideMark/>
          </w:tcPr>
          <w:p w14:paraId="49B946FC" w14:textId="6256C142" w:rsidR="0012022D" w:rsidRPr="0035549E" w:rsidRDefault="0012022D" w:rsidP="0012022D">
            <w:pPr>
              <w:spacing w:after="0"/>
              <w:jc w:val="center"/>
              <w:rPr>
                <w:rFonts w:ascii="Calibri" w:hAnsi="Calibri" w:cs="Calibri"/>
                <w:sz w:val="20"/>
              </w:rPr>
            </w:pPr>
            <w:r w:rsidRPr="0035549E">
              <w:rPr>
                <w:rFonts w:ascii="Calibri" w:hAnsi="Calibri" w:cs="Calibri"/>
                <w:sz w:val="20"/>
              </w:rPr>
              <w:t>18,856</w:t>
            </w:r>
          </w:p>
        </w:tc>
        <w:tc>
          <w:tcPr>
            <w:tcW w:w="284" w:type="pct"/>
            <w:tcBorders>
              <w:top w:val="nil"/>
              <w:left w:val="single" w:sz="12" w:space="0" w:color="auto"/>
              <w:bottom w:val="nil"/>
              <w:right w:val="nil"/>
            </w:tcBorders>
            <w:shd w:val="clear" w:color="auto" w:fill="auto"/>
            <w:noWrap/>
            <w:vAlign w:val="center"/>
            <w:hideMark/>
          </w:tcPr>
          <w:p w14:paraId="63E50DB5" w14:textId="19589913" w:rsidR="0012022D" w:rsidRPr="0035549E" w:rsidRDefault="0012022D" w:rsidP="0012022D">
            <w:pPr>
              <w:spacing w:after="0"/>
              <w:jc w:val="center"/>
              <w:rPr>
                <w:rFonts w:ascii="Calibri" w:hAnsi="Calibri" w:cs="Calibri"/>
                <w:sz w:val="20"/>
              </w:rPr>
            </w:pPr>
            <w:r w:rsidRPr="0035549E">
              <w:rPr>
                <w:rFonts w:ascii="Calibri" w:hAnsi="Calibri" w:cs="Calibri"/>
                <w:sz w:val="20"/>
              </w:rPr>
              <w:t>135.1</w:t>
            </w:r>
          </w:p>
        </w:tc>
        <w:tc>
          <w:tcPr>
            <w:tcW w:w="332" w:type="pct"/>
            <w:tcBorders>
              <w:top w:val="nil"/>
              <w:left w:val="nil"/>
              <w:bottom w:val="nil"/>
              <w:right w:val="single" w:sz="4" w:space="0" w:color="auto"/>
            </w:tcBorders>
            <w:shd w:val="clear" w:color="auto" w:fill="auto"/>
            <w:noWrap/>
            <w:vAlign w:val="center"/>
            <w:hideMark/>
          </w:tcPr>
          <w:p w14:paraId="654BC2A0" w14:textId="392A6894" w:rsidR="0012022D" w:rsidRPr="0035549E" w:rsidRDefault="0012022D" w:rsidP="0012022D">
            <w:pPr>
              <w:spacing w:after="0"/>
              <w:jc w:val="center"/>
              <w:rPr>
                <w:rFonts w:ascii="Calibri" w:hAnsi="Calibri" w:cs="Calibri"/>
                <w:sz w:val="20"/>
              </w:rPr>
            </w:pPr>
            <w:r w:rsidRPr="0035549E">
              <w:rPr>
                <w:rFonts w:ascii="Calibri" w:hAnsi="Calibri" w:cs="Calibri"/>
                <w:sz w:val="20"/>
              </w:rPr>
              <w:t>18,220</w:t>
            </w:r>
          </w:p>
        </w:tc>
        <w:tc>
          <w:tcPr>
            <w:tcW w:w="284" w:type="pct"/>
            <w:tcBorders>
              <w:top w:val="nil"/>
              <w:left w:val="nil"/>
              <w:bottom w:val="nil"/>
              <w:right w:val="nil"/>
            </w:tcBorders>
            <w:shd w:val="clear" w:color="auto" w:fill="auto"/>
            <w:noWrap/>
            <w:vAlign w:val="center"/>
            <w:hideMark/>
          </w:tcPr>
          <w:p w14:paraId="26766737" w14:textId="711854B4" w:rsidR="0012022D" w:rsidRPr="0035549E" w:rsidRDefault="0012022D" w:rsidP="0012022D">
            <w:pPr>
              <w:spacing w:after="0"/>
              <w:jc w:val="center"/>
              <w:rPr>
                <w:rFonts w:ascii="Calibri" w:hAnsi="Calibri" w:cs="Calibri"/>
                <w:sz w:val="20"/>
              </w:rPr>
            </w:pPr>
            <w:r w:rsidRPr="0035549E">
              <w:rPr>
                <w:rFonts w:ascii="Calibri" w:hAnsi="Calibri" w:cs="Calibri"/>
                <w:sz w:val="20"/>
              </w:rPr>
              <w:t>140.4</w:t>
            </w:r>
          </w:p>
        </w:tc>
        <w:tc>
          <w:tcPr>
            <w:tcW w:w="284" w:type="pct"/>
            <w:tcBorders>
              <w:top w:val="nil"/>
              <w:left w:val="nil"/>
              <w:bottom w:val="nil"/>
              <w:right w:val="triple" w:sz="6" w:space="0" w:color="auto"/>
            </w:tcBorders>
            <w:shd w:val="clear" w:color="auto" w:fill="auto"/>
            <w:vAlign w:val="center"/>
            <w:hideMark/>
          </w:tcPr>
          <w:p w14:paraId="276282D2" w14:textId="55F0BFA3" w:rsidR="0012022D" w:rsidRPr="0035549E" w:rsidRDefault="0012022D" w:rsidP="0012022D">
            <w:pPr>
              <w:spacing w:after="0"/>
              <w:jc w:val="center"/>
              <w:rPr>
                <w:rFonts w:ascii="Calibri" w:hAnsi="Calibri" w:cs="Calibri"/>
                <w:sz w:val="20"/>
              </w:rPr>
            </w:pPr>
            <w:r w:rsidRPr="0035549E">
              <w:rPr>
                <w:rFonts w:ascii="Calibri" w:hAnsi="Calibri" w:cs="Calibri"/>
                <w:sz w:val="20"/>
              </w:rPr>
              <w:t>18,936</w:t>
            </w:r>
          </w:p>
        </w:tc>
        <w:tc>
          <w:tcPr>
            <w:tcW w:w="284" w:type="pct"/>
            <w:tcBorders>
              <w:top w:val="nil"/>
              <w:left w:val="triple" w:sz="6" w:space="0" w:color="auto"/>
              <w:bottom w:val="nil"/>
              <w:right w:val="nil"/>
            </w:tcBorders>
            <w:shd w:val="clear" w:color="auto" w:fill="auto"/>
            <w:noWrap/>
            <w:vAlign w:val="center"/>
            <w:hideMark/>
          </w:tcPr>
          <w:p w14:paraId="094183F7" w14:textId="7F091E84" w:rsidR="0012022D" w:rsidRPr="0035549E" w:rsidRDefault="0012022D" w:rsidP="0012022D">
            <w:pPr>
              <w:spacing w:after="0"/>
              <w:jc w:val="center"/>
              <w:rPr>
                <w:rFonts w:ascii="Calibri" w:hAnsi="Calibri" w:cs="Calibri"/>
                <w:sz w:val="20"/>
              </w:rPr>
            </w:pPr>
            <w:r w:rsidRPr="0035549E">
              <w:rPr>
                <w:rFonts w:ascii="Calibri" w:hAnsi="Calibri" w:cs="Calibri"/>
                <w:sz w:val="20"/>
              </w:rPr>
              <w:t>133.8</w:t>
            </w:r>
          </w:p>
        </w:tc>
        <w:tc>
          <w:tcPr>
            <w:tcW w:w="284" w:type="pct"/>
            <w:tcBorders>
              <w:top w:val="nil"/>
              <w:left w:val="nil"/>
              <w:bottom w:val="nil"/>
              <w:right w:val="single" w:sz="4" w:space="0" w:color="auto"/>
            </w:tcBorders>
            <w:shd w:val="clear" w:color="auto" w:fill="auto"/>
            <w:noWrap/>
            <w:vAlign w:val="center"/>
            <w:hideMark/>
          </w:tcPr>
          <w:p w14:paraId="31704DC2" w14:textId="2E16F06C" w:rsidR="0012022D" w:rsidRPr="0035549E" w:rsidRDefault="0012022D" w:rsidP="0012022D">
            <w:pPr>
              <w:spacing w:after="0"/>
              <w:jc w:val="center"/>
              <w:rPr>
                <w:rFonts w:ascii="Calibri" w:hAnsi="Calibri" w:cs="Calibri"/>
                <w:sz w:val="20"/>
              </w:rPr>
            </w:pPr>
            <w:r w:rsidRPr="0035549E">
              <w:rPr>
                <w:rFonts w:ascii="Calibri" w:hAnsi="Calibri" w:cs="Calibri"/>
                <w:sz w:val="20"/>
              </w:rPr>
              <w:t>18,036</w:t>
            </w:r>
          </w:p>
        </w:tc>
        <w:tc>
          <w:tcPr>
            <w:tcW w:w="284" w:type="pct"/>
            <w:tcBorders>
              <w:top w:val="nil"/>
              <w:left w:val="nil"/>
              <w:bottom w:val="nil"/>
              <w:right w:val="nil"/>
            </w:tcBorders>
            <w:shd w:val="clear" w:color="auto" w:fill="auto"/>
            <w:noWrap/>
            <w:vAlign w:val="center"/>
            <w:hideMark/>
          </w:tcPr>
          <w:p w14:paraId="3C63D9B4" w14:textId="701F225C" w:rsidR="0012022D" w:rsidRPr="0035549E" w:rsidRDefault="0012022D" w:rsidP="0012022D">
            <w:pPr>
              <w:spacing w:after="0"/>
              <w:jc w:val="center"/>
              <w:rPr>
                <w:rFonts w:ascii="Calibri" w:hAnsi="Calibri" w:cs="Calibri"/>
                <w:sz w:val="20"/>
              </w:rPr>
            </w:pPr>
            <w:r w:rsidRPr="0035549E">
              <w:rPr>
                <w:rFonts w:ascii="Calibri" w:hAnsi="Calibri" w:cs="Calibri"/>
                <w:sz w:val="20"/>
              </w:rPr>
              <w:t>138.1</w:t>
            </w:r>
          </w:p>
        </w:tc>
        <w:tc>
          <w:tcPr>
            <w:tcW w:w="325" w:type="pct"/>
            <w:tcBorders>
              <w:top w:val="nil"/>
              <w:left w:val="nil"/>
              <w:bottom w:val="nil"/>
              <w:right w:val="single" w:sz="12" w:space="0" w:color="auto"/>
            </w:tcBorders>
            <w:shd w:val="clear" w:color="auto" w:fill="auto"/>
            <w:vAlign w:val="center"/>
            <w:hideMark/>
          </w:tcPr>
          <w:p w14:paraId="5DA39A24" w14:textId="4F97EA6D" w:rsidR="0012022D" w:rsidRPr="0035549E" w:rsidRDefault="0012022D" w:rsidP="0012022D">
            <w:pPr>
              <w:spacing w:after="0"/>
              <w:jc w:val="center"/>
              <w:rPr>
                <w:rFonts w:ascii="Calibri" w:hAnsi="Calibri" w:cs="Calibri"/>
                <w:sz w:val="20"/>
              </w:rPr>
            </w:pPr>
            <w:r w:rsidRPr="0035549E">
              <w:rPr>
                <w:rFonts w:ascii="Calibri" w:hAnsi="Calibri" w:cs="Calibri"/>
                <w:sz w:val="20"/>
              </w:rPr>
              <w:t>18,614</w:t>
            </w:r>
          </w:p>
        </w:tc>
        <w:tc>
          <w:tcPr>
            <w:tcW w:w="298" w:type="pct"/>
            <w:tcBorders>
              <w:top w:val="nil"/>
              <w:left w:val="single" w:sz="12" w:space="0" w:color="auto"/>
              <w:bottom w:val="nil"/>
              <w:right w:val="nil"/>
            </w:tcBorders>
            <w:shd w:val="clear" w:color="auto" w:fill="auto"/>
            <w:noWrap/>
            <w:vAlign w:val="center"/>
            <w:hideMark/>
          </w:tcPr>
          <w:p w14:paraId="685D496B" w14:textId="079D51A3" w:rsidR="0012022D" w:rsidRPr="0035549E" w:rsidRDefault="0012022D" w:rsidP="0012022D">
            <w:pPr>
              <w:spacing w:after="0"/>
              <w:jc w:val="center"/>
              <w:rPr>
                <w:rFonts w:ascii="Calibri" w:hAnsi="Calibri" w:cs="Calibri"/>
                <w:sz w:val="20"/>
              </w:rPr>
            </w:pPr>
            <w:r w:rsidRPr="0035549E">
              <w:rPr>
                <w:rFonts w:ascii="Calibri" w:hAnsi="Calibri" w:cs="Calibri"/>
                <w:sz w:val="20"/>
              </w:rPr>
              <w:t>134.4</w:t>
            </w:r>
          </w:p>
        </w:tc>
        <w:tc>
          <w:tcPr>
            <w:tcW w:w="298" w:type="pct"/>
            <w:tcBorders>
              <w:top w:val="nil"/>
              <w:left w:val="nil"/>
              <w:bottom w:val="nil"/>
              <w:right w:val="single" w:sz="4" w:space="0" w:color="auto"/>
            </w:tcBorders>
            <w:shd w:val="clear" w:color="auto" w:fill="auto"/>
            <w:noWrap/>
            <w:vAlign w:val="center"/>
            <w:hideMark/>
          </w:tcPr>
          <w:p w14:paraId="5DD66EC0" w14:textId="085F54DB" w:rsidR="0012022D" w:rsidRPr="0035549E" w:rsidRDefault="0012022D" w:rsidP="0012022D">
            <w:pPr>
              <w:spacing w:after="0"/>
              <w:jc w:val="center"/>
              <w:rPr>
                <w:rFonts w:ascii="Calibri" w:hAnsi="Calibri" w:cs="Calibri"/>
                <w:sz w:val="20"/>
              </w:rPr>
            </w:pPr>
            <w:r w:rsidRPr="0035549E">
              <w:rPr>
                <w:rFonts w:ascii="Calibri" w:hAnsi="Calibri" w:cs="Calibri"/>
                <w:sz w:val="20"/>
              </w:rPr>
              <w:t>18,117</w:t>
            </w:r>
          </w:p>
        </w:tc>
        <w:tc>
          <w:tcPr>
            <w:tcW w:w="298" w:type="pct"/>
            <w:tcBorders>
              <w:top w:val="nil"/>
              <w:left w:val="nil"/>
              <w:bottom w:val="nil"/>
              <w:right w:val="nil"/>
            </w:tcBorders>
            <w:shd w:val="clear" w:color="auto" w:fill="auto"/>
            <w:noWrap/>
            <w:vAlign w:val="center"/>
            <w:hideMark/>
          </w:tcPr>
          <w:p w14:paraId="0663B6A3" w14:textId="5D68E1F9" w:rsidR="0012022D" w:rsidRPr="0035549E" w:rsidRDefault="0012022D" w:rsidP="0012022D">
            <w:pPr>
              <w:spacing w:after="0"/>
              <w:jc w:val="center"/>
              <w:rPr>
                <w:rFonts w:ascii="Calibri" w:hAnsi="Calibri" w:cs="Calibri"/>
                <w:sz w:val="20"/>
              </w:rPr>
            </w:pPr>
            <w:r w:rsidRPr="0035549E">
              <w:rPr>
                <w:rFonts w:ascii="Calibri" w:hAnsi="Calibri" w:cs="Calibri"/>
                <w:sz w:val="20"/>
              </w:rPr>
              <w:t>138.5</w:t>
            </w:r>
          </w:p>
        </w:tc>
        <w:tc>
          <w:tcPr>
            <w:tcW w:w="290" w:type="pct"/>
            <w:tcBorders>
              <w:top w:val="nil"/>
              <w:left w:val="nil"/>
              <w:bottom w:val="nil"/>
              <w:right w:val="single" w:sz="12" w:space="0" w:color="auto"/>
            </w:tcBorders>
            <w:shd w:val="clear" w:color="auto" w:fill="auto"/>
            <w:vAlign w:val="center"/>
            <w:hideMark/>
          </w:tcPr>
          <w:p w14:paraId="3A623A7F" w14:textId="153C46AD" w:rsidR="0012022D" w:rsidRPr="0035549E" w:rsidRDefault="0012022D" w:rsidP="0012022D">
            <w:pPr>
              <w:spacing w:after="0"/>
              <w:jc w:val="center"/>
              <w:rPr>
                <w:rFonts w:ascii="Calibri" w:hAnsi="Calibri" w:cs="Calibri"/>
                <w:sz w:val="20"/>
              </w:rPr>
            </w:pPr>
            <w:r w:rsidRPr="0035549E">
              <w:rPr>
                <w:rFonts w:ascii="Calibri" w:hAnsi="Calibri" w:cs="Calibri"/>
                <w:sz w:val="20"/>
              </w:rPr>
              <w:t>18,666</w:t>
            </w:r>
          </w:p>
        </w:tc>
      </w:tr>
      <w:tr w:rsidR="0035549E" w:rsidRPr="0035549E" w14:paraId="14BE77DC"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50E848F8"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101</w:t>
            </w:r>
          </w:p>
        </w:tc>
        <w:tc>
          <w:tcPr>
            <w:tcW w:w="284" w:type="pct"/>
            <w:tcBorders>
              <w:top w:val="nil"/>
              <w:left w:val="nil"/>
              <w:bottom w:val="nil"/>
              <w:right w:val="nil"/>
            </w:tcBorders>
            <w:shd w:val="clear" w:color="auto" w:fill="auto"/>
            <w:noWrap/>
            <w:vAlign w:val="center"/>
            <w:hideMark/>
          </w:tcPr>
          <w:p w14:paraId="7A4431B3" w14:textId="39887D1C" w:rsidR="0012022D" w:rsidRPr="0035549E" w:rsidRDefault="0012022D" w:rsidP="0012022D">
            <w:pPr>
              <w:spacing w:after="0"/>
              <w:jc w:val="center"/>
              <w:rPr>
                <w:rFonts w:ascii="Calibri" w:hAnsi="Calibri" w:cs="Calibri"/>
                <w:sz w:val="20"/>
              </w:rPr>
            </w:pPr>
            <w:r w:rsidRPr="0035549E">
              <w:rPr>
                <w:rFonts w:ascii="Calibri" w:hAnsi="Calibri" w:cs="Calibri"/>
                <w:sz w:val="20"/>
              </w:rPr>
              <w:t>136.2</w:t>
            </w:r>
          </w:p>
        </w:tc>
        <w:tc>
          <w:tcPr>
            <w:tcW w:w="284" w:type="pct"/>
            <w:tcBorders>
              <w:top w:val="nil"/>
              <w:left w:val="nil"/>
              <w:bottom w:val="nil"/>
              <w:right w:val="single" w:sz="4" w:space="0" w:color="auto"/>
            </w:tcBorders>
            <w:shd w:val="clear" w:color="auto" w:fill="auto"/>
            <w:noWrap/>
            <w:vAlign w:val="center"/>
            <w:hideMark/>
          </w:tcPr>
          <w:p w14:paraId="2533978A" w14:textId="2B6B6669" w:rsidR="0012022D" w:rsidRPr="0035549E" w:rsidRDefault="0012022D" w:rsidP="0012022D">
            <w:pPr>
              <w:spacing w:after="0"/>
              <w:jc w:val="center"/>
              <w:rPr>
                <w:rFonts w:ascii="Calibri" w:hAnsi="Calibri" w:cs="Calibri"/>
                <w:sz w:val="20"/>
              </w:rPr>
            </w:pPr>
            <w:r w:rsidRPr="0035549E">
              <w:rPr>
                <w:rFonts w:ascii="Calibri" w:hAnsi="Calibri" w:cs="Calibri"/>
                <w:sz w:val="20"/>
              </w:rPr>
              <w:t>18,169</w:t>
            </w:r>
          </w:p>
        </w:tc>
        <w:tc>
          <w:tcPr>
            <w:tcW w:w="298" w:type="pct"/>
            <w:tcBorders>
              <w:top w:val="nil"/>
              <w:left w:val="nil"/>
              <w:bottom w:val="nil"/>
              <w:right w:val="nil"/>
            </w:tcBorders>
            <w:shd w:val="clear" w:color="auto" w:fill="auto"/>
            <w:noWrap/>
            <w:vAlign w:val="center"/>
            <w:hideMark/>
          </w:tcPr>
          <w:p w14:paraId="4749582F" w14:textId="2B994BA5" w:rsidR="0012022D" w:rsidRPr="0035549E" w:rsidRDefault="0012022D" w:rsidP="0012022D">
            <w:pPr>
              <w:spacing w:after="0"/>
              <w:jc w:val="center"/>
              <w:rPr>
                <w:rFonts w:ascii="Calibri" w:hAnsi="Calibri" w:cs="Calibri"/>
                <w:sz w:val="20"/>
              </w:rPr>
            </w:pPr>
            <w:r w:rsidRPr="0035549E">
              <w:rPr>
                <w:rFonts w:ascii="Calibri" w:hAnsi="Calibri" w:cs="Calibri"/>
                <w:sz w:val="20"/>
              </w:rPr>
              <w:t>141.5</w:t>
            </w:r>
          </w:p>
        </w:tc>
        <w:tc>
          <w:tcPr>
            <w:tcW w:w="291" w:type="pct"/>
            <w:tcBorders>
              <w:top w:val="nil"/>
              <w:left w:val="nil"/>
              <w:bottom w:val="nil"/>
              <w:right w:val="single" w:sz="12" w:space="0" w:color="auto"/>
            </w:tcBorders>
            <w:shd w:val="clear" w:color="auto" w:fill="auto"/>
            <w:noWrap/>
            <w:vAlign w:val="center"/>
            <w:hideMark/>
          </w:tcPr>
          <w:p w14:paraId="63C8CEC0" w14:textId="68E52E3F" w:rsidR="0012022D" w:rsidRPr="0035549E" w:rsidRDefault="0012022D" w:rsidP="0012022D">
            <w:pPr>
              <w:spacing w:after="0"/>
              <w:jc w:val="center"/>
              <w:rPr>
                <w:rFonts w:ascii="Calibri" w:hAnsi="Calibri" w:cs="Calibri"/>
                <w:sz w:val="20"/>
              </w:rPr>
            </w:pPr>
            <w:r w:rsidRPr="0035549E">
              <w:rPr>
                <w:rFonts w:ascii="Calibri" w:hAnsi="Calibri" w:cs="Calibri"/>
                <w:sz w:val="20"/>
              </w:rPr>
              <w:t>18,882</w:t>
            </w:r>
          </w:p>
        </w:tc>
        <w:tc>
          <w:tcPr>
            <w:tcW w:w="284" w:type="pct"/>
            <w:tcBorders>
              <w:top w:val="nil"/>
              <w:left w:val="single" w:sz="12" w:space="0" w:color="auto"/>
              <w:bottom w:val="nil"/>
              <w:right w:val="nil"/>
            </w:tcBorders>
            <w:shd w:val="clear" w:color="auto" w:fill="auto"/>
            <w:noWrap/>
            <w:vAlign w:val="center"/>
            <w:hideMark/>
          </w:tcPr>
          <w:p w14:paraId="29B08720" w14:textId="278B530A" w:rsidR="0012022D" w:rsidRPr="0035549E" w:rsidRDefault="0012022D" w:rsidP="0012022D">
            <w:pPr>
              <w:spacing w:after="0"/>
              <w:jc w:val="center"/>
              <w:rPr>
                <w:rFonts w:ascii="Calibri" w:hAnsi="Calibri" w:cs="Calibri"/>
                <w:sz w:val="20"/>
              </w:rPr>
            </w:pPr>
            <w:r w:rsidRPr="0035549E">
              <w:rPr>
                <w:rFonts w:ascii="Calibri" w:hAnsi="Calibri" w:cs="Calibri"/>
                <w:sz w:val="20"/>
              </w:rPr>
              <w:t>136.7</w:t>
            </w:r>
          </w:p>
        </w:tc>
        <w:tc>
          <w:tcPr>
            <w:tcW w:w="332" w:type="pct"/>
            <w:tcBorders>
              <w:top w:val="nil"/>
              <w:left w:val="nil"/>
              <w:bottom w:val="nil"/>
              <w:right w:val="single" w:sz="4" w:space="0" w:color="auto"/>
            </w:tcBorders>
            <w:shd w:val="clear" w:color="auto" w:fill="auto"/>
            <w:noWrap/>
            <w:vAlign w:val="center"/>
            <w:hideMark/>
          </w:tcPr>
          <w:p w14:paraId="743C9543" w14:textId="624B40C3" w:rsidR="0012022D" w:rsidRPr="0035549E" w:rsidRDefault="0012022D" w:rsidP="0012022D">
            <w:pPr>
              <w:spacing w:after="0"/>
              <w:jc w:val="center"/>
              <w:rPr>
                <w:rFonts w:ascii="Calibri" w:hAnsi="Calibri" w:cs="Calibri"/>
                <w:sz w:val="20"/>
              </w:rPr>
            </w:pPr>
            <w:r w:rsidRPr="0035549E">
              <w:rPr>
                <w:rFonts w:ascii="Calibri" w:hAnsi="Calibri" w:cs="Calibri"/>
                <w:sz w:val="20"/>
              </w:rPr>
              <w:t>18,243</w:t>
            </w:r>
          </w:p>
        </w:tc>
        <w:tc>
          <w:tcPr>
            <w:tcW w:w="284" w:type="pct"/>
            <w:tcBorders>
              <w:top w:val="nil"/>
              <w:left w:val="nil"/>
              <w:bottom w:val="nil"/>
              <w:right w:val="nil"/>
            </w:tcBorders>
            <w:shd w:val="clear" w:color="auto" w:fill="auto"/>
            <w:noWrap/>
            <w:vAlign w:val="center"/>
            <w:hideMark/>
          </w:tcPr>
          <w:p w14:paraId="533725D9" w14:textId="3630EF33" w:rsidR="0012022D" w:rsidRPr="0035549E" w:rsidRDefault="0012022D" w:rsidP="0012022D">
            <w:pPr>
              <w:spacing w:after="0"/>
              <w:jc w:val="center"/>
              <w:rPr>
                <w:rFonts w:ascii="Calibri" w:hAnsi="Calibri" w:cs="Calibri"/>
                <w:sz w:val="20"/>
              </w:rPr>
            </w:pPr>
            <w:r w:rsidRPr="0035549E">
              <w:rPr>
                <w:rFonts w:ascii="Calibri" w:hAnsi="Calibri" w:cs="Calibri"/>
                <w:sz w:val="20"/>
              </w:rPr>
              <w:t>142.1</w:t>
            </w:r>
          </w:p>
        </w:tc>
        <w:tc>
          <w:tcPr>
            <w:tcW w:w="284" w:type="pct"/>
            <w:tcBorders>
              <w:top w:val="nil"/>
              <w:left w:val="nil"/>
              <w:bottom w:val="nil"/>
              <w:right w:val="triple" w:sz="6" w:space="0" w:color="auto"/>
            </w:tcBorders>
            <w:shd w:val="clear" w:color="auto" w:fill="auto"/>
            <w:noWrap/>
            <w:vAlign w:val="center"/>
            <w:hideMark/>
          </w:tcPr>
          <w:p w14:paraId="05B3CF13" w14:textId="783C6A8B" w:rsidR="0012022D" w:rsidRPr="0035549E" w:rsidRDefault="0012022D" w:rsidP="0012022D">
            <w:pPr>
              <w:spacing w:after="0"/>
              <w:jc w:val="center"/>
              <w:rPr>
                <w:rFonts w:ascii="Calibri" w:hAnsi="Calibri" w:cs="Calibri"/>
                <w:sz w:val="20"/>
              </w:rPr>
            </w:pPr>
            <w:r w:rsidRPr="0035549E">
              <w:rPr>
                <w:rFonts w:ascii="Calibri" w:hAnsi="Calibri" w:cs="Calibri"/>
                <w:sz w:val="20"/>
              </w:rPr>
              <w:t>18,959</w:t>
            </w:r>
          </w:p>
        </w:tc>
        <w:tc>
          <w:tcPr>
            <w:tcW w:w="284" w:type="pct"/>
            <w:tcBorders>
              <w:top w:val="nil"/>
              <w:left w:val="triple" w:sz="6" w:space="0" w:color="auto"/>
              <w:bottom w:val="nil"/>
              <w:right w:val="nil"/>
            </w:tcBorders>
            <w:shd w:val="clear" w:color="auto" w:fill="auto"/>
            <w:noWrap/>
            <w:vAlign w:val="center"/>
            <w:hideMark/>
          </w:tcPr>
          <w:p w14:paraId="5E1BCC30" w14:textId="1E04283C" w:rsidR="0012022D" w:rsidRPr="0035549E" w:rsidRDefault="0012022D" w:rsidP="0012022D">
            <w:pPr>
              <w:spacing w:after="0"/>
              <w:jc w:val="center"/>
              <w:rPr>
                <w:rFonts w:ascii="Calibri" w:hAnsi="Calibri" w:cs="Calibri"/>
                <w:sz w:val="20"/>
              </w:rPr>
            </w:pPr>
            <w:r w:rsidRPr="0035549E">
              <w:rPr>
                <w:rFonts w:ascii="Calibri" w:hAnsi="Calibri" w:cs="Calibri"/>
                <w:sz w:val="20"/>
              </w:rPr>
              <w:t>135.5</w:t>
            </w:r>
          </w:p>
        </w:tc>
        <w:tc>
          <w:tcPr>
            <w:tcW w:w="284" w:type="pct"/>
            <w:tcBorders>
              <w:top w:val="nil"/>
              <w:left w:val="nil"/>
              <w:bottom w:val="nil"/>
              <w:right w:val="single" w:sz="4" w:space="0" w:color="auto"/>
            </w:tcBorders>
            <w:shd w:val="clear" w:color="auto" w:fill="auto"/>
            <w:noWrap/>
            <w:vAlign w:val="center"/>
            <w:hideMark/>
          </w:tcPr>
          <w:p w14:paraId="6B7547CB" w14:textId="27AAA5D7" w:rsidR="0012022D" w:rsidRPr="0035549E" w:rsidRDefault="0012022D" w:rsidP="0012022D">
            <w:pPr>
              <w:spacing w:after="0"/>
              <w:jc w:val="center"/>
              <w:rPr>
                <w:rFonts w:ascii="Calibri" w:hAnsi="Calibri" w:cs="Calibri"/>
                <w:sz w:val="20"/>
              </w:rPr>
            </w:pPr>
            <w:r w:rsidRPr="0035549E">
              <w:rPr>
                <w:rFonts w:ascii="Calibri" w:hAnsi="Calibri" w:cs="Calibri"/>
                <w:sz w:val="20"/>
              </w:rPr>
              <w:t>18,060</w:t>
            </w:r>
          </w:p>
        </w:tc>
        <w:tc>
          <w:tcPr>
            <w:tcW w:w="284" w:type="pct"/>
            <w:tcBorders>
              <w:top w:val="nil"/>
              <w:left w:val="nil"/>
              <w:bottom w:val="nil"/>
              <w:right w:val="nil"/>
            </w:tcBorders>
            <w:shd w:val="clear" w:color="auto" w:fill="auto"/>
            <w:noWrap/>
            <w:vAlign w:val="center"/>
            <w:hideMark/>
          </w:tcPr>
          <w:p w14:paraId="0D502857" w14:textId="6608596A" w:rsidR="0012022D" w:rsidRPr="0035549E" w:rsidRDefault="0012022D" w:rsidP="0012022D">
            <w:pPr>
              <w:spacing w:after="0"/>
              <w:jc w:val="center"/>
              <w:rPr>
                <w:rFonts w:ascii="Calibri" w:hAnsi="Calibri" w:cs="Calibri"/>
                <w:sz w:val="20"/>
              </w:rPr>
            </w:pPr>
            <w:r w:rsidRPr="0035549E">
              <w:rPr>
                <w:rFonts w:ascii="Calibri" w:hAnsi="Calibri" w:cs="Calibri"/>
                <w:sz w:val="20"/>
              </w:rPr>
              <w:t>139.7</w:t>
            </w:r>
          </w:p>
        </w:tc>
        <w:tc>
          <w:tcPr>
            <w:tcW w:w="325" w:type="pct"/>
            <w:tcBorders>
              <w:top w:val="nil"/>
              <w:left w:val="nil"/>
              <w:bottom w:val="nil"/>
              <w:right w:val="single" w:sz="12" w:space="0" w:color="auto"/>
            </w:tcBorders>
            <w:shd w:val="clear" w:color="auto" w:fill="auto"/>
            <w:noWrap/>
            <w:vAlign w:val="center"/>
            <w:hideMark/>
          </w:tcPr>
          <w:p w14:paraId="5728532B" w14:textId="66958AEA" w:rsidR="0012022D" w:rsidRPr="0035549E" w:rsidRDefault="0012022D" w:rsidP="0012022D">
            <w:pPr>
              <w:spacing w:after="0"/>
              <w:jc w:val="center"/>
              <w:rPr>
                <w:rFonts w:ascii="Calibri" w:hAnsi="Calibri" w:cs="Calibri"/>
                <w:sz w:val="20"/>
              </w:rPr>
            </w:pPr>
            <w:r w:rsidRPr="0035549E">
              <w:rPr>
                <w:rFonts w:ascii="Calibri" w:hAnsi="Calibri" w:cs="Calibri"/>
                <w:sz w:val="20"/>
              </w:rPr>
              <w:t>18,626</w:t>
            </w:r>
          </w:p>
        </w:tc>
        <w:tc>
          <w:tcPr>
            <w:tcW w:w="298" w:type="pct"/>
            <w:tcBorders>
              <w:top w:val="nil"/>
              <w:left w:val="single" w:sz="12" w:space="0" w:color="auto"/>
              <w:bottom w:val="nil"/>
              <w:right w:val="nil"/>
            </w:tcBorders>
            <w:shd w:val="clear" w:color="auto" w:fill="auto"/>
            <w:noWrap/>
            <w:vAlign w:val="center"/>
            <w:hideMark/>
          </w:tcPr>
          <w:p w14:paraId="410B6FFD" w14:textId="041D8A28" w:rsidR="0012022D" w:rsidRPr="0035549E" w:rsidRDefault="0012022D" w:rsidP="0012022D">
            <w:pPr>
              <w:spacing w:after="0"/>
              <w:jc w:val="center"/>
              <w:rPr>
                <w:rFonts w:ascii="Calibri" w:hAnsi="Calibri" w:cs="Calibri"/>
                <w:sz w:val="20"/>
              </w:rPr>
            </w:pPr>
            <w:r w:rsidRPr="0035549E">
              <w:rPr>
                <w:rFonts w:ascii="Calibri" w:hAnsi="Calibri" w:cs="Calibri"/>
                <w:sz w:val="20"/>
              </w:rPr>
              <w:t>136.1</w:t>
            </w:r>
          </w:p>
        </w:tc>
        <w:tc>
          <w:tcPr>
            <w:tcW w:w="298" w:type="pct"/>
            <w:tcBorders>
              <w:top w:val="nil"/>
              <w:left w:val="nil"/>
              <w:bottom w:val="nil"/>
              <w:right w:val="single" w:sz="4" w:space="0" w:color="auto"/>
            </w:tcBorders>
            <w:shd w:val="clear" w:color="auto" w:fill="auto"/>
            <w:noWrap/>
            <w:vAlign w:val="center"/>
            <w:hideMark/>
          </w:tcPr>
          <w:p w14:paraId="6ED40ECE" w14:textId="3A0EC31A" w:rsidR="0012022D" w:rsidRPr="0035549E" w:rsidRDefault="0012022D" w:rsidP="0012022D">
            <w:pPr>
              <w:spacing w:after="0"/>
              <w:jc w:val="center"/>
              <w:rPr>
                <w:rFonts w:ascii="Calibri" w:hAnsi="Calibri" w:cs="Calibri"/>
                <w:sz w:val="20"/>
              </w:rPr>
            </w:pPr>
            <w:r w:rsidRPr="0035549E">
              <w:rPr>
                <w:rFonts w:ascii="Calibri" w:hAnsi="Calibri" w:cs="Calibri"/>
                <w:sz w:val="20"/>
              </w:rPr>
              <w:t>18,144</w:t>
            </w:r>
          </w:p>
        </w:tc>
        <w:tc>
          <w:tcPr>
            <w:tcW w:w="298" w:type="pct"/>
            <w:tcBorders>
              <w:top w:val="nil"/>
              <w:left w:val="nil"/>
              <w:bottom w:val="nil"/>
              <w:right w:val="nil"/>
            </w:tcBorders>
            <w:shd w:val="clear" w:color="auto" w:fill="auto"/>
            <w:noWrap/>
            <w:vAlign w:val="center"/>
            <w:hideMark/>
          </w:tcPr>
          <w:p w14:paraId="5848E321" w14:textId="6509C0B5" w:rsidR="0012022D" w:rsidRPr="0035549E" w:rsidRDefault="0012022D" w:rsidP="0012022D">
            <w:pPr>
              <w:spacing w:after="0"/>
              <w:jc w:val="center"/>
              <w:rPr>
                <w:rFonts w:ascii="Calibri" w:hAnsi="Calibri" w:cs="Calibri"/>
                <w:sz w:val="20"/>
              </w:rPr>
            </w:pPr>
            <w:r w:rsidRPr="0035549E">
              <w:rPr>
                <w:rFonts w:ascii="Calibri" w:hAnsi="Calibri" w:cs="Calibri"/>
                <w:sz w:val="20"/>
              </w:rPr>
              <w:t>140.1</w:t>
            </w:r>
          </w:p>
        </w:tc>
        <w:tc>
          <w:tcPr>
            <w:tcW w:w="290" w:type="pct"/>
            <w:tcBorders>
              <w:top w:val="nil"/>
              <w:left w:val="nil"/>
              <w:bottom w:val="nil"/>
              <w:right w:val="single" w:sz="12" w:space="0" w:color="auto"/>
            </w:tcBorders>
            <w:shd w:val="clear" w:color="auto" w:fill="auto"/>
            <w:noWrap/>
            <w:vAlign w:val="center"/>
            <w:hideMark/>
          </w:tcPr>
          <w:p w14:paraId="7F3E5136" w14:textId="316DF237" w:rsidR="0012022D" w:rsidRPr="0035549E" w:rsidRDefault="0012022D" w:rsidP="0012022D">
            <w:pPr>
              <w:spacing w:after="0"/>
              <w:jc w:val="center"/>
              <w:rPr>
                <w:rFonts w:ascii="Calibri" w:hAnsi="Calibri" w:cs="Calibri"/>
                <w:sz w:val="20"/>
              </w:rPr>
            </w:pPr>
            <w:r w:rsidRPr="0035549E">
              <w:rPr>
                <w:rFonts w:ascii="Calibri" w:hAnsi="Calibri" w:cs="Calibri"/>
                <w:sz w:val="20"/>
              </w:rPr>
              <w:t>18,681</w:t>
            </w:r>
          </w:p>
        </w:tc>
      </w:tr>
      <w:tr w:rsidR="0035549E" w:rsidRPr="0035549E" w14:paraId="0932F078"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6A08F47B"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102</w:t>
            </w:r>
          </w:p>
        </w:tc>
        <w:tc>
          <w:tcPr>
            <w:tcW w:w="284" w:type="pct"/>
            <w:tcBorders>
              <w:top w:val="nil"/>
              <w:left w:val="nil"/>
              <w:bottom w:val="nil"/>
              <w:right w:val="nil"/>
            </w:tcBorders>
            <w:shd w:val="clear" w:color="auto" w:fill="auto"/>
            <w:noWrap/>
            <w:vAlign w:val="center"/>
            <w:hideMark/>
          </w:tcPr>
          <w:p w14:paraId="74981069" w14:textId="13CEA073" w:rsidR="0012022D" w:rsidRPr="0035549E" w:rsidRDefault="0012022D" w:rsidP="0012022D">
            <w:pPr>
              <w:spacing w:after="0"/>
              <w:jc w:val="center"/>
              <w:rPr>
                <w:rFonts w:ascii="Calibri" w:hAnsi="Calibri" w:cs="Calibri"/>
                <w:sz w:val="20"/>
              </w:rPr>
            </w:pPr>
            <w:r w:rsidRPr="0035549E">
              <w:rPr>
                <w:rFonts w:ascii="Calibri" w:hAnsi="Calibri" w:cs="Calibri"/>
                <w:sz w:val="20"/>
              </w:rPr>
              <w:t>137.8</w:t>
            </w:r>
          </w:p>
        </w:tc>
        <w:tc>
          <w:tcPr>
            <w:tcW w:w="284" w:type="pct"/>
            <w:tcBorders>
              <w:top w:val="nil"/>
              <w:left w:val="nil"/>
              <w:bottom w:val="nil"/>
              <w:right w:val="single" w:sz="4" w:space="0" w:color="auto"/>
            </w:tcBorders>
            <w:shd w:val="clear" w:color="auto" w:fill="auto"/>
            <w:noWrap/>
            <w:vAlign w:val="center"/>
            <w:hideMark/>
          </w:tcPr>
          <w:p w14:paraId="08BA8468" w14:textId="6127D2A3" w:rsidR="0012022D" w:rsidRPr="0035549E" w:rsidRDefault="0012022D" w:rsidP="0012022D">
            <w:pPr>
              <w:spacing w:after="0"/>
              <w:jc w:val="center"/>
              <w:rPr>
                <w:rFonts w:ascii="Calibri" w:hAnsi="Calibri" w:cs="Calibri"/>
                <w:sz w:val="20"/>
              </w:rPr>
            </w:pPr>
            <w:r w:rsidRPr="0035549E">
              <w:rPr>
                <w:rFonts w:ascii="Calibri" w:hAnsi="Calibri" w:cs="Calibri"/>
                <w:sz w:val="20"/>
              </w:rPr>
              <w:t>18,194</w:t>
            </w:r>
          </w:p>
        </w:tc>
        <w:tc>
          <w:tcPr>
            <w:tcW w:w="298" w:type="pct"/>
            <w:tcBorders>
              <w:top w:val="nil"/>
              <w:left w:val="nil"/>
              <w:bottom w:val="nil"/>
              <w:right w:val="nil"/>
            </w:tcBorders>
            <w:shd w:val="clear" w:color="auto" w:fill="auto"/>
            <w:noWrap/>
            <w:vAlign w:val="center"/>
            <w:hideMark/>
          </w:tcPr>
          <w:p w14:paraId="767651C9" w14:textId="5C661846" w:rsidR="0012022D" w:rsidRPr="0035549E" w:rsidRDefault="0012022D" w:rsidP="0012022D">
            <w:pPr>
              <w:spacing w:after="0"/>
              <w:jc w:val="center"/>
              <w:rPr>
                <w:rFonts w:ascii="Calibri" w:hAnsi="Calibri" w:cs="Calibri"/>
                <w:sz w:val="20"/>
              </w:rPr>
            </w:pPr>
            <w:r w:rsidRPr="0035549E">
              <w:rPr>
                <w:rFonts w:ascii="Calibri" w:hAnsi="Calibri" w:cs="Calibri"/>
                <w:sz w:val="20"/>
              </w:rPr>
              <w:t>143.2</w:t>
            </w:r>
          </w:p>
        </w:tc>
        <w:tc>
          <w:tcPr>
            <w:tcW w:w="291" w:type="pct"/>
            <w:tcBorders>
              <w:top w:val="nil"/>
              <w:left w:val="nil"/>
              <w:bottom w:val="nil"/>
              <w:right w:val="single" w:sz="12" w:space="0" w:color="auto"/>
            </w:tcBorders>
            <w:shd w:val="clear" w:color="auto" w:fill="auto"/>
            <w:noWrap/>
            <w:vAlign w:val="center"/>
            <w:hideMark/>
          </w:tcPr>
          <w:p w14:paraId="342C7B37" w14:textId="3FC3C010" w:rsidR="0012022D" w:rsidRPr="0035549E" w:rsidRDefault="0012022D" w:rsidP="0012022D">
            <w:pPr>
              <w:spacing w:after="0"/>
              <w:jc w:val="center"/>
              <w:rPr>
                <w:rFonts w:ascii="Calibri" w:hAnsi="Calibri" w:cs="Calibri"/>
                <w:sz w:val="20"/>
              </w:rPr>
            </w:pPr>
            <w:r w:rsidRPr="0035549E">
              <w:rPr>
                <w:rFonts w:ascii="Calibri" w:hAnsi="Calibri" w:cs="Calibri"/>
                <w:sz w:val="20"/>
              </w:rPr>
              <w:t>18,911</w:t>
            </w:r>
          </w:p>
        </w:tc>
        <w:tc>
          <w:tcPr>
            <w:tcW w:w="284" w:type="pct"/>
            <w:tcBorders>
              <w:top w:val="nil"/>
              <w:left w:val="single" w:sz="12" w:space="0" w:color="auto"/>
              <w:bottom w:val="nil"/>
              <w:right w:val="nil"/>
            </w:tcBorders>
            <w:shd w:val="clear" w:color="auto" w:fill="auto"/>
            <w:noWrap/>
            <w:vAlign w:val="center"/>
            <w:hideMark/>
          </w:tcPr>
          <w:p w14:paraId="297FB5BD" w14:textId="087B7B58" w:rsidR="0012022D" w:rsidRPr="0035549E" w:rsidRDefault="0012022D" w:rsidP="0012022D">
            <w:pPr>
              <w:spacing w:after="0"/>
              <w:jc w:val="center"/>
              <w:rPr>
                <w:rFonts w:ascii="Calibri" w:hAnsi="Calibri" w:cs="Calibri"/>
                <w:sz w:val="20"/>
              </w:rPr>
            </w:pPr>
            <w:r w:rsidRPr="0035549E">
              <w:rPr>
                <w:rFonts w:ascii="Calibri" w:hAnsi="Calibri" w:cs="Calibri"/>
                <w:sz w:val="20"/>
              </w:rPr>
              <w:t>138.3</w:t>
            </w:r>
          </w:p>
        </w:tc>
        <w:tc>
          <w:tcPr>
            <w:tcW w:w="332" w:type="pct"/>
            <w:tcBorders>
              <w:top w:val="nil"/>
              <w:left w:val="nil"/>
              <w:bottom w:val="nil"/>
              <w:right w:val="single" w:sz="4" w:space="0" w:color="auto"/>
            </w:tcBorders>
            <w:shd w:val="clear" w:color="auto" w:fill="auto"/>
            <w:noWrap/>
            <w:vAlign w:val="center"/>
            <w:hideMark/>
          </w:tcPr>
          <w:p w14:paraId="236BD573" w14:textId="62E8B1DC" w:rsidR="0012022D" w:rsidRPr="0035549E" w:rsidRDefault="0012022D" w:rsidP="0012022D">
            <w:pPr>
              <w:spacing w:after="0"/>
              <w:jc w:val="center"/>
              <w:rPr>
                <w:rFonts w:ascii="Calibri" w:hAnsi="Calibri" w:cs="Calibri"/>
                <w:sz w:val="20"/>
              </w:rPr>
            </w:pPr>
            <w:r w:rsidRPr="0035549E">
              <w:rPr>
                <w:rFonts w:ascii="Calibri" w:hAnsi="Calibri" w:cs="Calibri"/>
                <w:sz w:val="20"/>
              </w:rPr>
              <w:t>18,264</w:t>
            </w:r>
          </w:p>
        </w:tc>
        <w:tc>
          <w:tcPr>
            <w:tcW w:w="284" w:type="pct"/>
            <w:tcBorders>
              <w:top w:val="nil"/>
              <w:left w:val="nil"/>
              <w:bottom w:val="nil"/>
              <w:right w:val="nil"/>
            </w:tcBorders>
            <w:shd w:val="clear" w:color="auto" w:fill="auto"/>
            <w:noWrap/>
            <w:vAlign w:val="center"/>
            <w:hideMark/>
          </w:tcPr>
          <w:p w14:paraId="7AE862AF" w14:textId="4DD8469C" w:rsidR="0012022D" w:rsidRPr="0035549E" w:rsidRDefault="0012022D" w:rsidP="0012022D">
            <w:pPr>
              <w:spacing w:after="0"/>
              <w:jc w:val="center"/>
              <w:rPr>
                <w:rFonts w:ascii="Calibri" w:hAnsi="Calibri" w:cs="Calibri"/>
                <w:sz w:val="20"/>
              </w:rPr>
            </w:pPr>
            <w:r w:rsidRPr="0035549E">
              <w:rPr>
                <w:rFonts w:ascii="Calibri" w:hAnsi="Calibri" w:cs="Calibri"/>
                <w:sz w:val="20"/>
              </w:rPr>
              <w:t>143.8</w:t>
            </w:r>
          </w:p>
        </w:tc>
        <w:tc>
          <w:tcPr>
            <w:tcW w:w="284" w:type="pct"/>
            <w:tcBorders>
              <w:top w:val="nil"/>
              <w:left w:val="nil"/>
              <w:bottom w:val="nil"/>
              <w:right w:val="triple" w:sz="6" w:space="0" w:color="auto"/>
            </w:tcBorders>
            <w:shd w:val="clear" w:color="auto" w:fill="auto"/>
            <w:noWrap/>
            <w:vAlign w:val="center"/>
            <w:hideMark/>
          </w:tcPr>
          <w:p w14:paraId="401EBF79" w14:textId="5D70AF1B" w:rsidR="0012022D" w:rsidRPr="0035549E" w:rsidRDefault="0012022D" w:rsidP="0012022D">
            <w:pPr>
              <w:spacing w:after="0"/>
              <w:jc w:val="center"/>
              <w:rPr>
                <w:rFonts w:ascii="Calibri" w:hAnsi="Calibri" w:cs="Calibri"/>
                <w:sz w:val="20"/>
              </w:rPr>
            </w:pPr>
            <w:r w:rsidRPr="0035549E">
              <w:rPr>
                <w:rFonts w:ascii="Calibri" w:hAnsi="Calibri" w:cs="Calibri"/>
                <w:sz w:val="20"/>
              </w:rPr>
              <w:t>18,984</w:t>
            </w:r>
          </w:p>
        </w:tc>
        <w:tc>
          <w:tcPr>
            <w:tcW w:w="284" w:type="pct"/>
            <w:tcBorders>
              <w:top w:val="nil"/>
              <w:left w:val="triple" w:sz="6" w:space="0" w:color="auto"/>
              <w:bottom w:val="nil"/>
              <w:right w:val="nil"/>
            </w:tcBorders>
            <w:shd w:val="clear" w:color="auto" w:fill="auto"/>
            <w:noWrap/>
            <w:vAlign w:val="center"/>
            <w:hideMark/>
          </w:tcPr>
          <w:p w14:paraId="76A44E02" w14:textId="1C3CA6F7" w:rsidR="0012022D" w:rsidRPr="0035549E" w:rsidRDefault="0012022D" w:rsidP="0012022D">
            <w:pPr>
              <w:spacing w:after="0"/>
              <w:jc w:val="center"/>
              <w:rPr>
                <w:rFonts w:ascii="Calibri" w:hAnsi="Calibri" w:cs="Calibri"/>
                <w:sz w:val="20"/>
              </w:rPr>
            </w:pPr>
            <w:r w:rsidRPr="0035549E">
              <w:rPr>
                <w:rFonts w:ascii="Calibri" w:hAnsi="Calibri" w:cs="Calibri"/>
                <w:sz w:val="20"/>
              </w:rPr>
              <w:t>137.1</w:t>
            </w:r>
          </w:p>
        </w:tc>
        <w:tc>
          <w:tcPr>
            <w:tcW w:w="284" w:type="pct"/>
            <w:tcBorders>
              <w:top w:val="nil"/>
              <w:left w:val="nil"/>
              <w:bottom w:val="nil"/>
              <w:right w:val="single" w:sz="4" w:space="0" w:color="auto"/>
            </w:tcBorders>
            <w:shd w:val="clear" w:color="auto" w:fill="auto"/>
            <w:noWrap/>
            <w:vAlign w:val="center"/>
            <w:hideMark/>
          </w:tcPr>
          <w:p w14:paraId="1851A6C1" w14:textId="296954B4" w:rsidR="0012022D" w:rsidRPr="0035549E" w:rsidRDefault="0012022D" w:rsidP="0012022D">
            <w:pPr>
              <w:spacing w:after="0"/>
              <w:jc w:val="center"/>
              <w:rPr>
                <w:rFonts w:ascii="Calibri" w:hAnsi="Calibri" w:cs="Calibri"/>
                <w:sz w:val="20"/>
              </w:rPr>
            </w:pPr>
            <w:r w:rsidRPr="0035549E">
              <w:rPr>
                <w:rFonts w:ascii="Calibri" w:hAnsi="Calibri" w:cs="Calibri"/>
                <w:sz w:val="20"/>
              </w:rPr>
              <w:t>18,084</w:t>
            </w:r>
          </w:p>
        </w:tc>
        <w:tc>
          <w:tcPr>
            <w:tcW w:w="284" w:type="pct"/>
            <w:tcBorders>
              <w:top w:val="nil"/>
              <w:left w:val="nil"/>
              <w:bottom w:val="nil"/>
              <w:right w:val="nil"/>
            </w:tcBorders>
            <w:shd w:val="clear" w:color="auto" w:fill="auto"/>
            <w:noWrap/>
            <w:vAlign w:val="center"/>
            <w:hideMark/>
          </w:tcPr>
          <w:p w14:paraId="0F76EFB1" w14:textId="5279DC6B" w:rsidR="0012022D" w:rsidRPr="0035549E" w:rsidRDefault="0012022D" w:rsidP="0012022D">
            <w:pPr>
              <w:spacing w:after="0"/>
              <w:jc w:val="center"/>
              <w:rPr>
                <w:rFonts w:ascii="Calibri" w:hAnsi="Calibri" w:cs="Calibri"/>
                <w:sz w:val="20"/>
              </w:rPr>
            </w:pPr>
            <w:r w:rsidRPr="0035549E">
              <w:rPr>
                <w:rFonts w:ascii="Calibri" w:hAnsi="Calibri" w:cs="Calibri"/>
                <w:sz w:val="20"/>
              </w:rPr>
              <w:t>141.3</w:t>
            </w:r>
          </w:p>
        </w:tc>
        <w:tc>
          <w:tcPr>
            <w:tcW w:w="325" w:type="pct"/>
            <w:tcBorders>
              <w:top w:val="nil"/>
              <w:left w:val="nil"/>
              <w:bottom w:val="nil"/>
              <w:right w:val="single" w:sz="12" w:space="0" w:color="auto"/>
            </w:tcBorders>
            <w:shd w:val="clear" w:color="auto" w:fill="auto"/>
            <w:noWrap/>
            <w:vAlign w:val="center"/>
            <w:hideMark/>
          </w:tcPr>
          <w:p w14:paraId="60D607E8" w14:textId="1C5A21A3" w:rsidR="0012022D" w:rsidRPr="0035549E" w:rsidRDefault="0012022D" w:rsidP="0012022D">
            <w:pPr>
              <w:spacing w:after="0"/>
              <w:jc w:val="center"/>
              <w:rPr>
                <w:rFonts w:ascii="Calibri" w:hAnsi="Calibri" w:cs="Calibri"/>
                <w:sz w:val="20"/>
              </w:rPr>
            </w:pPr>
            <w:r w:rsidRPr="0035549E">
              <w:rPr>
                <w:rFonts w:ascii="Calibri" w:hAnsi="Calibri" w:cs="Calibri"/>
                <w:sz w:val="20"/>
              </w:rPr>
              <w:t>18,638</w:t>
            </w:r>
          </w:p>
        </w:tc>
        <w:tc>
          <w:tcPr>
            <w:tcW w:w="298" w:type="pct"/>
            <w:tcBorders>
              <w:top w:val="nil"/>
              <w:left w:val="single" w:sz="12" w:space="0" w:color="auto"/>
              <w:bottom w:val="nil"/>
              <w:right w:val="nil"/>
            </w:tcBorders>
            <w:shd w:val="clear" w:color="auto" w:fill="auto"/>
            <w:noWrap/>
            <w:vAlign w:val="center"/>
            <w:hideMark/>
          </w:tcPr>
          <w:p w14:paraId="0DFA2860" w14:textId="65E3E836" w:rsidR="0012022D" w:rsidRPr="0035549E" w:rsidRDefault="0012022D" w:rsidP="0012022D">
            <w:pPr>
              <w:spacing w:after="0"/>
              <w:jc w:val="center"/>
              <w:rPr>
                <w:rFonts w:ascii="Calibri" w:hAnsi="Calibri" w:cs="Calibri"/>
                <w:sz w:val="20"/>
              </w:rPr>
            </w:pPr>
            <w:r w:rsidRPr="0035549E">
              <w:rPr>
                <w:rFonts w:ascii="Calibri" w:hAnsi="Calibri" w:cs="Calibri"/>
                <w:sz w:val="20"/>
              </w:rPr>
              <w:t>137.8</w:t>
            </w:r>
          </w:p>
        </w:tc>
        <w:tc>
          <w:tcPr>
            <w:tcW w:w="298" w:type="pct"/>
            <w:tcBorders>
              <w:top w:val="nil"/>
              <w:left w:val="nil"/>
              <w:bottom w:val="nil"/>
              <w:right w:val="single" w:sz="4" w:space="0" w:color="auto"/>
            </w:tcBorders>
            <w:shd w:val="clear" w:color="auto" w:fill="auto"/>
            <w:noWrap/>
            <w:vAlign w:val="center"/>
            <w:hideMark/>
          </w:tcPr>
          <w:p w14:paraId="50EB9D3A" w14:textId="6D7E8CB3" w:rsidR="0012022D" w:rsidRPr="0035549E" w:rsidRDefault="0012022D" w:rsidP="0012022D">
            <w:pPr>
              <w:spacing w:after="0"/>
              <w:jc w:val="center"/>
              <w:rPr>
                <w:rFonts w:ascii="Calibri" w:hAnsi="Calibri" w:cs="Calibri"/>
                <w:sz w:val="20"/>
              </w:rPr>
            </w:pPr>
            <w:r w:rsidRPr="0035549E">
              <w:rPr>
                <w:rFonts w:ascii="Calibri" w:hAnsi="Calibri" w:cs="Calibri"/>
                <w:sz w:val="20"/>
              </w:rPr>
              <w:t>18,173</w:t>
            </w:r>
          </w:p>
        </w:tc>
        <w:tc>
          <w:tcPr>
            <w:tcW w:w="298" w:type="pct"/>
            <w:tcBorders>
              <w:top w:val="nil"/>
              <w:left w:val="nil"/>
              <w:bottom w:val="nil"/>
              <w:right w:val="nil"/>
            </w:tcBorders>
            <w:shd w:val="clear" w:color="auto" w:fill="auto"/>
            <w:noWrap/>
            <w:vAlign w:val="center"/>
            <w:hideMark/>
          </w:tcPr>
          <w:p w14:paraId="79FB964E" w14:textId="3A49CB2F" w:rsidR="0012022D" w:rsidRPr="0035549E" w:rsidRDefault="0012022D" w:rsidP="0012022D">
            <w:pPr>
              <w:spacing w:after="0"/>
              <w:jc w:val="center"/>
              <w:rPr>
                <w:rFonts w:ascii="Calibri" w:hAnsi="Calibri" w:cs="Calibri"/>
                <w:sz w:val="20"/>
              </w:rPr>
            </w:pPr>
            <w:r w:rsidRPr="0035549E">
              <w:rPr>
                <w:rFonts w:ascii="Calibri" w:hAnsi="Calibri" w:cs="Calibri"/>
                <w:sz w:val="20"/>
              </w:rPr>
              <w:t>141.7</w:t>
            </w:r>
          </w:p>
        </w:tc>
        <w:tc>
          <w:tcPr>
            <w:tcW w:w="290" w:type="pct"/>
            <w:tcBorders>
              <w:top w:val="nil"/>
              <w:left w:val="nil"/>
              <w:bottom w:val="nil"/>
              <w:right w:val="single" w:sz="12" w:space="0" w:color="auto"/>
            </w:tcBorders>
            <w:shd w:val="clear" w:color="auto" w:fill="auto"/>
            <w:noWrap/>
            <w:vAlign w:val="center"/>
            <w:hideMark/>
          </w:tcPr>
          <w:p w14:paraId="43C21F2E" w14:textId="16F1D220" w:rsidR="0012022D" w:rsidRPr="0035549E" w:rsidRDefault="0012022D" w:rsidP="0012022D">
            <w:pPr>
              <w:spacing w:after="0"/>
              <w:jc w:val="center"/>
              <w:rPr>
                <w:rFonts w:ascii="Calibri" w:hAnsi="Calibri" w:cs="Calibri"/>
                <w:sz w:val="20"/>
              </w:rPr>
            </w:pPr>
            <w:r w:rsidRPr="0035549E">
              <w:rPr>
                <w:rFonts w:ascii="Calibri" w:hAnsi="Calibri" w:cs="Calibri"/>
                <w:sz w:val="20"/>
              </w:rPr>
              <w:t>18,696</w:t>
            </w:r>
          </w:p>
        </w:tc>
      </w:tr>
      <w:tr w:rsidR="0035549E" w:rsidRPr="0035549E" w14:paraId="26AF8922"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023FED6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103</w:t>
            </w:r>
          </w:p>
        </w:tc>
        <w:tc>
          <w:tcPr>
            <w:tcW w:w="284" w:type="pct"/>
            <w:tcBorders>
              <w:top w:val="nil"/>
              <w:left w:val="nil"/>
              <w:bottom w:val="nil"/>
              <w:right w:val="nil"/>
            </w:tcBorders>
            <w:shd w:val="clear" w:color="auto" w:fill="auto"/>
            <w:noWrap/>
            <w:vAlign w:val="center"/>
            <w:hideMark/>
          </w:tcPr>
          <w:p w14:paraId="69828E82" w14:textId="11525139" w:rsidR="0012022D" w:rsidRPr="0035549E" w:rsidRDefault="0012022D" w:rsidP="0012022D">
            <w:pPr>
              <w:spacing w:after="0"/>
              <w:jc w:val="center"/>
              <w:rPr>
                <w:rFonts w:ascii="Calibri" w:hAnsi="Calibri" w:cs="Calibri"/>
                <w:sz w:val="20"/>
              </w:rPr>
            </w:pPr>
            <w:r w:rsidRPr="0035549E">
              <w:rPr>
                <w:rFonts w:ascii="Calibri" w:hAnsi="Calibri" w:cs="Calibri"/>
                <w:sz w:val="20"/>
              </w:rPr>
              <w:t>139.5</w:t>
            </w:r>
          </w:p>
        </w:tc>
        <w:tc>
          <w:tcPr>
            <w:tcW w:w="284" w:type="pct"/>
            <w:tcBorders>
              <w:top w:val="nil"/>
              <w:left w:val="nil"/>
              <w:bottom w:val="nil"/>
              <w:right w:val="single" w:sz="4" w:space="0" w:color="auto"/>
            </w:tcBorders>
            <w:shd w:val="clear" w:color="auto" w:fill="auto"/>
            <w:noWrap/>
            <w:vAlign w:val="center"/>
            <w:hideMark/>
          </w:tcPr>
          <w:p w14:paraId="50A1FD20" w14:textId="6773BB7C" w:rsidR="0012022D" w:rsidRPr="0035549E" w:rsidRDefault="0012022D" w:rsidP="0012022D">
            <w:pPr>
              <w:spacing w:after="0"/>
              <w:jc w:val="center"/>
              <w:rPr>
                <w:rFonts w:ascii="Calibri" w:hAnsi="Calibri" w:cs="Calibri"/>
                <w:sz w:val="20"/>
              </w:rPr>
            </w:pPr>
            <w:r w:rsidRPr="0035549E">
              <w:rPr>
                <w:rFonts w:ascii="Calibri" w:hAnsi="Calibri" w:cs="Calibri"/>
                <w:sz w:val="20"/>
              </w:rPr>
              <w:t>18,219</w:t>
            </w:r>
          </w:p>
        </w:tc>
        <w:tc>
          <w:tcPr>
            <w:tcW w:w="298" w:type="pct"/>
            <w:tcBorders>
              <w:top w:val="nil"/>
              <w:left w:val="nil"/>
              <w:bottom w:val="nil"/>
              <w:right w:val="nil"/>
            </w:tcBorders>
            <w:shd w:val="clear" w:color="auto" w:fill="auto"/>
            <w:noWrap/>
            <w:vAlign w:val="center"/>
            <w:hideMark/>
          </w:tcPr>
          <w:p w14:paraId="717894AE" w14:textId="544CEBEC" w:rsidR="0012022D" w:rsidRPr="0035549E" w:rsidRDefault="0012022D" w:rsidP="0012022D">
            <w:pPr>
              <w:spacing w:after="0"/>
              <w:jc w:val="center"/>
              <w:rPr>
                <w:rFonts w:ascii="Calibri" w:hAnsi="Calibri" w:cs="Calibri"/>
                <w:sz w:val="20"/>
              </w:rPr>
            </w:pPr>
            <w:r w:rsidRPr="0035549E">
              <w:rPr>
                <w:rFonts w:ascii="Calibri" w:hAnsi="Calibri" w:cs="Calibri"/>
                <w:sz w:val="20"/>
              </w:rPr>
              <w:t>145.0</w:t>
            </w:r>
          </w:p>
        </w:tc>
        <w:tc>
          <w:tcPr>
            <w:tcW w:w="291" w:type="pct"/>
            <w:tcBorders>
              <w:top w:val="nil"/>
              <w:left w:val="nil"/>
              <w:bottom w:val="nil"/>
              <w:right w:val="single" w:sz="12" w:space="0" w:color="auto"/>
            </w:tcBorders>
            <w:shd w:val="clear" w:color="auto" w:fill="auto"/>
            <w:noWrap/>
            <w:vAlign w:val="center"/>
            <w:hideMark/>
          </w:tcPr>
          <w:p w14:paraId="39ECD22B" w14:textId="75497954" w:rsidR="0012022D" w:rsidRPr="0035549E" w:rsidRDefault="0012022D" w:rsidP="0012022D">
            <w:pPr>
              <w:spacing w:after="0"/>
              <w:jc w:val="center"/>
              <w:rPr>
                <w:rFonts w:ascii="Calibri" w:hAnsi="Calibri" w:cs="Calibri"/>
                <w:sz w:val="20"/>
              </w:rPr>
            </w:pPr>
            <w:r w:rsidRPr="0035549E">
              <w:rPr>
                <w:rFonts w:ascii="Calibri" w:hAnsi="Calibri" w:cs="Calibri"/>
                <w:sz w:val="20"/>
              </w:rPr>
              <w:t>18,941</w:t>
            </w:r>
          </w:p>
        </w:tc>
        <w:tc>
          <w:tcPr>
            <w:tcW w:w="284" w:type="pct"/>
            <w:tcBorders>
              <w:top w:val="nil"/>
              <w:left w:val="single" w:sz="12" w:space="0" w:color="auto"/>
              <w:bottom w:val="nil"/>
              <w:right w:val="nil"/>
            </w:tcBorders>
            <w:shd w:val="clear" w:color="auto" w:fill="auto"/>
            <w:noWrap/>
            <w:vAlign w:val="center"/>
            <w:hideMark/>
          </w:tcPr>
          <w:p w14:paraId="4D47984F" w14:textId="579B132E" w:rsidR="0012022D" w:rsidRPr="0035549E" w:rsidRDefault="0012022D" w:rsidP="0012022D">
            <w:pPr>
              <w:spacing w:after="0"/>
              <w:jc w:val="center"/>
              <w:rPr>
                <w:rFonts w:ascii="Calibri" w:hAnsi="Calibri" w:cs="Calibri"/>
                <w:sz w:val="20"/>
              </w:rPr>
            </w:pPr>
            <w:r w:rsidRPr="0035549E">
              <w:rPr>
                <w:rFonts w:ascii="Calibri" w:hAnsi="Calibri" w:cs="Calibri"/>
                <w:sz w:val="20"/>
              </w:rPr>
              <w:t>140.0</w:t>
            </w:r>
          </w:p>
        </w:tc>
        <w:tc>
          <w:tcPr>
            <w:tcW w:w="332" w:type="pct"/>
            <w:tcBorders>
              <w:top w:val="nil"/>
              <w:left w:val="nil"/>
              <w:bottom w:val="nil"/>
              <w:right w:val="single" w:sz="4" w:space="0" w:color="auto"/>
            </w:tcBorders>
            <w:shd w:val="clear" w:color="auto" w:fill="auto"/>
            <w:noWrap/>
            <w:vAlign w:val="center"/>
            <w:hideMark/>
          </w:tcPr>
          <w:p w14:paraId="4EAADCA0" w14:textId="5652D577" w:rsidR="0012022D" w:rsidRPr="0035549E" w:rsidRDefault="0012022D" w:rsidP="0012022D">
            <w:pPr>
              <w:spacing w:after="0"/>
              <w:jc w:val="center"/>
              <w:rPr>
                <w:rFonts w:ascii="Calibri" w:hAnsi="Calibri" w:cs="Calibri"/>
                <w:sz w:val="20"/>
              </w:rPr>
            </w:pPr>
            <w:r w:rsidRPr="0035549E">
              <w:rPr>
                <w:rFonts w:ascii="Calibri" w:hAnsi="Calibri" w:cs="Calibri"/>
                <w:sz w:val="20"/>
              </w:rPr>
              <w:t>18,286</w:t>
            </w:r>
          </w:p>
        </w:tc>
        <w:tc>
          <w:tcPr>
            <w:tcW w:w="284" w:type="pct"/>
            <w:tcBorders>
              <w:top w:val="nil"/>
              <w:left w:val="nil"/>
              <w:bottom w:val="nil"/>
              <w:right w:val="nil"/>
            </w:tcBorders>
            <w:shd w:val="clear" w:color="auto" w:fill="auto"/>
            <w:noWrap/>
            <w:vAlign w:val="center"/>
            <w:hideMark/>
          </w:tcPr>
          <w:p w14:paraId="0BDEBC5F" w14:textId="5EEBF804" w:rsidR="0012022D" w:rsidRPr="0035549E" w:rsidRDefault="0012022D" w:rsidP="0012022D">
            <w:pPr>
              <w:spacing w:after="0"/>
              <w:jc w:val="center"/>
              <w:rPr>
                <w:rFonts w:ascii="Calibri" w:hAnsi="Calibri" w:cs="Calibri"/>
                <w:sz w:val="20"/>
              </w:rPr>
            </w:pPr>
            <w:r w:rsidRPr="0035549E">
              <w:rPr>
                <w:rFonts w:ascii="Calibri" w:hAnsi="Calibri" w:cs="Calibri"/>
                <w:sz w:val="20"/>
              </w:rPr>
              <w:t>145.5</w:t>
            </w:r>
          </w:p>
        </w:tc>
        <w:tc>
          <w:tcPr>
            <w:tcW w:w="284" w:type="pct"/>
            <w:tcBorders>
              <w:top w:val="nil"/>
              <w:left w:val="nil"/>
              <w:bottom w:val="nil"/>
              <w:right w:val="triple" w:sz="6" w:space="0" w:color="auto"/>
            </w:tcBorders>
            <w:shd w:val="clear" w:color="auto" w:fill="auto"/>
            <w:noWrap/>
            <w:vAlign w:val="center"/>
            <w:hideMark/>
          </w:tcPr>
          <w:p w14:paraId="7AED3E9B" w14:textId="36B1E828" w:rsidR="0012022D" w:rsidRPr="0035549E" w:rsidRDefault="0012022D" w:rsidP="0012022D">
            <w:pPr>
              <w:spacing w:after="0"/>
              <w:jc w:val="center"/>
              <w:rPr>
                <w:rFonts w:ascii="Calibri" w:hAnsi="Calibri" w:cs="Calibri"/>
                <w:sz w:val="20"/>
              </w:rPr>
            </w:pPr>
            <w:r w:rsidRPr="0035549E">
              <w:rPr>
                <w:rFonts w:ascii="Calibri" w:hAnsi="Calibri" w:cs="Calibri"/>
                <w:sz w:val="20"/>
              </w:rPr>
              <w:t>19,010</w:t>
            </w:r>
          </w:p>
        </w:tc>
        <w:tc>
          <w:tcPr>
            <w:tcW w:w="284" w:type="pct"/>
            <w:tcBorders>
              <w:top w:val="nil"/>
              <w:left w:val="triple" w:sz="6" w:space="0" w:color="auto"/>
              <w:bottom w:val="nil"/>
              <w:right w:val="nil"/>
            </w:tcBorders>
            <w:shd w:val="clear" w:color="auto" w:fill="auto"/>
            <w:noWrap/>
            <w:vAlign w:val="center"/>
            <w:hideMark/>
          </w:tcPr>
          <w:p w14:paraId="7A87C60D" w14:textId="44DA08D9" w:rsidR="0012022D" w:rsidRPr="0035549E" w:rsidRDefault="0012022D" w:rsidP="0012022D">
            <w:pPr>
              <w:spacing w:after="0"/>
              <w:jc w:val="center"/>
              <w:rPr>
                <w:rFonts w:ascii="Calibri" w:hAnsi="Calibri" w:cs="Calibri"/>
                <w:sz w:val="20"/>
              </w:rPr>
            </w:pPr>
            <w:r w:rsidRPr="0035549E">
              <w:rPr>
                <w:rFonts w:ascii="Calibri" w:hAnsi="Calibri" w:cs="Calibri"/>
                <w:sz w:val="20"/>
              </w:rPr>
              <w:t>138.7</w:t>
            </w:r>
          </w:p>
        </w:tc>
        <w:tc>
          <w:tcPr>
            <w:tcW w:w="284" w:type="pct"/>
            <w:tcBorders>
              <w:top w:val="nil"/>
              <w:left w:val="nil"/>
              <w:bottom w:val="nil"/>
              <w:right w:val="single" w:sz="4" w:space="0" w:color="auto"/>
            </w:tcBorders>
            <w:shd w:val="clear" w:color="auto" w:fill="auto"/>
            <w:noWrap/>
            <w:vAlign w:val="center"/>
            <w:hideMark/>
          </w:tcPr>
          <w:p w14:paraId="45C5E9C4" w14:textId="35942752" w:rsidR="0012022D" w:rsidRPr="0035549E" w:rsidRDefault="0012022D" w:rsidP="0012022D">
            <w:pPr>
              <w:spacing w:after="0"/>
              <w:jc w:val="center"/>
              <w:rPr>
                <w:rFonts w:ascii="Calibri" w:hAnsi="Calibri" w:cs="Calibri"/>
                <w:sz w:val="20"/>
              </w:rPr>
            </w:pPr>
            <w:r w:rsidRPr="0035549E">
              <w:rPr>
                <w:rFonts w:ascii="Calibri" w:hAnsi="Calibri" w:cs="Calibri"/>
                <w:sz w:val="20"/>
              </w:rPr>
              <w:t>18,105</w:t>
            </w:r>
          </w:p>
        </w:tc>
        <w:tc>
          <w:tcPr>
            <w:tcW w:w="284" w:type="pct"/>
            <w:tcBorders>
              <w:top w:val="nil"/>
              <w:left w:val="nil"/>
              <w:bottom w:val="nil"/>
              <w:right w:val="nil"/>
            </w:tcBorders>
            <w:shd w:val="clear" w:color="auto" w:fill="auto"/>
            <w:noWrap/>
            <w:vAlign w:val="center"/>
            <w:hideMark/>
          </w:tcPr>
          <w:p w14:paraId="54A5E695" w14:textId="39570B02" w:rsidR="0012022D" w:rsidRPr="0035549E" w:rsidRDefault="0012022D" w:rsidP="0012022D">
            <w:pPr>
              <w:spacing w:after="0"/>
              <w:jc w:val="center"/>
              <w:rPr>
                <w:rFonts w:ascii="Calibri" w:hAnsi="Calibri" w:cs="Calibri"/>
                <w:sz w:val="20"/>
              </w:rPr>
            </w:pPr>
            <w:r w:rsidRPr="0035549E">
              <w:rPr>
                <w:rFonts w:ascii="Calibri" w:hAnsi="Calibri" w:cs="Calibri"/>
                <w:sz w:val="20"/>
              </w:rPr>
              <w:t>142.9</w:t>
            </w:r>
          </w:p>
        </w:tc>
        <w:tc>
          <w:tcPr>
            <w:tcW w:w="325" w:type="pct"/>
            <w:tcBorders>
              <w:top w:val="nil"/>
              <w:left w:val="nil"/>
              <w:bottom w:val="nil"/>
              <w:right w:val="single" w:sz="12" w:space="0" w:color="auto"/>
            </w:tcBorders>
            <w:shd w:val="clear" w:color="auto" w:fill="auto"/>
            <w:noWrap/>
            <w:vAlign w:val="center"/>
            <w:hideMark/>
          </w:tcPr>
          <w:p w14:paraId="7B8BCEEC" w14:textId="5C49A848" w:rsidR="0012022D" w:rsidRPr="0035549E" w:rsidRDefault="0012022D" w:rsidP="0012022D">
            <w:pPr>
              <w:spacing w:after="0"/>
              <w:jc w:val="center"/>
              <w:rPr>
                <w:rFonts w:ascii="Calibri" w:hAnsi="Calibri" w:cs="Calibri"/>
                <w:sz w:val="20"/>
              </w:rPr>
            </w:pPr>
            <w:r w:rsidRPr="0035549E">
              <w:rPr>
                <w:rFonts w:ascii="Calibri" w:hAnsi="Calibri" w:cs="Calibri"/>
                <w:sz w:val="20"/>
              </w:rPr>
              <w:t>18,654</w:t>
            </w:r>
          </w:p>
        </w:tc>
        <w:tc>
          <w:tcPr>
            <w:tcW w:w="298" w:type="pct"/>
            <w:tcBorders>
              <w:top w:val="nil"/>
              <w:left w:val="single" w:sz="12" w:space="0" w:color="auto"/>
              <w:bottom w:val="nil"/>
              <w:right w:val="nil"/>
            </w:tcBorders>
            <w:shd w:val="clear" w:color="auto" w:fill="auto"/>
            <w:noWrap/>
            <w:vAlign w:val="center"/>
            <w:hideMark/>
          </w:tcPr>
          <w:p w14:paraId="3D8E2A0C" w14:textId="27983C1E" w:rsidR="0012022D" w:rsidRPr="0035549E" w:rsidRDefault="0012022D" w:rsidP="0012022D">
            <w:pPr>
              <w:spacing w:after="0"/>
              <w:jc w:val="center"/>
              <w:rPr>
                <w:rFonts w:ascii="Calibri" w:hAnsi="Calibri" w:cs="Calibri"/>
                <w:sz w:val="20"/>
              </w:rPr>
            </w:pPr>
            <w:r w:rsidRPr="0035549E">
              <w:rPr>
                <w:rFonts w:ascii="Calibri" w:hAnsi="Calibri" w:cs="Calibri"/>
                <w:sz w:val="20"/>
              </w:rPr>
              <w:t>139.4</w:t>
            </w:r>
          </w:p>
        </w:tc>
        <w:tc>
          <w:tcPr>
            <w:tcW w:w="298" w:type="pct"/>
            <w:tcBorders>
              <w:top w:val="nil"/>
              <w:left w:val="nil"/>
              <w:bottom w:val="nil"/>
              <w:right w:val="single" w:sz="4" w:space="0" w:color="auto"/>
            </w:tcBorders>
            <w:shd w:val="clear" w:color="auto" w:fill="auto"/>
            <w:noWrap/>
            <w:vAlign w:val="center"/>
            <w:hideMark/>
          </w:tcPr>
          <w:p w14:paraId="11EFE102" w14:textId="3D3A734E" w:rsidR="0012022D" w:rsidRPr="0035549E" w:rsidRDefault="0012022D" w:rsidP="0012022D">
            <w:pPr>
              <w:spacing w:after="0"/>
              <w:jc w:val="center"/>
              <w:rPr>
                <w:rFonts w:ascii="Calibri" w:hAnsi="Calibri" w:cs="Calibri"/>
                <w:sz w:val="20"/>
              </w:rPr>
            </w:pPr>
            <w:r w:rsidRPr="0035549E">
              <w:rPr>
                <w:rFonts w:ascii="Calibri" w:hAnsi="Calibri" w:cs="Calibri"/>
                <w:sz w:val="20"/>
              </w:rPr>
              <w:t>18,198</w:t>
            </w:r>
          </w:p>
        </w:tc>
        <w:tc>
          <w:tcPr>
            <w:tcW w:w="298" w:type="pct"/>
            <w:tcBorders>
              <w:top w:val="nil"/>
              <w:left w:val="nil"/>
              <w:bottom w:val="nil"/>
              <w:right w:val="nil"/>
            </w:tcBorders>
            <w:shd w:val="clear" w:color="auto" w:fill="auto"/>
            <w:noWrap/>
            <w:vAlign w:val="center"/>
            <w:hideMark/>
          </w:tcPr>
          <w:p w14:paraId="3A97CA9D" w14:textId="1E1CBED5" w:rsidR="0012022D" w:rsidRPr="0035549E" w:rsidRDefault="0012022D" w:rsidP="0012022D">
            <w:pPr>
              <w:spacing w:after="0"/>
              <w:jc w:val="center"/>
              <w:rPr>
                <w:rFonts w:ascii="Calibri" w:hAnsi="Calibri" w:cs="Calibri"/>
                <w:sz w:val="20"/>
              </w:rPr>
            </w:pPr>
            <w:r w:rsidRPr="0035549E">
              <w:rPr>
                <w:rFonts w:ascii="Calibri" w:hAnsi="Calibri" w:cs="Calibri"/>
                <w:sz w:val="20"/>
              </w:rPr>
              <w:t>143.4</w:t>
            </w:r>
          </w:p>
        </w:tc>
        <w:tc>
          <w:tcPr>
            <w:tcW w:w="290" w:type="pct"/>
            <w:tcBorders>
              <w:top w:val="nil"/>
              <w:left w:val="nil"/>
              <w:bottom w:val="nil"/>
              <w:right w:val="single" w:sz="12" w:space="0" w:color="auto"/>
            </w:tcBorders>
            <w:shd w:val="clear" w:color="auto" w:fill="auto"/>
            <w:noWrap/>
            <w:vAlign w:val="center"/>
            <w:hideMark/>
          </w:tcPr>
          <w:p w14:paraId="6C44CE69" w14:textId="3B8296A4" w:rsidR="0012022D" w:rsidRPr="0035549E" w:rsidRDefault="0012022D" w:rsidP="0012022D">
            <w:pPr>
              <w:spacing w:after="0"/>
              <w:jc w:val="center"/>
              <w:rPr>
                <w:rFonts w:ascii="Calibri" w:hAnsi="Calibri" w:cs="Calibri"/>
                <w:sz w:val="20"/>
              </w:rPr>
            </w:pPr>
            <w:r w:rsidRPr="0035549E">
              <w:rPr>
                <w:rFonts w:ascii="Calibri" w:hAnsi="Calibri" w:cs="Calibri"/>
                <w:sz w:val="20"/>
              </w:rPr>
              <w:t>18,714</w:t>
            </w:r>
          </w:p>
        </w:tc>
      </w:tr>
      <w:tr w:rsidR="0035549E" w:rsidRPr="0035549E" w14:paraId="7F20EABD"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372CA1E9"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104</w:t>
            </w:r>
          </w:p>
        </w:tc>
        <w:tc>
          <w:tcPr>
            <w:tcW w:w="284" w:type="pct"/>
            <w:tcBorders>
              <w:top w:val="nil"/>
              <w:left w:val="nil"/>
              <w:bottom w:val="nil"/>
              <w:right w:val="nil"/>
            </w:tcBorders>
            <w:shd w:val="clear" w:color="auto" w:fill="auto"/>
            <w:noWrap/>
            <w:vAlign w:val="center"/>
            <w:hideMark/>
          </w:tcPr>
          <w:p w14:paraId="464C4933" w14:textId="1CCD0746" w:rsidR="0012022D" w:rsidRPr="0035549E" w:rsidRDefault="0012022D" w:rsidP="0012022D">
            <w:pPr>
              <w:spacing w:after="0"/>
              <w:jc w:val="center"/>
              <w:rPr>
                <w:rFonts w:ascii="Calibri" w:hAnsi="Calibri" w:cs="Calibri"/>
                <w:sz w:val="20"/>
              </w:rPr>
            </w:pPr>
            <w:r w:rsidRPr="0035549E">
              <w:rPr>
                <w:rFonts w:ascii="Calibri" w:hAnsi="Calibri" w:cs="Calibri"/>
                <w:sz w:val="20"/>
              </w:rPr>
              <w:t>141.1</w:t>
            </w:r>
          </w:p>
        </w:tc>
        <w:tc>
          <w:tcPr>
            <w:tcW w:w="284" w:type="pct"/>
            <w:tcBorders>
              <w:top w:val="nil"/>
              <w:left w:val="nil"/>
              <w:bottom w:val="nil"/>
              <w:right w:val="single" w:sz="4" w:space="0" w:color="auto"/>
            </w:tcBorders>
            <w:shd w:val="clear" w:color="auto" w:fill="auto"/>
            <w:noWrap/>
            <w:vAlign w:val="center"/>
            <w:hideMark/>
          </w:tcPr>
          <w:p w14:paraId="77A11665" w14:textId="1CA44E1F" w:rsidR="0012022D" w:rsidRPr="0035549E" w:rsidRDefault="0012022D" w:rsidP="0012022D">
            <w:pPr>
              <w:spacing w:after="0"/>
              <w:jc w:val="center"/>
              <w:rPr>
                <w:rFonts w:ascii="Calibri" w:hAnsi="Calibri" w:cs="Calibri"/>
                <w:sz w:val="20"/>
              </w:rPr>
            </w:pPr>
            <w:r w:rsidRPr="0035549E">
              <w:rPr>
                <w:rFonts w:ascii="Calibri" w:hAnsi="Calibri" w:cs="Calibri"/>
                <w:sz w:val="20"/>
              </w:rPr>
              <w:t>18,243</w:t>
            </w:r>
          </w:p>
        </w:tc>
        <w:tc>
          <w:tcPr>
            <w:tcW w:w="298" w:type="pct"/>
            <w:tcBorders>
              <w:top w:val="nil"/>
              <w:left w:val="nil"/>
              <w:bottom w:val="nil"/>
              <w:right w:val="nil"/>
            </w:tcBorders>
            <w:shd w:val="clear" w:color="auto" w:fill="auto"/>
            <w:noWrap/>
            <w:vAlign w:val="center"/>
            <w:hideMark/>
          </w:tcPr>
          <w:p w14:paraId="79E51DF8" w14:textId="02A7089C" w:rsidR="0012022D" w:rsidRPr="0035549E" w:rsidRDefault="0012022D" w:rsidP="0012022D">
            <w:pPr>
              <w:spacing w:after="0"/>
              <w:jc w:val="center"/>
              <w:rPr>
                <w:rFonts w:ascii="Calibri" w:hAnsi="Calibri" w:cs="Calibri"/>
                <w:sz w:val="20"/>
              </w:rPr>
            </w:pPr>
            <w:r w:rsidRPr="0035549E">
              <w:rPr>
                <w:rFonts w:ascii="Calibri" w:hAnsi="Calibri" w:cs="Calibri"/>
                <w:sz w:val="20"/>
              </w:rPr>
              <w:t>146.7</w:t>
            </w:r>
          </w:p>
        </w:tc>
        <w:tc>
          <w:tcPr>
            <w:tcW w:w="291" w:type="pct"/>
            <w:tcBorders>
              <w:top w:val="nil"/>
              <w:left w:val="nil"/>
              <w:bottom w:val="nil"/>
              <w:right w:val="single" w:sz="12" w:space="0" w:color="auto"/>
            </w:tcBorders>
            <w:shd w:val="clear" w:color="auto" w:fill="auto"/>
            <w:noWrap/>
            <w:vAlign w:val="center"/>
            <w:hideMark/>
          </w:tcPr>
          <w:p w14:paraId="65BBA7E8" w14:textId="30BA2967" w:rsidR="0012022D" w:rsidRPr="0035549E" w:rsidRDefault="0012022D" w:rsidP="0012022D">
            <w:pPr>
              <w:spacing w:after="0"/>
              <w:jc w:val="center"/>
              <w:rPr>
                <w:rFonts w:ascii="Calibri" w:hAnsi="Calibri" w:cs="Calibri"/>
                <w:sz w:val="20"/>
              </w:rPr>
            </w:pPr>
            <w:r w:rsidRPr="0035549E">
              <w:rPr>
                <w:rFonts w:ascii="Calibri" w:hAnsi="Calibri" w:cs="Calibri"/>
                <w:sz w:val="20"/>
              </w:rPr>
              <w:t>18,973</w:t>
            </w:r>
          </w:p>
        </w:tc>
        <w:tc>
          <w:tcPr>
            <w:tcW w:w="284" w:type="pct"/>
            <w:tcBorders>
              <w:top w:val="nil"/>
              <w:left w:val="single" w:sz="12" w:space="0" w:color="auto"/>
              <w:bottom w:val="nil"/>
              <w:right w:val="nil"/>
            </w:tcBorders>
            <w:shd w:val="clear" w:color="auto" w:fill="auto"/>
            <w:noWrap/>
            <w:vAlign w:val="center"/>
            <w:hideMark/>
          </w:tcPr>
          <w:p w14:paraId="6B255003" w14:textId="6DFC0A2B" w:rsidR="0012022D" w:rsidRPr="0035549E" w:rsidRDefault="0012022D" w:rsidP="0012022D">
            <w:pPr>
              <w:spacing w:after="0"/>
              <w:jc w:val="center"/>
              <w:rPr>
                <w:rFonts w:ascii="Calibri" w:hAnsi="Calibri" w:cs="Calibri"/>
                <w:sz w:val="20"/>
              </w:rPr>
            </w:pPr>
            <w:r w:rsidRPr="0035549E">
              <w:rPr>
                <w:rFonts w:ascii="Calibri" w:hAnsi="Calibri" w:cs="Calibri"/>
                <w:sz w:val="20"/>
              </w:rPr>
              <w:t>141.6</w:t>
            </w:r>
          </w:p>
        </w:tc>
        <w:tc>
          <w:tcPr>
            <w:tcW w:w="332" w:type="pct"/>
            <w:tcBorders>
              <w:top w:val="nil"/>
              <w:left w:val="nil"/>
              <w:bottom w:val="nil"/>
              <w:right w:val="single" w:sz="4" w:space="0" w:color="auto"/>
            </w:tcBorders>
            <w:shd w:val="clear" w:color="auto" w:fill="auto"/>
            <w:noWrap/>
            <w:vAlign w:val="center"/>
            <w:hideMark/>
          </w:tcPr>
          <w:p w14:paraId="117B700A" w14:textId="348282DB" w:rsidR="0012022D" w:rsidRPr="0035549E" w:rsidRDefault="0012022D" w:rsidP="0012022D">
            <w:pPr>
              <w:spacing w:after="0"/>
              <w:jc w:val="center"/>
              <w:rPr>
                <w:rFonts w:ascii="Calibri" w:hAnsi="Calibri" w:cs="Calibri"/>
                <w:sz w:val="20"/>
              </w:rPr>
            </w:pPr>
            <w:r w:rsidRPr="0035549E">
              <w:rPr>
                <w:rFonts w:ascii="Calibri" w:hAnsi="Calibri" w:cs="Calibri"/>
                <w:sz w:val="20"/>
              </w:rPr>
              <w:t>18,306</w:t>
            </w:r>
          </w:p>
        </w:tc>
        <w:tc>
          <w:tcPr>
            <w:tcW w:w="284" w:type="pct"/>
            <w:tcBorders>
              <w:top w:val="nil"/>
              <w:left w:val="nil"/>
              <w:bottom w:val="nil"/>
              <w:right w:val="nil"/>
            </w:tcBorders>
            <w:shd w:val="clear" w:color="auto" w:fill="auto"/>
            <w:noWrap/>
            <w:vAlign w:val="center"/>
            <w:hideMark/>
          </w:tcPr>
          <w:p w14:paraId="4785E74E" w14:textId="504E7C5A" w:rsidR="0012022D" w:rsidRPr="0035549E" w:rsidRDefault="0012022D" w:rsidP="0012022D">
            <w:pPr>
              <w:spacing w:after="0"/>
              <w:jc w:val="center"/>
              <w:rPr>
                <w:rFonts w:ascii="Calibri" w:hAnsi="Calibri" w:cs="Calibri"/>
                <w:sz w:val="20"/>
              </w:rPr>
            </w:pPr>
            <w:r w:rsidRPr="0035549E">
              <w:rPr>
                <w:rFonts w:ascii="Calibri" w:hAnsi="Calibri" w:cs="Calibri"/>
                <w:sz w:val="20"/>
              </w:rPr>
              <w:t>147.2</w:t>
            </w:r>
          </w:p>
        </w:tc>
        <w:tc>
          <w:tcPr>
            <w:tcW w:w="284" w:type="pct"/>
            <w:tcBorders>
              <w:top w:val="nil"/>
              <w:left w:val="nil"/>
              <w:bottom w:val="nil"/>
              <w:right w:val="triple" w:sz="6" w:space="0" w:color="auto"/>
            </w:tcBorders>
            <w:shd w:val="clear" w:color="auto" w:fill="auto"/>
            <w:noWrap/>
            <w:vAlign w:val="center"/>
            <w:hideMark/>
          </w:tcPr>
          <w:p w14:paraId="77077399" w14:textId="61CF9A5A" w:rsidR="0012022D" w:rsidRPr="0035549E" w:rsidRDefault="0012022D" w:rsidP="0012022D">
            <w:pPr>
              <w:spacing w:after="0"/>
              <w:jc w:val="center"/>
              <w:rPr>
                <w:rFonts w:ascii="Calibri" w:hAnsi="Calibri" w:cs="Calibri"/>
                <w:sz w:val="20"/>
              </w:rPr>
            </w:pPr>
            <w:r w:rsidRPr="0035549E">
              <w:rPr>
                <w:rFonts w:ascii="Calibri" w:hAnsi="Calibri" w:cs="Calibri"/>
                <w:sz w:val="20"/>
              </w:rPr>
              <w:t>19,038</w:t>
            </w:r>
          </w:p>
        </w:tc>
        <w:tc>
          <w:tcPr>
            <w:tcW w:w="284" w:type="pct"/>
            <w:tcBorders>
              <w:top w:val="nil"/>
              <w:left w:val="triple" w:sz="6" w:space="0" w:color="auto"/>
              <w:bottom w:val="nil"/>
              <w:right w:val="nil"/>
            </w:tcBorders>
            <w:shd w:val="clear" w:color="auto" w:fill="auto"/>
            <w:noWrap/>
            <w:vAlign w:val="center"/>
            <w:hideMark/>
          </w:tcPr>
          <w:p w14:paraId="73EAB3BC" w14:textId="11B07EFA" w:rsidR="0012022D" w:rsidRPr="0035549E" w:rsidRDefault="0012022D" w:rsidP="0012022D">
            <w:pPr>
              <w:spacing w:after="0"/>
              <w:jc w:val="center"/>
              <w:rPr>
                <w:rFonts w:ascii="Calibri" w:hAnsi="Calibri" w:cs="Calibri"/>
                <w:sz w:val="20"/>
              </w:rPr>
            </w:pPr>
            <w:r w:rsidRPr="0035549E">
              <w:rPr>
                <w:rFonts w:ascii="Calibri" w:hAnsi="Calibri" w:cs="Calibri"/>
                <w:sz w:val="20"/>
              </w:rPr>
              <w:t>140.3</w:t>
            </w:r>
          </w:p>
        </w:tc>
        <w:tc>
          <w:tcPr>
            <w:tcW w:w="284" w:type="pct"/>
            <w:tcBorders>
              <w:top w:val="nil"/>
              <w:left w:val="nil"/>
              <w:bottom w:val="nil"/>
              <w:right w:val="single" w:sz="4" w:space="0" w:color="auto"/>
            </w:tcBorders>
            <w:shd w:val="clear" w:color="auto" w:fill="auto"/>
            <w:noWrap/>
            <w:vAlign w:val="center"/>
            <w:hideMark/>
          </w:tcPr>
          <w:p w14:paraId="0DFE1695" w14:textId="2406442D" w:rsidR="0012022D" w:rsidRPr="0035549E" w:rsidRDefault="0012022D" w:rsidP="0012022D">
            <w:pPr>
              <w:spacing w:after="0"/>
              <w:jc w:val="center"/>
              <w:rPr>
                <w:rFonts w:ascii="Calibri" w:hAnsi="Calibri" w:cs="Calibri"/>
                <w:sz w:val="20"/>
              </w:rPr>
            </w:pPr>
            <w:r w:rsidRPr="0035549E">
              <w:rPr>
                <w:rFonts w:ascii="Calibri" w:hAnsi="Calibri" w:cs="Calibri"/>
                <w:sz w:val="20"/>
              </w:rPr>
              <w:t>18,125</w:t>
            </w:r>
          </w:p>
        </w:tc>
        <w:tc>
          <w:tcPr>
            <w:tcW w:w="284" w:type="pct"/>
            <w:tcBorders>
              <w:top w:val="nil"/>
              <w:left w:val="nil"/>
              <w:bottom w:val="nil"/>
              <w:right w:val="nil"/>
            </w:tcBorders>
            <w:shd w:val="clear" w:color="auto" w:fill="auto"/>
            <w:noWrap/>
            <w:vAlign w:val="center"/>
            <w:hideMark/>
          </w:tcPr>
          <w:p w14:paraId="67B4F92A" w14:textId="7BF080FD" w:rsidR="0012022D" w:rsidRPr="0035549E" w:rsidRDefault="0012022D" w:rsidP="0012022D">
            <w:pPr>
              <w:spacing w:after="0"/>
              <w:jc w:val="center"/>
              <w:rPr>
                <w:rFonts w:ascii="Calibri" w:hAnsi="Calibri" w:cs="Calibri"/>
                <w:sz w:val="20"/>
              </w:rPr>
            </w:pPr>
            <w:r w:rsidRPr="0035549E">
              <w:rPr>
                <w:rFonts w:ascii="Calibri" w:hAnsi="Calibri" w:cs="Calibri"/>
                <w:sz w:val="20"/>
              </w:rPr>
              <w:t>144.6</w:t>
            </w:r>
          </w:p>
        </w:tc>
        <w:tc>
          <w:tcPr>
            <w:tcW w:w="325" w:type="pct"/>
            <w:tcBorders>
              <w:top w:val="nil"/>
              <w:left w:val="nil"/>
              <w:bottom w:val="nil"/>
              <w:right w:val="single" w:sz="12" w:space="0" w:color="auto"/>
            </w:tcBorders>
            <w:shd w:val="clear" w:color="auto" w:fill="auto"/>
            <w:noWrap/>
            <w:vAlign w:val="center"/>
            <w:hideMark/>
          </w:tcPr>
          <w:p w14:paraId="24C7B273" w14:textId="6A64237C" w:rsidR="0012022D" w:rsidRPr="0035549E" w:rsidRDefault="0012022D" w:rsidP="0012022D">
            <w:pPr>
              <w:spacing w:after="0"/>
              <w:jc w:val="center"/>
              <w:rPr>
                <w:rFonts w:ascii="Calibri" w:hAnsi="Calibri" w:cs="Calibri"/>
                <w:sz w:val="20"/>
              </w:rPr>
            </w:pPr>
            <w:r w:rsidRPr="0035549E">
              <w:rPr>
                <w:rFonts w:ascii="Calibri" w:hAnsi="Calibri" w:cs="Calibri"/>
                <w:sz w:val="20"/>
              </w:rPr>
              <w:t>18,670</w:t>
            </w:r>
          </w:p>
        </w:tc>
        <w:tc>
          <w:tcPr>
            <w:tcW w:w="298" w:type="pct"/>
            <w:tcBorders>
              <w:top w:val="nil"/>
              <w:left w:val="single" w:sz="12" w:space="0" w:color="auto"/>
              <w:bottom w:val="nil"/>
              <w:right w:val="nil"/>
            </w:tcBorders>
            <w:shd w:val="clear" w:color="auto" w:fill="auto"/>
            <w:noWrap/>
            <w:vAlign w:val="center"/>
            <w:hideMark/>
          </w:tcPr>
          <w:p w14:paraId="1C15B8BA" w14:textId="385DADD9" w:rsidR="0012022D" w:rsidRPr="0035549E" w:rsidRDefault="0012022D" w:rsidP="0012022D">
            <w:pPr>
              <w:spacing w:after="0"/>
              <w:jc w:val="center"/>
              <w:rPr>
                <w:rFonts w:ascii="Calibri" w:hAnsi="Calibri" w:cs="Calibri"/>
                <w:sz w:val="20"/>
              </w:rPr>
            </w:pPr>
            <w:r w:rsidRPr="0035549E">
              <w:rPr>
                <w:rFonts w:ascii="Calibri" w:hAnsi="Calibri" w:cs="Calibri"/>
                <w:sz w:val="20"/>
              </w:rPr>
              <w:t>141.1</w:t>
            </w:r>
          </w:p>
        </w:tc>
        <w:tc>
          <w:tcPr>
            <w:tcW w:w="298" w:type="pct"/>
            <w:tcBorders>
              <w:top w:val="nil"/>
              <w:left w:val="nil"/>
              <w:bottom w:val="nil"/>
              <w:right w:val="single" w:sz="4" w:space="0" w:color="auto"/>
            </w:tcBorders>
            <w:shd w:val="clear" w:color="auto" w:fill="auto"/>
            <w:noWrap/>
            <w:vAlign w:val="center"/>
            <w:hideMark/>
          </w:tcPr>
          <w:p w14:paraId="085C6DF9" w14:textId="30691ADC" w:rsidR="0012022D" w:rsidRPr="0035549E" w:rsidRDefault="0012022D" w:rsidP="0012022D">
            <w:pPr>
              <w:spacing w:after="0"/>
              <w:jc w:val="center"/>
              <w:rPr>
                <w:rFonts w:ascii="Calibri" w:hAnsi="Calibri" w:cs="Calibri"/>
                <w:sz w:val="20"/>
              </w:rPr>
            </w:pPr>
            <w:r w:rsidRPr="0035549E">
              <w:rPr>
                <w:rFonts w:ascii="Calibri" w:hAnsi="Calibri" w:cs="Calibri"/>
                <w:sz w:val="20"/>
              </w:rPr>
              <w:t>18,222</w:t>
            </w:r>
          </w:p>
        </w:tc>
        <w:tc>
          <w:tcPr>
            <w:tcW w:w="298" w:type="pct"/>
            <w:tcBorders>
              <w:top w:val="nil"/>
              <w:left w:val="nil"/>
              <w:bottom w:val="nil"/>
              <w:right w:val="nil"/>
            </w:tcBorders>
            <w:shd w:val="clear" w:color="auto" w:fill="auto"/>
            <w:noWrap/>
            <w:vAlign w:val="center"/>
            <w:hideMark/>
          </w:tcPr>
          <w:p w14:paraId="5CF397FC" w14:textId="485E6395" w:rsidR="0012022D" w:rsidRPr="0035549E" w:rsidRDefault="0012022D" w:rsidP="0012022D">
            <w:pPr>
              <w:spacing w:after="0"/>
              <w:jc w:val="center"/>
              <w:rPr>
                <w:rFonts w:ascii="Calibri" w:hAnsi="Calibri" w:cs="Calibri"/>
                <w:sz w:val="20"/>
              </w:rPr>
            </w:pPr>
            <w:r w:rsidRPr="0035549E">
              <w:rPr>
                <w:rFonts w:ascii="Calibri" w:hAnsi="Calibri" w:cs="Calibri"/>
                <w:sz w:val="20"/>
              </w:rPr>
              <w:t>145.0</w:t>
            </w:r>
          </w:p>
        </w:tc>
        <w:tc>
          <w:tcPr>
            <w:tcW w:w="290" w:type="pct"/>
            <w:tcBorders>
              <w:top w:val="nil"/>
              <w:left w:val="nil"/>
              <w:bottom w:val="nil"/>
              <w:right w:val="single" w:sz="12" w:space="0" w:color="auto"/>
            </w:tcBorders>
            <w:shd w:val="clear" w:color="auto" w:fill="auto"/>
            <w:noWrap/>
            <w:vAlign w:val="center"/>
            <w:hideMark/>
          </w:tcPr>
          <w:p w14:paraId="081A9709" w14:textId="0C2AE32B" w:rsidR="0012022D" w:rsidRPr="0035549E" w:rsidRDefault="0012022D" w:rsidP="0012022D">
            <w:pPr>
              <w:spacing w:after="0"/>
              <w:jc w:val="center"/>
              <w:rPr>
                <w:rFonts w:ascii="Calibri" w:hAnsi="Calibri" w:cs="Calibri"/>
                <w:sz w:val="20"/>
              </w:rPr>
            </w:pPr>
            <w:r w:rsidRPr="0035549E">
              <w:rPr>
                <w:rFonts w:ascii="Calibri" w:hAnsi="Calibri" w:cs="Calibri"/>
                <w:sz w:val="20"/>
              </w:rPr>
              <w:t>18,733</w:t>
            </w:r>
          </w:p>
        </w:tc>
      </w:tr>
      <w:tr w:rsidR="0035549E" w:rsidRPr="0035549E" w14:paraId="6589D930"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2CDA56E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105</w:t>
            </w:r>
          </w:p>
        </w:tc>
        <w:tc>
          <w:tcPr>
            <w:tcW w:w="284" w:type="pct"/>
            <w:tcBorders>
              <w:top w:val="nil"/>
              <w:left w:val="nil"/>
              <w:bottom w:val="nil"/>
              <w:right w:val="nil"/>
            </w:tcBorders>
            <w:shd w:val="clear" w:color="auto" w:fill="auto"/>
            <w:noWrap/>
            <w:vAlign w:val="center"/>
            <w:hideMark/>
          </w:tcPr>
          <w:p w14:paraId="4F44109D" w14:textId="5402F79D" w:rsidR="0012022D" w:rsidRPr="0035549E" w:rsidRDefault="0012022D" w:rsidP="0012022D">
            <w:pPr>
              <w:spacing w:after="0"/>
              <w:jc w:val="center"/>
              <w:rPr>
                <w:rFonts w:ascii="Calibri" w:hAnsi="Calibri" w:cs="Calibri"/>
                <w:sz w:val="20"/>
              </w:rPr>
            </w:pPr>
            <w:r w:rsidRPr="0035549E">
              <w:rPr>
                <w:rFonts w:ascii="Calibri" w:hAnsi="Calibri" w:cs="Calibri"/>
                <w:sz w:val="20"/>
              </w:rPr>
              <w:t>142.7</w:t>
            </w:r>
          </w:p>
        </w:tc>
        <w:tc>
          <w:tcPr>
            <w:tcW w:w="284" w:type="pct"/>
            <w:tcBorders>
              <w:top w:val="nil"/>
              <w:left w:val="nil"/>
              <w:bottom w:val="nil"/>
              <w:right w:val="single" w:sz="4" w:space="0" w:color="auto"/>
            </w:tcBorders>
            <w:shd w:val="clear" w:color="auto" w:fill="auto"/>
            <w:noWrap/>
            <w:vAlign w:val="center"/>
            <w:hideMark/>
          </w:tcPr>
          <w:p w14:paraId="013E4230" w14:textId="4C573D6D" w:rsidR="0012022D" w:rsidRPr="0035549E" w:rsidRDefault="0012022D" w:rsidP="0012022D">
            <w:pPr>
              <w:spacing w:after="0"/>
              <w:jc w:val="center"/>
              <w:rPr>
                <w:rFonts w:ascii="Calibri" w:hAnsi="Calibri" w:cs="Calibri"/>
                <w:sz w:val="20"/>
              </w:rPr>
            </w:pPr>
            <w:r w:rsidRPr="0035549E">
              <w:rPr>
                <w:rFonts w:ascii="Calibri" w:hAnsi="Calibri" w:cs="Calibri"/>
                <w:sz w:val="20"/>
              </w:rPr>
              <w:t>18,265</w:t>
            </w:r>
          </w:p>
        </w:tc>
        <w:tc>
          <w:tcPr>
            <w:tcW w:w="298" w:type="pct"/>
            <w:tcBorders>
              <w:top w:val="nil"/>
              <w:left w:val="nil"/>
              <w:bottom w:val="nil"/>
              <w:right w:val="nil"/>
            </w:tcBorders>
            <w:shd w:val="clear" w:color="auto" w:fill="auto"/>
            <w:noWrap/>
            <w:vAlign w:val="center"/>
            <w:hideMark/>
          </w:tcPr>
          <w:p w14:paraId="4C7DD52C" w14:textId="27C33522" w:rsidR="0012022D" w:rsidRPr="0035549E" w:rsidRDefault="0012022D" w:rsidP="0012022D">
            <w:pPr>
              <w:spacing w:after="0"/>
              <w:jc w:val="center"/>
              <w:rPr>
                <w:rFonts w:ascii="Calibri" w:hAnsi="Calibri" w:cs="Calibri"/>
                <w:sz w:val="20"/>
              </w:rPr>
            </w:pPr>
            <w:r w:rsidRPr="0035549E">
              <w:rPr>
                <w:rFonts w:ascii="Calibri" w:hAnsi="Calibri" w:cs="Calibri"/>
                <w:sz w:val="20"/>
              </w:rPr>
              <w:t>148.5</w:t>
            </w:r>
          </w:p>
        </w:tc>
        <w:tc>
          <w:tcPr>
            <w:tcW w:w="291" w:type="pct"/>
            <w:tcBorders>
              <w:top w:val="nil"/>
              <w:left w:val="nil"/>
              <w:bottom w:val="nil"/>
              <w:right w:val="single" w:sz="12" w:space="0" w:color="auto"/>
            </w:tcBorders>
            <w:shd w:val="clear" w:color="auto" w:fill="auto"/>
            <w:noWrap/>
            <w:vAlign w:val="center"/>
            <w:hideMark/>
          </w:tcPr>
          <w:p w14:paraId="1267D97F" w14:textId="7A41439C" w:rsidR="0012022D" w:rsidRPr="0035549E" w:rsidRDefault="0012022D" w:rsidP="0012022D">
            <w:pPr>
              <w:spacing w:after="0"/>
              <w:jc w:val="center"/>
              <w:rPr>
                <w:rFonts w:ascii="Calibri" w:hAnsi="Calibri" w:cs="Calibri"/>
                <w:sz w:val="20"/>
              </w:rPr>
            </w:pPr>
            <w:r w:rsidRPr="0035549E">
              <w:rPr>
                <w:rFonts w:ascii="Calibri" w:hAnsi="Calibri" w:cs="Calibri"/>
                <w:sz w:val="20"/>
              </w:rPr>
              <w:t>19,006</w:t>
            </w:r>
          </w:p>
        </w:tc>
        <w:tc>
          <w:tcPr>
            <w:tcW w:w="284" w:type="pct"/>
            <w:tcBorders>
              <w:top w:val="nil"/>
              <w:left w:val="single" w:sz="12" w:space="0" w:color="auto"/>
              <w:bottom w:val="nil"/>
              <w:right w:val="nil"/>
            </w:tcBorders>
            <w:shd w:val="clear" w:color="auto" w:fill="auto"/>
            <w:noWrap/>
            <w:vAlign w:val="center"/>
            <w:hideMark/>
          </w:tcPr>
          <w:p w14:paraId="350F9A47" w14:textId="05B325A0" w:rsidR="0012022D" w:rsidRPr="0035549E" w:rsidRDefault="0012022D" w:rsidP="0012022D">
            <w:pPr>
              <w:spacing w:after="0"/>
              <w:jc w:val="center"/>
              <w:rPr>
                <w:rFonts w:ascii="Calibri" w:hAnsi="Calibri" w:cs="Calibri"/>
                <w:sz w:val="20"/>
              </w:rPr>
            </w:pPr>
            <w:r w:rsidRPr="0035549E">
              <w:rPr>
                <w:rFonts w:ascii="Calibri" w:hAnsi="Calibri" w:cs="Calibri"/>
                <w:sz w:val="20"/>
              </w:rPr>
              <w:t>143.2</w:t>
            </w:r>
          </w:p>
        </w:tc>
        <w:tc>
          <w:tcPr>
            <w:tcW w:w="332" w:type="pct"/>
            <w:tcBorders>
              <w:top w:val="nil"/>
              <w:left w:val="nil"/>
              <w:bottom w:val="nil"/>
              <w:right w:val="single" w:sz="4" w:space="0" w:color="auto"/>
            </w:tcBorders>
            <w:shd w:val="clear" w:color="auto" w:fill="auto"/>
            <w:noWrap/>
            <w:vAlign w:val="center"/>
            <w:hideMark/>
          </w:tcPr>
          <w:p w14:paraId="329E7806" w14:textId="426B111B" w:rsidR="0012022D" w:rsidRPr="0035549E" w:rsidRDefault="0012022D" w:rsidP="0012022D">
            <w:pPr>
              <w:spacing w:after="0"/>
              <w:jc w:val="center"/>
              <w:rPr>
                <w:rFonts w:ascii="Calibri" w:hAnsi="Calibri" w:cs="Calibri"/>
                <w:sz w:val="20"/>
              </w:rPr>
            </w:pPr>
            <w:r w:rsidRPr="0035549E">
              <w:rPr>
                <w:rFonts w:ascii="Calibri" w:hAnsi="Calibri" w:cs="Calibri"/>
                <w:sz w:val="20"/>
              </w:rPr>
              <w:t>18,324</w:t>
            </w:r>
          </w:p>
        </w:tc>
        <w:tc>
          <w:tcPr>
            <w:tcW w:w="284" w:type="pct"/>
            <w:tcBorders>
              <w:top w:val="nil"/>
              <w:left w:val="nil"/>
              <w:bottom w:val="nil"/>
              <w:right w:val="nil"/>
            </w:tcBorders>
            <w:shd w:val="clear" w:color="auto" w:fill="auto"/>
            <w:noWrap/>
            <w:vAlign w:val="center"/>
            <w:hideMark/>
          </w:tcPr>
          <w:p w14:paraId="046F5D0B" w14:textId="52B35E2D" w:rsidR="0012022D" w:rsidRPr="0035549E" w:rsidRDefault="0012022D" w:rsidP="0012022D">
            <w:pPr>
              <w:spacing w:after="0"/>
              <w:jc w:val="center"/>
              <w:rPr>
                <w:rFonts w:ascii="Calibri" w:hAnsi="Calibri" w:cs="Calibri"/>
                <w:sz w:val="20"/>
              </w:rPr>
            </w:pPr>
            <w:r w:rsidRPr="0035549E">
              <w:rPr>
                <w:rFonts w:ascii="Calibri" w:hAnsi="Calibri" w:cs="Calibri"/>
                <w:sz w:val="20"/>
              </w:rPr>
              <w:t>149.0</w:t>
            </w:r>
          </w:p>
        </w:tc>
        <w:tc>
          <w:tcPr>
            <w:tcW w:w="284" w:type="pct"/>
            <w:tcBorders>
              <w:top w:val="nil"/>
              <w:left w:val="nil"/>
              <w:bottom w:val="nil"/>
              <w:right w:val="triple" w:sz="6" w:space="0" w:color="auto"/>
            </w:tcBorders>
            <w:shd w:val="clear" w:color="auto" w:fill="auto"/>
            <w:noWrap/>
            <w:vAlign w:val="center"/>
            <w:hideMark/>
          </w:tcPr>
          <w:p w14:paraId="3F5120D3" w14:textId="55EBF565" w:rsidR="0012022D" w:rsidRPr="0035549E" w:rsidRDefault="0012022D" w:rsidP="0012022D">
            <w:pPr>
              <w:spacing w:after="0"/>
              <w:jc w:val="center"/>
              <w:rPr>
                <w:rFonts w:ascii="Calibri" w:hAnsi="Calibri" w:cs="Calibri"/>
                <w:sz w:val="20"/>
              </w:rPr>
            </w:pPr>
            <w:r w:rsidRPr="0035549E">
              <w:rPr>
                <w:rFonts w:ascii="Calibri" w:hAnsi="Calibri" w:cs="Calibri"/>
                <w:sz w:val="20"/>
              </w:rPr>
              <w:t>19,067</w:t>
            </w:r>
          </w:p>
        </w:tc>
        <w:tc>
          <w:tcPr>
            <w:tcW w:w="284" w:type="pct"/>
            <w:tcBorders>
              <w:top w:val="nil"/>
              <w:left w:val="triple" w:sz="6" w:space="0" w:color="auto"/>
              <w:bottom w:val="nil"/>
              <w:right w:val="nil"/>
            </w:tcBorders>
            <w:shd w:val="clear" w:color="auto" w:fill="auto"/>
            <w:noWrap/>
            <w:vAlign w:val="center"/>
            <w:hideMark/>
          </w:tcPr>
          <w:p w14:paraId="2665107A" w14:textId="5D5BB607" w:rsidR="0012022D" w:rsidRPr="0035549E" w:rsidRDefault="0012022D" w:rsidP="0012022D">
            <w:pPr>
              <w:spacing w:after="0"/>
              <w:jc w:val="center"/>
              <w:rPr>
                <w:rFonts w:ascii="Calibri" w:hAnsi="Calibri" w:cs="Calibri"/>
                <w:sz w:val="20"/>
              </w:rPr>
            </w:pPr>
            <w:r w:rsidRPr="0035549E">
              <w:rPr>
                <w:rFonts w:ascii="Calibri" w:hAnsi="Calibri" w:cs="Calibri"/>
                <w:sz w:val="20"/>
              </w:rPr>
              <w:t>141.9</w:t>
            </w:r>
          </w:p>
        </w:tc>
        <w:tc>
          <w:tcPr>
            <w:tcW w:w="284" w:type="pct"/>
            <w:tcBorders>
              <w:top w:val="nil"/>
              <w:left w:val="nil"/>
              <w:bottom w:val="nil"/>
              <w:right w:val="single" w:sz="4" w:space="0" w:color="auto"/>
            </w:tcBorders>
            <w:shd w:val="clear" w:color="auto" w:fill="auto"/>
            <w:noWrap/>
            <w:vAlign w:val="center"/>
            <w:hideMark/>
          </w:tcPr>
          <w:p w14:paraId="0E35D949" w14:textId="4DFC1AA2" w:rsidR="0012022D" w:rsidRPr="0035549E" w:rsidRDefault="0012022D" w:rsidP="0012022D">
            <w:pPr>
              <w:spacing w:after="0"/>
              <w:jc w:val="center"/>
              <w:rPr>
                <w:rFonts w:ascii="Calibri" w:hAnsi="Calibri" w:cs="Calibri"/>
                <w:sz w:val="20"/>
              </w:rPr>
            </w:pPr>
            <w:r w:rsidRPr="0035549E">
              <w:rPr>
                <w:rFonts w:ascii="Calibri" w:hAnsi="Calibri" w:cs="Calibri"/>
                <w:sz w:val="20"/>
              </w:rPr>
              <w:t>18,142</w:t>
            </w:r>
          </w:p>
        </w:tc>
        <w:tc>
          <w:tcPr>
            <w:tcW w:w="284" w:type="pct"/>
            <w:tcBorders>
              <w:top w:val="nil"/>
              <w:left w:val="nil"/>
              <w:bottom w:val="nil"/>
              <w:right w:val="nil"/>
            </w:tcBorders>
            <w:shd w:val="clear" w:color="auto" w:fill="auto"/>
            <w:noWrap/>
            <w:vAlign w:val="center"/>
            <w:hideMark/>
          </w:tcPr>
          <w:p w14:paraId="42DD8B81" w14:textId="39B76B49" w:rsidR="0012022D" w:rsidRPr="0035549E" w:rsidRDefault="0012022D" w:rsidP="0012022D">
            <w:pPr>
              <w:spacing w:after="0"/>
              <w:jc w:val="center"/>
              <w:rPr>
                <w:rFonts w:ascii="Calibri" w:hAnsi="Calibri" w:cs="Calibri"/>
                <w:sz w:val="20"/>
              </w:rPr>
            </w:pPr>
            <w:r w:rsidRPr="0035549E">
              <w:rPr>
                <w:rFonts w:ascii="Calibri" w:hAnsi="Calibri" w:cs="Calibri"/>
                <w:sz w:val="20"/>
              </w:rPr>
              <w:t>146.2</w:t>
            </w:r>
          </w:p>
        </w:tc>
        <w:tc>
          <w:tcPr>
            <w:tcW w:w="325" w:type="pct"/>
            <w:tcBorders>
              <w:top w:val="nil"/>
              <w:left w:val="nil"/>
              <w:bottom w:val="nil"/>
              <w:right w:val="single" w:sz="12" w:space="0" w:color="auto"/>
            </w:tcBorders>
            <w:shd w:val="clear" w:color="auto" w:fill="auto"/>
            <w:noWrap/>
            <w:vAlign w:val="center"/>
            <w:hideMark/>
          </w:tcPr>
          <w:p w14:paraId="483DA05D" w14:textId="0924D276" w:rsidR="0012022D" w:rsidRPr="0035549E" w:rsidRDefault="0012022D" w:rsidP="0012022D">
            <w:pPr>
              <w:spacing w:after="0"/>
              <w:jc w:val="center"/>
              <w:rPr>
                <w:rFonts w:ascii="Calibri" w:hAnsi="Calibri" w:cs="Calibri"/>
                <w:sz w:val="20"/>
              </w:rPr>
            </w:pPr>
            <w:r w:rsidRPr="0035549E">
              <w:rPr>
                <w:rFonts w:ascii="Calibri" w:hAnsi="Calibri" w:cs="Calibri"/>
                <w:sz w:val="20"/>
              </w:rPr>
              <w:t>18,691</w:t>
            </w:r>
          </w:p>
        </w:tc>
        <w:tc>
          <w:tcPr>
            <w:tcW w:w="298" w:type="pct"/>
            <w:tcBorders>
              <w:top w:val="nil"/>
              <w:left w:val="single" w:sz="12" w:space="0" w:color="auto"/>
              <w:bottom w:val="nil"/>
              <w:right w:val="nil"/>
            </w:tcBorders>
            <w:shd w:val="clear" w:color="auto" w:fill="auto"/>
            <w:noWrap/>
            <w:vAlign w:val="center"/>
            <w:hideMark/>
          </w:tcPr>
          <w:p w14:paraId="7F3DFB14" w14:textId="0406ED9C" w:rsidR="0012022D" w:rsidRPr="0035549E" w:rsidRDefault="0012022D" w:rsidP="0012022D">
            <w:pPr>
              <w:spacing w:after="0"/>
              <w:jc w:val="center"/>
              <w:rPr>
                <w:rFonts w:ascii="Calibri" w:hAnsi="Calibri" w:cs="Calibri"/>
                <w:sz w:val="20"/>
              </w:rPr>
            </w:pPr>
            <w:r w:rsidRPr="0035549E">
              <w:rPr>
                <w:rFonts w:ascii="Calibri" w:hAnsi="Calibri" w:cs="Calibri"/>
                <w:sz w:val="20"/>
              </w:rPr>
              <w:t>142.7</w:t>
            </w:r>
          </w:p>
        </w:tc>
        <w:tc>
          <w:tcPr>
            <w:tcW w:w="298" w:type="pct"/>
            <w:tcBorders>
              <w:top w:val="nil"/>
              <w:left w:val="nil"/>
              <w:bottom w:val="nil"/>
              <w:right w:val="single" w:sz="4" w:space="0" w:color="auto"/>
            </w:tcBorders>
            <w:shd w:val="clear" w:color="auto" w:fill="auto"/>
            <w:noWrap/>
            <w:vAlign w:val="center"/>
            <w:hideMark/>
          </w:tcPr>
          <w:p w14:paraId="07D632AB" w14:textId="69A63276" w:rsidR="0012022D" w:rsidRPr="0035549E" w:rsidRDefault="0012022D" w:rsidP="0012022D">
            <w:pPr>
              <w:spacing w:after="0"/>
              <w:jc w:val="center"/>
              <w:rPr>
                <w:rFonts w:ascii="Calibri" w:hAnsi="Calibri" w:cs="Calibri"/>
                <w:sz w:val="20"/>
              </w:rPr>
            </w:pPr>
            <w:r w:rsidRPr="0035549E">
              <w:rPr>
                <w:rFonts w:ascii="Calibri" w:hAnsi="Calibri" w:cs="Calibri"/>
                <w:sz w:val="20"/>
              </w:rPr>
              <w:t>18,243</w:t>
            </w:r>
          </w:p>
        </w:tc>
        <w:tc>
          <w:tcPr>
            <w:tcW w:w="298" w:type="pct"/>
            <w:tcBorders>
              <w:top w:val="nil"/>
              <w:left w:val="nil"/>
              <w:bottom w:val="nil"/>
              <w:right w:val="nil"/>
            </w:tcBorders>
            <w:shd w:val="clear" w:color="auto" w:fill="auto"/>
            <w:noWrap/>
            <w:vAlign w:val="center"/>
            <w:hideMark/>
          </w:tcPr>
          <w:p w14:paraId="3F627C19" w14:textId="73468ADF" w:rsidR="0012022D" w:rsidRPr="0035549E" w:rsidRDefault="0012022D" w:rsidP="0012022D">
            <w:pPr>
              <w:spacing w:after="0"/>
              <w:jc w:val="center"/>
              <w:rPr>
                <w:rFonts w:ascii="Calibri" w:hAnsi="Calibri" w:cs="Calibri"/>
                <w:sz w:val="20"/>
              </w:rPr>
            </w:pPr>
            <w:r w:rsidRPr="0035549E">
              <w:rPr>
                <w:rFonts w:ascii="Calibri" w:hAnsi="Calibri" w:cs="Calibri"/>
                <w:sz w:val="20"/>
              </w:rPr>
              <w:t>146.7</w:t>
            </w:r>
          </w:p>
        </w:tc>
        <w:tc>
          <w:tcPr>
            <w:tcW w:w="290" w:type="pct"/>
            <w:tcBorders>
              <w:top w:val="nil"/>
              <w:left w:val="nil"/>
              <w:bottom w:val="nil"/>
              <w:right w:val="single" w:sz="12" w:space="0" w:color="auto"/>
            </w:tcBorders>
            <w:shd w:val="clear" w:color="auto" w:fill="auto"/>
            <w:noWrap/>
            <w:vAlign w:val="center"/>
            <w:hideMark/>
          </w:tcPr>
          <w:p w14:paraId="403FAAD7" w14:textId="66B73B2A" w:rsidR="0012022D" w:rsidRPr="0035549E" w:rsidRDefault="0012022D" w:rsidP="0012022D">
            <w:pPr>
              <w:spacing w:after="0"/>
              <w:jc w:val="center"/>
              <w:rPr>
                <w:rFonts w:ascii="Calibri" w:hAnsi="Calibri" w:cs="Calibri"/>
                <w:sz w:val="20"/>
              </w:rPr>
            </w:pPr>
            <w:r w:rsidRPr="0035549E">
              <w:rPr>
                <w:rFonts w:ascii="Calibri" w:hAnsi="Calibri" w:cs="Calibri"/>
                <w:sz w:val="20"/>
              </w:rPr>
              <w:t>18,756</w:t>
            </w:r>
          </w:p>
        </w:tc>
      </w:tr>
      <w:tr w:rsidR="0035549E" w:rsidRPr="0035549E" w14:paraId="29E55CFE"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745DF388"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106</w:t>
            </w:r>
          </w:p>
        </w:tc>
        <w:tc>
          <w:tcPr>
            <w:tcW w:w="284" w:type="pct"/>
            <w:tcBorders>
              <w:top w:val="nil"/>
              <w:left w:val="nil"/>
              <w:bottom w:val="nil"/>
              <w:right w:val="nil"/>
            </w:tcBorders>
            <w:shd w:val="clear" w:color="auto" w:fill="auto"/>
            <w:noWrap/>
            <w:vAlign w:val="center"/>
            <w:hideMark/>
          </w:tcPr>
          <w:p w14:paraId="5354943A" w14:textId="11F4AF47" w:rsidR="0012022D" w:rsidRPr="0035549E" w:rsidRDefault="0012022D" w:rsidP="0012022D">
            <w:pPr>
              <w:spacing w:after="0"/>
              <w:jc w:val="center"/>
              <w:rPr>
                <w:rFonts w:ascii="Calibri" w:hAnsi="Calibri" w:cs="Calibri"/>
                <w:sz w:val="20"/>
              </w:rPr>
            </w:pPr>
            <w:r w:rsidRPr="0035549E">
              <w:rPr>
                <w:rFonts w:ascii="Calibri" w:hAnsi="Calibri" w:cs="Calibri"/>
                <w:sz w:val="20"/>
              </w:rPr>
              <w:t>144.1</w:t>
            </w:r>
          </w:p>
        </w:tc>
        <w:tc>
          <w:tcPr>
            <w:tcW w:w="284" w:type="pct"/>
            <w:tcBorders>
              <w:top w:val="nil"/>
              <w:left w:val="nil"/>
              <w:bottom w:val="nil"/>
              <w:right w:val="single" w:sz="4" w:space="0" w:color="auto"/>
            </w:tcBorders>
            <w:shd w:val="clear" w:color="auto" w:fill="auto"/>
            <w:noWrap/>
            <w:vAlign w:val="center"/>
            <w:hideMark/>
          </w:tcPr>
          <w:p w14:paraId="6EC75D98" w14:textId="3AD47355" w:rsidR="0012022D" w:rsidRPr="0035549E" w:rsidRDefault="0012022D" w:rsidP="0012022D">
            <w:pPr>
              <w:spacing w:after="0"/>
              <w:jc w:val="center"/>
              <w:rPr>
                <w:rFonts w:ascii="Calibri" w:hAnsi="Calibri" w:cs="Calibri"/>
                <w:sz w:val="20"/>
              </w:rPr>
            </w:pPr>
            <w:r w:rsidRPr="0035549E">
              <w:rPr>
                <w:rFonts w:ascii="Calibri" w:hAnsi="Calibri" w:cs="Calibri"/>
                <w:sz w:val="20"/>
              </w:rPr>
              <w:t>18,266</w:t>
            </w:r>
          </w:p>
        </w:tc>
        <w:tc>
          <w:tcPr>
            <w:tcW w:w="298" w:type="pct"/>
            <w:tcBorders>
              <w:top w:val="nil"/>
              <w:left w:val="nil"/>
              <w:bottom w:val="nil"/>
              <w:right w:val="nil"/>
            </w:tcBorders>
            <w:shd w:val="clear" w:color="auto" w:fill="auto"/>
            <w:noWrap/>
            <w:vAlign w:val="center"/>
            <w:hideMark/>
          </w:tcPr>
          <w:p w14:paraId="715E78F7" w14:textId="13D24B86" w:rsidR="0012022D" w:rsidRPr="0035549E" w:rsidRDefault="0012022D" w:rsidP="0012022D">
            <w:pPr>
              <w:spacing w:after="0"/>
              <w:jc w:val="center"/>
              <w:rPr>
                <w:rFonts w:ascii="Calibri" w:hAnsi="Calibri" w:cs="Calibri"/>
                <w:sz w:val="20"/>
              </w:rPr>
            </w:pPr>
            <w:r w:rsidRPr="0035549E">
              <w:rPr>
                <w:rFonts w:ascii="Calibri" w:hAnsi="Calibri" w:cs="Calibri"/>
                <w:sz w:val="20"/>
              </w:rPr>
              <w:t>150.2</w:t>
            </w:r>
          </w:p>
        </w:tc>
        <w:tc>
          <w:tcPr>
            <w:tcW w:w="291" w:type="pct"/>
            <w:tcBorders>
              <w:top w:val="nil"/>
              <w:left w:val="nil"/>
              <w:bottom w:val="nil"/>
              <w:right w:val="single" w:sz="12" w:space="0" w:color="auto"/>
            </w:tcBorders>
            <w:shd w:val="clear" w:color="auto" w:fill="auto"/>
            <w:noWrap/>
            <w:vAlign w:val="center"/>
            <w:hideMark/>
          </w:tcPr>
          <w:p w14:paraId="50539989" w14:textId="19A32128" w:rsidR="0012022D" w:rsidRPr="0035549E" w:rsidRDefault="0012022D" w:rsidP="0012022D">
            <w:pPr>
              <w:spacing w:after="0"/>
              <w:jc w:val="center"/>
              <w:rPr>
                <w:rFonts w:ascii="Calibri" w:hAnsi="Calibri" w:cs="Calibri"/>
                <w:sz w:val="20"/>
              </w:rPr>
            </w:pPr>
            <w:r w:rsidRPr="0035549E">
              <w:rPr>
                <w:rFonts w:ascii="Calibri" w:hAnsi="Calibri" w:cs="Calibri"/>
                <w:sz w:val="20"/>
              </w:rPr>
              <w:t>19,046</w:t>
            </w:r>
          </w:p>
        </w:tc>
        <w:tc>
          <w:tcPr>
            <w:tcW w:w="284" w:type="pct"/>
            <w:tcBorders>
              <w:top w:val="nil"/>
              <w:left w:val="single" w:sz="12" w:space="0" w:color="auto"/>
              <w:bottom w:val="nil"/>
              <w:right w:val="nil"/>
            </w:tcBorders>
            <w:shd w:val="clear" w:color="auto" w:fill="auto"/>
            <w:noWrap/>
            <w:vAlign w:val="center"/>
            <w:hideMark/>
          </w:tcPr>
          <w:p w14:paraId="3235F5B6" w14:textId="664E360D" w:rsidR="0012022D" w:rsidRPr="0035549E" w:rsidRDefault="0012022D" w:rsidP="0012022D">
            <w:pPr>
              <w:spacing w:after="0"/>
              <w:jc w:val="center"/>
              <w:rPr>
                <w:rFonts w:ascii="Calibri" w:hAnsi="Calibri" w:cs="Calibri"/>
                <w:sz w:val="20"/>
              </w:rPr>
            </w:pPr>
            <w:r w:rsidRPr="0035549E">
              <w:rPr>
                <w:rFonts w:ascii="Calibri" w:hAnsi="Calibri" w:cs="Calibri"/>
                <w:sz w:val="20"/>
              </w:rPr>
              <w:t>144.5</w:t>
            </w:r>
          </w:p>
        </w:tc>
        <w:tc>
          <w:tcPr>
            <w:tcW w:w="332" w:type="pct"/>
            <w:tcBorders>
              <w:top w:val="nil"/>
              <w:left w:val="nil"/>
              <w:bottom w:val="nil"/>
              <w:right w:val="single" w:sz="4" w:space="0" w:color="auto"/>
            </w:tcBorders>
            <w:shd w:val="clear" w:color="auto" w:fill="auto"/>
            <w:noWrap/>
            <w:vAlign w:val="center"/>
            <w:hideMark/>
          </w:tcPr>
          <w:p w14:paraId="5B2011E5" w14:textId="01FBEF58" w:rsidR="0012022D" w:rsidRPr="0035549E" w:rsidRDefault="0012022D" w:rsidP="0012022D">
            <w:pPr>
              <w:spacing w:after="0"/>
              <w:jc w:val="center"/>
              <w:rPr>
                <w:rFonts w:ascii="Calibri" w:hAnsi="Calibri" w:cs="Calibri"/>
                <w:sz w:val="20"/>
              </w:rPr>
            </w:pPr>
            <w:r w:rsidRPr="0035549E">
              <w:rPr>
                <w:rFonts w:ascii="Calibri" w:hAnsi="Calibri" w:cs="Calibri"/>
                <w:sz w:val="20"/>
              </w:rPr>
              <w:t>18,321</w:t>
            </w:r>
          </w:p>
        </w:tc>
        <w:tc>
          <w:tcPr>
            <w:tcW w:w="284" w:type="pct"/>
            <w:tcBorders>
              <w:top w:val="nil"/>
              <w:left w:val="nil"/>
              <w:bottom w:val="nil"/>
              <w:right w:val="nil"/>
            </w:tcBorders>
            <w:shd w:val="clear" w:color="auto" w:fill="auto"/>
            <w:noWrap/>
            <w:vAlign w:val="center"/>
            <w:hideMark/>
          </w:tcPr>
          <w:p w14:paraId="785B62AB" w14:textId="2A1D093A" w:rsidR="0012022D" w:rsidRPr="0035549E" w:rsidRDefault="0012022D" w:rsidP="0012022D">
            <w:pPr>
              <w:spacing w:after="0"/>
              <w:jc w:val="center"/>
              <w:rPr>
                <w:rFonts w:ascii="Calibri" w:hAnsi="Calibri" w:cs="Calibri"/>
                <w:sz w:val="20"/>
              </w:rPr>
            </w:pPr>
            <w:r w:rsidRPr="0035549E">
              <w:rPr>
                <w:rFonts w:ascii="Calibri" w:hAnsi="Calibri" w:cs="Calibri"/>
                <w:sz w:val="20"/>
              </w:rPr>
              <w:t>150.7</w:t>
            </w:r>
          </w:p>
        </w:tc>
        <w:tc>
          <w:tcPr>
            <w:tcW w:w="284" w:type="pct"/>
            <w:tcBorders>
              <w:top w:val="nil"/>
              <w:left w:val="nil"/>
              <w:bottom w:val="nil"/>
              <w:right w:val="triple" w:sz="6" w:space="0" w:color="auto"/>
            </w:tcBorders>
            <w:shd w:val="clear" w:color="auto" w:fill="auto"/>
            <w:noWrap/>
            <w:vAlign w:val="center"/>
            <w:hideMark/>
          </w:tcPr>
          <w:p w14:paraId="64E52A36" w14:textId="5C154DA2" w:rsidR="0012022D" w:rsidRPr="0035549E" w:rsidRDefault="0012022D" w:rsidP="0012022D">
            <w:pPr>
              <w:spacing w:after="0"/>
              <w:jc w:val="center"/>
              <w:rPr>
                <w:rFonts w:ascii="Calibri" w:hAnsi="Calibri" w:cs="Calibri"/>
                <w:sz w:val="20"/>
              </w:rPr>
            </w:pPr>
            <w:r w:rsidRPr="0035549E">
              <w:rPr>
                <w:rFonts w:ascii="Calibri" w:hAnsi="Calibri" w:cs="Calibri"/>
                <w:sz w:val="20"/>
              </w:rPr>
              <w:t>19,103</w:t>
            </w:r>
          </w:p>
        </w:tc>
        <w:tc>
          <w:tcPr>
            <w:tcW w:w="284" w:type="pct"/>
            <w:tcBorders>
              <w:top w:val="nil"/>
              <w:left w:val="triple" w:sz="6" w:space="0" w:color="auto"/>
              <w:bottom w:val="nil"/>
              <w:right w:val="nil"/>
            </w:tcBorders>
            <w:shd w:val="clear" w:color="auto" w:fill="auto"/>
            <w:noWrap/>
            <w:vAlign w:val="center"/>
            <w:hideMark/>
          </w:tcPr>
          <w:p w14:paraId="46914FA1" w14:textId="3A51105C" w:rsidR="0012022D" w:rsidRPr="0035549E" w:rsidRDefault="0012022D" w:rsidP="0012022D">
            <w:pPr>
              <w:spacing w:after="0"/>
              <w:jc w:val="center"/>
              <w:rPr>
                <w:rFonts w:ascii="Calibri" w:hAnsi="Calibri" w:cs="Calibri"/>
                <w:sz w:val="20"/>
              </w:rPr>
            </w:pPr>
            <w:r w:rsidRPr="0035549E">
              <w:rPr>
                <w:rFonts w:ascii="Calibri" w:hAnsi="Calibri" w:cs="Calibri"/>
                <w:sz w:val="20"/>
              </w:rPr>
              <w:t>143.2</w:t>
            </w:r>
          </w:p>
        </w:tc>
        <w:tc>
          <w:tcPr>
            <w:tcW w:w="284" w:type="pct"/>
            <w:tcBorders>
              <w:top w:val="nil"/>
              <w:left w:val="nil"/>
              <w:bottom w:val="nil"/>
              <w:right w:val="single" w:sz="4" w:space="0" w:color="auto"/>
            </w:tcBorders>
            <w:shd w:val="clear" w:color="auto" w:fill="auto"/>
            <w:noWrap/>
            <w:vAlign w:val="center"/>
            <w:hideMark/>
          </w:tcPr>
          <w:p w14:paraId="4FA8B08C" w14:textId="769A4EFB" w:rsidR="0012022D" w:rsidRPr="0035549E" w:rsidRDefault="0012022D" w:rsidP="0012022D">
            <w:pPr>
              <w:spacing w:after="0"/>
              <w:jc w:val="center"/>
              <w:rPr>
                <w:rFonts w:ascii="Calibri" w:hAnsi="Calibri" w:cs="Calibri"/>
                <w:sz w:val="20"/>
              </w:rPr>
            </w:pPr>
            <w:r w:rsidRPr="0035549E">
              <w:rPr>
                <w:rFonts w:ascii="Calibri" w:hAnsi="Calibri" w:cs="Calibri"/>
                <w:sz w:val="20"/>
              </w:rPr>
              <w:t>18,132</w:t>
            </w:r>
          </w:p>
        </w:tc>
        <w:tc>
          <w:tcPr>
            <w:tcW w:w="284" w:type="pct"/>
            <w:tcBorders>
              <w:top w:val="nil"/>
              <w:left w:val="nil"/>
              <w:bottom w:val="nil"/>
              <w:right w:val="nil"/>
            </w:tcBorders>
            <w:shd w:val="clear" w:color="auto" w:fill="auto"/>
            <w:noWrap/>
            <w:vAlign w:val="center"/>
            <w:hideMark/>
          </w:tcPr>
          <w:p w14:paraId="1589DBA1" w14:textId="39BB4F0B" w:rsidR="0012022D" w:rsidRPr="0035549E" w:rsidRDefault="0012022D" w:rsidP="0012022D">
            <w:pPr>
              <w:spacing w:after="0"/>
              <w:jc w:val="center"/>
              <w:rPr>
                <w:rFonts w:ascii="Calibri" w:hAnsi="Calibri" w:cs="Calibri"/>
                <w:sz w:val="20"/>
              </w:rPr>
            </w:pPr>
            <w:r w:rsidRPr="0035549E">
              <w:rPr>
                <w:rFonts w:ascii="Calibri" w:hAnsi="Calibri" w:cs="Calibri"/>
                <w:sz w:val="20"/>
              </w:rPr>
              <w:t>147.9</w:t>
            </w:r>
          </w:p>
        </w:tc>
        <w:tc>
          <w:tcPr>
            <w:tcW w:w="325" w:type="pct"/>
            <w:tcBorders>
              <w:top w:val="nil"/>
              <w:left w:val="nil"/>
              <w:bottom w:val="nil"/>
              <w:right w:val="single" w:sz="12" w:space="0" w:color="auto"/>
            </w:tcBorders>
            <w:shd w:val="clear" w:color="auto" w:fill="auto"/>
            <w:noWrap/>
            <w:vAlign w:val="center"/>
            <w:hideMark/>
          </w:tcPr>
          <w:p w14:paraId="64BB7120" w14:textId="24D46BBC" w:rsidR="0012022D" w:rsidRPr="0035549E" w:rsidRDefault="0012022D" w:rsidP="0012022D">
            <w:pPr>
              <w:spacing w:after="0"/>
              <w:jc w:val="center"/>
              <w:rPr>
                <w:rFonts w:ascii="Calibri" w:hAnsi="Calibri" w:cs="Calibri"/>
                <w:sz w:val="20"/>
              </w:rPr>
            </w:pPr>
            <w:r w:rsidRPr="0035549E">
              <w:rPr>
                <w:rFonts w:ascii="Calibri" w:hAnsi="Calibri" w:cs="Calibri"/>
                <w:sz w:val="20"/>
              </w:rPr>
              <w:t>18,728</w:t>
            </w:r>
          </w:p>
        </w:tc>
        <w:tc>
          <w:tcPr>
            <w:tcW w:w="298" w:type="pct"/>
            <w:tcBorders>
              <w:top w:val="nil"/>
              <w:left w:val="single" w:sz="12" w:space="0" w:color="auto"/>
              <w:bottom w:val="nil"/>
              <w:right w:val="nil"/>
            </w:tcBorders>
            <w:shd w:val="clear" w:color="auto" w:fill="auto"/>
            <w:noWrap/>
            <w:vAlign w:val="center"/>
            <w:hideMark/>
          </w:tcPr>
          <w:p w14:paraId="05EFB6F7" w14:textId="204B7C6B" w:rsidR="0012022D" w:rsidRPr="0035549E" w:rsidRDefault="0012022D" w:rsidP="0012022D">
            <w:pPr>
              <w:spacing w:after="0"/>
              <w:jc w:val="center"/>
              <w:rPr>
                <w:rFonts w:ascii="Calibri" w:hAnsi="Calibri" w:cs="Calibri"/>
                <w:sz w:val="20"/>
              </w:rPr>
            </w:pPr>
            <w:r w:rsidRPr="0035549E">
              <w:rPr>
                <w:rFonts w:ascii="Calibri" w:hAnsi="Calibri" w:cs="Calibri"/>
                <w:sz w:val="20"/>
              </w:rPr>
              <w:t>143.9</w:t>
            </w:r>
          </w:p>
        </w:tc>
        <w:tc>
          <w:tcPr>
            <w:tcW w:w="298" w:type="pct"/>
            <w:tcBorders>
              <w:top w:val="nil"/>
              <w:left w:val="nil"/>
              <w:bottom w:val="nil"/>
              <w:right w:val="single" w:sz="4" w:space="0" w:color="auto"/>
            </w:tcBorders>
            <w:shd w:val="clear" w:color="auto" w:fill="auto"/>
            <w:noWrap/>
            <w:vAlign w:val="center"/>
            <w:hideMark/>
          </w:tcPr>
          <w:p w14:paraId="584AC924" w14:textId="54C992E8" w:rsidR="0012022D" w:rsidRPr="0035549E" w:rsidRDefault="0012022D" w:rsidP="0012022D">
            <w:pPr>
              <w:spacing w:after="0"/>
              <w:jc w:val="center"/>
              <w:rPr>
                <w:rFonts w:ascii="Calibri" w:hAnsi="Calibri" w:cs="Calibri"/>
                <w:sz w:val="20"/>
              </w:rPr>
            </w:pPr>
            <w:r w:rsidRPr="0035549E">
              <w:rPr>
                <w:rFonts w:ascii="Calibri" w:hAnsi="Calibri" w:cs="Calibri"/>
                <w:sz w:val="20"/>
              </w:rPr>
              <w:t>18,229</w:t>
            </w:r>
          </w:p>
        </w:tc>
        <w:tc>
          <w:tcPr>
            <w:tcW w:w="298" w:type="pct"/>
            <w:tcBorders>
              <w:top w:val="nil"/>
              <w:left w:val="nil"/>
              <w:bottom w:val="nil"/>
              <w:right w:val="nil"/>
            </w:tcBorders>
            <w:shd w:val="clear" w:color="auto" w:fill="auto"/>
            <w:noWrap/>
            <w:vAlign w:val="center"/>
            <w:hideMark/>
          </w:tcPr>
          <w:p w14:paraId="481358BF" w14:textId="5CD42AF6" w:rsidR="0012022D" w:rsidRPr="0035549E" w:rsidRDefault="0012022D" w:rsidP="0012022D">
            <w:pPr>
              <w:spacing w:after="0"/>
              <w:jc w:val="center"/>
              <w:rPr>
                <w:rFonts w:ascii="Calibri" w:hAnsi="Calibri" w:cs="Calibri"/>
                <w:sz w:val="20"/>
              </w:rPr>
            </w:pPr>
            <w:r w:rsidRPr="0035549E">
              <w:rPr>
                <w:rFonts w:ascii="Calibri" w:hAnsi="Calibri" w:cs="Calibri"/>
                <w:sz w:val="20"/>
              </w:rPr>
              <w:t>148.4</w:t>
            </w:r>
          </w:p>
        </w:tc>
        <w:tc>
          <w:tcPr>
            <w:tcW w:w="290" w:type="pct"/>
            <w:tcBorders>
              <w:top w:val="nil"/>
              <w:left w:val="nil"/>
              <w:bottom w:val="nil"/>
              <w:right w:val="single" w:sz="12" w:space="0" w:color="auto"/>
            </w:tcBorders>
            <w:shd w:val="clear" w:color="auto" w:fill="auto"/>
            <w:noWrap/>
            <w:vAlign w:val="center"/>
            <w:hideMark/>
          </w:tcPr>
          <w:p w14:paraId="29407C18" w14:textId="38C59959" w:rsidR="0012022D" w:rsidRPr="0035549E" w:rsidRDefault="0012022D" w:rsidP="0012022D">
            <w:pPr>
              <w:spacing w:after="0"/>
              <w:jc w:val="center"/>
              <w:rPr>
                <w:rFonts w:ascii="Calibri" w:hAnsi="Calibri" w:cs="Calibri"/>
                <w:sz w:val="20"/>
              </w:rPr>
            </w:pPr>
            <w:r w:rsidRPr="0035549E">
              <w:rPr>
                <w:rFonts w:ascii="Calibri" w:hAnsi="Calibri" w:cs="Calibri"/>
                <w:sz w:val="20"/>
              </w:rPr>
              <w:t>18,791</w:t>
            </w:r>
          </w:p>
        </w:tc>
      </w:tr>
      <w:tr w:rsidR="0035549E" w:rsidRPr="0035549E" w14:paraId="6E23BF39"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5F2D3F8F"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107</w:t>
            </w:r>
          </w:p>
        </w:tc>
        <w:tc>
          <w:tcPr>
            <w:tcW w:w="284" w:type="pct"/>
            <w:tcBorders>
              <w:top w:val="nil"/>
              <w:left w:val="nil"/>
              <w:bottom w:val="nil"/>
              <w:right w:val="nil"/>
            </w:tcBorders>
            <w:shd w:val="clear" w:color="auto" w:fill="auto"/>
            <w:noWrap/>
            <w:vAlign w:val="center"/>
            <w:hideMark/>
          </w:tcPr>
          <w:p w14:paraId="65EC2F22" w14:textId="775D65C9" w:rsidR="0012022D" w:rsidRPr="0035549E" w:rsidRDefault="0012022D" w:rsidP="0012022D">
            <w:pPr>
              <w:spacing w:after="0"/>
              <w:jc w:val="center"/>
              <w:rPr>
                <w:rFonts w:ascii="Calibri" w:hAnsi="Calibri" w:cs="Calibri"/>
                <w:sz w:val="20"/>
              </w:rPr>
            </w:pPr>
            <w:r w:rsidRPr="0035549E">
              <w:rPr>
                <w:rFonts w:ascii="Calibri" w:hAnsi="Calibri" w:cs="Calibri"/>
                <w:sz w:val="20"/>
              </w:rPr>
              <w:t>145.4</w:t>
            </w:r>
          </w:p>
        </w:tc>
        <w:tc>
          <w:tcPr>
            <w:tcW w:w="284" w:type="pct"/>
            <w:tcBorders>
              <w:top w:val="nil"/>
              <w:left w:val="nil"/>
              <w:bottom w:val="nil"/>
              <w:right w:val="single" w:sz="4" w:space="0" w:color="auto"/>
            </w:tcBorders>
            <w:shd w:val="clear" w:color="auto" w:fill="auto"/>
            <w:noWrap/>
            <w:vAlign w:val="center"/>
            <w:hideMark/>
          </w:tcPr>
          <w:p w14:paraId="30D9118E" w14:textId="6405F17E" w:rsidR="0012022D" w:rsidRPr="0035549E" w:rsidRDefault="0012022D" w:rsidP="0012022D">
            <w:pPr>
              <w:spacing w:after="0"/>
              <w:jc w:val="center"/>
              <w:rPr>
                <w:rFonts w:ascii="Calibri" w:hAnsi="Calibri" w:cs="Calibri"/>
                <w:sz w:val="20"/>
              </w:rPr>
            </w:pPr>
            <w:r w:rsidRPr="0035549E">
              <w:rPr>
                <w:rFonts w:ascii="Calibri" w:hAnsi="Calibri" w:cs="Calibri"/>
                <w:sz w:val="20"/>
              </w:rPr>
              <w:t>18,262</w:t>
            </w:r>
          </w:p>
        </w:tc>
        <w:tc>
          <w:tcPr>
            <w:tcW w:w="298" w:type="pct"/>
            <w:tcBorders>
              <w:top w:val="nil"/>
              <w:left w:val="nil"/>
              <w:bottom w:val="nil"/>
              <w:right w:val="nil"/>
            </w:tcBorders>
            <w:shd w:val="clear" w:color="auto" w:fill="auto"/>
            <w:noWrap/>
            <w:vAlign w:val="center"/>
            <w:hideMark/>
          </w:tcPr>
          <w:p w14:paraId="12834523" w14:textId="6AB8EA84" w:rsidR="0012022D" w:rsidRPr="0035549E" w:rsidRDefault="0012022D" w:rsidP="0012022D">
            <w:pPr>
              <w:spacing w:after="0"/>
              <w:jc w:val="center"/>
              <w:rPr>
                <w:rFonts w:ascii="Calibri" w:hAnsi="Calibri" w:cs="Calibri"/>
                <w:sz w:val="20"/>
              </w:rPr>
            </w:pPr>
            <w:r w:rsidRPr="0035549E">
              <w:rPr>
                <w:rFonts w:ascii="Calibri" w:hAnsi="Calibri" w:cs="Calibri"/>
                <w:sz w:val="20"/>
              </w:rPr>
              <w:t>152.0</w:t>
            </w:r>
          </w:p>
        </w:tc>
        <w:tc>
          <w:tcPr>
            <w:tcW w:w="291" w:type="pct"/>
            <w:tcBorders>
              <w:top w:val="nil"/>
              <w:left w:val="nil"/>
              <w:bottom w:val="nil"/>
              <w:right w:val="single" w:sz="12" w:space="0" w:color="auto"/>
            </w:tcBorders>
            <w:shd w:val="clear" w:color="auto" w:fill="auto"/>
            <w:noWrap/>
            <w:vAlign w:val="center"/>
            <w:hideMark/>
          </w:tcPr>
          <w:p w14:paraId="51000D4E" w14:textId="397D93A0" w:rsidR="0012022D" w:rsidRPr="0035549E" w:rsidRDefault="0012022D" w:rsidP="0012022D">
            <w:pPr>
              <w:spacing w:after="0"/>
              <w:jc w:val="center"/>
              <w:rPr>
                <w:rFonts w:ascii="Calibri" w:hAnsi="Calibri" w:cs="Calibri"/>
                <w:sz w:val="20"/>
              </w:rPr>
            </w:pPr>
            <w:r w:rsidRPr="0035549E">
              <w:rPr>
                <w:rFonts w:ascii="Calibri" w:hAnsi="Calibri" w:cs="Calibri"/>
                <w:sz w:val="20"/>
              </w:rPr>
              <w:t>19,090</w:t>
            </w:r>
          </w:p>
        </w:tc>
        <w:tc>
          <w:tcPr>
            <w:tcW w:w="284" w:type="pct"/>
            <w:tcBorders>
              <w:top w:val="nil"/>
              <w:left w:val="single" w:sz="12" w:space="0" w:color="auto"/>
              <w:bottom w:val="nil"/>
              <w:right w:val="nil"/>
            </w:tcBorders>
            <w:shd w:val="clear" w:color="auto" w:fill="auto"/>
            <w:noWrap/>
            <w:vAlign w:val="center"/>
            <w:hideMark/>
          </w:tcPr>
          <w:p w14:paraId="0A0B4F04" w14:textId="75FDFC26" w:rsidR="0012022D" w:rsidRPr="0035549E" w:rsidRDefault="0012022D" w:rsidP="0012022D">
            <w:pPr>
              <w:spacing w:after="0"/>
              <w:jc w:val="center"/>
              <w:rPr>
                <w:rFonts w:ascii="Calibri" w:hAnsi="Calibri" w:cs="Calibri"/>
                <w:sz w:val="20"/>
              </w:rPr>
            </w:pPr>
            <w:r w:rsidRPr="0035549E">
              <w:rPr>
                <w:rFonts w:ascii="Calibri" w:hAnsi="Calibri" w:cs="Calibri"/>
                <w:sz w:val="20"/>
              </w:rPr>
              <w:t>145.8</w:t>
            </w:r>
          </w:p>
        </w:tc>
        <w:tc>
          <w:tcPr>
            <w:tcW w:w="332" w:type="pct"/>
            <w:tcBorders>
              <w:top w:val="nil"/>
              <w:left w:val="nil"/>
              <w:bottom w:val="nil"/>
              <w:right w:val="single" w:sz="4" w:space="0" w:color="auto"/>
            </w:tcBorders>
            <w:shd w:val="clear" w:color="auto" w:fill="auto"/>
            <w:noWrap/>
            <w:vAlign w:val="center"/>
            <w:hideMark/>
          </w:tcPr>
          <w:p w14:paraId="6EE31295" w14:textId="60AC9C10" w:rsidR="0012022D" w:rsidRPr="0035549E" w:rsidRDefault="0012022D" w:rsidP="0012022D">
            <w:pPr>
              <w:spacing w:after="0"/>
              <w:jc w:val="center"/>
              <w:rPr>
                <w:rFonts w:ascii="Calibri" w:hAnsi="Calibri" w:cs="Calibri"/>
                <w:sz w:val="20"/>
              </w:rPr>
            </w:pPr>
            <w:r w:rsidRPr="0035549E">
              <w:rPr>
                <w:rFonts w:ascii="Calibri" w:hAnsi="Calibri" w:cs="Calibri"/>
                <w:sz w:val="20"/>
              </w:rPr>
              <w:t>18,313</w:t>
            </w:r>
          </w:p>
        </w:tc>
        <w:tc>
          <w:tcPr>
            <w:tcW w:w="284" w:type="pct"/>
            <w:tcBorders>
              <w:top w:val="nil"/>
              <w:left w:val="nil"/>
              <w:bottom w:val="nil"/>
              <w:right w:val="nil"/>
            </w:tcBorders>
            <w:shd w:val="clear" w:color="auto" w:fill="auto"/>
            <w:noWrap/>
            <w:vAlign w:val="center"/>
            <w:hideMark/>
          </w:tcPr>
          <w:p w14:paraId="184CDEEF" w14:textId="7173AC88" w:rsidR="0012022D" w:rsidRPr="0035549E" w:rsidRDefault="0012022D" w:rsidP="0012022D">
            <w:pPr>
              <w:spacing w:after="0"/>
              <w:jc w:val="center"/>
              <w:rPr>
                <w:rFonts w:ascii="Calibri" w:hAnsi="Calibri" w:cs="Calibri"/>
                <w:sz w:val="20"/>
              </w:rPr>
            </w:pPr>
            <w:r w:rsidRPr="0035549E">
              <w:rPr>
                <w:rFonts w:ascii="Calibri" w:hAnsi="Calibri" w:cs="Calibri"/>
                <w:sz w:val="20"/>
              </w:rPr>
              <w:t>152.4</w:t>
            </w:r>
          </w:p>
        </w:tc>
        <w:tc>
          <w:tcPr>
            <w:tcW w:w="284" w:type="pct"/>
            <w:tcBorders>
              <w:top w:val="nil"/>
              <w:left w:val="nil"/>
              <w:bottom w:val="nil"/>
              <w:right w:val="triple" w:sz="6" w:space="0" w:color="auto"/>
            </w:tcBorders>
            <w:shd w:val="clear" w:color="auto" w:fill="auto"/>
            <w:noWrap/>
            <w:vAlign w:val="center"/>
            <w:hideMark/>
          </w:tcPr>
          <w:p w14:paraId="58113397" w14:textId="353400FB" w:rsidR="0012022D" w:rsidRPr="0035549E" w:rsidRDefault="0012022D" w:rsidP="0012022D">
            <w:pPr>
              <w:spacing w:after="0"/>
              <w:jc w:val="center"/>
              <w:rPr>
                <w:rFonts w:ascii="Calibri" w:hAnsi="Calibri" w:cs="Calibri"/>
                <w:sz w:val="20"/>
              </w:rPr>
            </w:pPr>
            <w:r w:rsidRPr="0035549E">
              <w:rPr>
                <w:rFonts w:ascii="Calibri" w:hAnsi="Calibri" w:cs="Calibri"/>
                <w:sz w:val="20"/>
              </w:rPr>
              <w:t>19,143</w:t>
            </w:r>
          </w:p>
        </w:tc>
        <w:tc>
          <w:tcPr>
            <w:tcW w:w="284" w:type="pct"/>
            <w:tcBorders>
              <w:top w:val="nil"/>
              <w:left w:val="triple" w:sz="6" w:space="0" w:color="auto"/>
              <w:bottom w:val="nil"/>
              <w:right w:val="nil"/>
            </w:tcBorders>
            <w:shd w:val="clear" w:color="auto" w:fill="auto"/>
            <w:noWrap/>
            <w:vAlign w:val="center"/>
            <w:hideMark/>
          </w:tcPr>
          <w:p w14:paraId="26F50D9C" w14:textId="73CB0F67" w:rsidR="0012022D" w:rsidRPr="0035549E" w:rsidRDefault="0012022D" w:rsidP="0012022D">
            <w:pPr>
              <w:spacing w:after="0"/>
              <w:jc w:val="center"/>
              <w:rPr>
                <w:rFonts w:ascii="Calibri" w:hAnsi="Calibri" w:cs="Calibri"/>
                <w:sz w:val="20"/>
              </w:rPr>
            </w:pPr>
            <w:r w:rsidRPr="0035549E">
              <w:rPr>
                <w:rFonts w:ascii="Calibri" w:hAnsi="Calibri" w:cs="Calibri"/>
                <w:sz w:val="20"/>
              </w:rPr>
              <w:t>144.4</w:t>
            </w:r>
          </w:p>
        </w:tc>
        <w:tc>
          <w:tcPr>
            <w:tcW w:w="284" w:type="pct"/>
            <w:tcBorders>
              <w:top w:val="nil"/>
              <w:left w:val="nil"/>
              <w:bottom w:val="nil"/>
              <w:right w:val="single" w:sz="4" w:space="0" w:color="auto"/>
            </w:tcBorders>
            <w:shd w:val="clear" w:color="auto" w:fill="auto"/>
            <w:noWrap/>
            <w:vAlign w:val="center"/>
            <w:hideMark/>
          </w:tcPr>
          <w:p w14:paraId="2217E6C6" w14:textId="3066B71A" w:rsidR="0012022D" w:rsidRPr="0035549E" w:rsidRDefault="0012022D" w:rsidP="0012022D">
            <w:pPr>
              <w:spacing w:after="0"/>
              <w:jc w:val="center"/>
              <w:rPr>
                <w:rFonts w:ascii="Calibri" w:hAnsi="Calibri" w:cs="Calibri"/>
                <w:sz w:val="20"/>
              </w:rPr>
            </w:pPr>
            <w:r w:rsidRPr="0035549E">
              <w:rPr>
                <w:rFonts w:ascii="Calibri" w:hAnsi="Calibri" w:cs="Calibri"/>
                <w:sz w:val="20"/>
              </w:rPr>
              <w:t>18,116</w:t>
            </w:r>
          </w:p>
        </w:tc>
        <w:tc>
          <w:tcPr>
            <w:tcW w:w="284" w:type="pct"/>
            <w:tcBorders>
              <w:top w:val="nil"/>
              <w:left w:val="nil"/>
              <w:bottom w:val="nil"/>
              <w:right w:val="nil"/>
            </w:tcBorders>
            <w:shd w:val="clear" w:color="auto" w:fill="auto"/>
            <w:noWrap/>
            <w:vAlign w:val="center"/>
            <w:hideMark/>
          </w:tcPr>
          <w:p w14:paraId="09FD1040" w14:textId="493F8B99" w:rsidR="0012022D" w:rsidRPr="0035549E" w:rsidRDefault="0012022D" w:rsidP="0012022D">
            <w:pPr>
              <w:spacing w:after="0"/>
              <w:jc w:val="center"/>
              <w:rPr>
                <w:rFonts w:ascii="Calibri" w:hAnsi="Calibri" w:cs="Calibri"/>
                <w:sz w:val="20"/>
              </w:rPr>
            </w:pPr>
            <w:r w:rsidRPr="0035549E">
              <w:rPr>
                <w:rFonts w:ascii="Calibri" w:hAnsi="Calibri" w:cs="Calibri"/>
                <w:sz w:val="20"/>
              </w:rPr>
              <w:t>149.6</w:t>
            </w:r>
          </w:p>
        </w:tc>
        <w:tc>
          <w:tcPr>
            <w:tcW w:w="325" w:type="pct"/>
            <w:tcBorders>
              <w:top w:val="nil"/>
              <w:left w:val="nil"/>
              <w:bottom w:val="nil"/>
              <w:right w:val="single" w:sz="12" w:space="0" w:color="auto"/>
            </w:tcBorders>
            <w:shd w:val="clear" w:color="auto" w:fill="auto"/>
            <w:noWrap/>
            <w:vAlign w:val="center"/>
            <w:hideMark/>
          </w:tcPr>
          <w:p w14:paraId="4C652451" w14:textId="6AA79232" w:rsidR="0012022D" w:rsidRPr="0035549E" w:rsidRDefault="0012022D" w:rsidP="0012022D">
            <w:pPr>
              <w:spacing w:after="0"/>
              <w:jc w:val="center"/>
              <w:rPr>
                <w:rFonts w:ascii="Calibri" w:hAnsi="Calibri" w:cs="Calibri"/>
                <w:sz w:val="20"/>
              </w:rPr>
            </w:pPr>
            <w:r w:rsidRPr="0035549E">
              <w:rPr>
                <w:rFonts w:ascii="Calibri" w:hAnsi="Calibri" w:cs="Calibri"/>
                <w:sz w:val="20"/>
              </w:rPr>
              <w:t>18,767</w:t>
            </w:r>
          </w:p>
        </w:tc>
        <w:tc>
          <w:tcPr>
            <w:tcW w:w="298" w:type="pct"/>
            <w:tcBorders>
              <w:top w:val="nil"/>
              <w:left w:val="single" w:sz="12" w:space="0" w:color="auto"/>
              <w:bottom w:val="nil"/>
              <w:right w:val="nil"/>
            </w:tcBorders>
            <w:shd w:val="clear" w:color="auto" w:fill="auto"/>
            <w:noWrap/>
            <w:vAlign w:val="center"/>
            <w:hideMark/>
          </w:tcPr>
          <w:p w14:paraId="5F2F12B0" w14:textId="59AB88B9" w:rsidR="0012022D" w:rsidRPr="0035549E" w:rsidRDefault="0012022D" w:rsidP="0012022D">
            <w:pPr>
              <w:spacing w:after="0"/>
              <w:jc w:val="center"/>
              <w:rPr>
                <w:rFonts w:ascii="Calibri" w:hAnsi="Calibri" w:cs="Calibri"/>
                <w:sz w:val="20"/>
              </w:rPr>
            </w:pPr>
            <w:r w:rsidRPr="0035549E">
              <w:rPr>
                <w:rFonts w:ascii="Calibri" w:hAnsi="Calibri" w:cs="Calibri"/>
                <w:sz w:val="20"/>
              </w:rPr>
              <w:t>145.1</w:t>
            </w:r>
          </w:p>
        </w:tc>
        <w:tc>
          <w:tcPr>
            <w:tcW w:w="298" w:type="pct"/>
            <w:tcBorders>
              <w:top w:val="nil"/>
              <w:left w:val="nil"/>
              <w:bottom w:val="nil"/>
              <w:right w:val="single" w:sz="4" w:space="0" w:color="auto"/>
            </w:tcBorders>
            <w:shd w:val="clear" w:color="auto" w:fill="auto"/>
            <w:noWrap/>
            <w:vAlign w:val="center"/>
            <w:hideMark/>
          </w:tcPr>
          <w:p w14:paraId="2BECCCEB" w14:textId="03297C39" w:rsidR="0012022D" w:rsidRPr="0035549E" w:rsidRDefault="0012022D" w:rsidP="0012022D">
            <w:pPr>
              <w:spacing w:after="0"/>
              <w:jc w:val="center"/>
              <w:rPr>
                <w:rFonts w:ascii="Calibri" w:hAnsi="Calibri" w:cs="Calibri"/>
                <w:sz w:val="20"/>
              </w:rPr>
            </w:pPr>
            <w:r w:rsidRPr="0035549E">
              <w:rPr>
                <w:rFonts w:ascii="Calibri" w:hAnsi="Calibri" w:cs="Calibri"/>
                <w:sz w:val="20"/>
              </w:rPr>
              <w:t>18,209</w:t>
            </w:r>
          </w:p>
        </w:tc>
        <w:tc>
          <w:tcPr>
            <w:tcW w:w="298" w:type="pct"/>
            <w:tcBorders>
              <w:top w:val="nil"/>
              <w:left w:val="nil"/>
              <w:bottom w:val="nil"/>
              <w:right w:val="nil"/>
            </w:tcBorders>
            <w:shd w:val="clear" w:color="auto" w:fill="auto"/>
            <w:noWrap/>
            <w:vAlign w:val="center"/>
            <w:hideMark/>
          </w:tcPr>
          <w:p w14:paraId="367E2B30" w14:textId="39403D32" w:rsidR="0012022D" w:rsidRPr="0035549E" w:rsidRDefault="0012022D" w:rsidP="0012022D">
            <w:pPr>
              <w:spacing w:after="0"/>
              <w:jc w:val="center"/>
              <w:rPr>
                <w:rFonts w:ascii="Calibri" w:hAnsi="Calibri" w:cs="Calibri"/>
                <w:sz w:val="20"/>
              </w:rPr>
            </w:pPr>
            <w:r w:rsidRPr="0035549E">
              <w:rPr>
                <w:rFonts w:ascii="Calibri" w:hAnsi="Calibri" w:cs="Calibri"/>
                <w:sz w:val="20"/>
              </w:rPr>
              <w:t>150.1</w:t>
            </w:r>
          </w:p>
        </w:tc>
        <w:tc>
          <w:tcPr>
            <w:tcW w:w="290" w:type="pct"/>
            <w:tcBorders>
              <w:top w:val="nil"/>
              <w:left w:val="nil"/>
              <w:bottom w:val="nil"/>
              <w:right w:val="single" w:sz="12" w:space="0" w:color="auto"/>
            </w:tcBorders>
            <w:shd w:val="clear" w:color="auto" w:fill="auto"/>
            <w:noWrap/>
            <w:vAlign w:val="center"/>
            <w:hideMark/>
          </w:tcPr>
          <w:p w14:paraId="214BA5C8" w14:textId="5BB1A13F" w:rsidR="0012022D" w:rsidRPr="0035549E" w:rsidRDefault="0012022D" w:rsidP="0012022D">
            <w:pPr>
              <w:spacing w:after="0"/>
              <w:jc w:val="center"/>
              <w:rPr>
                <w:rFonts w:ascii="Calibri" w:hAnsi="Calibri" w:cs="Calibri"/>
                <w:sz w:val="20"/>
              </w:rPr>
            </w:pPr>
            <w:r w:rsidRPr="0035549E">
              <w:rPr>
                <w:rFonts w:ascii="Calibri" w:hAnsi="Calibri" w:cs="Calibri"/>
                <w:sz w:val="20"/>
              </w:rPr>
              <w:t>18,828</w:t>
            </w:r>
          </w:p>
        </w:tc>
      </w:tr>
      <w:tr w:rsidR="0035549E" w:rsidRPr="0035549E" w14:paraId="7BB0A516"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6C6BD82E"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108</w:t>
            </w:r>
          </w:p>
        </w:tc>
        <w:tc>
          <w:tcPr>
            <w:tcW w:w="284" w:type="pct"/>
            <w:tcBorders>
              <w:top w:val="nil"/>
              <w:left w:val="nil"/>
              <w:bottom w:val="nil"/>
              <w:right w:val="nil"/>
            </w:tcBorders>
            <w:shd w:val="clear" w:color="auto" w:fill="auto"/>
            <w:noWrap/>
            <w:vAlign w:val="center"/>
            <w:hideMark/>
          </w:tcPr>
          <w:p w14:paraId="00513AE6" w14:textId="1F912484" w:rsidR="0012022D" w:rsidRPr="0035549E" w:rsidRDefault="0012022D" w:rsidP="0012022D">
            <w:pPr>
              <w:spacing w:after="0"/>
              <w:jc w:val="center"/>
              <w:rPr>
                <w:rFonts w:ascii="Calibri" w:hAnsi="Calibri" w:cs="Calibri"/>
                <w:sz w:val="20"/>
              </w:rPr>
            </w:pPr>
            <w:r w:rsidRPr="0035549E">
              <w:rPr>
                <w:rFonts w:ascii="Calibri" w:hAnsi="Calibri" w:cs="Calibri"/>
                <w:sz w:val="20"/>
              </w:rPr>
              <w:t>146.7</w:t>
            </w:r>
          </w:p>
        </w:tc>
        <w:tc>
          <w:tcPr>
            <w:tcW w:w="284" w:type="pct"/>
            <w:tcBorders>
              <w:top w:val="nil"/>
              <w:left w:val="nil"/>
              <w:bottom w:val="nil"/>
              <w:right w:val="single" w:sz="4" w:space="0" w:color="auto"/>
            </w:tcBorders>
            <w:shd w:val="clear" w:color="auto" w:fill="auto"/>
            <w:noWrap/>
            <w:vAlign w:val="center"/>
            <w:hideMark/>
          </w:tcPr>
          <w:p w14:paraId="474D4978" w14:textId="1613F0DC" w:rsidR="0012022D" w:rsidRPr="0035549E" w:rsidRDefault="0012022D" w:rsidP="0012022D">
            <w:pPr>
              <w:spacing w:after="0"/>
              <w:jc w:val="center"/>
              <w:rPr>
                <w:rFonts w:ascii="Calibri" w:hAnsi="Calibri" w:cs="Calibri"/>
                <w:sz w:val="20"/>
              </w:rPr>
            </w:pPr>
            <w:r w:rsidRPr="0035549E">
              <w:rPr>
                <w:rFonts w:ascii="Calibri" w:hAnsi="Calibri" w:cs="Calibri"/>
                <w:sz w:val="20"/>
              </w:rPr>
              <w:t>18,253</w:t>
            </w:r>
          </w:p>
        </w:tc>
        <w:tc>
          <w:tcPr>
            <w:tcW w:w="298" w:type="pct"/>
            <w:tcBorders>
              <w:top w:val="nil"/>
              <w:left w:val="nil"/>
              <w:bottom w:val="nil"/>
              <w:right w:val="nil"/>
            </w:tcBorders>
            <w:shd w:val="clear" w:color="auto" w:fill="auto"/>
            <w:noWrap/>
            <w:vAlign w:val="center"/>
            <w:hideMark/>
          </w:tcPr>
          <w:p w14:paraId="7B08581C" w14:textId="5F40317C" w:rsidR="0012022D" w:rsidRPr="0035549E" w:rsidRDefault="0012022D" w:rsidP="0012022D">
            <w:pPr>
              <w:spacing w:after="0"/>
              <w:jc w:val="center"/>
              <w:rPr>
                <w:rFonts w:ascii="Calibri" w:hAnsi="Calibri" w:cs="Calibri"/>
                <w:sz w:val="20"/>
              </w:rPr>
            </w:pPr>
            <w:r w:rsidRPr="0035549E">
              <w:rPr>
                <w:rFonts w:ascii="Calibri" w:hAnsi="Calibri" w:cs="Calibri"/>
                <w:sz w:val="20"/>
              </w:rPr>
              <w:t>153.7</w:t>
            </w:r>
          </w:p>
        </w:tc>
        <w:tc>
          <w:tcPr>
            <w:tcW w:w="291" w:type="pct"/>
            <w:tcBorders>
              <w:top w:val="nil"/>
              <w:left w:val="nil"/>
              <w:bottom w:val="nil"/>
              <w:right w:val="single" w:sz="12" w:space="0" w:color="auto"/>
            </w:tcBorders>
            <w:shd w:val="clear" w:color="auto" w:fill="auto"/>
            <w:noWrap/>
            <w:vAlign w:val="center"/>
            <w:hideMark/>
          </w:tcPr>
          <w:p w14:paraId="0A291865" w14:textId="5EFF686D" w:rsidR="0012022D" w:rsidRPr="0035549E" w:rsidRDefault="0012022D" w:rsidP="0012022D">
            <w:pPr>
              <w:spacing w:after="0"/>
              <w:jc w:val="center"/>
              <w:rPr>
                <w:rFonts w:ascii="Calibri" w:hAnsi="Calibri" w:cs="Calibri"/>
                <w:sz w:val="20"/>
              </w:rPr>
            </w:pPr>
            <w:r w:rsidRPr="0035549E">
              <w:rPr>
                <w:rFonts w:ascii="Calibri" w:hAnsi="Calibri" w:cs="Calibri"/>
                <w:sz w:val="20"/>
              </w:rPr>
              <w:t>19,135</w:t>
            </w:r>
          </w:p>
        </w:tc>
        <w:tc>
          <w:tcPr>
            <w:tcW w:w="284" w:type="pct"/>
            <w:tcBorders>
              <w:top w:val="nil"/>
              <w:left w:val="single" w:sz="12" w:space="0" w:color="auto"/>
              <w:bottom w:val="nil"/>
              <w:right w:val="nil"/>
            </w:tcBorders>
            <w:shd w:val="clear" w:color="auto" w:fill="auto"/>
            <w:noWrap/>
            <w:vAlign w:val="center"/>
            <w:hideMark/>
          </w:tcPr>
          <w:p w14:paraId="659995A8" w14:textId="08D14C0D" w:rsidR="0012022D" w:rsidRPr="0035549E" w:rsidRDefault="0012022D" w:rsidP="0012022D">
            <w:pPr>
              <w:spacing w:after="0"/>
              <w:jc w:val="center"/>
              <w:rPr>
                <w:rFonts w:ascii="Calibri" w:hAnsi="Calibri" w:cs="Calibri"/>
                <w:sz w:val="20"/>
              </w:rPr>
            </w:pPr>
            <w:r w:rsidRPr="0035549E">
              <w:rPr>
                <w:rFonts w:ascii="Calibri" w:hAnsi="Calibri" w:cs="Calibri"/>
                <w:sz w:val="20"/>
              </w:rPr>
              <w:t>147.0</w:t>
            </w:r>
          </w:p>
        </w:tc>
        <w:tc>
          <w:tcPr>
            <w:tcW w:w="332" w:type="pct"/>
            <w:tcBorders>
              <w:top w:val="nil"/>
              <w:left w:val="nil"/>
              <w:bottom w:val="nil"/>
              <w:right w:val="single" w:sz="4" w:space="0" w:color="auto"/>
            </w:tcBorders>
            <w:shd w:val="clear" w:color="auto" w:fill="auto"/>
            <w:noWrap/>
            <w:vAlign w:val="center"/>
            <w:hideMark/>
          </w:tcPr>
          <w:p w14:paraId="500F4C5C" w14:textId="42F11F63" w:rsidR="0012022D" w:rsidRPr="0035549E" w:rsidRDefault="0012022D" w:rsidP="0012022D">
            <w:pPr>
              <w:spacing w:after="0"/>
              <w:jc w:val="center"/>
              <w:rPr>
                <w:rFonts w:ascii="Calibri" w:hAnsi="Calibri" w:cs="Calibri"/>
                <w:sz w:val="20"/>
              </w:rPr>
            </w:pPr>
            <w:r w:rsidRPr="0035549E">
              <w:rPr>
                <w:rFonts w:ascii="Calibri" w:hAnsi="Calibri" w:cs="Calibri"/>
                <w:sz w:val="20"/>
              </w:rPr>
              <w:t>18,300</w:t>
            </w:r>
          </w:p>
        </w:tc>
        <w:tc>
          <w:tcPr>
            <w:tcW w:w="284" w:type="pct"/>
            <w:tcBorders>
              <w:top w:val="nil"/>
              <w:left w:val="nil"/>
              <w:bottom w:val="nil"/>
              <w:right w:val="nil"/>
            </w:tcBorders>
            <w:shd w:val="clear" w:color="auto" w:fill="auto"/>
            <w:noWrap/>
            <w:vAlign w:val="center"/>
            <w:hideMark/>
          </w:tcPr>
          <w:p w14:paraId="75F148B3" w14:textId="448B18F5" w:rsidR="0012022D" w:rsidRPr="0035549E" w:rsidRDefault="0012022D" w:rsidP="0012022D">
            <w:pPr>
              <w:spacing w:after="0"/>
              <w:jc w:val="center"/>
              <w:rPr>
                <w:rFonts w:ascii="Calibri" w:hAnsi="Calibri" w:cs="Calibri"/>
                <w:sz w:val="20"/>
              </w:rPr>
            </w:pPr>
            <w:r w:rsidRPr="0035549E">
              <w:rPr>
                <w:rFonts w:ascii="Calibri" w:hAnsi="Calibri" w:cs="Calibri"/>
                <w:sz w:val="20"/>
              </w:rPr>
              <w:t>154.1</w:t>
            </w:r>
          </w:p>
        </w:tc>
        <w:tc>
          <w:tcPr>
            <w:tcW w:w="284" w:type="pct"/>
            <w:tcBorders>
              <w:top w:val="nil"/>
              <w:left w:val="nil"/>
              <w:bottom w:val="nil"/>
              <w:right w:val="triple" w:sz="6" w:space="0" w:color="auto"/>
            </w:tcBorders>
            <w:shd w:val="clear" w:color="auto" w:fill="auto"/>
            <w:noWrap/>
            <w:vAlign w:val="center"/>
            <w:hideMark/>
          </w:tcPr>
          <w:p w14:paraId="447EEEB7" w14:textId="3FC1AC0F" w:rsidR="0012022D" w:rsidRPr="0035549E" w:rsidRDefault="0012022D" w:rsidP="0012022D">
            <w:pPr>
              <w:spacing w:after="0"/>
              <w:jc w:val="center"/>
              <w:rPr>
                <w:rFonts w:ascii="Calibri" w:hAnsi="Calibri" w:cs="Calibri"/>
                <w:sz w:val="20"/>
              </w:rPr>
            </w:pPr>
            <w:r w:rsidRPr="0035549E">
              <w:rPr>
                <w:rFonts w:ascii="Calibri" w:hAnsi="Calibri" w:cs="Calibri"/>
                <w:sz w:val="20"/>
              </w:rPr>
              <w:t>19,184</w:t>
            </w:r>
          </w:p>
        </w:tc>
        <w:tc>
          <w:tcPr>
            <w:tcW w:w="284" w:type="pct"/>
            <w:tcBorders>
              <w:top w:val="nil"/>
              <w:left w:val="triple" w:sz="6" w:space="0" w:color="auto"/>
              <w:bottom w:val="nil"/>
              <w:right w:val="nil"/>
            </w:tcBorders>
            <w:shd w:val="clear" w:color="auto" w:fill="auto"/>
            <w:noWrap/>
            <w:vAlign w:val="center"/>
            <w:hideMark/>
          </w:tcPr>
          <w:p w14:paraId="5498CDB4" w14:textId="05C25784" w:rsidR="0012022D" w:rsidRPr="0035549E" w:rsidRDefault="0012022D" w:rsidP="0012022D">
            <w:pPr>
              <w:spacing w:after="0"/>
              <w:jc w:val="center"/>
              <w:rPr>
                <w:rFonts w:ascii="Calibri" w:hAnsi="Calibri" w:cs="Calibri"/>
                <w:sz w:val="20"/>
              </w:rPr>
            </w:pPr>
            <w:r w:rsidRPr="0035549E">
              <w:rPr>
                <w:rFonts w:ascii="Calibri" w:hAnsi="Calibri" w:cs="Calibri"/>
                <w:sz w:val="20"/>
              </w:rPr>
              <w:t>145.5</w:t>
            </w:r>
          </w:p>
        </w:tc>
        <w:tc>
          <w:tcPr>
            <w:tcW w:w="284" w:type="pct"/>
            <w:tcBorders>
              <w:top w:val="nil"/>
              <w:left w:val="nil"/>
              <w:bottom w:val="nil"/>
              <w:right w:val="single" w:sz="4" w:space="0" w:color="auto"/>
            </w:tcBorders>
            <w:shd w:val="clear" w:color="auto" w:fill="auto"/>
            <w:noWrap/>
            <w:vAlign w:val="center"/>
            <w:hideMark/>
          </w:tcPr>
          <w:p w14:paraId="05184976" w14:textId="33C06BD2" w:rsidR="0012022D" w:rsidRPr="0035549E" w:rsidRDefault="0012022D" w:rsidP="0012022D">
            <w:pPr>
              <w:spacing w:after="0"/>
              <w:jc w:val="center"/>
              <w:rPr>
                <w:rFonts w:ascii="Calibri" w:hAnsi="Calibri" w:cs="Calibri"/>
                <w:sz w:val="20"/>
              </w:rPr>
            </w:pPr>
            <w:r w:rsidRPr="0035549E">
              <w:rPr>
                <w:rFonts w:ascii="Calibri" w:hAnsi="Calibri" w:cs="Calibri"/>
                <w:sz w:val="20"/>
              </w:rPr>
              <w:t>18,093</w:t>
            </w:r>
          </w:p>
        </w:tc>
        <w:tc>
          <w:tcPr>
            <w:tcW w:w="284" w:type="pct"/>
            <w:tcBorders>
              <w:top w:val="nil"/>
              <w:left w:val="nil"/>
              <w:bottom w:val="nil"/>
              <w:right w:val="nil"/>
            </w:tcBorders>
            <w:shd w:val="clear" w:color="auto" w:fill="auto"/>
            <w:noWrap/>
            <w:vAlign w:val="center"/>
            <w:hideMark/>
          </w:tcPr>
          <w:p w14:paraId="0FC6E9E5" w14:textId="11E6ADA2" w:rsidR="0012022D" w:rsidRPr="0035549E" w:rsidRDefault="0012022D" w:rsidP="0012022D">
            <w:pPr>
              <w:spacing w:after="0"/>
              <w:jc w:val="center"/>
              <w:rPr>
                <w:rFonts w:ascii="Calibri" w:hAnsi="Calibri" w:cs="Calibri"/>
                <w:sz w:val="20"/>
              </w:rPr>
            </w:pPr>
            <w:r w:rsidRPr="0035549E">
              <w:rPr>
                <w:rFonts w:ascii="Calibri" w:hAnsi="Calibri" w:cs="Calibri"/>
                <w:sz w:val="20"/>
              </w:rPr>
              <w:t>151.3</w:t>
            </w:r>
          </w:p>
        </w:tc>
        <w:tc>
          <w:tcPr>
            <w:tcW w:w="325" w:type="pct"/>
            <w:tcBorders>
              <w:top w:val="nil"/>
              <w:left w:val="nil"/>
              <w:bottom w:val="nil"/>
              <w:right w:val="single" w:sz="12" w:space="0" w:color="auto"/>
            </w:tcBorders>
            <w:shd w:val="clear" w:color="auto" w:fill="auto"/>
            <w:noWrap/>
            <w:vAlign w:val="center"/>
            <w:hideMark/>
          </w:tcPr>
          <w:p w14:paraId="5D07A83E" w14:textId="63CB8B91" w:rsidR="0012022D" w:rsidRPr="0035549E" w:rsidRDefault="0012022D" w:rsidP="0012022D">
            <w:pPr>
              <w:spacing w:after="0"/>
              <w:jc w:val="center"/>
              <w:rPr>
                <w:rFonts w:ascii="Calibri" w:hAnsi="Calibri" w:cs="Calibri"/>
                <w:sz w:val="20"/>
              </w:rPr>
            </w:pPr>
            <w:r w:rsidRPr="0035549E">
              <w:rPr>
                <w:rFonts w:ascii="Calibri" w:hAnsi="Calibri" w:cs="Calibri"/>
                <w:sz w:val="20"/>
              </w:rPr>
              <w:t>18,807</w:t>
            </w:r>
          </w:p>
        </w:tc>
        <w:tc>
          <w:tcPr>
            <w:tcW w:w="298" w:type="pct"/>
            <w:tcBorders>
              <w:top w:val="nil"/>
              <w:left w:val="single" w:sz="12" w:space="0" w:color="auto"/>
              <w:bottom w:val="nil"/>
              <w:right w:val="nil"/>
            </w:tcBorders>
            <w:shd w:val="clear" w:color="auto" w:fill="auto"/>
            <w:noWrap/>
            <w:vAlign w:val="center"/>
            <w:hideMark/>
          </w:tcPr>
          <w:p w14:paraId="09CE3941" w14:textId="6DFAC1EA" w:rsidR="0012022D" w:rsidRPr="0035549E" w:rsidRDefault="0012022D" w:rsidP="0012022D">
            <w:pPr>
              <w:spacing w:after="0"/>
              <w:jc w:val="center"/>
              <w:rPr>
                <w:rFonts w:ascii="Calibri" w:hAnsi="Calibri" w:cs="Calibri"/>
                <w:sz w:val="20"/>
              </w:rPr>
            </w:pPr>
            <w:r w:rsidRPr="0035549E">
              <w:rPr>
                <w:rFonts w:ascii="Calibri" w:hAnsi="Calibri" w:cs="Calibri"/>
                <w:sz w:val="20"/>
              </w:rPr>
              <w:t>146.2</w:t>
            </w:r>
          </w:p>
        </w:tc>
        <w:tc>
          <w:tcPr>
            <w:tcW w:w="298" w:type="pct"/>
            <w:tcBorders>
              <w:top w:val="nil"/>
              <w:left w:val="nil"/>
              <w:bottom w:val="nil"/>
              <w:right w:val="single" w:sz="4" w:space="0" w:color="auto"/>
            </w:tcBorders>
            <w:shd w:val="clear" w:color="auto" w:fill="auto"/>
            <w:noWrap/>
            <w:vAlign w:val="center"/>
            <w:hideMark/>
          </w:tcPr>
          <w:p w14:paraId="47772736" w14:textId="17CB9B3A" w:rsidR="0012022D" w:rsidRPr="0035549E" w:rsidRDefault="0012022D" w:rsidP="0012022D">
            <w:pPr>
              <w:spacing w:after="0"/>
              <w:jc w:val="center"/>
              <w:rPr>
                <w:rFonts w:ascii="Calibri" w:hAnsi="Calibri" w:cs="Calibri"/>
                <w:sz w:val="20"/>
              </w:rPr>
            </w:pPr>
            <w:r w:rsidRPr="0035549E">
              <w:rPr>
                <w:rFonts w:ascii="Calibri" w:hAnsi="Calibri" w:cs="Calibri"/>
                <w:sz w:val="20"/>
              </w:rPr>
              <w:t>18,182</w:t>
            </w:r>
          </w:p>
        </w:tc>
        <w:tc>
          <w:tcPr>
            <w:tcW w:w="298" w:type="pct"/>
            <w:tcBorders>
              <w:top w:val="nil"/>
              <w:left w:val="nil"/>
              <w:bottom w:val="nil"/>
              <w:right w:val="nil"/>
            </w:tcBorders>
            <w:shd w:val="clear" w:color="auto" w:fill="auto"/>
            <w:noWrap/>
            <w:vAlign w:val="center"/>
            <w:hideMark/>
          </w:tcPr>
          <w:p w14:paraId="41283016" w14:textId="4840C309" w:rsidR="0012022D" w:rsidRPr="0035549E" w:rsidRDefault="0012022D" w:rsidP="0012022D">
            <w:pPr>
              <w:spacing w:after="0"/>
              <w:jc w:val="center"/>
              <w:rPr>
                <w:rFonts w:ascii="Calibri" w:hAnsi="Calibri" w:cs="Calibri"/>
                <w:sz w:val="20"/>
              </w:rPr>
            </w:pPr>
            <w:r w:rsidRPr="0035549E">
              <w:rPr>
                <w:rFonts w:ascii="Calibri" w:hAnsi="Calibri" w:cs="Calibri"/>
                <w:sz w:val="20"/>
              </w:rPr>
              <w:t>151.7</w:t>
            </w:r>
          </w:p>
        </w:tc>
        <w:tc>
          <w:tcPr>
            <w:tcW w:w="290" w:type="pct"/>
            <w:tcBorders>
              <w:top w:val="nil"/>
              <w:left w:val="nil"/>
              <w:bottom w:val="nil"/>
              <w:right w:val="single" w:sz="12" w:space="0" w:color="auto"/>
            </w:tcBorders>
            <w:shd w:val="clear" w:color="auto" w:fill="auto"/>
            <w:noWrap/>
            <w:vAlign w:val="center"/>
            <w:hideMark/>
          </w:tcPr>
          <w:p w14:paraId="3DC9A44B" w14:textId="10EC793F" w:rsidR="0012022D" w:rsidRPr="0035549E" w:rsidRDefault="0012022D" w:rsidP="0012022D">
            <w:pPr>
              <w:spacing w:after="0"/>
              <w:jc w:val="center"/>
              <w:rPr>
                <w:rFonts w:ascii="Calibri" w:hAnsi="Calibri" w:cs="Calibri"/>
                <w:sz w:val="20"/>
              </w:rPr>
            </w:pPr>
            <w:r w:rsidRPr="0035549E">
              <w:rPr>
                <w:rFonts w:ascii="Calibri" w:hAnsi="Calibri" w:cs="Calibri"/>
                <w:sz w:val="20"/>
              </w:rPr>
              <w:t>18,865</w:t>
            </w:r>
          </w:p>
        </w:tc>
      </w:tr>
      <w:tr w:rsidR="0035549E" w:rsidRPr="0035549E" w14:paraId="5F368F8B" w14:textId="77777777" w:rsidTr="00C16645">
        <w:trPr>
          <w:trHeight w:val="260"/>
        </w:trPr>
        <w:tc>
          <w:tcPr>
            <w:tcW w:w="298" w:type="pct"/>
            <w:tcBorders>
              <w:top w:val="nil"/>
              <w:left w:val="single" w:sz="12" w:space="0" w:color="auto"/>
              <w:bottom w:val="nil"/>
              <w:right w:val="single" w:sz="12" w:space="0" w:color="auto"/>
            </w:tcBorders>
            <w:shd w:val="clear" w:color="auto" w:fill="auto"/>
            <w:noWrap/>
            <w:vAlign w:val="center"/>
            <w:hideMark/>
          </w:tcPr>
          <w:p w14:paraId="42BA4703"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109</w:t>
            </w:r>
          </w:p>
        </w:tc>
        <w:tc>
          <w:tcPr>
            <w:tcW w:w="284" w:type="pct"/>
            <w:tcBorders>
              <w:top w:val="nil"/>
              <w:left w:val="nil"/>
              <w:bottom w:val="nil"/>
              <w:right w:val="nil"/>
            </w:tcBorders>
            <w:shd w:val="clear" w:color="auto" w:fill="auto"/>
            <w:noWrap/>
            <w:vAlign w:val="center"/>
            <w:hideMark/>
          </w:tcPr>
          <w:p w14:paraId="7F43080A" w14:textId="09A42899" w:rsidR="0012022D" w:rsidRPr="0035549E" w:rsidRDefault="0012022D" w:rsidP="0012022D">
            <w:pPr>
              <w:spacing w:after="0"/>
              <w:jc w:val="center"/>
              <w:rPr>
                <w:rFonts w:ascii="Calibri" w:hAnsi="Calibri" w:cs="Calibri"/>
                <w:sz w:val="20"/>
              </w:rPr>
            </w:pPr>
            <w:r w:rsidRPr="0035549E">
              <w:rPr>
                <w:rFonts w:ascii="Calibri" w:hAnsi="Calibri" w:cs="Calibri"/>
                <w:sz w:val="20"/>
              </w:rPr>
              <w:t>147.9</w:t>
            </w:r>
          </w:p>
        </w:tc>
        <w:tc>
          <w:tcPr>
            <w:tcW w:w="284" w:type="pct"/>
            <w:tcBorders>
              <w:top w:val="nil"/>
              <w:left w:val="nil"/>
              <w:bottom w:val="nil"/>
              <w:right w:val="single" w:sz="4" w:space="0" w:color="auto"/>
            </w:tcBorders>
            <w:shd w:val="clear" w:color="auto" w:fill="auto"/>
            <w:noWrap/>
            <w:vAlign w:val="center"/>
            <w:hideMark/>
          </w:tcPr>
          <w:p w14:paraId="4998728D" w14:textId="5AFEC561" w:rsidR="0012022D" w:rsidRPr="0035549E" w:rsidRDefault="0012022D" w:rsidP="0012022D">
            <w:pPr>
              <w:spacing w:after="0"/>
              <w:jc w:val="center"/>
              <w:rPr>
                <w:rFonts w:ascii="Calibri" w:hAnsi="Calibri" w:cs="Calibri"/>
                <w:sz w:val="20"/>
              </w:rPr>
            </w:pPr>
            <w:r w:rsidRPr="0035549E">
              <w:rPr>
                <w:rFonts w:ascii="Calibri" w:hAnsi="Calibri" w:cs="Calibri"/>
                <w:sz w:val="20"/>
              </w:rPr>
              <w:t>18,240</w:t>
            </w:r>
          </w:p>
        </w:tc>
        <w:tc>
          <w:tcPr>
            <w:tcW w:w="298" w:type="pct"/>
            <w:tcBorders>
              <w:top w:val="nil"/>
              <w:left w:val="nil"/>
              <w:bottom w:val="nil"/>
              <w:right w:val="nil"/>
            </w:tcBorders>
            <w:shd w:val="clear" w:color="auto" w:fill="auto"/>
            <w:noWrap/>
            <w:vAlign w:val="center"/>
            <w:hideMark/>
          </w:tcPr>
          <w:p w14:paraId="786F5C11" w14:textId="0CFFC8F8"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291" w:type="pct"/>
            <w:tcBorders>
              <w:top w:val="nil"/>
              <w:left w:val="nil"/>
              <w:bottom w:val="nil"/>
              <w:right w:val="single" w:sz="12" w:space="0" w:color="auto"/>
            </w:tcBorders>
            <w:shd w:val="clear" w:color="auto" w:fill="auto"/>
            <w:noWrap/>
            <w:vAlign w:val="center"/>
            <w:hideMark/>
          </w:tcPr>
          <w:p w14:paraId="632BF800" w14:textId="293BE4AD" w:rsidR="0012022D" w:rsidRPr="0035549E" w:rsidRDefault="0012022D" w:rsidP="0012022D">
            <w:pPr>
              <w:spacing w:after="0"/>
              <w:jc w:val="center"/>
              <w:rPr>
                <w:rFonts w:ascii="Calibri" w:hAnsi="Calibri" w:cs="Calibri"/>
                <w:sz w:val="20"/>
              </w:rPr>
            </w:pPr>
            <w:r w:rsidRPr="0035549E">
              <w:rPr>
                <w:rFonts w:ascii="Calibri" w:hAnsi="Calibri" w:cs="Calibri"/>
                <w:sz w:val="20"/>
              </w:rPr>
              <w:t>19,147</w:t>
            </w:r>
          </w:p>
        </w:tc>
        <w:tc>
          <w:tcPr>
            <w:tcW w:w="284" w:type="pct"/>
            <w:tcBorders>
              <w:top w:val="nil"/>
              <w:left w:val="single" w:sz="12" w:space="0" w:color="auto"/>
              <w:bottom w:val="nil"/>
              <w:right w:val="nil"/>
            </w:tcBorders>
            <w:shd w:val="clear" w:color="auto" w:fill="auto"/>
            <w:noWrap/>
            <w:vAlign w:val="center"/>
            <w:hideMark/>
          </w:tcPr>
          <w:p w14:paraId="28D613B5" w14:textId="686C181D" w:rsidR="0012022D" w:rsidRPr="0035549E" w:rsidRDefault="0012022D" w:rsidP="0012022D">
            <w:pPr>
              <w:spacing w:after="0"/>
              <w:jc w:val="center"/>
              <w:rPr>
                <w:rFonts w:ascii="Calibri" w:hAnsi="Calibri" w:cs="Calibri"/>
                <w:sz w:val="20"/>
              </w:rPr>
            </w:pPr>
            <w:r w:rsidRPr="0035549E">
              <w:rPr>
                <w:rFonts w:ascii="Calibri" w:hAnsi="Calibri" w:cs="Calibri"/>
                <w:sz w:val="20"/>
              </w:rPr>
              <w:t>148.2</w:t>
            </w:r>
          </w:p>
        </w:tc>
        <w:tc>
          <w:tcPr>
            <w:tcW w:w="332" w:type="pct"/>
            <w:tcBorders>
              <w:top w:val="nil"/>
              <w:left w:val="nil"/>
              <w:bottom w:val="nil"/>
              <w:right w:val="single" w:sz="4" w:space="0" w:color="auto"/>
            </w:tcBorders>
            <w:shd w:val="clear" w:color="auto" w:fill="auto"/>
            <w:noWrap/>
            <w:vAlign w:val="center"/>
            <w:hideMark/>
          </w:tcPr>
          <w:p w14:paraId="37BEDC53" w14:textId="33D28EB7" w:rsidR="0012022D" w:rsidRPr="0035549E" w:rsidRDefault="0012022D" w:rsidP="0012022D">
            <w:pPr>
              <w:spacing w:after="0"/>
              <w:jc w:val="center"/>
              <w:rPr>
                <w:rFonts w:ascii="Calibri" w:hAnsi="Calibri" w:cs="Calibri"/>
                <w:sz w:val="20"/>
              </w:rPr>
            </w:pPr>
            <w:r w:rsidRPr="0035549E">
              <w:rPr>
                <w:rFonts w:ascii="Calibri" w:hAnsi="Calibri" w:cs="Calibri"/>
                <w:sz w:val="20"/>
              </w:rPr>
              <w:t>18,283</w:t>
            </w:r>
          </w:p>
        </w:tc>
        <w:tc>
          <w:tcPr>
            <w:tcW w:w="284" w:type="pct"/>
            <w:tcBorders>
              <w:top w:val="nil"/>
              <w:left w:val="nil"/>
              <w:bottom w:val="nil"/>
              <w:right w:val="nil"/>
            </w:tcBorders>
            <w:shd w:val="clear" w:color="auto" w:fill="auto"/>
            <w:noWrap/>
            <w:vAlign w:val="center"/>
            <w:hideMark/>
          </w:tcPr>
          <w:p w14:paraId="30172043" w14:textId="07B64DEE"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284" w:type="pct"/>
            <w:tcBorders>
              <w:top w:val="nil"/>
              <w:left w:val="nil"/>
              <w:bottom w:val="nil"/>
              <w:right w:val="triple" w:sz="6" w:space="0" w:color="auto"/>
            </w:tcBorders>
            <w:shd w:val="clear" w:color="auto" w:fill="auto"/>
            <w:noWrap/>
            <w:vAlign w:val="center"/>
            <w:hideMark/>
          </w:tcPr>
          <w:p w14:paraId="023D8874" w14:textId="439CEF10" w:rsidR="0012022D" w:rsidRPr="0035549E" w:rsidRDefault="0012022D" w:rsidP="0012022D">
            <w:pPr>
              <w:spacing w:after="0"/>
              <w:jc w:val="center"/>
              <w:rPr>
                <w:rFonts w:ascii="Calibri" w:hAnsi="Calibri" w:cs="Calibri"/>
                <w:sz w:val="20"/>
              </w:rPr>
            </w:pPr>
            <w:r w:rsidRPr="0035549E">
              <w:rPr>
                <w:rFonts w:ascii="Calibri" w:hAnsi="Calibri" w:cs="Calibri"/>
                <w:sz w:val="20"/>
              </w:rPr>
              <w:t>19,147</w:t>
            </w:r>
          </w:p>
        </w:tc>
        <w:tc>
          <w:tcPr>
            <w:tcW w:w="284" w:type="pct"/>
            <w:tcBorders>
              <w:top w:val="nil"/>
              <w:left w:val="triple" w:sz="6" w:space="0" w:color="auto"/>
              <w:bottom w:val="nil"/>
              <w:right w:val="nil"/>
            </w:tcBorders>
            <w:shd w:val="clear" w:color="auto" w:fill="auto"/>
            <w:noWrap/>
            <w:vAlign w:val="center"/>
            <w:hideMark/>
          </w:tcPr>
          <w:p w14:paraId="0DA88304" w14:textId="62134FBB" w:rsidR="0012022D" w:rsidRPr="0035549E" w:rsidRDefault="0012022D" w:rsidP="0012022D">
            <w:pPr>
              <w:spacing w:after="0"/>
              <w:jc w:val="center"/>
              <w:rPr>
                <w:rFonts w:ascii="Calibri" w:hAnsi="Calibri" w:cs="Calibri"/>
                <w:sz w:val="20"/>
              </w:rPr>
            </w:pPr>
            <w:r w:rsidRPr="0035549E">
              <w:rPr>
                <w:rFonts w:ascii="Calibri" w:hAnsi="Calibri" w:cs="Calibri"/>
                <w:sz w:val="20"/>
              </w:rPr>
              <w:t>146.6</w:t>
            </w:r>
          </w:p>
        </w:tc>
        <w:tc>
          <w:tcPr>
            <w:tcW w:w="284" w:type="pct"/>
            <w:tcBorders>
              <w:top w:val="nil"/>
              <w:left w:val="nil"/>
              <w:bottom w:val="nil"/>
              <w:right w:val="single" w:sz="4" w:space="0" w:color="auto"/>
            </w:tcBorders>
            <w:shd w:val="clear" w:color="auto" w:fill="auto"/>
            <w:noWrap/>
            <w:vAlign w:val="center"/>
            <w:hideMark/>
          </w:tcPr>
          <w:p w14:paraId="14B6DEC4" w14:textId="3FE9ACF6" w:rsidR="0012022D" w:rsidRPr="0035549E" w:rsidRDefault="0012022D" w:rsidP="0012022D">
            <w:pPr>
              <w:spacing w:after="0"/>
              <w:jc w:val="center"/>
              <w:rPr>
                <w:rFonts w:ascii="Calibri" w:hAnsi="Calibri" w:cs="Calibri"/>
                <w:sz w:val="20"/>
              </w:rPr>
            </w:pPr>
            <w:r w:rsidRPr="0035549E">
              <w:rPr>
                <w:rFonts w:ascii="Calibri" w:hAnsi="Calibri" w:cs="Calibri"/>
                <w:sz w:val="20"/>
              </w:rPr>
              <w:t>18,065</w:t>
            </w:r>
          </w:p>
        </w:tc>
        <w:tc>
          <w:tcPr>
            <w:tcW w:w="284" w:type="pct"/>
            <w:tcBorders>
              <w:top w:val="nil"/>
              <w:left w:val="nil"/>
              <w:bottom w:val="nil"/>
              <w:right w:val="nil"/>
            </w:tcBorders>
            <w:shd w:val="clear" w:color="auto" w:fill="auto"/>
            <w:noWrap/>
            <w:vAlign w:val="center"/>
            <w:hideMark/>
          </w:tcPr>
          <w:p w14:paraId="468CB30F" w14:textId="62F3533C" w:rsidR="0012022D" w:rsidRPr="0035549E" w:rsidRDefault="0012022D" w:rsidP="0012022D">
            <w:pPr>
              <w:spacing w:after="0"/>
              <w:jc w:val="center"/>
              <w:rPr>
                <w:rFonts w:ascii="Calibri" w:hAnsi="Calibri" w:cs="Calibri"/>
                <w:sz w:val="20"/>
              </w:rPr>
            </w:pPr>
            <w:r w:rsidRPr="0035549E">
              <w:rPr>
                <w:rFonts w:ascii="Calibri" w:hAnsi="Calibri" w:cs="Calibri"/>
                <w:sz w:val="20"/>
              </w:rPr>
              <w:t>153.0</w:t>
            </w:r>
          </w:p>
        </w:tc>
        <w:tc>
          <w:tcPr>
            <w:tcW w:w="325" w:type="pct"/>
            <w:tcBorders>
              <w:top w:val="nil"/>
              <w:left w:val="nil"/>
              <w:bottom w:val="nil"/>
              <w:right w:val="single" w:sz="12" w:space="0" w:color="auto"/>
            </w:tcBorders>
            <w:shd w:val="clear" w:color="auto" w:fill="auto"/>
            <w:noWrap/>
            <w:vAlign w:val="center"/>
            <w:hideMark/>
          </w:tcPr>
          <w:p w14:paraId="1EBE2696" w14:textId="76792C09" w:rsidR="0012022D" w:rsidRPr="0035549E" w:rsidRDefault="0012022D" w:rsidP="0012022D">
            <w:pPr>
              <w:spacing w:after="0"/>
              <w:jc w:val="center"/>
              <w:rPr>
                <w:rFonts w:ascii="Calibri" w:hAnsi="Calibri" w:cs="Calibri"/>
                <w:sz w:val="20"/>
              </w:rPr>
            </w:pPr>
            <w:r w:rsidRPr="0035549E">
              <w:rPr>
                <w:rFonts w:ascii="Calibri" w:hAnsi="Calibri" w:cs="Calibri"/>
                <w:sz w:val="20"/>
              </w:rPr>
              <w:t>18,847</w:t>
            </w:r>
          </w:p>
        </w:tc>
        <w:tc>
          <w:tcPr>
            <w:tcW w:w="298" w:type="pct"/>
            <w:tcBorders>
              <w:top w:val="nil"/>
              <w:left w:val="single" w:sz="12" w:space="0" w:color="auto"/>
              <w:bottom w:val="nil"/>
              <w:right w:val="nil"/>
            </w:tcBorders>
            <w:shd w:val="clear" w:color="auto" w:fill="auto"/>
            <w:noWrap/>
            <w:vAlign w:val="center"/>
            <w:hideMark/>
          </w:tcPr>
          <w:p w14:paraId="7FDAFDB0" w14:textId="5F337464" w:rsidR="0012022D" w:rsidRPr="0035549E" w:rsidRDefault="0012022D" w:rsidP="0012022D">
            <w:pPr>
              <w:spacing w:after="0"/>
              <w:jc w:val="center"/>
              <w:rPr>
                <w:rFonts w:ascii="Calibri" w:hAnsi="Calibri" w:cs="Calibri"/>
                <w:sz w:val="20"/>
              </w:rPr>
            </w:pPr>
            <w:r w:rsidRPr="0035549E">
              <w:rPr>
                <w:rFonts w:ascii="Calibri" w:hAnsi="Calibri" w:cs="Calibri"/>
                <w:sz w:val="20"/>
              </w:rPr>
              <w:t>147.3</w:t>
            </w:r>
          </w:p>
        </w:tc>
        <w:tc>
          <w:tcPr>
            <w:tcW w:w="298" w:type="pct"/>
            <w:tcBorders>
              <w:top w:val="nil"/>
              <w:left w:val="nil"/>
              <w:bottom w:val="nil"/>
              <w:right w:val="single" w:sz="4" w:space="0" w:color="auto"/>
            </w:tcBorders>
            <w:shd w:val="clear" w:color="auto" w:fill="auto"/>
            <w:noWrap/>
            <w:vAlign w:val="center"/>
            <w:hideMark/>
          </w:tcPr>
          <w:p w14:paraId="0F4347CB" w14:textId="5E29335A" w:rsidR="0012022D" w:rsidRPr="0035549E" w:rsidRDefault="0012022D" w:rsidP="0012022D">
            <w:pPr>
              <w:spacing w:after="0"/>
              <w:jc w:val="center"/>
              <w:rPr>
                <w:rFonts w:ascii="Calibri" w:hAnsi="Calibri" w:cs="Calibri"/>
                <w:sz w:val="20"/>
              </w:rPr>
            </w:pPr>
            <w:r w:rsidRPr="0035549E">
              <w:rPr>
                <w:rFonts w:ascii="Calibri" w:hAnsi="Calibri" w:cs="Calibri"/>
                <w:sz w:val="20"/>
              </w:rPr>
              <w:t>18,150</w:t>
            </w:r>
          </w:p>
        </w:tc>
        <w:tc>
          <w:tcPr>
            <w:tcW w:w="298" w:type="pct"/>
            <w:tcBorders>
              <w:top w:val="nil"/>
              <w:left w:val="nil"/>
              <w:bottom w:val="nil"/>
              <w:right w:val="nil"/>
            </w:tcBorders>
            <w:shd w:val="clear" w:color="auto" w:fill="auto"/>
            <w:noWrap/>
            <w:vAlign w:val="center"/>
            <w:hideMark/>
          </w:tcPr>
          <w:p w14:paraId="2325FE28" w14:textId="44A1697B" w:rsidR="0012022D" w:rsidRPr="0035549E" w:rsidRDefault="0012022D" w:rsidP="0012022D">
            <w:pPr>
              <w:spacing w:after="0"/>
              <w:jc w:val="center"/>
              <w:rPr>
                <w:rFonts w:ascii="Calibri" w:hAnsi="Calibri" w:cs="Calibri"/>
                <w:sz w:val="20"/>
              </w:rPr>
            </w:pPr>
            <w:r w:rsidRPr="0035549E">
              <w:rPr>
                <w:rFonts w:ascii="Calibri" w:hAnsi="Calibri" w:cs="Calibri"/>
                <w:sz w:val="20"/>
              </w:rPr>
              <w:t>153.4</w:t>
            </w:r>
          </w:p>
        </w:tc>
        <w:tc>
          <w:tcPr>
            <w:tcW w:w="290" w:type="pct"/>
            <w:tcBorders>
              <w:top w:val="nil"/>
              <w:left w:val="nil"/>
              <w:bottom w:val="nil"/>
              <w:right w:val="single" w:sz="12" w:space="0" w:color="auto"/>
            </w:tcBorders>
            <w:shd w:val="clear" w:color="auto" w:fill="auto"/>
            <w:noWrap/>
            <w:vAlign w:val="center"/>
            <w:hideMark/>
          </w:tcPr>
          <w:p w14:paraId="0393FBFB" w14:textId="7FE9EE47" w:rsidR="0012022D" w:rsidRPr="0035549E" w:rsidRDefault="0012022D" w:rsidP="0012022D">
            <w:pPr>
              <w:spacing w:after="0"/>
              <w:jc w:val="center"/>
              <w:rPr>
                <w:rFonts w:ascii="Calibri" w:hAnsi="Calibri" w:cs="Calibri"/>
                <w:sz w:val="20"/>
              </w:rPr>
            </w:pPr>
            <w:r w:rsidRPr="0035549E">
              <w:rPr>
                <w:rFonts w:ascii="Calibri" w:hAnsi="Calibri" w:cs="Calibri"/>
                <w:sz w:val="20"/>
              </w:rPr>
              <w:t>18,903</w:t>
            </w:r>
          </w:p>
        </w:tc>
      </w:tr>
      <w:tr w:rsidR="0035549E" w:rsidRPr="0035549E" w14:paraId="759C7F76" w14:textId="77777777" w:rsidTr="00C16645">
        <w:trPr>
          <w:trHeight w:val="270"/>
        </w:trPr>
        <w:tc>
          <w:tcPr>
            <w:tcW w:w="298" w:type="pct"/>
            <w:tcBorders>
              <w:top w:val="nil"/>
              <w:left w:val="single" w:sz="12" w:space="0" w:color="auto"/>
              <w:bottom w:val="single" w:sz="12" w:space="0" w:color="auto"/>
              <w:right w:val="single" w:sz="12" w:space="0" w:color="auto"/>
            </w:tcBorders>
            <w:shd w:val="clear" w:color="auto" w:fill="auto"/>
            <w:noWrap/>
            <w:vAlign w:val="center"/>
            <w:hideMark/>
          </w:tcPr>
          <w:p w14:paraId="4B2DACA6" w14:textId="77777777" w:rsidR="0012022D" w:rsidRPr="0035549E" w:rsidRDefault="0012022D" w:rsidP="0012022D">
            <w:pPr>
              <w:spacing w:after="0"/>
              <w:jc w:val="center"/>
              <w:rPr>
                <w:rFonts w:ascii="Calibri" w:hAnsi="Calibri" w:cs="Calibri"/>
                <w:sz w:val="20"/>
              </w:rPr>
            </w:pPr>
            <w:r w:rsidRPr="0035549E">
              <w:rPr>
                <w:rFonts w:ascii="Calibri" w:hAnsi="Calibri" w:cs="Calibri"/>
                <w:sz w:val="20"/>
              </w:rPr>
              <w:t>110</w:t>
            </w:r>
          </w:p>
        </w:tc>
        <w:tc>
          <w:tcPr>
            <w:tcW w:w="284" w:type="pct"/>
            <w:tcBorders>
              <w:top w:val="nil"/>
              <w:left w:val="nil"/>
              <w:bottom w:val="single" w:sz="12" w:space="0" w:color="auto"/>
              <w:right w:val="nil"/>
            </w:tcBorders>
            <w:shd w:val="clear" w:color="auto" w:fill="auto"/>
            <w:noWrap/>
            <w:vAlign w:val="center"/>
            <w:hideMark/>
          </w:tcPr>
          <w:p w14:paraId="32453E63" w14:textId="7801D356" w:rsidR="0012022D" w:rsidRPr="0035549E" w:rsidRDefault="0012022D" w:rsidP="0012022D">
            <w:pPr>
              <w:spacing w:after="0"/>
              <w:jc w:val="center"/>
              <w:rPr>
                <w:rFonts w:ascii="Calibri" w:hAnsi="Calibri" w:cs="Calibri"/>
                <w:sz w:val="20"/>
              </w:rPr>
            </w:pPr>
            <w:r w:rsidRPr="0035549E">
              <w:rPr>
                <w:rFonts w:ascii="Calibri" w:hAnsi="Calibri" w:cs="Calibri"/>
                <w:sz w:val="20"/>
              </w:rPr>
              <w:t>149.1</w:t>
            </w:r>
          </w:p>
        </w:tc>
        <w:tc>
          <w:tcPr>
            <w:tcW w:w="284" w:type="pct"/>
            <w:tcBorders>
              <w:top w:val="nil"/>
              <w:left w:val="nil"/>
              <w:bottom w:val="single" w:sz="12" w:space="0" w:color="auto"/>
              <w:right w:val="single" w:sz="4" w:space="0" w:color="auto"/>
            </w:tcBorders>
            <w:shd w:val="clear" w:color="auto" w:fill="auto"/>
            <w:noWrap/>
            <w:vAlign w:val="center"/>
            <w:hideMark/>
          </w:tcPr>
          <w:p w14:paraId="25772CE4" w14:textId="47BB2833" w:rsidR="0012022D" w:rsidRPr="0035549E" w:rsidRDefault="0012022D" w:rsidP="0012022D">
            <w:pPr>
              <w:spacing w:after="0"/>
              <w:jc w:val="center"/>
              <w:rPr>
                <w:rFonts w:ascii="Calibri" w:hAnsi="Calibri" w:cs="Calibri"/>
                <w:sz w:val="20"/>
              </w:rPr>
            </w:pPr>
            <w:r w:rsidRPr="0035549E">
              <w:rPr>
                <w:rFonts w:ascii="Calibri" w:hAnsi="Calibri" w:cs="Calibri"/>
                <w:sz w:val="20"/>
              </w:rPr>
              <w:t>18,221</w:t>
            </w:r>
          </w:p>
        </w:tc>
        <w:tc>
          <w:tcPr>
            <w:tcW w:w="298" w:type="pct"/>
            <w:tcBorders>
              <w:top w:val="nil"/>
              <w:left w:val="nil"/>
              <w:bottom w:val="single" w:sz="12" w:space="0" w:color="auto"/>
              <w:right w:val="nil"/>
            </w:tcBorders>
            <w:shd w:val="clear" w:color="auto" w:fill="auto"/>
            <w:noWrap/>
            <w:vAlign w:val="center"/>
            <w:hideMark/>
          </w:tcPr>
          <w:p w14:paraId="6801E0E5" w14:textId="527618EC"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291" w:type="pct"/>
            <w:tcBorders>
              <w:top w:val="nil"/>
              <w:left w:val="nil"/>
              <w:bottom w:val="single" w:sz="12" w:space="0" w:color="auto"/>
              <w:right w:val="single" w:sz="12" w:space="0" w:color="auto"/>
            </w:tcBorders>
            <w:shd w:val="clear" w:color="auto" w:fill="auto"/>
            <w:noWrap/>
            <w:vAlign w:val="center"/>
            <w:hideMark/>
          </w:tcPr>
          <w:p w14:paraId="2B1DA8A1" w14:textId="7D89064F" w:rsidR="0012022D" w:rsidRPr="0035549E" w:rsidRDefault="0012022D" w:rsidP="0012022D">
            <w:pPr>
              <w:spacing w:after="0"/>
              <w:jc w:val="center"/>
              <w:rPr>
                <w:rFonts w:ascii="Calibri" w:hAnsi="Calibri" w:cs="Calibri"/>
                <w:sz w:val="20"/>
              </w:rPr>
            </w:pPr>
            <w:r w:rsidRPr="0035549E">
              <w:rPr>
                <w:rFonts w:ascii="Calibri" w:hAnsi="Calibri" w:cs="Calibri"/>
                <w:sz w:val="20"/>
              </w:rPr>
              <w:t>18,975</w:t>
            </w:r>
          </w:p>
        </w:tc>
        <w:tc>
          <w:tcPr>
            <w:tcW w:w="284" w:type="pct"/>
            <w:tcBorders>
              <w:top w:val="nil"/>
              <w:left w:val="single" w:sz="12" w:space="0" w:color="auto"/>
              <w:bottom w:val="single" w:sz="12" w:space="0" w:color="auto"/>
              <w:right w:val="nil"/>
            </w:tcBorders>
            <w:shd w:val="clear" w:color="auto" w:fill="auto"/>
            <w:noWrap/>
            <w:vAlign w:val="center"/>
            <w:hideMark/>
          </w:tcPr>
          <w:p w14:paraId="2BDAF07F" w14:textId="54CF3CC1" w:rsidR="0012022D" w:rsidRPr="0035549E" w:rsidRDefault="0012022D" w:rsidP="0012022D">
            <w:pPr>
              <w:spacing w:after="0"/>
              <w:jc w:val="center"/>
              <w:rPr>
                <w:rFonts w:ascii="Calibri" w:hAnsi="Calibri" w:cs="Calibri"/>
                <w:sz w:val="20"/>
              </w:rPr>
            </w:pPr>
            <w:r w:rsidRPr="0035549E">
              <w:rPr>
                <w:rFonts w:ascii="Calibri" w:hAnsi="Calibri" w:cs="Calibri"/>
                <w:sz w:val="20"/>
              </w:rPr>
              <w:t>149.4</w:t>
            </w:r>
          </w:p>
        </w:tc>
        <w:tc>
          <w:tcPr>
            <w:tcW w:w="332" w:type="pct"/>
            <w:tcBorders>
              <w:top w:val="nil"/>
              <w:left w:val="nil"/>
              <w:bottom w:val="single" w:sz="12" w:space="0" w:color="auto"/>
              <w:right w:val="single" w:sz="4" w:space="0" w:color="auto"/>
            </w:tcBorders>
            <w:shd w:val="clear" w:color="auto" w:fill="auto"/>
            <w:noWrap/>
            <w:vAlign w:val="center"/>
            <w:hideMark/>
          </w:tcPr>
          <w:p w14:paraId="094900F8" w14:textId="06AC6EAB" w:rsidR="0012022D" w:rsidRPr="0035549E" w:rsidRDefault="0012022D" w:rsidP="0012022D">
            <w:pPr>
              <w:spacing w:after="0"/>
              <w:jc w:val="center"/>
              <w:rPr>
                <w:rFonts w:ascii="Calibri" w:hAnsi="Calibri" w:cs="Calibri"/>
                <w:sz w:val="20"/>
              </w:rPr>
            </w:pPr>
            <w:r w:rsidRPr="0035549E">
              <w:rPr>
                <w:rFonts w:ascii="Calibri" w:hAnsi="Calibri" w:cs="Calibri"/>
                <w:sz w:val="20"/>
              </w:rPr>
              <w:t>18,260</w:t>
            </w:r>
          </w:p>
        </w:tc>
        <w:tc>
          <w:tcPr>
            <w:tcW w:w="284" w:type="pct"/>
            <w:tcBorders>
              <w:top w:val="nil"/>
              <w:left w:val="nil"/>
              <w:bottom w:val="single" w:sz="12" w:space="0" w:color="auto"/>
              <w:right w:val="nil"/>
            </w:tcBorders>
            <w:shd w:val="clear" w:color="auto" w:fill="auto"/>
            <w:noWrap/>
            <w:vAlign w:val="center"/>
            <w:hideMark/>
          </w:tcPr>
          <w:p w14:paraId="50B6F2D9" w14:textId="47924661" w:rsidR="0012022D" w:rsidRPr="0035549E" w:rsidRDefault="0012022D" w:rsidP="0012022D">
            <w:pPr>
              <w:spacing w:after="0"/>
              <w:jc w:val="center"/>
              <w:rPr>
                <w:rFonts w:ascii="Calibri" w:hAnsi="Calibri" w:cs="Calibri"/>
                <w:sz w:val="20"/>
              </w:rPr>
            </w:pPr>
            <w:r w:rsidRPr="0035549E">
              <w:rPr>
                <w:rFonts w:ascii="Calibri" w:hAnsi="Calibri" w:cs="Calibri"/>
                <w:sz w:val="20"/>
              </w:rPr>
              <w:t>155.3</w:t>
            </w:r>
          </w:p>
        </w:tc>
        <w:tc>
          <w:tcPr>
            <w:tcW w:w="284" w:type="pct"/>
            <w:tcBorders>
              <w:top w:val="nil"/>
              <w:left w:val="nil"/>
              <w:bottom w:val="single" w:sz="12" w:space="0" w:color="auto"/>
              <w:right w:val="triple" w:sz="6" w:space="0" w:color="auto"/>
            </w:tcBorders>
            <w:shd w:val="clear" w:color="auto" w:fill="auto"/>
            <w:noWrap/>
            <w:vAlign w:val="center"/>
            <w:hideMark/>
          </w:tcPr>
          <w:p w14:paraId="158F56FC" w14:textId="6F3B926D" w:rsidR="0012022D" w:rsidRPr="0035549E" w:rsidRDefault="0012022D" w:rsidP="0012022D">
            <w:pPr>
              <w:spacing w:after="0"/>
              <w:jc w:val="center"/>
              <w:rPr>
                <w:rFonts w:ascii="Calibri" w:hAnsi="Calibri" w:cs="Calibri"/>
                <w:sz w:val="20"/>
              </w:rPr>
            </w:pPr>
            <w:r w:rsidRPr="0035549E">
              <w:rPr>
                <w:rFonts w:ascii="Calibri" w:hAnsi="Calibri" w:cs="Calibri"/>
                <w:sz w:val="20"/>
              </w:rPr>
              <w:t>18,975</w:t>
            </w:r>
          </w:p>
        </w:tc>
        <w:tc>
          <w:tcPr>
            <w:tcW w:w="284" w:type="pct"/>
            <w:tcBorders>
              <w:top w:val="nil"/>
              <w:left w:val="triple" w:sz="6" w:space="0" w:color="auto"/>
              <w:bottom w:val="single" w:sz="12" w:space="0" w:color="auto"/>
              <w:right w:val="nil"/>
            </w:tcBorders>
            <w:shd w:val="clear" w:color="auto" w:fill="auto"/>
            <w:noWrap/>
            <w:vAlign w:val="center"/>
            <w:hideMark/>
          </w:tcPr>
          <w:p w14:paraId="3708C775" w14:textId="294929CD" w:rsidR="0012022D" w:rsidRPr="0035549E" w:rsidRDefault="0012022D" w:rsidP="0012022D">
            <w:pPr>
              <w:spacing w:after="0"/>
              <w:jc w:val="center"/>
              <w:rPr>
                <w:rFonts w:ascii="Calibri" w:hAnsi="Calibri" w:cs="Calibri"/>
                <w:sz w:val="20"/>
              </w:rPr>
            </w:pPr>
            <w:r w:rsidRPr="0035549E">
              <w:rPr>
                <w:rFonts w:ascii="Calibri" w:hAnsi="Calibri" w:cs="Calibri"/>
                <w:sz w:val="20"/>
              </w:rPr>
              <w:t>147.7</w:t>
            </w:r>
          </w:p>
        </w:tc>
        <w:tc>
          <w:tcPr>
            <w:tcW w:w="284" w:type="pct"/>
            <w:tcBorders>
              <w:top w:val="nil"/>
              <w:left w:val="nil"/>
              <w:bottom w:val="single" w:sz="12" w:space="0" w:color="auto"/>
              <w:right w:val="single" w:sz="4" w:space="0" w:color="auto"/>
            </w:tcBorders>
            <w:shd w:val="clear" w:color="auto" w:fill="auto"/>
            <w:noWrap/>
            <w:vAlign w:val="center"/>
            <w:hideMark/>
          </w:tcPr>
          <w:p w14:paraId="66D89909" w14:textId="73554C01" w:rsidR="0012022D" w:rsidRPr="0035549E" w:rsidRDefault="0012022D" w:rsidP="0012022D">
            <w:pPr>
              <w:spacing w:after="0"/>
              <w:jc w:val="center"/>
              <w:rPr>
                <w:rFonts w:ascii="Calibri" w:hAnsi="Calibri" w:cs="Calibri"/>
                <w:sz w:val="20"/>
              </w:rPr>
            </w:pPr>
            <w:r w:rsidRPr="0035549E">
              <w:rPr>
                <w:rFonts w:ascii="Calibri" w:hAnsi="Calibri" w:cs="Calibri"/>
                <w:sz w:val="20"/>
              </w:rPr>
              <w:t>18,030</w:t>
            </w:r>
          </w:p>
        </w:tc>
        <w:tc>
          <w:tcPr>
            <w:tcW w:w="284" w:type="pct"/>
            <w:tcBorders>
              <w:top w:val="nil"/>
              <w:left w:val="nil"/>
              <w:bottom w:val="single" w:sz="12" w:space="0" w:color="auto"/>
              <w:right w:val="nil"/>
            </w:tcBorders>
            <w:shd w:val="clear" w:color="auto" w:fill="auto"/>
            <w:noWrap/>
            <w:vAlign w:val="center"/>
            <w:hideMark/>
          </w:tcPr>
          <w:p w14:paraId="1E73DDB1" w14:textId="1A82EA61" w:rsidR="0012022D" w:rsidRPr="0035549E" w:rsidRDefault="0012022D" w:rsidP="0012022D">
            <w:pPr>
              <w:spacing w:after="0"/>
              <w:jc w:val="center"/>
              <w:rPr>
                <w:rFonts w:ascii="Calibri" w:hAnsi="Calibri" w:cs="Calibri"/>
                <w:sz w:val="20"/>
              </w:rPr>
            </w:pPr>
            <w:r w:rsidRPr="0035549E">
              <w:rPr>
                <w:rFonts w:ascii="Calibri" w:hAnsi="Calibri" w:cs="Calibri"/>
                <w:sz w:val="20"/>
              </w:rPr>
              <w:t>154.7</w:t>
            </w:r>
          </w:p>
        </w:tc>
        <w:tc>
          <w:tcPr>
            <w:tcW w:w="325" w:type="pct"/>
            <w:tcBorders>
              <w:top w:val="nil"/>
              <w:left w:val="nil"/>
              <w:bottom w:val="single" w:sz="12" w:space="0" w:color="auto"/>
              <w:right w:val="single" w:sz="12" w:space="0" w:color="auto"/>
            </w:tcBorders>
            <w:shd w:val="clear" w:color="auto" w:fill="auto"/>
            <w:noWrap/>
            <w:vAlign w:val="center"/>
            <w:hideMark/>
          </w:tcPr>
          <w:p w14:paraId="5E0C8699" w14:textId="0CB1A1F5" w:rsidR="0012022D" w:rsidRPr="0035549E" w:rsidRDefault="0012022D" w:rsidP="0012022D">
            <w:pPr>
              <w:spacing w:after="0"/>
              <w:jc w:val="center"/>
              <w:rPr>
                <w:rFonts w:ascii="Calibri" w:hAnsi="Calibri" w:cs="Calibri"/>
                <w:sz w:val="20"/>
              </w:rPr>
            </w:pPr>
            <w:r w:rsidRPr="0035549E">
              <w:rPr>
                <w:rFonts w:ascii="Calibri" w:hAnsi="Calibri" w:cs="Calibri"/>
                <w:sz w:val="20"/>
              </w:rPr>
              <w:t>18,890</w:t>
            </w:r>
          </w:p>
        </w:tc>
        <w:tc>
          <w:tcPr>
            <w:tcW w:w="298" w:type="pct"/>
            <w:tcBorders>
              <w:top w:val="nil"/>
              <w:left w:val="single" w:sz="12" w:space="0" w:color="auto"/>
              <w:bottom w:val="single" w:sz="12" w:space="0" w:color="auto"/>
              <w:right w:val="nil"/>
            </w:tcBorders>
            <w:shd w:val="clear" w:color="auto" w:fill="auto"/>
            <w:noWrap/>
            <w:vAlign w:val="center"/>
            <w:hideMark/>
          </w:tcPr>
          <w:p w14:paraId="2194775F" w14:textId="0D11C0A0" w:rsidR="0012022D" w:rsidRPr="0035549E" w:rsidRDefault="0012022D" w:rsidP="0012022D">
            <w:pPr>
              <w:spacing w:after="0"/>
              <w:jc w:val="center"/>
              <w:rPr>
                <w:rFonts w:ascii="Calibri" w:hAnsi="Calibri" w:cs="Calibri"/>
                <w:sz w:val="20"/>
              </w:rPr>
            </w:pPr>
            <w:r w:rsidRPr="0035549E">
              <w:rPr>
                <w:rFonts w:ascii="Calibri" w:hAnsi="Calibri" w:cs="Calibri"/>
                <w:sz w:val="20"/>
              </w:rPr>
              <w:t>148.3</w:t>
            </w:r>
          </w:p>
        </w:tc>
        <w:tc>
          <w:tcPr>
            <w:tcW w:w="298" w:type="pct"/>
            <w:tcBorders>
              <w:top w:val="nil"/>
              <w:left w:val="nil"/>
              <w:bottom w:val="single" w:sz="12" w:space="0" w:color="auto"/>
              <w:right w:val="single" w:sz="4" w:space="0" w:color="auto"/>
            </w:tcBorders>
            <w:shd w:val="clear" w:color="auto" w:fill="auto"/>
            <w:noWrap/>
            <w:vAlign w:val="center"/>
            <w:hideMark/>
          </w:tcPr>
          <w:p w14:paraId="57B43E8B" w14:textId="073ED9D6" w:rsidR="0012022D" w:rsidRPr="0035549E" w:rsidRDefault="0012022D" w:rsidP="0012022D">
            <w:pPr>
              <w:spacing w:after="0"/>
              <w:jc w:val="center"/>
              <w:rPr>
                <w:rFonts w:ascii="Calibri" w:hAnsi="Calibri" w:cs="Calibri"/>
                <w:sz w:val="20"/>
              </w:rPr>
            </w:pPr>
            <w:r w:rsidRPr="0035549E">
              <w:rPr>
                <w:rFonts w:ascii="Calibri" w:hAnsi="Calibri" w:cs="Calibri"/>
                <w:sz w:val="20"/>
              </w:rPr>
              <w:t>18,111</w:t>
            </w:r>
          </w:p>
        </w:tc>
        <w:tc>
          <w:tcPr>
            <w:tcW w:w="298" w:type="pct"/>
            <w:tcBorders>
              <w:top w:val="nil"/>
              <w:left w:val="nil"/>
              <w:bottom w:val="single" w:sz="12" w:space="0" w:color="auto"/>
              <w:right w:val="nil"/>
            </w:tcBorders>
            <w:shd w:val="clear" w:color="auto" w:fill="auto"/>
            <w:noWrap/>
            <w:vAlign w:val="center"/>
            <w:hideMark/>
          </w:tcPr>
          <w:p w14:paraId="38D03BD4" w14:textId="1D3B26FC" w:rsidR="0012022D" w:rsidRPr="0035549E" w:rsidRDefault="0012022D" w:rsidP="0012022D">
            <w:pPr>
              <w:spacing w:after="0"/>
              <w:jc w:val="center"/>
              <w:rPr>
                <w:rFonts w:ascii="Calibri" w:hAnsi="Calibri" w:cs="Calibri"/>
                <w:sz w:val="20"/>
              </w:rPr>
            </w:pPr>
            <w:r w:rsidRPr="0035549E">
              <w:rPr>
                <w:rFonts w:ascii="Calibri" w:hAnsi="Calibri" w:cs="Calibri"/>
                <w:sz w:val="20"/>
              </w:rPr>
              <w:t>155.1</w:t>
            </w:r>
          </w:p>
        </w:tc>
        <w:tc>
          <w:tcPr>
            <w:tcW w:w="290" w:type="pct"/>
            <w:tcBorders>
              <w:top w:val="nil"/>
              <w:left w:val="nil"/>
              <w:bottom w:val="single" w:sz="12" w:space="0" w:color="auto"/>
              <w:right w:val="single" w:sz="12" w:space="0" w:color="auto"/>
            </w:tcBorders>
            <w:shd w:val="clear" w:color="auto" w:fill="auto"/>
            <w:noWrap/>
            <w:vAlign w:val="center"/>
            <w:hideMark/>
          </w:tcPr>
          <w:p w14:paraId="27940BFC" w14:textId="73498050" w:rsidR="0012022D" w:rsidRPr="0035549E" w:rsidRDefault="0012022D" w:rsidP="0012022D">
            <w:pPr>
              <w:spacing w:after="0"/>
              <w:jc w:val="center"/>
              <w:rPr>
                <w:rFonts w:ascii="Calibri" w:hAnsi="Calibri" w:cs="Calibri"/>
                <w:sz w:val="20"/>
              </w:rPr>
            </w:pPr>
            <w:r w:rsidRPr="0035549E">
              <w:rPr>
                <w:rFonts w:ascii="Calibri" w:hAnsi="Calibri" w:cs="Calibri"/>
                <w:sz w:val="20"/>
              </w:rPr>
              <w:t>18,943</w:t>
            </w:r>
          </w:p>
        </w:tc>
      </w:tr>
    </w:tbl>
    <w:p w14:paraId="2B308DF1" w14:textId="77777777" w:rsidR="00453604" w:rsidRPr="00453604" w:rsidRDefault="00453604" w:rsidP="00453604"/>
    <w:tbl>
      <w:tblPr>
        <w:tblW w:w="5000" w:type="pct"/>
        <w:tblLook w:val="04A0" w:firstRow="1" w:lastRow="0" w:firstColumn="1" w:lastColumn="0" w:noHBand="0" w:noVBand="1"/>
      </w:tblPr>
      <w:tblGrid>
        <w:gridCol w:w="818"/>
        <w:gridCol w:w="780"/>
        <w:gridCol w:w="781"/>
        <w:gridCol w:w="819"/>
        <w:gridCol w:w="795"/>
        <w:gridCol w:w="781"/>
        <w:gridCol w:w="913"/>
        <w:gridCol w:w="781"/>
        <w:gridCol w:w="814"/>
        <w:gridCol w:w="781"/>
        <w:gridCol w:w="781"/>
        <w:gridCol w:w="781"/>
        <w:gridCol w:w="897"/>
        <w:gridCol w:w="822"/>
        <w:gridCol w:w="822"/>
        <w:gridCol w:w="822"/>
        <w:gridCol w:w="806"/>
      </w:tblGrid>
      <w:tr w:rsidR="0035549E" w:rsidRPr="0035549E" w14:paraId="0177B751" w14:textId="77777777" w:rsidTr="00BF3AE0">
        <w:trPr>
          <w:trHeight w:val="280"/>
        </w:trPr>
        <w:tc>
          <w:tcPr>
            <w:tcW w:w="297" w:type="pct"/>
            <w:vMerge w:val="restart"/>
            <w:tcBorders>
              <w:top w:val="single" w:sz="12" w:space="0" w:color="auto"/>
              <w:left w:val="single" w:sz="12" w:space="0" w:color="auto"/>
              <w:bottom w:val="single" w:sz="12" w:space="0" w:color="000000"/>
              <w:right w:val="nil"/>
            </w:tcBorders>
            <w:shd w:val="clear" w:color="auto" w:fill="auto"/>
            <w:vAlign w:val="center"/>
            <w:hideMark/>
          </w:tcPr>
          <w:p w14:paraId="69D59B75" w14:textId="77777777" w:rsidR="00B04C61" w:rsidRPr="0035549E" w:rsidRDefault="00B04C61" w:rsidP="00B04C61">
            <w:pPr>
              <w:spacing w:after="0"/>
              <w:jc w:val="center"/>
              <w:rPr>
                <w:rFonts w:ascii="Calibri" w:hAnsi="Calibri" w:cs="Calibri"/>
                <w:b/>
                <w:bCs/>
                <w:sz w:val="20"/>
              </w:rPr>
            </w:pPr>
            <w:r w:rsidRPr="0035549E">
              <w:rPr>
                <w:rFonts w:ascii="Calibri" w:hAnsi="Calibri" w:cs="Calibri"/>
                <w:b/>
                <w:bCs/>
                <w:sz w:val="20"/>
              </w:rPr>
              <w:t>Project Head (feet)</w:t>
            </w:r>
          </w:p>
        </w:tc>
        <w:tc>
          <w:tcPr>
            <w:tcW w:w="2343" w:type="pct"/>
            <w:gridSpan w:val="8"/>
            <w:tcBorders>
              <w:top w:val="single" w:sz="12" w:space="0" w:color="auto"/>
              <w:left w:val="single" w:sz="12" w:space="0" w:color="auto"/>
              <w:bottom w:val="single" w:sz="8" w:space="0" w:color="auto"/>
              <w:right w:val="triple" w:sz="4" w:space="0" w:color="auto"/>
            </w:tcBorders>
            <w:shd w:val="clear" w:color="auto" w:fill="auto"/>
            <w:vAlign w:val="center"/>
            <w:hideMark/>
          </w:tcPr>
          <w:p w14:paraId="42B9B697" w14:textId="61FF84AE" w:rsidR="00B04C61" w:rsidRPr="0035549E" w:rsidRDefault="0012022D" w:rsidP="00B04C61">
            <w:pPr>
              <w:spacing w:after="0"/>
              <w:jc w:val="center"/>
              <w:rPr>
                <w:rFonts w:ascii="Calibri" w:hAnsi="Calibri" w:cs="Calibri"/>
                <w:b/>
                <w:bCs/>
                <w:sz w:val="20"/>
              </w:rPr>
            </w:pPr>
            <w:r w:rsidRPr="0035549E">
              <w:rPr>
                <w:rFonts w:ascii="Calibri" w:hAnsi="Calibri" w:cs="Calibri"/>
                <w:b/>
                <w:bCs/>
                <w:sz w:val="20"/>
              </w:rPr>
              <w:t>Unit 11 Blades Welded at 29.9° (April 2012)</w:t>
            </w:r>
          </w:p>
        </w:tc>
        <w:tc>
          <w:tcPr>
            <w:tcW w:w="2360" w:type="pct"/>
            <w:gridSpan w:val="8"/>
            <w:tcBorders>
              <w:top w:val="single" w:sz="12" w:space="0" w:color="auto"/>
              <w:left w:val="triple" w:sz="4" w:space="0" w:color="auto"/>
              <w:bottom w:val="single" w:sz="8" w:space="0" w:color="auto"/>
              <w:right w:val="single" w:sz="12" w:space="0" w:color="auto"/>
            </w:tcBorders>
            <w:shd w:val="clear" w:color="auto" w:fill="auto"/>
            <w:vAlign w:val="center"/>
            <w:hideMark/>
          </w:tcPr>
          <w:p w14:paraId="6DBA4B65" w14:textId="1E1C5224" w:rsidR="00B04C61" w:rsidRDefault="00BF3AE0" w:rsidP="00B04C61">
            <w:pPr>
              <w:spacing w:after="0"/>
              <w:jc w:val="center"/>
              <w:rPr>
                <w:rFonts w:ascii="Calibri" w:hAnsi="Calibri" w:cs="Calibri"/>
                <w:b/>
                <w:bCs/>
                <w:sz w:val="20"/>
              </w:rPr>
            </w:pPr>
            <w:r>
              <w:rPr>
                <w:rFonts w:ascii="Calibri" w:hAnsi="Calibri" w:cs="Calibri"/>
                <w:b/>
                <w:bCs/>
                <w:sz w:val="20"/>
              </w:rPr>
              <w:t>Unit 13 Blades Pinned at 29.5° (Jun 2023)</w:t>
            </w:r>
            <w:r w:rsidR="00806B4B">
              <w:rPr>
                <w:rFonts w:ascii="Calibri" w:hAnsi="Calibri" w:cs="Calibri"/>
                <w:b/>
                <w:bCs/>
                <w:sz w:val="20"/>
              </w:rPr>
              <w:t xml:space="preserve">, </w:t>
            </w:r>
          </w:p>
          <w:p w14:paraId="699E8596" w14:textId="50B33FDE" w:rsidR="00806B4B" w:rsidRPr="0035549E" w:rsidRDefault="00806B4B" w:rsidP="00806B4B">
            <w:pPr>
              <w:spacing w:after="0"/>
              <w:jc w:val="center"/>
              <w:rPr>
                <w:rFonts w:ascii="Calibri" w:hAnsi="Calibri" w:cs="Calibri"/>
                <w:b/>
                <w:bCs/>
                <w:sz w:val="20"/>
              </w:rPr>
            </w:pPr>
            <w:r>
              <w:rPr>
                <w:rFonts w:ascii="Calibri" w:hAnsi="Calibri" w:cs="Calibri"/>
                <w:b/>
                <w:bCs/>
                <w:sz w:val="20"/>
              </w:rPr>
              <w:t>Unit 2 Blades Hydraulically Locked at 29° (Nov 2024)</w:t>
            </w:r>
          </w:p>
        </w:tc>
      </w:tr>
      <w:tr w:rsidR="0035549E" w:rsidRPr="0035549E" w14:paraId="041051B8" w14:textId="77777777" w:rsidTr="00814450">
        <w:trPr>
          <w:trHeight w:val="267"/>
        </w:trPr>
        <w:tc>
          <w:tcPr>
            <w:tcW w:w="297" w:type="pct"/>
            <w:vMerge/>
            <w:tcBorders>
              <w:top w:val="single" w:sz="12" w:space="0" w:color="auto"/>
              <w:left w:val="single" w:sz="12" w:space="0" w:color="auto"/>
              <w:bottom w:val="single" w:sz="12" w:space="0" w:color="000000"/>
              <w:right w:val="nil"/>
            </w:tcBorders>
            <w:shd w:val="clear" w:color="auto" w:fill="auto"/>
            <w:vAlign w:val="center"/>
            <w:hideMark/>
          </w:tcPr>
          <w:p w14:paraId="68C06083" w14:textId="77777777" w:rsidR="006441CA" w:rsidRPr="0035549E" w:rsidRDefault="006441CA" w:rsidP="006441CA">
            <w:pPr>
              <w:spacing w:after="0"/>
              <w:rPr>
                <w:rFonts w:ascii="Calibri" w:hAnsi="Calibri" w:cs="Calibri"/>
                <w:b/>
                <w:bCs/>
                <w:sz w:val="20"/>
              </w:rPr>
            </w:pPr>
          </w:p>
        </w:tc>
        <w:tc>
          <w:tcPr>
            <w:tcW w:w="1151" w:type="pct"/>
            <w:gridSpan w:val="4"/>
            <w:tcBorders>
              <w:top w:val="single" w:sz="8" w:space="0" w:color="auto"/>
              <w:left w:val="single" w:sz="12" w:space="0" w:color="auto"/>
              <w:bottom w:val="nil"/>
              <w:right w:val="single" w:sz="12" w:space="0" w:color="auto"/>
            </w:tcBorders>
            <w:shd w:val="clear" w:color="auto" w:fill="auto"/>
            <w:vAlign w:val="center"/>
            <w:hideMark/>
          </w:tcPr>
          <w:p w14:paraId="37436360" w14:textId="54E84248"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With STS</w:t>
            </w:r>
          </w:p>
        </w:tc>
        <w:tc>
          <w:tcPr>
            <w:tcW w:w="1192" w:type="pct"/>
            <w:gridSpan w:val="4"/>
            <w:tcBorders>
              <w:top w:val="single" w:sz="8" w:space="0" w:color="auto"/>
              <w:left w:val="single" w:sz="12" w:space="0" w:color="auto"/>
              <w:bottom w:val="nil"/>
              <w:right w:val="triple" w:sz="4" w:space="0" w:color="auto"/>
            </w:tcBorders>
            <w:shd w:val="clear" w:color="auto" w:fill="auto"/>
            <w:vAlign w:val="center"/>
            <w:hideMark/>
          </w:tcPr>
          <w:p w14:paraId="2F481A64" w14:textId="19CF0151" w:rsidR="006441CA" w:rsidRPr="0035549E" w:rsidRDefault="005F68E0" w:rsidP="006441CA">
            <w:pPr>
              <w:spacing w:after="0"/>
              <w:jc w:val="center"/>
              <w:rPr>
                <w:rFonts w:ascii="Calibri" w:hAnsi="Calibri" w:cs="Calibri"/>
                <w:b/>
                <w:bCs/>
                <w:sz w:val="20"/>
              </w:rPr>
            </w:pPr>
            <w:r w:rsidRPr="0035549E">
              <w:rPr>
                <w:rFonts w:ascii="Calibri" w:hAnsi="Calibri" w:cs="Calibri"/>
                <w:b/>
                <w:bCs/>
                <w:sz w:val="20"/>
              </w:rPr>
              <w:t>No</w:t>
            </w:r>
            <w:r w:rsidR="006441CA" w:rsidRPr="0035549E">
              <w:rPr>
                <w:rFonts w:ascii="Calibri" w:hAnsi="Calibri" w:cs="Calibri"/>
                <w:b/>
                <w:bCs/>
                <w:sz w:val="20"/>
              </w:rPr>
              <w:t xml:space="preserve"> STS</w:t>
            </w:r>
          </w:p>
        </w:tc>
        <w:tc>
          <w:tcPr>
            <w:tcW w:w="1174" w:type="pct"/>
            <w:gridSpan w:val="4"/>
            <w:tcBorders>
              <w:top w:val="single" w:sz="8" w:space="0" w:color="auto"/>
              <w:left w:val="triple" w:sz="4" w:space="0" w:color="auto"/>
              <w:bottom w:val="nil"/>
              <w:right w:val="single" w:sz="12" w:space="0" w:color="auto"/>
            </w:tcBorders>
            <w:shd w:val="clear" w:color="auto" w:fill="auto"/>
            <w:vAlign w:val="center"/>
            <w:hideMark/>
          </w:tcPr>
          <w:p w14:paraId="7C2930DC" w14:textId="4A263BDF"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With STS</w:t>
            </w:r>
          </w:p>
        </w:tc>
        <w:tc>
          <w:tcPr>
            <w:tcW w:w="1186" w:type="pct"/>
            <w:gridSpan w:val="4"/>
            <w:tcBorders>
              <w:top w:val="single" w:sz="8" w:space="0" w:color="auto"/>
              <w:left w:val="single" w:sz="12" w:space="0" w:color="auto"/>
              <w:bottom w:val="nil"/>
              <w:right w:val="single" w:sz="12" w:space="0" w:color="auto"/>
            </w:tcBorders>
            <w:shd w:val="clear" w:color="auto" w:fill="auto"/>
            <w:vAlign w:val="center"/>
            <w:hideMark/>
          </w:tcPr>
          <w:p w14:paraId="53447383" w14:textId="29D0DF38" w:rsidR="006441CA" w:rsidRPr="0035549E" w:rsidRDefault="005F68E0" w:rsidP="006441CA">
            <w:pPr>
              <w:spacing w:after="0"/>
              <w:jc w:val="center"/>
              <w:rPr>
                <w:rFonts w:ascii="Calibri" w:hAnsi="Calibri" w:cs="Calibri"/>
                <w:b/>
                <w:bCs/>
                <w:sz w:val="20"/>
              </w:rPr>
            </w:pPr>
            <w:r w:rsidRPr="0035549E">
              <w:rPr>
                <w:rFonts w:ascii="Calibri" w:hAnsi="Calibri" w:cs="Calibri"/>
                <w:b/>
                <w:bCs/>
                <w:sz w:val="20"/>
              </w:rPr>
              <w:t>No</w:t>
            </w:r>
            <w:r w:rsidR="006441CA" w:rsidRPr="0035549E">
              <w:rPr>
                <w:rFonts w:ascii="Calibri" w:hAnsi="Calibri" w:cs="Calibri"/>
                <w:b/>
                <w:bCs/>
                <w:sz w:val="20"/>
              </w:rPr>
              <w:t xml:space="preserve"> STS</w:t>
            </w:r>
          </w:p>
        </w:tc>
      </w:tr>
      <w:tr w:rsidR="0035549E" w:rsidRPr="0035549E" w14:paraId="552F4105" w14:textId="77777777" w:rsidTr="00814450">
        <w:trPr>
          <w:trHeight w:val="141"/>
        </w:trPr>
        <w:tc>
          <w:tcPr>
            <w:tcW w:w="297" w:type="pct"/>
            <w:vMerge/>
            <w:tcBorders>
              <w:top w:val="single" w:sz="12" w:space="0" w:color="auto"/>
              <w:left w:val="single" w:sz="12" w:space="0" w:color="auto"/>
              <w:bottom w:val="single" w:sz="12" w:space="0" w:color="000000"/>
              <w:right w:val="single" w:sz="12" w:space="0" w:color="auto"/>
            </w:tcBorders>
            <w:shd w:val="clear" w:color="auto" w:fill="auto"/>
            <w:vAlign w:val="center"/>
            <w:hideMark/>
          </w:tcPr>
          <w:p w14:paraId="011BAD41" w14:textId="77777777" w:rsidR="006441CA" w:rsidRPr="0035549E" w:rsidRDefault="006441CA" w:rsidP="006441CA">
            <w:pPr>
              <w:spacing w:after="0"/>
              <w:rPr>
                <w:rFonts w:ascii="Calibri" w:hAnsi="Calibri" w:cs="Calibri"/>
                <w:b/>
                <w:bCs/>
                <w:sz w:val="20"/>
              </w:rPr>
            </w:pPr>
          </w:p>
        </w:tc>
        <w:tc>
          <w:tcPr>
            <w:tcW w:w="566" w:type="pct"/>
            <w:gridSpan w:val="2"/>
            <w:tcBorders>
              <w:top w:val="nil"/>
              <w:left w:val="single" w:sz="12" w:space="0" w:color="auto"/>
              <w:bottom w:val="nil"/>
              <w:right w:val="single" w:sz="4" w:space="0" w:color="auto"/>
            </w:tcBorders>
            <w:shd w:val="clear" w:color="auto" w:fill="auto"/>
            <w:vAlign w:val="center"/>
            <w:hideMark/>
          </w:tcPr>
          <w:p w14:paraId="1DD24CF0" w14:textId="565EADD1"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Lower Limit</w:t>
            </w:r>
          </w:p>
        </w:tc>
        <w:tc>
          <w:tcPr>
            <w:tcW w:w="585" w:type="pct"/>
            <w:gridSpan w:val="2"/>
            <w:tcBorders>
              <w:top w:val="nil"/>
              <w:left w:val="single" w:sz="4" w:space="0" w:color="auto"/>
              <w:bottom w:val="nil"/>
              <w:right w:val="single" w:sz="12" w:space="0" w:color="auto"/>
            </w:tcBorders>
            <w:shd w:val="clear" w:color="auto" w:fill="auto"/>
            <w:vAlign w:val="center"/>
            <w:hideMark/>
          </w:tcPr>
          <w:p w14:paraId="27DE611E" w14:textId="2938FB5C" w:rsidR="006441CA" w:rsidRPr="0035549E" w:rsidRDefault="003A7F60" w:rsidP="006441CA">
            <w:pPr>
              <w:spacing w:after="0"/>
              <w:jc w:val="center"/>
              <w:rPr>
                <w:rFonts w:ascii="Calibri" w:hAnsi="Calibri" w:cs="Calibri"/>
                <w:b/>
                <w:bCs/>
                <w:sz w:val="20"/>
              </w:rPr>
            </w:pPr>
            <w:r w:rsidRPr="0035549E">
              <w:rPr>
                <w:rFonts w:ascii="Calibri" w:hAnsi="Calibri" w:cs="Calibri"/>
                <w:b/>
                <w:bCs/>
                <w:sz w:val="20"/>
              </w:rPr>
              <w:t>Upper</w:t>
            </w:r>
            <w:r w:rsidR="006441CA" w:rsidRPr="0035549E">
              <w:rPr>
                <w:rFonts w:ascii="Calibri" w:hAnsi="Calibri" w:cs="Calibri"/>
                <w:b/>
                <w:bCs/>
                <w:sz w:val="20"/>
              </w:rPr>
              <w:t xml:space="preserve"> Limit</w:t>
            </w:r>
          </w:p>
        </w:tc>
        <w:tc>
          <w:tcPr>
            <w:tcW w:w="614" w:type="pct"/>
            <w:gridSpan w:val="2"/>
            <w:tcBorders>
              <w:top w:val="nil"/>
              <w:left w:val="single" w:sz="12" w:space="0" w:color="auto"/>
              <w:bottom w:val="nil"/>
              <w:right w:val="single" w:sz="4" w:space="0" w:color="auto"/>
            </w:tcBorders>
            <w:shd w:val="clear" w:color="auto" w:fill="auto"/>
            <w:vAlign w:val="center"/>
            <w:hideMark/>
          </w:tcPr>
          <w:p w14:paraId="19407748" w14:textId="4E62B27B"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Lower Limit</w:t>
            </w:r>
          </w:p>
        </w:tc>
        <w:tc>
          <w:tcPr>
            <w:tcW w:w="578" w:type="pct"/>
            <w:gridSpan w:val="2"/>
            <w:tcBorders>
              <w:top w:val="nil"/>
              <w:left w:val="single" w:sz="4" w:space="0" w:color="auto"/>
              <w:bottom w:val="nil"/>
              <w:right w:val="triple" w:sz="4" w:space="0" w:color="auto"/>
            </w:tcBorders>
            <w:shd w:val="clear" w:color="auto" w:fill="auto"/>
            <w:vAlign w:val="center"/>
            <w:hideMark/>
          </w:tcPr>
          <w:p w14:paraId="592CC9E7" w14:textId="2B709171" w:rsidR="006441CA" w:rsidRPr="0035549E" w:rsidRDefault="003A7F60" w:rsidP="006441CA">
            <w:pPr>
              <w:spacing w:after="0"/>
              <w:jc w:val="center"/>
              <w:rPr>
                <w:rFonts w:ascii="Calibri" w:hAnsi="Calibri" w:cs="Calibri"/>
                <w:b/>
                <w:bCs/>
                <w:sz w:val="20"/>
              </w:rPr>
            </w:pPr>
            <w:r w:rsidRPr="0035549E">
              <w:rPr>
                <w:rFonts w:ascii="Calibri" w:hAnsi="Calibri" w:cs="Calibri"/>
                <w:b/>
                <w:bCs/>
                <w:sz w:val="20"/>
              </w:rPr>
              <w:t>Upper</w:t>
            </w:r>
            <w:r w:rsidR="006441CA" w:rsidRPr="0035549E">
              <w:rPr>
                <w:rFonts w:ascii="Calibri" w:hAnsi="Calibri" w:cs="Calibri"/>
                <w:b/>
                <w:bCs/>
                <w:sz w:val="20"/>
              </w:rPr>
              <w:t xml:space="preserve"> Limit</w:t>
            </w:r>
          </w:p>
        </w:tc>
        <w:tc>
          <w:tcPr>
            <w:tcW w:w="566" w:type="pct"/>
            <w:gridSpan w:val="2"/>
            <w:tcBorders>
              <w:top w:val="nil"/>
              <w:left w:val="triple" w:sz="4" w:space="0" w:color="auto"/>
              <w:bottom w:val="nil"/>
              <w:right w:val="single" w:sz="4" w:space="0" w:color="auto"/>
            </w:tcBorders>
            <w:shd w:val="clear" w:color="auto" w:fill="auto"/>
            <w:vAlign w:val="center"/>
            <w:hideMark/>
          </w:tcPr>
          <w:p w14:paraId="264A82B7" w14:textId="02A3B29C"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Lower Limit</w:t>
            </w:r>
          </w:p>
        </w:tc>
        <w:tc>
          <w:tcPr>
            <w:tcW w:w="608" w:type="pct"/>
            <w:gridSpan w:val="2"/>
            <w:tcBorders>
              <w:top w:val="nil"/>
              <w:left w:val="single" w:sz="4" w:space="0" w:color="auto"/>
              <w:bottom w:val="nil"/>
              <w:right w:val="single" w:sz="12" w:space="0" w:color="auto"/>
            </w:tcBorders>
            <w:shd w:val="clear" w:color="auto" w:fill="auto"/>
            <w:vAlign w:val="center"/>
            <w:hideMark/>
          </w:tcPr>
          <w:p w14:paraId="138575E8" w14:textId="2A87952D" w:rsidR="006441CA" w:rsidRPr="0035549E" w:rsidRDefault="003A7F60" w:rsidP="006441CA">
            <w:pPr>
              <w:spacing w:after="0"/>
              <w:jc w:val="center"/>
              <w:rPr>
                <w:rFonts w:ascii="Calibri" w:hAnsi="Calibri" w:cs="Calibri"/>
                <w:b/>
                <w:bCs/>
                <w:sz w:val="20"/>
              </w:rPr>
            </w:pPr>
            <w:r w:rsidRPr="0035549E">
              <w:rPr>
                <w:rFonts w:ascii="Calibri" w:hAnsi="Calibri" w:cs="Calibri"/>
                <w:b/>
                <w:bCs/>
                <w:sz w:val="20"/>
              </w:rPr>
              <w:t>Upper</w:t>
            </w:r>
            <w:r w:rsidR="006441CA" w:rsidRPr="0035549E">
              <w:rPr>
                <w:rFonts w:ascii="Calibri" w:hAnsi="Calibri" w:cs="Calibri"/>
                <w:b/>
                <w:bCs/>
                <w:sz w:val="20"/>
              </w:rPr>
              <w:t xml:space="preserve"> Limit</w:t>
            </w:r>
          </w:p>
        </w:tc>
        <w:tc>
          <w:tcPr>
            <w:tcW w:w="596" w:type="pct"/>
            <w:gridSpan w:val="2"/>
            <w:tcBorders>
              <w:top w:val="nil"/>
              <w:left w:val="single" w:sz="12" w:space="0" w:color="auto"/>
              <w:bottom w:val="nil"/>
              <w:right w:val="single" w:sz="4" w:space="0" w:color="auto"/>
            </w:tcBorders>
            <w:shd w:val="clear" w:color="auto" w:fill="auto"/>
            <w:vAlign w:val="center"/>
            <w:hideMark/>
          </w:tcPr>
          <w:p w14:paraId="02090D71" w14:textId="4EB0999A"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Lower Limit</w:t>
            </w:r>
          </w:p>
        </w:tc>
        <w:tc>
          <w:tcPr>
            <w:tcW w:w="590" w:type="pct"/>
            <w:gridSpan w:val="2"/>
            <w:tcBorders>
              <w:top w:val="nil"/>
              <w:left w:val="single" w:sz="4" w:space="0" w:color="auto"/>
              <w:bottom w:val="nil"/>
              <w:right w:val="single" w:sz="12" w:space="0" w:color="auto"/>
            </w:tcBorders>
            <w:shd w:val="clear" w:color="auto" w:fill="auto"/>
            <w:vAlign w:val="center"/>
            <w:hideMark/>
          </w:tcPr>
          <w:p w14:paraId="30555875" w14:textId="11F7B2F3" w:rsidR="006441CA" w:rsidRPr="0035549E" w:rsidRDefault="003A7F60" w:rsidP="006441CA">
            <w:pPr>
              <w:spacing w:after="0"/>
              <w:jc w:val="center"/>
              <w:rPr>
                <w:rFonts w:ascii="Calibri" w:hAnsi="Calibri" w:cs="Calibri"/>
                <w:b/>
                <w:bCs/>
                <w:sz w:val="20"/>
              </w:rPr>
            </w:pPr>
            <w:r w:rsidRPr="0035549E">
              <w:rPr>
                <w:rFonts w:ascii="Calibri" w:hAnsi="Calibri" w:cs="Calibri"/>
                <w:b/>
                <w:bCs/>
                <w:sz w:val="20"/>
              </w:rPr>
              <w:t>Upper</w:t>
            </w:r>
            <w:r w:rsidR="006441CA" w:rsidRPr="0035549E">
              <w:rPr>
                <w:rFonts w:ascii="Calibri" w:hAnsi="Calibri" w:cs="Calibri"/>
                <w:b/>
                <w:bCs/>
                <w:sz w:val="20"/>
              </w:rPr>
              <w:t xml:space="preserve"> Limit</w:t>
            </w:r>
          </w:p>
        </w:tc>
      </w:tr>
      <w:tr w:rsidR="0035549E" w:rsidRPr="0035549E" w14:paraId="1D2B6138" w14:textId="77777777" w:rsidTr="00814450">
        <w:trPr>
          <w:trHeight w:val="51"/>
        </w:trPr>
        <w:tc>
          <w:tcPr>
            <w:tcW w:w="297" w:type="pct"/>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0DE365C" w14:textId="77777777" w:rsidR="006441CA" w:rsidRPr="0035549E" w:rsidRDefault="006441CA" w:rsidP="006441CA">
            <w:pPr>
              <w:spacing w:after="0"/>
              <w:rPr>
                <w:rFonts w:ascii="Calibri" w:hAnsi="Calibri" w:cs="Calibri"/>
                <w:b/>
                <w:bCs/>
                <w:sz w:val="20"/>
              </w:rPr>
            </w:pPr>
          </w:p>
        </w:tc>
        <w:tc>
          <w:tcPr>
            <w:tcW w:w="283" w:type="pct"/>
            <w:tcBorders>
              <w:top w:val="nil"/>
              <w:left w:val="single" w:sz="12" w:space="0" w:color="auto"/>
              <w:bottom w:val="single" w:sz="12" w:space="0" w:color="auto"/>
              <w:right w:val="nil"/>
            </w:tcBorders>
            <w:shd w:val="clear" w:color="auto" w:fill="auto"/>
            <w:vAlign w:val="center"/>
            <w:hideMark/>
          </w:tcPr>
          <w:p w14:paraId="37D81D39" w14:textId="522ADEED"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83" w:type="pct"/>
            <w:tcBorders>
              <w:top w:val="nil"/>
              <w:left w:val="nil"/>
              <w:bottom w:val="single" w:sz="12" w:space="0" w:color="auto"/>
              <w:right w:val="single" w:sz="4" w:space="0" w:color="auto"/>
            </w:tcBorders>
            <w:shd w:val="clear" w:color="auto" w:fill="auto"/>
            <w:vAlign w:val="center"/>
            <w:hideMark/>
          </w:tcPr>
          <w:p w14:paraId="78E5D737" w14:textId="5F84104B"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97" w:type="pct"/>
            <w:tcBorders>
              <w:top w:val="nil"/>
              <w:left w:val="nil"/>
              <w:bottom w:val="single" w:sz="12" w:space="0" w:color="auto"/>
              <w:right w:val="nil"/>
            </w:tcBorders>
            <w:shd w:val="clear" w:color="auto" w:fill="auto"/>
            <w:vAlign w:val="center"/>
            <w:hideMark/>
          </w:tcPr>
          <w:p w14:paraId="247E4C13" w14:textId="51D0A7F2"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88" w:type="pct"/>
            <w:tcBorders>
              <w:top w:val="nil"/>
              <w:left w:val="nil"/>
              <w:bottom w:val="single" w:sz="12" w:space="0" w:color="auto"/>
              <w:right w:val="single" w:sz="12" w:space="0" w:color="auto"/>
            </w:tcBorders>
            <w:shd w:val="clear" w:color="auto" w:fill="auto"/>
            <w:vAlign w:val="center"/>
            <w:hideMark/>
          </w:tcPr>
          <w:p w14:paraId="1C392861" w14:textId="1C90BC80"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83" w:type="pct"/>
            <w:tcBorders>
              <w:top w:val="nil"/>
              <w:left w:val="single" w:sz="12" w:space="0" w:color="auto"/>
              <w:bottom w:val="single" w:sz="12" w:space="0" w:color="auto"/>
              <w:right w:val="nil"/>
            </w:tcBorders>
            <w:shd w:val="clear" w:color="auto" w:fill="auto"/>
            <w:vAlign w:val="center"/>
            <w:hideMark/>
          </w:tcPr>
          <w:p w14:paraId="57CEE2E9" w14:textId="0CD18C96"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331" w:type="pct"/>
            <w:tcBorders>
              <w:top w:val="nil"/>
              <w:left w:val="nil"/>
              <w:bottom w:val="single" w:sz="12" w:space="0" w:color="auto"/>
              <w:right w:val="single" w:sz="4" w:space="0" w:color="auto"/>
            </w:tcBorders>
            <w:shd w:val="clear" w:color="auto" w:fill="auto"/>
            <w:vAlign w:val="center"/>
            <w:hideMark/>
          </w:tcPr>
          <w:p w14:paraId="36E3DE09" w14:textId="2F9241FE"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83" w:type="pct"/>
            <w:tcBorders>
              <w:top w:val="nil"/>
              <w:left w:val="nil"/>
              <w:bottom w:val="single" w:sz="12" w:space="0" w:color="auto"/>
              <w:right w:val="nil"/>
            </w:tcBorders>
            <w:shd w:val="clear" w:color="auto" w:fill="auto"/>
            <w:vAlign w:val="center"/>
            <w:hideMark/>
          </w:tcPr>
          <w:p w14:paraId="5EC9CD7E" w14:textId="1E36BCDB"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95" w:type="pct"/>
            <w:tcBorders>
              <w:top w:val="nil"/>
              <w:left w:val="nil"/>
              <w:bottom w:val="single" w:sz="12" w:space="0" w:color="auto"/>
              <w:right w:val="triple" w:sz="4" w:space="0" w:color="auto"/>
            </w:tcBorders>
            <w:shd w:val="clear" w:color="auto" w:fill="auto"/>
            <w:vAlign w:val="center"/>
            <w:hideMark/>
          </w:tcPr>
          <w:p w14:paraId="7EDD4CE3" w14:textId="3230CE0E"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83" w:type="pct"/>
            <w:tcBorders>
              <w:top w:val="nil"/>
              <w:left w:val="triple" w:sz="4" w:space="0" w:color="auto"/>
              <w:bottom w:val="single" w:sz="12" w:space="0" w:color="auto"/>
              <w:right w:val="nil"/>
            </w:tcBorders>
            <w:shd w:val="clear" w:color="auto" w:fill="auto"/>
            <w:vAlign w:val="center"/>
            <w:hideMark/>
          </w:tcPr>
          <w:p w14:paraId="0ADB92CF" w14:textId="095A85FE"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83" w:type="pct"/>
            <w:tcBorders>
              <w:top w:val="nil"/>
              <w:left w:val="nil"/>
              <w:bottom w:val="single" w:sz="12" w:space="0" w:color="auto"/>
              <w:right w:val="single" w:sz="4" w:space="0" w:color="auto"/>
            </w:tcBorders>
            <w:shd w:val="clear" w:color="auto" w:fill="auto"/>
            <w:vAlign w:val="center"/>
            <w:hideMark/>
          </w:tcPr>
          <w:p w14:paraId="249BC9DF" w14:textId="77777777"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cfs</w:t>
            </w:r>
          </w:p>
        </w:tc>
        <w:tc>
          <w:tcPr>
            <w:tcW w:w="283" w:type="pct"/>
            <w:tcBorders>
              <w:top w:val="nil"/>
              <w:left w:val="nil"/>
              <w:bottom w:val="single" w:sz="12" w:space="0" w:color="auto"/>
              <w:right w:val="nil"/>
            </w:tcBorders>
            <w:shd w:val="clear" w:color="auto" w:fill="auto"/>
            <w:vAlign w:val="center"/>
            <w:hideMark/>
          </w:tcPr>
          <w:p w14:paraId="079C2C1C" w14:textId="77777777"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325" w:type="pct"/>
            <w:tcBorders>
              <w:top w:val="nil"/>
              <w:left w:val="nil"/>
              <w:bottom w:val="single" w:sz="12" w:space="0" w:color="auto"/>
              <w:right w:val="single" w:sz="12" w:space="0" w:color="auto"/>
            </w:tcBorders>
            <w:shd w:val="clear" w:color="auto" w:fill="auto"/>
            <w:vAlign w:val="center"/>
            <w:hideMark/>
          </w:tcPr>
          <w:p w14:paraId="0D54D537" w14:textId="77777777"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single" w:sz="12" w:space="0" w:color="auto"/>
              <w:bottom w:val="single" w:sz="12" w:space="0" w:color="auto"/>
              <w:right w:val="nil"/>
            </w:tcBorders>
            <w:shd w:val="clear" w:color="auto" w:fill="auto"/>
            <w:vAlign w:val="center"/>
            <w:hideMark/>
          </w:tcPr>
          <w:p w14:paraId="0A844473" w14:textId="77777777"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98" w:type="pct"/>
            <w:tcBorders>
              <w:top w:val="nil"/>
              <w:left w:val="nil"/>
              <w:bottom w:val="single" w:sz="12" w:space="0" w:color="auto"/>
              <w:right w:val="single" w:sz="4" w:space="0" w:color="auto"/>
            </w:tcBorders>
            <w:shd w:val="clear" w:color="auto" w:fill="auto"/>
            <w:vAlign w:val="center"/>
            <w:hideMark/>
          </w:tcPr>
          <w:p w14:paraId="0F429C5D" w14:textId="77777777"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cfs</w:t>
            </w:r>
          </w:p>
        </w:tc>
        <w:tc>
          <w:tcPr>
            <w:tcW w:w="298" w:type="pct"/>
            <w:tcBorders>
              <w:top w:val="nil"/>
              <w:left w:val="nil"/>
              <w:bottom w:val="single" w:sz="12" w:space="0" w:color="auto"/>
              <w:right w:val="nil"/>
            </w:tcBorders>
            <w:shd w:val="clear" w:color="auto" w:fill="auto"/>
            <w:vAlign w:val="center"/>
            <w:hideMark/>
          </w:tcPr>
          <w:p w14:paraId="09755230" w14:textId="77777777"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MW</w:t>
            </w:r>
          </w:p>
        </w:tc>
        <w:tc>
          <w:tcPr>
            <w:tcW w:w="292" w:type="pct"/>
            <w:tcBorders>
              <w:top w:val="nil"/>
              <w:left w:val="nil"/>
              <w:bottom w:val="single" w:sz="12" w:space="0" w:color="auto"/>
              <w:right w:val="single" w:sz="12" w:space="0" w:color="auto"/>
            </w:tcBorders>
            <w:shd w:val="clear" w:color="auto" w:fill="auto"/>
            <w:vAlign w:val="center"/>
            <w:hideMark/>
          </w:tcPr>
          <w:p w14:paraId="74DEA9F7" w14:textId="77777777" w:rsidR="006441CA" w:rsidRPr="0035549E" w:rsidRDefault="006441CA" w:rsidP="006441CA">
            <w:pPr>
              <w:spacing w:after="0"/>
              <w:jc w:val="center"/>
              <w:rPr>
                <w:rFonts w:ascii="Calibri" w:hAnsi="Calibri" w:cs="Calibri"/>
                <w:b/>
                <w:bCs/>
                <w:sz w:val="20"/>
              </w:rPr>
            </w:pPr>
            <w:r w:rsidRPr="0035549E">
              <w:rPr>
                <w:rFonts w:ascii="Calibri" w:hAnsi="Calibri" w:cs="Calibri"/>
                <w:b/>
                <w:bCs/>
                <w:sz w:val="20"/>
              </w:rPr>
              <w:t>cfs</w:t>
            </w:r>
          </w:p>
        </w:tc>
      </w:tr>
      <w:tr w:rsidR="00BF3AE0" w:rsidRPr="0035549E" w14:paraId="17028E00" w14:textId="77777777" w:rsidTr="00814450">
        <w:trPr>
          <w:trHeight w:val="270"/>
        </w:trPr>
        <w:tc>
          <w:tcPr>
            <w:tcW w:w="297" w:type="pct"/>
            <w:tcBorders>
              <w:top w:val="single" w:sz="12" w:space="0" w:color="auto"/>
              <w:left w:val="single" w:sz="12" w:space="0" w:color="auto"/>
              <w:bottom w:val="nil"/>
              <w:right w:val="single" w:sz="12" w:space="0" w:color="auto"/>
            </w:tcBorders>
            <w:shd w:val="clear" w:color="auto" w:fill="auto"/>
            <w:noWrap/>
            <w:vAlign w:val="center"/>
            <w:hideMark/>
          </w:tcPr>
          <w:p w14:paraId="243D57D2"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80</w:t>
            </w:r>
          </w:p>
        </w:tc>
        <w:tc>
          <w:tcPr>
            <w:tcW w:w="283" w:type="pct"/>
            <w:tcBorders>
              <w:top w:val="single" w:sz="12" w:space="0" w:color="auto"/>
              <w:left w:val="single" w:sz="12" w:space="0" w:color="auto"/>
              <w:bottom w:val="nil"/>
              <w:right w:val="nil"/>
            </w:tcBorders>
            <w:shd w:val="clear" w:color="auto" w:fill="auto"/>
            <w:noWrap/>
            <w:vAlign w:val="center"/>
            <w:hideMark/>
          </w:tcPr>
          <w:p w14:paraId="605EC8C9" w14:textId="381B06CF" w:rsidR="00BF3AE0" w:rsidRPr="0035549E" w:rsidRDefault="00BF3AE0" w:rsidP="00BF3AE0">
            <w:pPr>
              <w:spacing w:after="0"/>
              <w:jc w:val="center"/>
              <w:rPr>
                <w:rFonts w:ascii="Calibri" w:hAnsi="Calibri" w:cs="Calibri"/>
                <w:sz w:val="20"/>
              </w:rPr>
            </w:pPr>
            <w:r w:rsidRPr="0035549E">
              <w:rPr>
                <w:rFonts w:ascii="Calibri" w:hAnsi="Calibri" w:cs="Calibri"/>
                <w:sz w:val="20"/>
              </w:rPr>
              <w:t>106.0</w:t>
            </w:r>
          </w:p>
        </w:tc>
        <w:tc>
          <w:tcPr>
            <w:tcW w:w="283" w:type="pct"/>
            <w:tcBorders>
              <w:top w:val="single" w:sz="12" w:space="0" w:color="auto"/>
              <w:left w:val="nil"/>
              <w:bottom w:val="nil"/>
              <w:right w:val="single" w:sz="4" w:space="0" w:color="auto"/>
            </w:tcBorders>
            <w:shd w:val="clear" w:color="auto" w:fill="auto"/>
            <w:noWrap/>
            <w:vAlign w:val="center"/>
            <w:hideMark/>
          </w:tcPr>
          <w:p w14:paraId="2F49BB62" w14:textId="78538394" w:rsidR="00BF3AE0" w:rsidRPr="0035549E" w:rsidRDefault="00BF3AE0" w:rsidP="00BF3AE0">
            <w:pPr>
              <w:spacing w:after="0"/>
              <w:jc w:val="center"/>
              <w:rPr>
                <w:rFonts w:ascii="Calibri" w:hAnsi="Calibri" w:cs="Calibri"/>
                <w:sz w:val="20"/>
              </w:rPr>
            </w:pPr>
            <w:r w:rsidRPr="0035549E">
              <w:rPr>
                <w:rFonts w:ascii="Calibri" w:hAnsi="Calibri" w:cs="Calibri"/>
                <w:sz w:val="20"/>
              </w:rPr>
              <w:t>18,379</w:t>
            </w:r>
          </w:p>
        </w:tc>
        <w:tc>
          <w:tcPr>
            <w:tcW w:w="297" w:type="pct"/>
            <w:tcBorders>
              <w:top w:val="single" w:sz="12" w:space="0" w:color="auto"/>
              <w:left w:val="nil"/>
              <w:bottom w:val="nil"/>
              <w:right w:val="nil"/>
            </w:tcBorders>
            <w:shd w:val="clear" w:color="auto" w:fill="auto"/>
            <w:noWrap/>
            <w:vAlign w:val="center"/>
            <w:hideMark/>
          </w:tcPr>
          <w:p w14:paraId="3AA67BD0" w14:textId="0A865729" w:rsidR="00BF3AE0" w:rsidRPr="0035549E" w:rsidRDefault="00BF3AE0" w:rsidP="00BF3AE0">
            <w:pPr>
              <w:spacing w:after="0"/>
              <w:jc w:val="center"/>
              <w:rPr>
                <w:rFonts w:ascii="Calibri" w:hAnsi="Calibri" w:cs="Calibri"/>
                <w:sz w:val="20"/>
              </w:rPr>
            </w:pPr>
            <w:r w:rsidRPr="0035549E">
              <w:rPr>
                <w:rFonts w:ascii="Calibri" w:hAnsi="Calibri" w:cs="Calibri"/>
                <w:sz w:val="20"/>
              </w:rPr>
              <w:t>110.5</w:t>
            </w:r>
          </w:p>
        </w:tc>
        <w:tc>
          <w:tcPr>
            <w:tcW w:w="288" w:type="pct"/>
            <w:tcBorders>
              <w:top w:val="single" w:sz="12" w:space="0" w:color="auto"/>
              <w:left w:val="nil"/>
              <w:bottom w:val="nil"/>
              <w:right w:val="single" w:sz="12" w:space="0" w:color="auto"/>
            </w:tcBorders>
            <w:shd w:val="clear" w:color="auto" w:fill="auto"/>
            <w:noWrap/>
            <w:vAlign w:val="center"/>
            <w:hideMark/>
          </w:tcPr>
          <w:p w14:paraId="1FE8B2E8" w14:textId="16B900B2" w:rsidR="00BF3AE0" w:rsidRPr="0035549E" w:rsidRDefault="00BF3AE0" w:rsidP="00BF3AE0">
            <w:pPr>
              <w:spacing w:after="0"/>
              <w:jc w:val="center"/>
              <w:rPr>
                <w:rFonts w:ascii="Calibri" w:hAnsi="Calibri" w:cs="Calibri"/>
                <w:sz w:val="20"/>
              </w:rPr>
            </w:pPr>
            <w:r w:rsidRPr="0035549E">
              <w:rPr>
                <w:rFonts w:ascii="Calibri" w:hAnsi="Calibri" w:cs="Calibri"/>
                <w:sz w:val="20"/>
              </w:rPr>
              <w:t>19,171</w:t>
            </w:r>
          </w:p>
        </w:tc>
        <w:tc>
          <w:tcPr>
            <w:tcW w:w="283" w:type="pct"/>
            <w:tcBorders>
              <w:top w:val="single" w:sz="12" w:space="0" w:color="auto"/>
              <w:left w:val="single" w:sz="12" w:space="0" w:color="auto"/>
              <w:bottom w:val="nil"/>
              <w:right w:val="nil"/>
            </w:tcBorders>
            <w:shd w:val="clear" w:color="auto" w:fill="auto"/>
            <w:noWrap/>
            <w:vAlign w:val="center"/>
            <w:hideMark/>
          </w:tcPr>
          <w:p w14:paraId="3D2427AD" w14:textId="4008D269" w:rsidR="00BF3AE0" w:rsidRPr="0035549E" w:rsidRDefault="00BF3AE0" w:rsidP="00BF3AE0">
            <w:pPr>
              <w:spacing w:after="0"/>
              <w:jc w:val="center"/>
              <w:rPr>
                <w:rFonts w:ascii="Calibri" w:hAnsi="Calibri" w:cs="Calibri"/>
                <w:sz w:val="20"/>
              </w:rPr>
            </w:pPr>
            <w:r w:rsidRPr="0035549E">
              <w:rPr>
                <w:rFonts w:ascii="Calibri" w:hAnsi="Calibri" w:cs="Calibri"/>
                <w:sz w:val="20"/>
              </w:rPr>
              <w:t>106.0</w:t>
            </w:r>
          </w:p>
        </w:tc>
        <w:tc>
          <w:tcPr>
            <w:tcW w:w="331" w:type="pct"/>
            <w:tcBorders>
              <w:top w:val="single" w:sz="12" w:space="0" w:color="auto"/>
              <w:left w:val="nil"/>
              <w:bottom w:val="nil"/>
              <w:right w:val="single" w:sz="4" w:space="0" w:color="auto"/>
            </w:tcBorders>
            <w:shd w:val="clear" w:color="auto" w:fill="auto"/>
            <w:noWrap/>
            <w:vAlign w:val="center"/>
            <w:hideMark/>
          </w:tcPr>
          <w:p w14:paraId="2F12F6EF" w14:textId="29874548" w:rsidR="00BF3AE0" w:rsidRPr="0035549E" w:rsidRDefault="00BF3AE0" w:rsidP="00BF3AE0">
            <w:pPr>
              <w:spacing w:after="0"/>
              <w:jc w:val="center"/>
              <w:rPr>
                <w:rFonts w:ascii="Calibri" w:hAnsi="Calibri" w:cs="Calibri"/>
                <w:sz w:val="20"/>
              </w:rPr>
            </w:pPr>
            <w:r w:rsidRPr="0035549E">
              <w:rPr>
                <w:rFonts w:ascii="Calibri" w:hAnsi="Calibri" w:cs="Calibri"/>
                <w:sz w:val="20"/>
              </w:rPr>
              <w:t>18,379</w:t>
            </w:r>
          </w:p>
        </w:tc>
        <w:tc>
          <w:tcPr>
            <w:tcW w:w="283" w:type="pct"/>
            <w:tcBorders>
              <w:top w:val="single" w:sz="12" w:space="0" w:color="auto"/>
              <w:left w:val="nil"/>
              <w:bottom w:val="nil"/>
              <w:right w:val="nil"/>
            </w:tcBorders>
            <w:shd w:val="clear" w:color="auto" w:fill="auto"/>
            <w:noWrap/>
            <w:vAlign w:val="center"/>
            <w:hideMark/>
          </w:tcPr>
          <w:p w14:paraId="0597F58F" w14:textId="6832D70A" w:rsidR="00BF3AE0" w:rsidRPr="0035549E" w:rsidRDefault="00BF3AE0" w:rsidP="00BF3AE0">
            <w:pPr>
              <w:spacing w:after="0"/>
              <w:jc w:val="center"/>
              <w:rPr>
                <w:rFonts w:ascii="Calibri" w:hAnsi="Calibri" w:cs="Calibri"/>
                <w:sz w:val="20"/>
              </w:rPr>
            </w:pPr>
            <w:r w:rsidRPr="0035549E">
              <w:rPr>
                <w:rFonts w:ascii="Calibri" w:hAnsi="Calibri" w:cs="Calibri"/>
                <w:sz w:val="20"/>
              </w:rPr>
              <w:t>110.5</w:t>
            </w:r>
          </w:p>
        </w:tc>
        <w:tc>
          <w:tcPr>
            <w:tcW w:w="295" w:type="pct"/>
            <w:tcBorders>
              <w:top w:val="single" w:sz="12" w:space="0" w:color="auto"/>
              <w:left w:val="nil"/>
              <w:bottom w:val="nil"/>
              <w:right w:val="triple" w:sz="4" w:space="0" w:color="auto"/>
            </w:tcBorders>
            <w:shd w:val="clear" w:color="auto" w:fill="auto"/>
            <w:noWrap/>
            <w:vAlign w:val="center"/>
            <w:hideMark/>
          </w:tcPr>
          <w:p w14:paraId="31B43469" w14:textId="5763FBC0" w:rsidR="00BF3AE0" w:rsidRPr="0035549E" w:rsidRDefault="00BF3AE0" w:rsidP="00BF3AE0">
            <w:pPr>
              <w:spacing w:after="0"/>
              <w:jc w:val="center"/>
              <w:rPr>
                <w:rFonts w:ascii="Calibri" w:hAnsi="Calibri" w:cs="Calibri"/>
                <w:sz w:val="20"/>
              </w:rPr>
            </w:pPr>
            <w:r w:rsidRPr="0035549E">
              <w:rPr>
                <w:rFonts w:ascii="Calibri" w:hAnsi="Calibri" w:cs="Calibri"/>
                <w:sz w:val="20"/>
              </w:rPr>
              <w:t>19,171</w:t>
            </w:r>
          </w:p>
        </w:tc>
        <w:tc>
          <w:tcPr>
            <w:tcW w:w="283" w:type="pct"/>
            <w:tcBorders>
              <w:top w:val="single" w:sz="12" w:space="0" w:color="auto"/>
              <w:left w:val="triple" w:sz="4" w:space="0" w:color="auto"/>
              <w:bottom w:val="nil"/>
              <w:right w:val="nil"/>
            </w:tcBorders>
            <w:shd w:val="clear" w:color="auto" w:fill="auto"/>
            <w:noWrap/>
            <w:vAlign w:val="center"/>
            <w:hideMark/>
          </w:tcPr>
          <w:p w14:paraId="694B623B" w14:textId="2C5225FE" w:rsidR="00BF3AE0" w:rsidRPr="0035549E" w:rsidRDefault="00BF3AE0" w:rsidP="00BF3AE0">
            <w:pPr>
              <w:spacing w:after="0"/>
              <w:jc w:val="center"/>
              <w:rPr>
                <w:rFonts w:ascii="Calibri" w:hAnsi="Calibri" w:cs="Calibri"/>
                <w:sz w:val="20"/>
              </w:rPr>
            </w:pPr>
            <w:r>
              <w:rPr>
                <w:rFonts w:ascii="Calibri" w:hAnsi="Calibri" w:cs="Calibri"/>
                <w:color w:val="000000"/>
                <w:sz w:val="20"/>
              </w:rPr>
              <w:t>104.8</w:t>
            </w:r>
          </w:p>
        </w:tc>
        <w:tc>
          <w:tcPr>
            <w:tcW w:w="283" w:type="pct"/>
            <w:tcBorders>
              <w:top w:val="single" w:sz="12" w:space="0" w:color="auto"/>
              <w:left w:val="nil"/>
              <w:bottom w:val="nil"/>
              <w:right w:val="single" w:sz="4" w:space="0" w:color="auto"/>
            </w:tcBorders>
            <w:shd w:val="clear" w:color="auto" w:fill="auto"/>
            <w:noWrap/>
            <w:vAlign w:val="center"/>
            <w:hideMark/>
          </w:tcPr>
          <w:p w14:paraId="0C045338" w14:textId="13C98B00" w:rsidR="00BF3AE0" w:rsidRPr="0035549E" w:rsidRDefault="00BF3AE0" w:rsidP="00BF3AE0">
            <w:pPr>
              <w:spacing w:after="0"/>
              <w:jc w:val="center"/>
              <w:rPr>
                <w:rFonts w:ascii="Calibri" w:hAnsi="Calibri" w:cs="Calibri"/>
                <w:sz w:val="20"/>
              </w:rPr>
            </w:pPr>
            <w:r>
              <w:rPr>
                <w:rFonts w:ascii="Calibri" w:hAnsi="Calibri" w:cs="Calibri"/>
                <w:color w:val="000000"/>
                <w:sz w:val="20"/>
              </w:rPr>
              <w:t>18,154</w:t>
            </w:r>
          </w:p>
        </w:tc>
        <w:tc>
          <w:tcPr>
            <w:tcW w:w="283" w:type="pct"/>
            <w:tcBorders>
              <w:top w:val="single" w:sz="12" w:space="0" w:color="auto"/>
              <w:left w:val="nil"/>
              <w:bottom w:val="nil"/>
              <w:right w:val="nil"/>
            </w:tcBorders>
            <w:shd w:val="clear" w:color="auto" w:fill="auto"/>
            <w:noWrap/>
            <w:vAlign w:val="center"/>
            <w:hideMark/>
          </w:tcPr>
          <w:p w14:paraId="1CF94065" w14:textId="5D280D1A" w:rsidR="00BF3AE0" w:rsidRPr="0035549E" w:rsidRDefault="00BF3AE0" w:rsidP="00BF3AE0">
            <w:pPr>
              <w:spacing w:after="0"/>
              <w:jc w:val="center"/>
              <w:rPr>
                <w:rFonts w:ascii="Calibri" w:hAnsi="Calibri" w:cs="Calibri"/>
                <w:sz w:val="20"/>
              </w:rPr>
            </w:pPr>
            <w:r>
              <w:rPr>
                <w:rFonts w:ascii="Calibri" w:hAnsi="Calibri" w:cs="Calibri"/>
                <w:color w:val="000000"/>
                <w:sz w:val="20"/>
              </w:rPr>
              <w:t>109.2</w:t>
            </w:r>
          </w:p>
        </w:tc>
        <w:tc>
          <w:tcPr>
            <w:tcW w:w="325" w:type="pct"/>
            <w:tcBorders>
              <w:top w:val="single" w:sz="12" w:space="0" w:color="auto"/>
              <w:left w:val="nil"/>
              <w:bottom w:val="nil"/>
              <w:right w:val="single" w:sz="12" w:space="0" w:color="auto"/>
            </w:tcBorders>
            <w:shd w:val="clear" w:color="auto" w:fill="auto"/>
            <w:noWrap/>
            <w:vAlign w:val="center"/>
            <w:hideMark/>
          </w:tcPr>
          <w:p w14:paraId="21282D3F" w14:textId="556CFBDF" w:rsidR="00BF3AE0" w:rsidRPr="0035549E" w:rsidRDefault="00BF3AE0" w:rsidP="00BF3AE0">
            <w:pPr>
              <w:spacing w:after="0"/>
              <w:jc w:val="center"/>
              <w:rPr>
                <w:rFonts w:ascii="Calibri" w:hAnsi="Calibri" w:cs="Calibri"/>
                <w:sz w:val="20"/>
              </w:rPr>
            </w:pPr>
            <w:r>
              <w:rPr>
                <w:rFonts w:ascii="Calibri" w:hAnsi="Calibri" w:cs="Calibri"/>
                <w:color w:val="000000"/>
                <w:sz w:val="20"/>
              </w:rPr>
              <w:t>18,914</w:t>
            </w:r>
          </w:p>
        </w:tc>
        <w:tc>
          <w:tcPr>
            <w:tcW w:w="298" w:type="pct"/>
            <w:tcBorders>
              <w:top w:val="single" w:sz="12" w:space="0" w:color="auto"/>
              <w:left w:val="single" w:sz="12" w:space="0" w:color="auto"/>
              <w:bottom w:val="nil"/>
              <w:right w:val="nil"/>
            </w:tcBorders>
            <w:shd w:val="clear" w:color="auto" w:fill="auto"/>
            <w:noWrap/>
            <w:vAlign w:val="center"/>
            <w:hideMark/>
          </w:tcPr>
          <w:p w14:paraId="1D5C9977" w14:textId="282A8A64" w:rsidR="00BF3AE0" w:rsidRPr="0035549E" w:rsidRDefault="00BF3AE0" w:rsidP="00BF3AE0">
            <w:pPr>
              <w:spacing w:after="0"/>
              <w:jc w:val="center"/>
              <w:rPr>
                <w:rFonts w:ascii="Calibri" w:hAnsi="Calibri" w:cs="Calibri"/>
                <w:sz w:val="20"/>
              </w:rPr>
            </w:pPr>
            <w:r>
              <w:rPr>
                <w:rFonts w:ascii="Calibri" w:hAnsi="Calibri" w:cs="Calibri"/>
                <w:color w:val="000000"/>
                <w:sz w:val="20"/>
              </w:rPr>
              <w:t>104.8</w:t>
            </w:r>
          </w:p>
        </w:tc>
        <w:tc>
          <w:tcPr>
            <w:tcW w:w="298" w:type="pct"/>
            <w:tcBorders>
              <w:top w:val="single" w:sz="12" w:space="0" w:color="auto"/>
              <w:left w:val="nil"/>
              <w:bottom w:val="nil"/>
              <w:right w:val="single" w:sz="4" w:space="0" w:color="auto"/>
            </w:tcBorders>
            <w:shd w:val="clear" w:color="auto" w:fill="auto"/>
            <w:noWrap/>
            <w:vAlign w:val="center"/>
            <w:hideMark/>
          </w:tcPr>
          <w:p w14:paraId="047819F7" w14:textId="7C3C86CD" w:rsidR="00BF3AE0" w:rsidRPr="0035549E" w:rsidRDefault="00BF3AE0" w:rsidP="00BF3AE0">
            <w:pPr>
              <w:spacing w:after="0"/>
              <w:jc w:val="center"/>
              <w:rPr>
                <w:rFonts w:ascii="Calibri" w:hAnsi="Calibri" w:cs="Calibri"/>
                <w:sz w:val="20"/>
              </w:rPr>
            </w:pPr>
            <w:r>
              <w:rPr>
                <w:rFonts w:ascii="Calibri" w:hAnsi="Calibri" w:cs="Calibri"/>
                <w:color w:val="000000"/>
                <w:sz w:val="20"/>
              </w:rPr>
              <w:t>18,154</w:t>
            </w:r>
          </w:p>
        </w:tc>
        <w:tc>
          <w:tcPr>
            <w:tcW w:w="298" w:type="pct"/>
            <w:tcBorders>
              <w:top w:val="single" w:sz="12" w:space="0" w:color="auto"/>
              <w:left w:val="nil"/>
              <w:bottom w:val="nil"/>
              <w:right w:val="nil"/>
            </w:tcBorders>
            <w:shd w:val="clear" w:color="auto" w:fill="auto"/>
            <w:noWrap/>
            <w:vAlign w:val="center"/>
            <w:hideMark/>
          </w:tcPr>
          <w:p w14:paraId="0E88C0E5" w14:textId="2933E179" w:rsidR="00BF3AE0" w:rsidRPr="0035549E" w:rsidRDefault="00BF3AE0" w:rsidP="00BF3AE0">
            <w:pPr>
              <w:spacing w:after="0"/>
              <w:jc w:val="center"/>
              <w:rPr>
                <w:rFonts w:ascii="Calibri" w:hAnsi="Calibri" w:cs="Calibri"/>
                <w:sz w:val="20"/>
              </w:rPr>
            </w:pPr>
            <w:r>
              <w:rPr>
                <w:rFonts w:ascii="Calibri" w:hAnsi="Calibri" w:cs="Calibri"/>
                <w:color w:val="000000"/>
                <w:sz w:val="20"/>
              </w:rPr>
              <w:t>109.2</w:t>
            </w:r>
          </w:p>
        </w:tc>
        <w:tc>
          <w:tcPr>
            <w:tcW w:w="292" w:type="pct"/>
            <w:tcBorders>
              <w:top w:val="single" w:sz="12" w:space="0" w:color="auto"/>
              <w:left w:val="nil"/>
              <w:bottom w:val="nil"/>
              <w:right w:val="single" w:sz="12" w:space="0" w:color="auto"/>
            </w:tcBorders>
            <w:shd w:val="clear" w:color="auto" w:fill="auto"/>
            <w:noWrap/>
            <w:vAlign w:val="center"/>
            <w:hideMark/>
          </w:tcPr>
          <w:p w14:paraId="2F5CD275" w14:textId="13146C78" w:rsidR="00BF3AE0" w:rsidRPr="0035549E" w:rsidRDefault="00BF3AE0" w:rsidP="00BF3AE0">
            <w:pPr>
              <w:spacing w:after="0"/>
              <w:jc w:val="center"/>
              <w:rPr>
                <w:rFonts w:ascii="Calibri" w:hAnsi="Calibri" w:cs="Calibri"/>
                <w:sz w:val="20"/>
              </w:rPr>
            </w:pPr>
            <w:r>
              <w:rPr>
                <w:rFonts w:ascii="Calibri" w:hAnsi="Calibri" w:cs="Calibri"/>
                <w:color w:val="000000"/>
                <w:sz w:val="20"/>
              </w:rPr>
              <w:t>18,914</w:t>
            </w:r>
          </w:p>
        </w:tc>
      </w:tr>
      <w:tr w:rsidR="00BF3AE0" w:rsidRPr="0035549E" w14:paraId="06F6CCF1"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580E5204"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81</w:t>
            </w:r>
          </w:p>
        </w:tc>
        <w:tc>
          <w:tcPr>
            <w:tcW w:w="283" w:type="pct"/>
            <w:tcBorders>
              <w:top w:val="nil"/>
              <w:left w:val="single" w:sz="12" w:space="0" w:color="auto"/>
              <w:bottom w:val="nil"/>
              <w:right w:val="nil"/>
            </w:tcBorders>
            <w:shd w:val="clear" w:color="auto" w:fill="auto"/>
            <w:noWrap/>
            <w:vAlign w:val="center"/>
            <w:hideMark/>
          </w:tcPr>
          <w:p w14:paraId="386D5040" w14:textId="5B1E234F" w:rsidR="00BF3AE0" w:rsidRPr="0035549E" w:rsidRDefault="00BF3AE0" w:rsidP="00BF3AE0">
            <w:pPr>
              <w:spacing w:after="0"/>
              <w:jc w:val="center"/>
              <w:rPr>
                <w:rFonts w:ascii="Calibri" w:hAnsi="Calibri" w:cs="Calibri"/>
                <w:sz w:val="20"/>
              </w:rPr>
            </w:pPr>
            <w:r w:rsidRPr="0035549E">
              <w:rPr>
                <w:rFonts w:ascii="Calibri" w:hAnsi="Calibri" w:cs="Calibri"/>
                <w:sz w:val="20"/>
              </w:rPr>
              <w:t>107.4</w:t>
            </w:r>
          </w:p>
        </w:tc>
        <w:tc>
          <w:tcPr>
            <w:tcW w:w="283" w:type="pct"/>
            <w:tcBorders>
              <w:top w:val="nil"/>
              <w:left w:val="nil"/>
              <w:bottom w:val="nil"/>
              <w:right w:val="single" w:sz="4" w:space="0" w:color="auto"/>
            </w:tcBorders>
            <w:shd w:val="clear" w:color="auto" w:fill="auto"/>
            <w:noWrap/>
            <w:vAlign w:val="center"/>
            <w:hideMark/>
          </w:tcPr>
          <w:p w14:paraId="54AC7733" w14:textId="0446EFFB" w:rsidR="00BF3AE0" w:rsidRPr="0035549E" w:rsidRDefault="00BF3AE0" w:rsidP="00BF3AE0">
            <w:pPr>
              <w:spacing w:after="0"/>
              <w:jc w:val="center"/>
              <w:rPr>
                <w:rFonts w:ascii="Calibri" w:hAnsi="Calibri" w:cs="Calibri"/>
                <w:sz w:val="20"/>
              </w:rPr>
            </w:pPr>
            <w:r w:rsidRPr="0035549E">
              <w:rPr>
                <w:rFonts w:ascii="Calibri" w:hAnsi="Calibri" w:cs="Calibri"/>
                <w:sz w:val="20"/>
              </w:rPr>
              <w:t>18,360</w:t>
            </w:r>
          </w:p>
        </w:tc>
        <w:tc>
          <w:tcPr>
            <w:tcW w:w="297" w:type="pct"/>
            <w:tcBorders>
              <w:top w:val="nil"/>
              <w:left w:val="nil"/>
              <w:bottom w:val="nil"/>
              <w:right w:val="nil"/>
            </w:tcBorders>
            <w:shd w:val="clear" w:color="auto" w:fill="auto"/>
            <w:noWrap/>
            <w:vAlign w:val="center"/>
            <w:hideMark/>
          </w:tcPr>
          <w:p w14:paraId="7765B218" w14:textId="01158930" w:rsidR="00BF3AE0" w:rsidRPr="0035549E" w:rsidRDefault="00BF3AE0" w:rsidP="00BF3AE0">
            <w:pPr>
              <w:spacing w:after="0"/>
              <w:jc w:val="center"/>
              <w:rPr>
                <w:rFonts w:ascii="Calibri" w:hAnsi="Calibri" w:cs="Calibri"/>
                <w:sz w:val="20"/>
              </w:rPr>
            </w:pPr>
            <w:r w:rsidRPr="0035549E">
              <w:rPr>
                <w:rFonts w:ascii="Calibri" w:hAnsi="Calibri" w:cs="Calibri"/>
                <w:sz w:val="20"/>
              </w:rPr>
              <w:t>111.9</w:t>
            </w:r>
          </w:p>
        </w:tc>
        <w:tc>
          <w:tcPr>
            <w:tcW w:w="288" w:type="pct"/>
            <w:tcBorders>
              <w:top w:val="nil"/>
              <w:left w:val="nil"/>
              <w:bottom w:val="nil"/>
              <w:right w:val="single" w:sz="12" w:space="0" w:color="auto"/>
            </w:tcBorders>
            <w:shd w:val="clear" w:color="auto" w:fill="auto"/>
            <w:noWrap/>
            <w:vAlign w:val="center"/>
            <w:hideMark/>
          </w:tcPr>
          <w:p w14:paraId="136E495E" w14:textId="5E0FB381" w:rsidR="00BF3AE0" w:rsidRPr="0035549E" w:rsidRDefault="00BF3AE0" w:rsidP="00BF3AE0">
            <w:pPr>
              <w:spacing w:after="0"/>
              <w:jc w:val="center"/>
              <w:rPr>
                <w:rFonts w:ascii="Calibri" w:hAnsi="Calibri" w:cs="Calibri"/>
                <w:sz w:val="20"/>
              </w:rPr>
            </w:pPr>
            <w:r w:rsidRPr="0035549E">
              <w:rPr>
                <w:rFonts w:ascii="Calibri" w:hAnsi="Calibri" w:cs="Calibri"/>
                <w:sz w:val="20"/>
              </w:rPr>
              <w:t>19,130</w:t>
            </w:r>
          </w:p>
        </w:tc>
        <w:tc>
          <w:tcPr>
            <w:tcW w:w="283" w:type="pct"/>
            <w:tcBorders>
              <w:top w:val="nil"/>
              <w:left w:val="single" w:sz="12" w:space="0" w:color="auto"/>
              <w:bottom w:val="nil"/>
              <w:right w:val="nil"/>
            </w:tcBorders>
            <w:shd w:val="clear" w:color="auto" w:fill="auto"/>
            <w:noWrap/>
            <w:vAlign w:val="center"/>
            <w:hideMark/>
          </w:tcPr>
          <w:p w14:paraId="09015E5D" w14:textId="3E3378FD" w:rsidR="00BF3AE0" w:rsidRPr="0035549E" w:rsidRDefault="00BF3AE0" w:rsidP="00BF3AE0">
            <w:pPr>
              <w:spacing w:after="0"/>
              <w:jc w:val="center"/>
              <w:rPr>
                <w:rFonts w:ascii="Calibri" w:hAnsi="Calibri" w:cs="Calibri"/>
                <w:sz w:val="20"/>
              </w:rPr>
            </w:pPr>
            <w:r w:rsidRPr="0035549E">
              <w:rPr>
                <w:rFonts w:ascii="Calibri" w:hAnsi="Calibri" w:cs="Calibri"/>
                <w:sz w:val="20"/>
              </w:rPr>
              <w:t>107.4</w:t>
            </w:r>
          </w:p>
        </w:tc>
        <w:tc>
          <w:tcPr>
            <w:tcW w:w="331" w:type="pct"/>
            <w:tcBorders>
              <w:top w:val="nil"/>
              <w:left w:val="nil"/>
              <w:bottom w:val="nil"/>
              <w:right w:val="single" w:sz="4" w:space="0" w:color="auto"/>
            </w:tcBorders>
            <w:shd w:val="clear" w:color="auto" w:fill="auto"/>
            <w:noWrap/>
            <w:vAlign w:val="center"/>
            <w:hideMark/>
          </w:tcPr>
          <w:p w14:paraId="148DC6A4" w14:textId="630F2C1C" w:rsidR="00BF3AE0" w:rsidRPr="0035549E" w:rsidRDefault="00BF3AE0" w:rsidP="00BF3AE0">
            <w:pPr>
              <w:spacing w:after="0"/>
              <w:jc w:val="center"/>
              <w:rPr>
                <w:rFonts w:ascii="Calibri" w:hAnsi="Calibri" w:cs="Calibri"/>
                <w:sz w:val="20"/>
              </w:rPr>
            </w:pPr>
            <w:r w:rsidRPr="0035549E">
              <w:rPr>
                <w:rFonts w:ascii="Calibri" w:hAnsi="Calibri" w:cs="Calibri"/>
                <w:sz w:val="20"/>
              </w:rPr>
              <w:t>18,364</w:t>
            </w:r>
          </w:p>
        </w:tc>
        <w:tc>
          <w:tcPr>
            <w:tcW w:w="283" w:type="pct"/>
            <w:tcBorders>
              <w:top w:val="nil"/>
              <w:left w:val="nil"/>
              <w:bottom w:val="nil"/>
              <w:right w:val="nil"/>
            </w:tcBorders>
            <w:shd w:val="clear" w:color="auto" w:fill="auto"/>
            <w:noWrap/>
            <w:vAlign w:val="center"/>
            <w:hideMark/>
          </w:tcPr>
          <w:p w14:paraId="1E0A458A" w14:textId="4A883D6E" w:rsidR="00BF3AE0" w:rsidRPr="0035549E" w:rsidRDefault="00BF3AE0" w:rsidP="00BF3AE0">
            <w:pPr>
              <w:spacing w:after="0"/>
              <w:jc w:val="center"/>
              <w:rPr>
                <w:rFonts w:ascii="Calibri" w:hAnsi="Calibri" w:cs="Calibri"/>
                <w:sz w:val="20"/>
              </w:rPr>
            </w:pPr>
            <w:r w:rsidRPr="0035549E">
              <w:rPr>
                <w:rFonts w:ascii="Calibri" w:hAnsi="Calibri" w:cs="Calibri"/>
                <w:sz w:val="20"/>
              </w:rPr>
              <w:t>111.9</w:t>
            </w:r>
          </w:p>
        </w:tc>
        <w:tc>
          <w:tcPr>
            <w:tcW w:w="295" w:type="pct"/>
            <w:tcBorders>
              <w:top w:val="nil"/>
              <w:left w:val="nil"/>
              <w:bottom w:val="nil"/>
              <w:right w:val="triple" w:sz="4" w:space="0" w:color="auto"/>
            </w:tcBorders>
            <w:shd w:val="clear" w:color="auto" w:fill="auto"/>
            <w:noWrap/>
            <w:vAlign w:val="center"/>
            <w:hideMark/>
          </w:tcPr>
          <w:p w14:paraId="0B1A8F4F" w14:textId="6A8F65DE" w:rsidR="00BF3AE0" w:rsidRPr="0035549E" w:rsidRDefault="00BF3AE0" w:rsidP="00BF3AE0">
            <w:pPr>
              <w:spacing w:after="0"/>
              <w:jc w:val="center"/>
              <w:rPr>
                <w:rFonts w:ascii="Calibri" w:hAnsi="Calibri" w:cs="Calibri"/>
                <w:sz w:val="20"/>
              </w:rPr>
            </w:pPr>
            <w:r w:rsidRPr="0035549E">
              <w:rPr>
                <w:rFonts w:ascii="Calibri" w:hAnsi="Calibri" w:cs="Calibri"/>
                <w:sz w:val="20"/>
              </w:rPr>
              <w:t>19,134</w:t>
            </w:r>
          </w:p>
        </w:tc>
        <w:tc>
          <w:tcPr>
            <w:tcW w:w="283" w:type="pct"/>
            <w:tcBorders>
              <w:top w:val="nil"/>
              <w:left w:val="triple" w:sz="4" w:space="0" w:color="auto"/>
              <w:bottom w:val="nil"/>
              <w:right w:val="nil"/>
            </w:tcBorders>
            <w:shd w:val="clear" w:color="auto" w:fill="auto"/>
            <w:noWrap/>
            <w:vAlign w:val="center"/>
            <w:hideMark/>
          </w:tcPr>
          <w:p w14:paraId="14F88AD1" w14:textId="2510CD6E" w:rsidR="00BF3AE0" w:rsidRPr="0035549E" w:rsidRDefault="00BF3AE0" w:rsidP="00BF3AE0">
            <w:pPr>
              <w:spacing w:after="0"/>
              <w:jc w:val="center"/>
              <w:rPr>
                <w:rFonts w:ascii="Calibri" w:hAnsi="Calibri" w:cs="Calibri"/>
                <w:sz w:val="20"/>
              </w:rPr>
            </w:pPr>
            <w:r>
              <w:rPr>
                <w:rFonts w:ascii="Calibri" w:hAnsi="Calibri" w:cs="Calibri"/>
                <w:color w:val="000000"/>
                <w:sz w:val="20"/>
              </w:rPr>
              <w:t>106.2</w:t>
            </w:r>
          </w:p>
        </w:tc>
        <w:tc>
          <w:tcPr>
            <w:tcW w:w="283" w:type="pct"/>
            <w:tcBorders>
              <w:top w:val="nil"/>
              <w:left w:val="nil"/>
              <w:bottom w:val="nil"/>
              <w:right w:val="single" w:sz="4" w:space="0" w:color="auto"/>
            </w:tcBorders>
            <w:shd w:val="clear" w:color="auto" w:fill="auto"/>
            <w:noWrap/>
            <w:vAlign w:val="center"/>
            <w:hideMark/>
          </w:tcPr>
          <w:p w14:paraId="1DF2217C" w14:textId="40F622EF" w:rsidR="00BF3AE0" w:rsidRPr="0035549E" w:rsidRDefault="00BF3AE0" w:rsidP="00BF3AE0">
            <w:pPr>
              <w:spacing w:after="0"/>
              <w:jc w:val="center"/>
              <w:rPr>
                <w:rFonts w:ascii="Calibri" w:hAnsi="Calibri" w:cs="Calibri"/>
                <w:sz w:val="20"/>
              </w:rPr>
            </w:pPr>
            <w:r>
              <w:rPr>
                <w:rFonts w:ascii="Calibri" w:hAnsi="Calibri" w:cs="Calibri"/>
                <w:color w:val="000000"/>
                <w:sz w:val="20"/>
              </w:rPr>
              <w:t>18,130</w:t>
            </w:r>
          </w:p>
        </w:tc>
        <w:tc>
          <w:tcPr>
            <w:tcW w:w="283" w:type="pct"/>
            <w:tcBorders>
              <w:top w:val="nil"/>
              <w:left w:val="nil"/>
              <w:bottom w:val="nil"/>
              <w:right w:val="nil"/>
            </w:tcBorders>
            <w:shd w:val="clear" w:color="auto" w:fill="auto"/>
            <w:noWrap/>
            <w:vAlign w:val="center"/>
            <w:hideMark/>
          </w:tcPr>
          <w:p w14:paraId="6CFB564E" w14:textId="4AC1270F" w:rsidR="00BF3AE0" w:rsidRPr="0035549E" w:rsidRDefault="00BF3AE0" w:rsidP="00BF3AE0">
            <w:pPr>
              <w:spacing w:after="0"/>
              <w:jc w:val="center"/>
              <w:rPr>
                <w:rFonts w:ascii="Calibri" w:hAnsi="Calibri" w:cs="Calibri"/>
                <w:sz w:val="20"/>
              </w:rPr>
            </w:pPr>
            <w:r>
              <w:rPr>
                <w:rFonts w:ascii="Calibri" w:hAnsi="Calibri" w:cs="Calibri"/>
                <w:color w:val="000000"/>
                <w:sz w:val="20"/>
              </w:rPr>
              <w:t>110.5</w:t>
            </w:r>
          </w:p>
        </w:tc>
        <w:tc>
          <w:tcPr>
            <w:tcW w:w="325" w:type="pct"/>
            <w:tcBorders>
              <w:top w:val="nil"/>
              <w:left w:val="nil"/>
              <w:bottom w:val="nil"/>
              <w:right w:val="single" w:sz="12" w:space="0" w:color="auto"/>
            </w:tcBorders>
            <w:shd w:val="clear" w:color="auto" w:fill="auto"/>
            <w:noWrap/>
            <w:vAlign w:val="center"/>
            <w:hideMark/>
          </w:tcPr>
          <w:p w14:paraId="012ADA63" w14:textId="139CA6F6" w:rsidR="00BF3AE0" w:rsidRPr="0035549E" w:rsidRDefault="00BF3AE0" w:rsidP="00BF3AE0">
            <w:pPr>
              <w:spacing w:after="0"/>
              <w:jc w:val="center"/>
              <w:rPr>
                <w:rFonts w:ascii="Calibri" w:hAnsi="Calibri" w:cs="Calibri"/>
                <w:sz w:val="20"/>
              </w:rPr>
            </w:pPr>
            <w:r>
              <w:rPr>
                <w:rFonts w:ascii="Calibri" w:hAnsi="Calibri" w:cs="Calibri"/>
                <w:color w:val="000000"/>
                <w:sz w:val="20"/>
              </w:rPr>
              <w:t>18,870</w:t>
            </w:r>
          </w:p>
        </w:tc>
        <w:tc>
          <w:tcPr>
            <w:tcW w:w="298" w:type="pct"/>
            <w:tcBorders>
              <w:top w:val="nil"/>
              <w:left w:val="single" w:sz="12" w:space="0" w:color="auto"/>
              <w:bottom w:val="nil"/>
              <w:right w:val="nil"/>
            </w:tcBorders>
            <w:shd w:val="clear" w:color="auto" w:fill="auto"/>
            <w:noWrap/>
            <w:vAlign w:val="center"/>
            <w:hideMark/>
          </w:tcPr>
          <w:p w14:paraId="6408B8BE" w14:textId="3E6592C7" w:rsidR="00BF3AE0" w:rsidRPr="0035549E" w:rsidRDefault="00BF3AE0" w:rsidP="00BF3AE0">
            <w:pPr>
              <w:spacing w:after="0"/>
              <w:jc w:val="center"/>
              <w:rPr>
                <w:rFonts w:ascii="Calibri" w:hAnsi="Calibri" w:cs="Calibri"/>
                <w:sz w:val="20"/>
              </w:rPr>
            </w:pPr>
            <w:r>
              <w:rPr>
                <w:rFonts w:ascii="Calibri" w:hAnsi="Calibri" w:cs="Calibri"/>
                <w:color w:val="000000"/>
                <w:sz w:val="20"/>
              </w:rPr>
              <w:t>106.2</w:t>
            </w:r>
          </w:p>
        </w:tc>
        <w:tc>
          <w:tcPr>
            <w:tcW w:w="298" w:type="pct"/>
            <w:tcBorders>
              <w:top w:val="nil"/>
              <w:left w:val="nil"/>
              <w:bottom w:val="nil"/>
              <w:right w:val="single" w:sz="4" w:space="0" w:color="auto"/>
            </w:tcBorders>
            <w:shd w:val="clear" w:color="auto" w:fill="auto"/>
            <w:noWrap/>
            <w:vAlign w:val="center"/>
            <w:hideMark/>
          </w:tcPr>
          <w:p w14:paraId="3DA43461" w14:textId="38C37B17" w:rsidR="00BF3AE0" w:rsidRPr="0035549E" w:rsidRDefault="00BF3AE0" w:rsidP="00BF3AE0">
            <w:pPr>
              <w:spacing w:after="0"/>
              <w:jc w:val="center"/>
              <w:rPr>
                <w:rFonts w:ascii="Calibri" w:hAnsi="Calibri" w:cs="Calibri"/>
                <w:sz w:val="20"/>
              </w:rPr>
            </w:pPr>
            <w:r>
              <w:rPr>
                <w:rFonts w:ascii="Calibri" w:hAnsi="Calibri" w:cs="Calibri"/>
                <w:color w:val="000000"/>
                <w:sz w:val="20"/>
              </w:rPr>
              <w:t>18,133</w:t>
            </w:r>
          </w:p>
        </w:tc>
        <w:tc>
          <w:tcPr>
            <w:tcW w:w="298" w:type="pct"/>
            <w:tcBorders>
              <w:top w:val="nil"/>
              <w:left w:val="nil"/>
              <w:bottom w:val="nil"/>
              <w:right w:val="nil"/>
            </w:tcBorders>
            <w:shd w:val="clear" w:color="auto" w:fill="auto"/>
            <w:noWrap/>
            <w:vAlign w:val="center"/>
            <w:hideMark/>
          </w:tcPr>
          <w:p w14:paraId="5F7A4CFF" w14:textId="04FCAE8B" w:rsidR="00BF3AE0" w:rsidRPr="0035549E" w:rsidRDefault="00BF3AE0" w:rsidP="00BF3AE0">
            <w:pPr>
              <w:spacing w:after="0"/>
              <w:jc w:val="center"/>
              <w:rPr>
                <w:rFonts w:ascii="Calibri" w:hAnsi="Calibri" w:cs="Calibri"/>
                <w:sz w:val="20"/>
              </w:rPr>
            </w:pPr>
            <w:r>
              <w:rPr>
                <w:rFonts w:ascii="Calibri" w:hAnsi="Calibri" w:cs="Calibri"/>
                <w:color w:val="000000"/>
                <w:sz w:val="20"/>
              </w:rPr>
              <w:t>110.5</w:t>
            </w:r>
          </w:p>
        </w:tc>
        <w:tc>
          <w:tcPr>
            <w:tcW w:w="292" w:type="pct"/>
            <w:tcBorders>
              <w:top w:val="nil"/>
              <w:left w:val="nil"/>
              <w:bottom w:val="nil"/>
              <w:right w:val="single" w:sz="12" w:space="0" w:color="auto"/>
            </w:tcBorders>
            <w:shd w:val="clear" w:color="auto" w:fill="auto"/>
            <w:noWrap/>
            <w:vAlign w:val="center"/>
            <w:hideMark/>
          </w:tcPr>
          <w:p w14:paraId="71E8B1B8" w14:textId="3BDFAD20" w:rsidR="00BF3AE0" w:rsidRPr="0035549E" w:rsidRDefault="00BF3AE0" w:rsidP="00BF3AE0">
            <w:pPr>
              <w:spacing w:after="0"/>
              <w:jc w:val="center"/>
              <w:rPr>
                <w:rFonts w:ascii="Calibri" w:hAnsi="Calibri" w:cs="Calibri"/>
                <w:sz w:val="20"/>
              </w:rPr>
            </w:pPr>
            <w:r>
              <w:rPr>
                <w:rFonts w:ascii="Calibri" w:hAnsi="Calibri" w:cs="Calibri"/>
                <w:color w:val="000000"/>
                <w:sz w:val="20"/>
              </w:rPr>
              <w:t>18,873</w:t>
            </w:r>
          </w:p>
        </w:tc>
      </w:tr>
      <w:tr w:rsidR="00BF3AE0" w:rsidRPr="0035549E" w14:paraId="4E8AA818"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4520FF02"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82</w:t>
            </w:r>
          </w:p>
        </w:tc>
        <w:tc>
          <w:tcPr>
            <w:tcW w:w="283" w:type="pct"/>
            <w:tcBorders>
              <w:top w:val="nil"/>
              <w:left w:val="single" w:sz="12" w:space="0" w:color="auto"/>
              <w:bottom w:val="nil"/>
              <w:right w:val="nil"/>
            </w:tcBorders>
            <w:shd w:val="clear" w:color="auto" w:fill="auto"/>
            <w:noWrap/>
            <w:vAlign w:val="center"/>
            <w:hideMark/>
          </w:tcPr>
          <w:p w14:paraId="1DE3D82E" w14:textId="3C6F3B8A" w:rsidR="00BF3AE0" w:rsidRPr="0035549E" w:rsidRDefault="00BF3AE0" w:rsidP="00BF3AE0">
            <w:pPr>
              <w:spacing w:after="0"/>
              <w:jc w:val="center"/>
              <w:rPr>
                <w:rFonts w:ascii="Calibri" w:hAnsi="Calibri" w:cs="Calibri"/>
                <w:sz w:val="20"/>
              </w:rPr>
            </w:pPr>
            <w:r w:rsidRPr="0035549E">
              <w:rPr>
                <w:rFonts w:ascii="Calibri" w:hAnsi="Calibri" w:cs="Calibri"/>
                <w:sz w:val="20"/>
              </w:rPr>
              <w:t>108.8</w:t>
            </w:r>
          </w:p>
        </w:tc>
        <w:tc>
          <w:tcPr>
            <w:tcW w:w="283" w:type="pct"/>
            <w:tcBorders>
              <w:top w:val="nil"/>
              <w:left w:val="nil"/>
              <w:bottom w:val="nil"/>
              <w:right w:val="single" w:sz="4" w:space="0" w:color="auto"/>
            </w:tcBorders>
            <w:shd w:val="clear" w:color="auto" w:fill="auto"/>
            <w:noWrap/>
            <w:vAlign w:val="center"/>
            <w:hideMark/>
          </w:tcPr>
          <w:p w14:paraId="48E91821" w14:textId="079EFC83" w:rsidR="00BF3AE0" w:rsidRPr="0035549E" w:rsidRDefault="00BF3AE0" w:rsidP="00BF3AE0">
            <w:pPr>
              <w:spacing w:after="0"/>
              <w:jc w:val="center"/>
              <w:rPr>
                <w:rFonts w:ascii="Calibri" w:hAnsi="Calibri" w:cs="Calibri"/>
                <w:sz w:val="20"/>
              </w:rPr>
            </w:pPr>
            <w:r w:rsidRPr="0035549E">
              <w:rPr>
                <w:rFonts w:ascii="Calibri" w:hAnsi="Calibri" w:cs="Calibri"/>
                <w:sz w:val="20"/>
              </w:rPr>
              <w:t>18,343</w:t>
            </w:r>
          </w:p>
        </w:tc>
        <w:tc>
          <w:tcPr>
            <w:tcW w:w="297" w:type="pct"/>
            <w:tcBorders>
              <w:top w:val="nil"/>
              <w:left w:val="nil"/>
              <w:bottom w:val="nil"/>
              <w:right w:val="nil"/>
            </w:tcBorders>
            <w:shd w:val="clear" w:color="auto" w:fill="auto"/>
            <w:noWrap/>
            <w:vAlign w:val="center"/>
            <w:hideMark/>
          </w:tcPr>
          <w:p w14:paraId="314F8567" w14:textId="222F5C25" w:rsidR="00BF3AE0" w:rsidRPr="0035549E" w:rsidRDefault="00BF3AE0" w:rsidP="00BF3AE0">
            <w:pPr>
              <w:spacing w:after="0"/>
              <w:jc w:val="center"/>
              <w:rPr>
                <w:rFonts w:ascii="Calibri" w:hAnsi="Calibri" w:cs="Calibri"/>
                <w:sz w:val="20"/>
              </w:rPr>
            </w:pPr>
            <w:r w:rsidRPr="0035549E">
              <w:rPr>
                <w:rFonts w:ascii="Calibri" w:hAnsi="Calibri" w:cs="Calibri"/>
                <w:sz w:val="20"/>
              </w:rPr>
              <w:t>113.2</w:t>
            </w:r>
          </w:p>
        </w:tc>
        <w:tc>
          <w:tcPr>
            <w:tcW w:w="288" w:type="pct"/>
            <w:tcBorders>
              <w:top w:val="nil"/>
              <w:left w:val="nil"/>
              <w:bottom w:val="nil"/>
              <w:right w:val="single" w:sz="12" w:space="0" w:color="auto"/>
            </w:tcBorders>
            <w:shd w:val="clear" w:color="auto" w:fill="auto"/>
            <w:noWrap/>
            <w:vAlign w:val="center"/>
            <w:hideMark/>
          </w:tcPr>
          <w:p w14:paraId="52BD8AF9" w14:textId="187BC6E8" w:rsidR="00BF3AE0" w:rsidRPr="0035549E" w:rsidRDefault="00BF3AE0" w:rsidP="00BF3AE0">
            <w:pPr>
              <w:spacing w:after="0"/>
              <w:jc w:val="center"/>
              <w:rPr>
                <w:rFonts w:ascii="Calibri" w:hAnsi="Calibri" w:cs="Calibri"/>
                <w:sz w:val="20"/>
              </w:rPr>
            </w:pPr>
            <w:r w:rsidRPr="0035549E">
              <w:rPr>
                <w:rFonts w:ascii="Calibri" w:hAnsi="Calibri" w:cs="Calibri"/>
                <w:sz w:val="20"/>
              </w:rPr>
              <w:t>19,087</w:t>
            </w:r>
          </w:p>
        </w:tc>
        <w:tc>
          <w:tcPr>
            <w:tcW w:w="283" w:type="pct"/>
            <w:tcBorders>
              <w:top w:val="nil"/>
              <w:left w:val="single" w:sz="12" w:space="0" w:color="auto"/>
              <w:bottom w:val="nil"/>
              <w:right w:val="nil"/>
            </w:tcBorders>
            <w:shd w:val="clear" w:color="auto" w:fill="auto"/>
            <w:noWrap/>
            <w:vAlign w:val="center"/>
            <w:hideMark/>
          </w:tcPr>
          <w:p w14:paraId="4C894208" w14:textId="5E9930AD" w:rsidR="00BF3AE0" w:rsidRPr="0035549E" w:rsidRDefault="00BF3AE0" w:rsidP="00BF3AE0">
            <w:pPr>
              <w:spacing w:after="0"/>
              <w:jc w:val="center"/>
              <w:rPr>
                <w:rFonts w:ascii="Calibri" w:hAnsi="Calibri" w:cs="Calibri"/>
                <w:sz w:val="20"/>
              </w:rPr>
            </w:pPr>
            <w:r w:rsidRPr="0035549E">
              <w:rPr>
                <w:rFonts w:ascii="Calibri" w:hAnsi="Calibri" w:cs="Calibri"/>
                <w:sz w:val="20"/>
              </w:rPr>
              <w:t>108.9</w:t>
            </w:r>
          </w:p>
        </w:tc>
        <w:tc>
          <w:tcPr>
            <w:tcW w:w="331" w:type="pct"/>
            <w:tcBorders>
              <w:top w:val="nil"/>
              <w:left w:val="nil"/>
              <w:bottom w:val="nil"/>
              <w:right w:val="single" w:sz="4" w:space="0" w:color="auto"/>
            </w:tcBorders>
            <w:shd w:val="clear" w:color="auto" w:fill="auto"/>
            <w:noWrap/>
            <w:vAlign w:val="center"/>
            <w:hideMark/>
          </w:tcPr>
          <w:p w14:paraId="48B70300" w14:textId="6C572191" w:rsidR="00BF3AE0" w:rsidRPr="0035549E" w:rsidRDefault="00BF3AE0" w:rsidP="00BF3AE0">
            <w:pPr>
              <w:spacing w:after="0"/>
              <w:jc w:val="center"/>
              <w:rPr>
                <w:rFonts w:ascii="Calibri" w:hAnsi="Calibri" w:cs="Calibri"/>
                <w:sz w:val="20"/>
              </w:rPr>
            </w:pPr>
            <w:r w:rsidRPr="0035549E">
              <w:rPr>
                <w:rFonts w:ascii="Calibri" w:hAnsi="Calibri" w:cs="Calibri"/>
                <w:sz w:val="20"/>
              </w:rPr>
              <w:t>18,350</w:t>
            </w:r>
          </w:p>
        </w:tc>
        <w:tc>
          <w:tcPr>
            <w:tcW w:w="283" w:type="pct"/>
            <w:tcBorders>
              <w:top w:val="nil"/>
              <w:left w:val="nil"/>
              <w:bottom w:val="nil"/>
              <w:right w:val="nil"/>
            </w:tcBorders>
            <w:shd w:val="clear" w:color="auto" w:fill="auto"/>
            <w:noWrap/>
            <w:vAlign w:val="center"/>
            <w:hideMark/>
          </w:tcPr>
          <w:p w14:paraId="2FFAE587" w14:textId="1FB8554D" w:rsidR="00BF3AE0" w:rsidRPr="0035549E" w:rsidRDefault="00BF3AE0" w:rsidP="00BF3AE0">
            <w:pPr>
              <w:spacing w:after="0"/>
              <w:jc w:val="center"/>
              <w:rPr>
                <w:rFonts w:ascii="Calibri" w:hAnsi="Calibri" w:cs="Calibri"/>
                <w:sz w:val="20"/>
              </w:rPr>
            </w:pPr>
            <w:r w:rsidRPr="0035549E">
              <w:rPr>
                <w:rFonts w:ascii="Calibri" w:hAnsi="Calibri" w:cs="Calibri"/>
                <w:sz w:val="20"/>
              </w:rPr>
              <w:t>113.3</w:t>
            </w:r>
          </w:p>
        </w:tc>
        <w:tc>
          <w:tcPr>
            <w:tcW w:w="295" w:type="pct"/>
            <w:tcBorders>
              <w:top w:val="nil"/>
              <w:left w:val="nil"/>
              <w:bottom w:val="nil"/>
              <w:right w:val="triple" w:sz="4" w:space="0" w:color="auto"/>
            </w:tcBorders>
            <w:shd w:val="clear" w:color="auto" w:fill="auto"/>
            <w:noWrap/>
            <w:vAlign w:val="center"/>
            <w:hideMark/>
          </w:tcPr>
          <w:p w14:paraId="47442D4E" w14:textId="763C4A86" w:rsidR="00BF3AE0" w:rsidRPr="0035549E" w:rsidRDefault="00BF3AE0" w:rsidP="00BF3AE0">
            <w:pPr>
              <w:spacing w:after="0"/>
              <w:jc w:val="center"/>
              <w:rPr>
                <w:rFonts w:ascii="Calibri" w:hAnsi="Calibri" w:cs="Calibri"/>
                <w:sz w:val="20"/>
              </w:rPr>
            </w:pPr>
            <w:r w:rsidRPr="0035549E">
              <w:rPr>
                <w:rFonts w:ascii="Calibri" w:hAnsi="Calibri" w:cs="Calibri"/>
                <w:sz w:val="20"/>
              </w:rPr>
              <w:t>19,095</w:t>
            </w:r>
          </w:p>
        </w:tc>
        <w:tc>
          <w:tcPr>
            <w:tcW w:w="283" w:type="pct"/>
            <w:tcBorders>
              <w:top w:val="nil"/>
              <w:left w:val="triple" w:sz="4" w:space="0" w:color="auto"/>
              <w:bottom w:val="nil"/>
              <w:right w:val="nil"/>
            </w:tcBorders>
            <w:shd w:val="clear" w:color="auto" w:fill="auto"/>
            <w:noWrap/>
            <w:vAlign w:val="center"/>
            <w:hideMark/>
          </w:tcPr>
          <w:p w14:paraId="1D8AEB32" w14:textId="47C4E83F" w:rsidR="00BF3AE0" w:rsidRPr="0035549E" w:rsidRDefault="00BF3AE0" w:rsidP="00BF3AE0">
            <w:pPr>
              <w:spacing w:after="0"/>
              <w:jc w:val="center"/>
              <w:rPr>
                <w:rFonts w:ascii="Calibri" w:hAnsi="Calibri" w:cs="Calibri"/>
                <w:sz w:val="20"/>
              </w:rPr>
            </w:pPr>
            <w:r>
              <w:rPr>
                <w:rFonts w:ascii="Calibri" w:hAnsi="Calibri" w:cs="Calibri"/>
                <w:color w:val="000000"/>
                <w:sz w:val="20"/>
              </w:rPr>
              <w:t>107.6</w:t>
            </w:r>
          </w:p>
        </w:tc>
        <w:tc>
          <w:tcPr>
            <w:tcW w:w="283" w:type="pct"/>
            <w:tcBorders>
              <w:top w:val="nil"/>
              <w:left w:val="nil"/>
              <w:bottom w:val="nil"/>
              <w:right w:val="single" w:sz="4" w:space="0" w:color="auto"/>
            </w:tcBorders>
            <w:shd w:val="clear" w:color="auto" w:fill="auto"/>
            <w:noWrap/>
            <w:vAlign w:val="center"/>
            <w:hideMark/>
          </w:tcPr>
          <w:p w14:paraId="756D992E" w14:textId="12D1F33A" w:rsidR="00BF3AE0" w:rsidRPr="0035549E" w:rsidRDefault="00BF3AE0" w:rsidP="00BF3AE0">
            <w:pPr>
              <w:spacing w:after="0"/>
              <w:jc w:val="center"/>
              <w:rPr>
                <w:rFonts w:ascii="Calibri" w:hAnsi="Calibri" w:cs="Calibri"/>
                <w:sz w:val="20"/>
              </w:rPr>
            </w:pPr>
            <w:r>
              <w:rPr>
                <w:rFonts w:ascii="Calibri" w:hAnsi="Calibri" w:cs="Calibri"/>
                <w:color w:val="000000"/>
                <w:sz w:val="20"/>
              </w:rPr>
              <w:t>18,108</w:t>
            </w:r>
          </w:p>
        </w:tc>
        <w:tc>
          <w:tcPr>
            <w:tcW w:w="283" w:type="pct"/>
            <w:tcBorders>
              <w:top w:val="nil"/>
              <w:left w:val="nil"/>
              <w:bottom w:val="nil"/>
              <w:right w:val="nil"/>
            </w:tcBorders>
            <w:shd w:val="clear" w:color="auto" w:fill="auto"/>
            <w:noWrap/>
            <w:vAlign w:val="center"/>
            <w:hideMark/>
          </w:tcPr>
          <w:p w14:paraId="089A6683" w14:textId="34E0D5CE" w:rsidR="00BF3AE0" w:rsidRPr="0035549E" w:rsidRDefault="00BF3AE0" w:rsidP="00BF3AE0">
            <w:pPr>
              <w:spacing w:after="0"/>
              <w:jc w:val="center"/>
              <w:rPr>
                <w:rFonts w:ascii="Calibri" w:hAnsi="Calibri" w:cs="Calibri"/>
                <w:sz w:val="20"/>
              </w:rPr>
            </w:pPr>
            <w:r>
              <w:rPr>
                <w:rFonts w:ascii="Calibri" w:hAnsi="Calibri" w:cs="Calibri"/>
                <w:color w:val="000000"/>
                <w:sz w:val="20"/>
              </w:rPr>
              <w:t>111.8</w:t>
            </w:r>
          </w:p>
        </w:tc>
        <w:tc>
          <w:tcPr>
            <w:tcW w:w="325" w:type="pct"/>
            <w:tcBorders>
              <w:top w:val="nil"/>
              <w:left w:val="nil"/>
              <w:bottom w:val="nil"/>
              <w:right w:val="single" w:sz="12" w:space="0" w:color="auto"/>
            </w:tcBorders>
            <w:shd w:val="clear" w:color="auto" w:fill="auto"/>
            <w:noWrap/>
            <w:vAlign w:val="center"/>
            <w:hideMark/>
          </w:tcPr>
          <w:p w14:paraId="265B592D" w14:textId="63CA9766" w:rsidR="00BF3AE0" w:rsidRPr="0035549E" w:rsidRDefault="00BF3AE0" w:rsidP="00BF3AE0">
            <w:pPr>
              <w:spacing w:after="0"/>
              <w:jc w:val="center"/>
              <w:rPr>
                <w:rFonts w:ascii="Calibri" w:hAnsi="Calibri" w:cs="Calibri"/>
                <w:sz w:val="20"/>
              </w:rPr>
            </w:pPr>
            <w:r>
              <w:rPr>
                <w:rFonts w:ascii="Calibri" w:hAnsi="Calibri" w:cs="Calibri"/>
                <w:color w:val="000000"/>
                <w:sz w:val="20"/>
              </w:rPr>
              <w:t>18,824</w:t>
            </w:r>
          </w:p>
        </w:tc>
        <w:tc>
          <w:tcPr>
            <w:tcW w:w="298" w:type="pct"/>
            <w:tcBorders>
              <w:top w:val="nil"/>
              <w:left w:val="single" w:sz="12" w:space="0" w:color="auto"/>
              <w:bottom w:val="nil"/>
              <w:right w:val="nil"/>
            </w:tcBorders>
            <w:shd w:val="clear" w:color="auto" w:fill="auto"/>
            <w:noWrap/>
            <w:vAlign w:val="center"/>
            <w:hideMark/>
          </w:tcPr>
          <w:p w14:paraId="1978E5EC" w14:textId="37357DE6" w:rsidR="00BF3AE0" w:rsidRPr="0035549E" w:rsidRDefault="00BF3AE0" w:rsidP="00BF3AE0">
            <w:pPr>
              <w:spacing w:after="0"/>
              <w:jc w:val="center"/>
              <w:rPr>
                <w:rFonts w:ascii="Calibri" w:hAnsi="Calibri" w:cs="Calibri"/>
                <w:sz w:val="20"/>
              </w:rPr>
            </w:pPr>
            <w:r>
              <w:rPr>
                <w:rFonts w:ascii="Calibri" w:hAnsi="Calibri" w:cs="Calibri"/>
                <w:color w:val="000000"/>
                <w:sz w:val="20"/>
              </w:rPr>
              <w:t>107.6</w:t>
            </w:r>
          </w:p>
        </w:tc>
        <w:tc>
          <w:tcPr>
            <w:tcW w:w="298" w:type="pct"/>
            <w:tcBorders>
              <w:top w:val="nil"/>
              <w:left w:val="nil"/>
              <w:bottom w:val="nil"/>
              <w:right w:val="single" w:sz="4" w:space="0" w:color="auto"/>
            </w:tcBorders>
            <w:shd w:val="clear" w:color="auto" w:fill="auto"/>
            <w:noWrap/>
            <w:vAlign w:val="center"/>
            <w:hideMark/>
          </w:tcPr>
          <w:p w14:paraId="4E1948A7" w14:textId="1719AEB7" w:rsidR="00BF3AE0" w:rsidRPr="0035549E" w:rsidRDefault="00BF3AE0" w:rsidP="00BF3AE0">
            <w:pPr>
              <w:spacing w:after="0"/>
              <w:jc w:val="center"/>
              <w:rPr>
                <w:rFonts w:ascii="Calibri" w:hAnsi="Calibri" w:cs="Calibri"/>
                <w:sz w:val="20"/>
              </w:rPr>
            </w:pPr>
            <w:r>
              <w:rPr>
                <w:rFonts w:ascii="Calibri" w:hAnsi="Calibri" w:cs="Calibri"/>
                <w:color w:val="000000"/>
                <w:sz w:val="20"/>
              </w:rPr>
              <w:t>18,114</w:t>
            </w:r>
          </w:p>
        </w:tc>
        <w:tc>
          <w:tcPr>
            <w:tcW w:w="298" w:type="pct"/>
            <w:tcBorders>
              <w:top w:val="nil"/>
              <w:left w:val="nil"/>
              <w:bottom w:val="nil"/>
              <w:right w:val="nil"/>
            </w:tcBorders>
            <w:shd w:val="clear" w:color="auto" w:fill="auto"/>
            <w:noWrap/>
            <w:vAlign w:val="center"/>
            <w:hideMark/>
          </w:tcPr>
          <w:p w14:paraId="3B05182B" w14:textId="5AE4084F" w:rsidR="00BF3AE0" w:rsidRPr="0035549E" w:rsidRDefault="00BF3AE0" w:rsidP="00BF3AE0">
            <w:pPr>
              <w:spacing w:after="0"/>
              <w:jc w:val="center"/>
              <w:rPr>
                <w:rFonts w:ascii="Calibri" w:hAnsi="Calibri" w:cs="Calibri"/>
                <w:sz w:val="20"/>
              </w:rPr>
            </w:pPr>
            <w:r>
              <w:rPr>
                <w:rFonts w:ascii="Calibri" w:hAnsi="Calibri" w:cs="Calibri"/>
                <w:color w:val="000000"/>
                <w:sz w:val="20"/>
              </w:rPr>
              <w:t>111.8</w:t>
            </w:r>
          </w:p>
        </w:tc>
        <w:tc>
          <w:tcPr>
            <w:tcW w:w="292" w:type="pct"/>
            <w:tcBorders>
              <w:top w:val="nil"/>
              <w:left w:val="nil"/>
              <w:bottom w:val="nil"/>
              <w:right w:val="single" w:sz="12" w:space="0" w:color="auto"/>
            </w:tcBorders>
            <w:shd w:val="clear" w:color="auto" w:fill="auto"/>
            <w:noWrap/>
            <w:vAlign w:val="center"/>
            <w:hideMark/>
          </w:tcPr>
          <w:p w14:paraId="4D7CF9DE" w14:textId="4DBE25B3" w:rsidR="00BF3AE0" w:rsidRPr="0035549E" w:rsidRDefault="00BF3AE0" w:rsidP="00BF3AE0">
            <w:pPr>
              <w:spacing w:after="0"/>
              <w:jc w:val="center"/>
              <w:rPr>
                <w:rFonts w:ascii="Calibri" w:hAnsi="Calibri" w:cs="Calibri"/>
                <w:sz w:val="20"/>
              </w:rPr>
            </w:pPr>
            <w:r>
              <w:rPr>
                <w:rFonts w:ascii="Calibri" w:hAnsi="Calibri" w:cs="Calibri"/>
                <w:color w:val="000000"/>
                <w:sz w:val="20"/>
              </w:rPr>
              <w:t>18,830</w:t>
            </w:r>
          </w:p>
        </w:tc>
      </w:tr>
      <w:tr w:rsidR="00BF3AE0" w:rsidRPr="0035549E" w14:paraId="37F6B933"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85F7085"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83</w:t>
            </w:r>
          </w:p>
        </w:tc>
        <w:tc>
          <w:tcPr>
            <w:tcW w:w="283" w:type="pct"/>
            <w:tcBorders>
              <w:top w:val="nil"/>
              <w:left w:val="single" w:sz="12" w:space="0" w:color="auto"/>
              <w:bottom w:val="nil"/>
              <w:right w:val="nil"/>
            </w:tcBorders>
            <w:shd w:val="clear" w:color="auto" w:fill="auto"/>
            <w:noWrap/>
            <w:vAlign w:val="center"/>
            <w:hideMark/>
          </w:tcPr>
          <w:p w14:paraId="406C62F3" w14:textId="6AB629C8" w:rsidR="00BF3AE0" w:rsidRPr="0035549E" w:rsidRDefault="00BF3AE0" w:rsidP="00BF3AE0">
            <w:pPr>
              <w:spacing w:after="0"/>
              <w:jc w:val="center"/>
              <w:rPr>
                <w:rFonts w:ascii="Calibri" w:hAnsi="Calibri" w:cs="Calibri"/>
                <w:sz w:val="20"/>
              </w:rPr>
            </w:pPr>
            <w:r w:rsidRPr="0035549E">
              <w:rPr>
                <w:rFonts w:ascii="Calibri" w:hAnsi="Calibri" w:cs="Calibri"/>
                <w:sz w:val="20"/>
              </w:rPr>
              <w:t>110.2</w:t>
            </w:r>
          </w:p>
        </w:tc>
        <w:tc>
          <w:tcPr>
            <w:tcW w:w="283" w:type="pct"/>
            <w:tcBorders>
              <w:top w:val="nil"/>
              <w:left w:val="nil"/>
              <w:bottom w:val="nil"/>
              <w:right w:val="single" w:sz="4" w:space="0" w:color="auto"/>
            </w:tcBorders>
            <w:shd w:val="clear" w:color="auto" w:fill="auto"/>
            <w:noWrap/>
            <w:vAlign w:val="center"/>
            <w:hideMark/>
          </w:tcPr>
          <w:p w14:paraId="191CECCE" w14:textId="334A731D" w:rsidR="00BF3AE0" w:rsidRPr="0035549E" w:rsidRDefault="00BF3AE0" w:rsidP="00BF3AE0">
            <w:pPr>
              <w:spacing w:after="0"/>
              <w:jc w:val="center"/>
              <w:rPr>
                <w:rFonts w:ascii="Calibri" w:hAnsi="Calibri" w:cs="Calibri"/>
                <w:sz w:val="20"/>
              </w:rPr>
            </w:pPr>
            <w:r w:rsidRPr="0035549E">
              <w:rPr>
                <w:rFonts w:ascii="Calibri" w:hAnsi="Calibri" w:cs="Calibri"/>
                <w:sz w:val="20"/>
              </w:rPr>
              <w:t>18,326</w:t>
            </w:r>
          </w:p>
        </w:tc>
        <w:tc>
          <w:tcPr>
            <w:tcW w:w="297" w:type="pct"/>
            <w:tcBorders>
              <w:top w:val="nil"/>
              <w:left w:val="nil"/>
              <w:bottom w:val="nil"/>
              <w:right w:val="nil"/>
            </w:tcBorders>
            <w:shd w:val="clear" w:color="auto" w:fill="auto"/>
            <w:noWrap/>
            <w:vAlign w:val="center"/>
            <w:hideMark/>
          </w:tcPr>
          <w:p w14:paraId="05B55D3A" w14:textId="02BADC3F" w:rsidR="00BF3AE0" w:rsidRPr="0035549E" w:rsidRDefault="00BF3AE0" w:rsidP="00BF3AE0">
            <w:pPr>
              <w:spacing w:after="0"/>
              <w:jc w:val="center"/>
              <w:rPr>
                <w:rFonts w:ascii="Calibri" w:hAnsi="Calibri" w:cs="Calibri"/>
                <w:sz w:val="20"/>
              </w:rPr>
            </w:pPr>
            <w:r w:rsidRPr="0035549E">
              <w:rPr>
                <w:rFonts w:ascii="Calibri" w:hAnsi="Calibri" w:cs="Calibri"/>
                <w:sz w:val="20"/>
              </w:rPr>
              <w:t>114.6</w:t>
            </w:r>
          </w:p>
        </w:tc>
        <w:tc>
          <w:tcPr>
            <w:tcW w:w="288" w:type="pct"/>
            <w:tcBorders>
              <w:top w:val="nil"/>
              <w:left w:val="nil"/>
              <w:bottom w:val="nil"/>
              <w:right w:val="single" w:sz="12" w:space="0" w:color="auto"/>
            </w:tcBorders>
            <w:shd w:val="clear" w:color="auto" w:fill="auto"/>
            <w:noWrap/>
            <w:vAlign w:val="center"/>
            <w:hideMark/>
          </w:tcPr>
          <w:p w14:paraId="19C62B00" w14:textId="79304AFD" w:rsidR="00BF3AE0" w:rsidRPr="0035549E" w:rsidRDefault="00BF3AE0" w:rsidP="00BF3AE0">
            <w:pPr>
              <w:spacing w:after="0"/>
              <w:jc w:val="center"/>
              <w:rPr>
                <w:rFonts w:ascii="Calibri" w:hAnsi="Calibri" w:cs="Calibri"/>
                <w:sz w:val="20"/>
              </w:rPr>
            </w:pPr>
            <w:r w:rsidRPr="0035549E">
              <w:rPr>
                <w:rFonts w:ascii="Calibri" w:hAnsi="Calibri" w:cs="Calibri"/>
                <w:sz w:val="20"/>
              </w:rPr>
              <w:t>19,048</w:t>
            </w:r>
          </w:p>
        </w:tc>
        <w:tc>
          <w:tcPr>
            <w:tcW w:w="283" w:type="pct"/>
            <w:tcBorders>
              <w:top w:val="nil"/>
              <w:left w:val="single" w:sz="12" w:space="0" w:color="auto"/>
              <w:bottom w:val="nil"/>
              <w:right w:val="nil"/>
            </w:tcBorders>
            <w:shd w:val="clear" w:color="auto" w:fill="auto"/>
            <w:noWrap/>
            <w:vAlign w:val="center"/>
            <w:hideMark/>
          </w:tcPr>
          <w:p w14:paraId="626C69ED" w14:textId="10175801" w:rsidR="00BF3AE0" w:rsidRPr="0035549E" w:rsidRDefault="00BF3AE0" w:rsidP="00BF3AE0">
            <w:pPr>
              <w:spacing w:after="0"/>
              <w:jc w:val="center"/>
              <w:rPr>
                <w:rFonts w:ascii="Calibri" w:hAnsi="Calibri" w:cs="Calibri"/>
                <w:sz w:val="20"/>
              </w:rPr>
            </w:pPr>
            <w:r w:rsidRPr="0035549E">
              <w:rPr>
                <w:rFonts w:ascii="Calibri" w:hAnsi="Calibri" w:cs="Calibri"/>
                <w:sz w:val="20"/>
              </w:rPr>
              <w:t>110.3</w:t>
            </w:r>
          </w:p>
        </w:tc>
        <w:tc>
          <w:tcPr>
            <w:tcW w:w="331" w:type="pct"/>
            <w:tcBorders>
              <w:top w:val="nil"/>
              <w:left w:val="nil"/>
              <w:bottom w:val="nil"/>
              <w:right w:val="single" w:sz="4" w:space="0" w:color="auto"/>
            </w:tcBorders>
            <w:shd w:val="clear" w:color="auto" w:fill="auto"/>
            <w:noWrap/>
            <w:vAlign w:val="center"/>
            <w:hideMark/>
          </w:tcPr>
          <w:p w14:paraId="74289B83" w14:textId="5FCF7A74" w:rsidR="00BF3AE0" w:rsidRPr="0035549E" w:rsidRDefault="00BF3AE0" w:rsidP="00BF3AE0">
            <w:pPr>
              <w:spacing w:after="0"/>
              <w:jc w:val="center"/>
              <w:rPr>
                <w:rFonts w:ascii="Calibri" w:hAnsi="Calibri" w:cs="Calibri"/>
                <w:sz w:val="20"/>
              </w:rPr>
            </w:pPr>
            <w:r w:rsidRPr="0035549E">
              <w:rPr>
                <w:rFonts w:ascii="Calibri" w:hAnsi="Calibri" w:cs="Calibri"/>
                <w:sz w:val="20"/>
              </w:rPr>
              <w:t>18,338</w:t>
            </w:r>
          </w:p>
        </w:tc>
        <w:tc>
          <w:tcPr>
            <w:tcW w:w="283" w:type="pct"/>
            <w:tcBorders>
              <w:top w:val="nil"/>
              <w:left w:val="nil"/>
              <w:bottom w:val="nil"/>
              <w:right w:val="nil"/>
            </w:tcBorders>
            <w:shd w:val="clear" w:color="auto" w:fill="auto"/>
            <w:noWrap/>
            <w:vAlign w:val="center"/>
            <w:hideMark/>
          </w:tcPr>
          <w:p w14:paraId="54E2D871" w14:textId="6191E934" w:rsidR="00BF3AE0" w:rsidRPr="0035549E" w:rsidRDefault="00BF3AE0" w:rsidP="00BF3AE0">
            <w:pPr>
              <w:spacing w:after="0"/>
              <w:jc w:val="center"/>
              <w:rPr>
                <w:rFonts w:ascii="Calibri" w:hAnsi="Calibri" w:cs="Calibri"/>
                <w:sz w:val="20"/>
              </w:rPr>
            </w:pPr>
            <w:r w:rsidRPr="0035549E">
              <w:rPr>
                <w:rFonts w:ascii="Calibri" w:hAnsi="Calibri" w:cs="Calibri"/>
                <w:sz w:val="20"/>
              </w:rPr>
              <w:t>114.7</w:t>
            </w:r>
          </w:p>
        </w:tc>
        <w:tc>
          <w:tcPr>
            <w:tcW w:w="295" w:type="pct"/>
            <w:tcBorders>
              <w:top w:val="nil"/>
              <w:left w:val="nil"/>
              <w:bottom w:val="nil"/>
              <w:right w:val="triple" w:sz="4" w:space="0" w:color="auto"/>
            </w:tcBorders>
            <w:shd w:val="clear" w:color="auto" w:fill="auto"/>
            <w:noWrap/>
            <w:vAlign w:val="center"/>
            <w:hideMark/>
          </w:tcPr>
          <w:p w14:paraId="1D96379A" w14:textId="30A0598F" w:rsidR="00BF3AE0" w:rsidRPr="0035549E" w:rsidRDefault="00BF3AE0" w:rsidP="00BF3AE0">
            <w:pPr>
              <w:spacing w:after="0"/>
              <w:jc w:val="center"/>
              <w:rPr>
                <w:rFonts w:ascii="Calibri" w:hAnsi="Calibri" w:cs="Calibri"/>
                <w:sz w:val="20"/>
              </w:rPr>
            </w:pPr>
            <w:r w:rsidRPr="0035549E">
              <w:rPr>
                <w:rFonts w:ascii="Calibri" w:hAnsi="Calibri" w:cs="Calibri"/>
                <w:sz w:val="20"/>
              </w:rPr>
              <w:t>19,060</w:t>
            </w:r>
          </w:p>
        </w:tc>
        <w:tc>
          <w:tcPr>
            <w:tcW w:w="283" w:type="pct"/>
            <w:tcBorders>
              <w:top w:val="nil"/>
              <w:left w:val="triple" w:sz="4" w:space="0" w:color="auto"/>
              <w:bottom w:val="nil"/>
              <w:right w:val="nil"/>
            </w:tcBorders>
            <w:shd w:val="clear" w:color="auto" w:fill="auto"/>
            <w:noWrap/>
            <w:vAlign w:val="center"/>
            <w:hideMark/>
          </w:tcPr>
          <w:p w14:paraId="26DFCC8A" w14:textId="6276A26C" w:rsidR="00BF3AE0" w:rsidRPr="0035549E" w:rsidRDefault="00BF3AE0" w:rsidP="00BF3AE0">
            <w:pPr>
              <w:spacing w:after="0"/>
              <w:jc w:val="center"/>
              <w:rPr>
                <w:rFonts w:ascii="Calibri" w:hAnsi="Calibri" w:cs="Calibri"/>
                <w:sz w:val="20"/>
              </w:rPr>
            </w:pPr>
            <w:r>
              <w:rPr>
                <w:rFonts w:ascii="Calibri" w:hAnsi="Calibri" w:cs="Calibri"/>
                <w:color w:val="000000"/>
                <w:sz w:val="20"/>
              </w:rPr>
              <w:t>108.9</w:t>
            </w:r>
          </w:p>
        </w:tc>
        <w:tc>
          <w:tcPr>
            <w:tcW w:w="283" w:type="pct"/>
            <w:tcBorders>
              <w:top w:val="nil"/>
              <w:left w:val="nil"/>
              <w:bottom w:val="nil"/>
              <w:right w:val="single" w:sz="4" w:space="0" w:color="auto"/>
            </w:tcBorders>
            <w:shd w:val="clear" w:color="auto" w:fill="auto"/>
            <w:noWrap/>
            <w:vAlign w:val="center"/>
            <w:hideMark/>
          </w:tcPr>
          <w:p w14:paraId="72B68972" w14:textId="09F2BC13" w:rsidR="00BF3AE0" w:rsidRPr="0035549E" w:rsidRDefault="00BF3AE0" w:rsidP="00BF3AE0">
            <w:pPr>
              <w:spacing w:after="0"/>
              <w:jc w:val="center"/>
              <w:rPr>
                <w:rFonts w:ascii="Calibri" w:hAnsi="Calibri" w:cs="Calibri"/>
                <w:sz w:val="20"/>
              </w:rPr>
            </w:pPr>
            <w:r>
              <w:rPr>
                <w:rFonts w:ascii="Calibri" w:hAnsi="Calibri" w:cs="Calibri"/>
                <w:color w:val="000000"/>
                <w:sz w:val="20"/>
              </w:rPr>
              <w:t>18,088</w:t>
            </w:r>
          </w:p>
        </w:tc>
        <w:tc>
          <w:tcPr>
            <w:tcW w:w="283" w:type="pct"/>
            <w:tcBorders>
              <w:top w:val="nil"/>
              <w:left w:val="nil"/>
              <w:bottom w:val="nil"/>
              <w:right w:val="nil"/>
            </w:tcBorders>
            <w:shd w:val="clear" w:color="auto" w:fill="auto"/>
            <w:noWrap/>
            <w:vAlign w:val="center"/>
            <w:hideMark/>
          </w:tcPr>
          <w:p w14:paraId="5FC3C6E9" w14:textId="05F95DC7" w:rsidR="00BF3AE0" w:rsidRPr="0035549E" w:rsidRDefault="00BF3AE0" w:rsidP="00BF3AE0">
            <w:pPr>
              <w:spacing w:after="0"/>
              <w:jc w:val="center"/>
              <w:rPr>
                <w:rFonts w:ascii="Calibri" w:hAnsi="Calibri" w:cs="Calibri"/>
                <w:sz w:val="20"/>
              </w:rPr>
            </w:pPr>
            <w:r>
              <w:rPr>
                <w:rFonts w:ascii="Calibri" w:hAnsi="Calibri" w:cs="Calibri"/>
                <w:color w:val="000000"/>
                <w:sz w:val="20"/>
              </w:rPr>
              <w:t>113.1</w:t>
            </w:r>
          </w:p>
        </w:tc>
        <w:tc>
          <w:tcPr>
            <w:tcW w:w="325" w:type="pct"/>
            <w:tcBorders>
              <w:top w:val="nil"/>
              <w:left w:val="nil"/>
              <w:bottom w:val="nil"/>
              <w:right w:val="single" w:sz="12" w:space="0" w:color="auto"/>
            </w:tcBorders>
            <w:shd w:val="clear" w:color="auto" w:fill="auto"/>
            <w:noWrap/>
            <w:vAlign w:val="center"/>
            <w:hideMark/>
          </w:tcPr>
          <w:p w14:paraId="74B2B315" w14:textId="76DEEC76" w:rsidR="00BF3AE0" w:rsidRPr="0035549E" w:rsidRDefault="00BF3AE0" w:rsidP="00BF3AE0">
            <w:pPr>
              <w:spacing w:after="0"/>
              <w:jc w:val="center"/>
              <w:rPr>
                <w:rFonts w:ascii="Calibri" w:hAnsi="Calibri" w:cs="Calibri"/>
                <w:sz w:val="20"/>
              </w:rPr>
            </w:pPr>
            <w:r>
              <w:rPr>
                <w:rFonts w:ascii="Calibri" w:hAnsi="Calibri" w:cs="Calibri"/>
                <w:color w:val="000000"/>
                <w:sz w:val="20"/>
              </w:rPr>
              <w:t>18,778</w:t>
            </w:r>
          </w:p>
        </w:tc>
        <w:tc>
          <w:tcPr>
            <w:tcW w:w="298" w:type="pct"/>
            <w:tcBorders>
              <w:top w:val="nil"/>
              <w:left w:val="single" w:sz="12" w:space="0" w:color="auto"/>
              <w:bottom w:val="nil"/>
              <w:right w:val="nil"/>
            </w:tcBorders>
            <w:shd w:val="clear" w:color="auto" w:fill="auto"/>
            <w:noWrap/>
            <w:vAlign w:val="center"/>
            <w:hideMark/>
          </w:tcPr>
          <w:p w14:paraId="068D0FB0" w14:textId="7CAC8EBC" w:rsidR="00BF3AE0" w:rsidRPr="0035549E" w:rsidRDefault="00BF3AE0" w:rsidP="00BF3AE0">
            <w:pPr>
              <w:spacing w:after="0"/>
              <w:jc w:val="center"/>
              <w:rPr>
                <w:rFonts w:ascii="Calibri" w:hAnsi="Calibri" w:cs="Calibri"/>
                <w:sz w:val="20"/>
              </w:rPr>
            </w:pPr>
            <w:r>
              <w:rPr>
                <w:rFonts w:ascii="Calibri" w:hAnsi="Calibri" w:cs="Calibri"/>
                <w:color w:val="000000"/>
                <w:sz w:val="20"/>
              </w:rPr>
              <w:t>109.0</w:t>
            </w:r>
          </w:p>
        </w:tc>
        <w:tc>
          <w:tcPr>
            <w:tcW w:w="298" w:type="pct"/>
            <w:tcBorders>
              <w:top w:val="nil"/>
              <w:left w:val="nil"/>
              <w:bottom w:val="nil"/>
              <w:right w:val="single" w:sz="4" w:space="0" w:color="auto"/>
            </w:tcBorders>
            <w:shd w:val="clear" w:color="auto" w:fill="auto"/>
            <w:noWrap/>
            <w:vAlign w:val="center"/>
            <w:hideMark/>
          </w:tcPr>
          <w:p w14:paraId="6C9F8B82" w14:textId="517288DD" w:rsidR="00BF3AE0" w:rsidRPr="0035549E" w:rsidRDefault="00BF3AE0" w:rsidP="00BF3AE0">
            <w:pPr>
              <w:spacing w:after="0"/>
              <w:jc w:val="center"/>
              <w:rPr>
                <w:rFonts w:ascii="Calibri" w:hAnsi="Calibri" w:cs="Calibri"/>
                <w:sz w:val="20"/>
              </w:rPr>
            </w:pPr>
            <w:r>
              <w:rPr>
                <w:rFonts w:ascii="Calibri" w:hAnsi="Calibri" w:cs="Calibri"/>
                <w:color w:val="000000"/>
                <w:sz w:val="20"/>
              </w:rPr>
              <w:t>18,097</w:t>
            </w:r>
          </w:p>
        </w:tc>
        <w:tc>
          <w:tcPr>
            <w:tcW w:w="298" w:type="pct"/>
            <w:tcBorders>
              <w:top w:val="nil"/>
              <w:left w:val="nil"/>
              <w:bottom w:val="nil"/>
              <w:right w:val="nil"/>
            </w:tcBorders>
            <w:shd w:val="clear" w:color="auto" w:fill="auto"/>
            <w:noWrap/>
            <w:vAlign w:val="center"/>
            <w:hideMark/>
          </w:tcPr>
          <w:p w14:paraId="3FB7D963" w14:textId="460C3E42" w:rsidR="00BF3AE0" w:rsidRPr="0035549E" w:rsidRDefault="00BF3AE0" w:rsidP="00BF3AE0">
            <w:pPr>
              <w:spacing w:after="0"/>
              <w:jc w:val="center"/>
              <w:rPr>
                <w:rFonts w:ascii="Calibri" w:hAnsi="Calibri" w:cs="Calibri"/>
                <w:sz w:val="20"/>
              </w:rPr>
            </w:pPr>
            <w:r>
              <w:rPr>
                <w:rFonts w:ascii="Calibri" w:hAnsi="Calibri" w:cs="Calibri"/>
                <w:color w:val="000000"/>
                <w:sz w:val="20"/>
              </w:rPr>
              <w:t>113.2</w:t>
            </w:r>
          </w:p>
        </w:tc>
        <w:tc>
          <w:tcPr>
            <w:tcW w:w="292" w:type="pct"/>
            <w:tcBorders>
              <w:top w:val="nil"/>
              <w:left w:val="nil"/>
              <w:bottom w:val="nil"/>
              <w:right w:val="single" w:sz="12" w:space="0" w:color="auto"/>
            </w:tcBorders>
            <w:shd w:val="clear" w:color="auto" w:fill="auto"/>
            <w:noWrap/>
            <w:vAlign w:val="center"/>
            <w:hideMark/>
          </w:tcPr>
          <w:p w14:paraId="0B1B78D2" w14:textId="1E01F90C" w:rsidR="00BF3AE0" w:rsidRPr="0035549E" w:rsidRDefault="00BF3AE0" w:rsidP="00BF3AE0">
            <w:pPr>
              <w:spacing w:after="0"/>
              <w:jc w:val="center"/>
              <w:rPr>
                <w:rFonts w:ascii="Calibri" w:hAnsi="Calibri" w:cs="Calibri"/>
                <w:sz w:val="20"/>
              </w:rPr>
            </w:pPr>
            <w:r>
              <w:rPr>
                <w:rFonts w:ascii="Calibri" w:hAnsi="Calibri" w:cs="Calibri"/>
                <w:color w:val="000000"/>
                <w:sz w:val="20"/>
              </w:rPr>
              <w:t>18,787</w:t>
            </w:r>
          </w:p>
        </w:tc>
      </w:tr>
      <w:tr w:rsidR="00BF3AE0" w:rsidRPr="0035549E" w14:paraId="1DB97E0B"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0F2BBA1D"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84</w:t>
            </w:r>
          </w:p>
        </w:tc>
        <w:tc>
          <w:tcPr>
            <w:tcW w:w="283" w:type="pct"/>
            <w:tcBorders>
              <w:top w:val="nil"/>
              <w:left w:val="single" w:sz="12" w:space="0" w:color="auto"/>
              <w:bottom w:val="nil"/>
              <w:right w:val="nil"/>
            </w:tcBorders>
            <w:shd w:val="clear" w:color="auto" w:fill="auto"/>
            <w:noWrap/>
            <w:vAlign w:val="center"/>
            <w:hideMark/>
          </w:tcPr>
          <w:p w14:paraId="1B8FA32F" w14:textId="030EAB35" w:rsidR="00BF3AE0" w:rsidRPr="0035549E" w:rsidRDefault="00BF3AE0" w:rsidP="00BF3AE0">
            <w:pPr>
              <w:spacing w:after="0"/>
              <w:jc w:val="center"/>
              <w:rPr>
                <w:rFonts w:ascii="Calibri" w:hAnsi="Calibri" w:cs="Calibri"/>
                <w:sz w:val="20"/>
              </w:rPr>
            </w:pPr>
            <w:r w:rsidRPr="0035549E">
              <w:rPr>
                <w:rFonts w:ascii="Calibri" w:hAnsi="Calibri" w:cs="Calibri"/>
                <w:sz w:val="20"/>
              </w:rPr>
              <w:t>111.7</w:t>
            </w:r>
          </w:p>
        </w:tc>
        <w:tc>
          <w:tcPr>
            <w:tcW w:w="283" w:type="pct"/>
            <w:tcBorders>
              <w:top w:val="nil"/>
              <w:left w:val="nil"/>
              <w:bottom w:val="nil"/>
              <w:right w:val="single" w:sz="4" w:space="0" w:color="auto"/>
            </w:tcBorders>
            <w:shd w:val="clear" w:color="auto" w:fill="auto"/>
            <w:noWrap/>
            <w:vAlign w:val="center"/>
            <w:hideMark/>
          </w:tcPr>
          <w:p w14:paraId="707401D6" w14:textId="505C5EC6" w:rsidR="00BF3AE0" w:rsidRPr="0035549E" w:rsidRDefault="00BF3AE0" w:rsidP="00BF3AE0">
            <w:pPr>
              <w:spacing w:after="0"/>
              <w:jc w:val="center"/>
              <w:rPr>
                <w:rFonts w:ascii="Calibri" w:hAnsi="Calibri" w:cs="Calibri"/>
                <w:sz w:val="20"/>
              </w:rPr>
            </w:pPr>
            <w:r w:rsidRPr="0035549E">
              <w:rPr>
                <w:rFonts w:ascii="Calibri" w:hAnsi="Calibri" w:cs="Calibri"/>
                <w:sz w:val="20"/>
              </w:rPr>
              <w:t>18,310</w:t>
            </w:r>
          </w:p>
        </w:tc>
        <w:tc>
          <w:tcPr>
            <w:tcW w:w="297" w:type="pct"/>
            <w:tcBorders>
              <w:top w:val="nil"/>
              <w:left w:val="nil"/>
              <w:bottom w:val="nil"/>
              <w:right w:val="nil"/>
            </w:tcBorders>
            <w:shd w:val="clear" w:color="auto" w:fill="auto"/>
            <w:noWrap/>
            <w:vAlign w:val="center"/>
            <w:hideMark/>
          </w:tcPr>
          <w:p w14:paraId="2D775EB0" w14:textId="355D7534" w:rsidR="00BF3AE0" w:rsidRPr="0035549E" w:rsidRDefault="00BF3AE0" w:rsidP="00BF3AE0">
            <w:pPr>
              <w:spacing w:after="0"/>
              <w:jc w:val="center"/>
              <w:rPr>
                <w:rFonts w:ascii="Calibri" w:hAnsi="Calibri" w:cs="Calibri"/>
                <w:sz w:val="20"/>
              </w:rPr>
            </w:pPr>
            <w:r w:rsidRPr="0035549E">
              <w:rPr>
                <w:rFonts w:ascii="Calibri" w:hAnsi="Calibri" w:cs="Calibri"/>
                <w:sz w:val="20"/>
              </w:rPr>
              <w:t>116.0</w:t>
            </w:r>
          </w:p>
        </w:tc>
        <w:tc>
          <w:tcPr>
            <w:tcW w:w="288" w:type="pct"/>
            <w:tcBorders>
              <w:top w:val="nil"/>
              <w:left w:val="nil"/>
              <w:bottom w:val="nil"/>
              <w:right w:val="single" w:sz="12" w:space="0" w:color="auto"/>
            </w:tcBorders>
            <w:shd w:val="clear" w:color="auto" w:fill="auto"/>
            <w:noWrap/>
            <w:vAlign w:val="center"/>
            <w:hideMark/>
          </w:tcPr>
          <w:p w14:paraId="577847CC" w14:textId="33801713" w:rsidR="00BF3AE0" w:rsidRPr="0035549E" w:rsidRDefault="00BF3AE0" w:rsidP="00BF3AE0">
            <w:pPr>
              <w:spacing w:after="0"/>
              <w:jc w:val="center"/>
              <w:rPr>
                <w:rFonts w:ascii="Calibri" w:hAnsi="Calibri" w:cs="Calibri"/>
                <w:sz w:val="20"/>
              </w:rPr>
            </w:pPr>
            <w:r w:rsidRPr="0035549E">
              <w:rPr>
                <w:rFonts w:ascii="Calibri" w:hAnsi="Calibri" w:cs="Calibri"/>
                <w:sz w:val="20"/>
              </w:rPr>
              <w:t>19,013</w:t>
            </w:r>
          </w:p>
        </w:tc>
        <w:tc>
          <w:tcPr>
            <w:tcW w:w="283" w:type="pct"/>
            <w:tcBorders>
              <w:top w:val="nil"/>
              <w:left w:val="single" w:sz="12" w:space="0" w:color="auto"/>
              <w:bottom w:val="nil"/>
              <w:right w:val="nil"/>
            </w:tcBorders>
            <w:shd w:val="clear" w:color="auto" w:fill="auto"/>
            <w:noWrap/>
            <w:vAlign w:val="center"/>
            <w:hideMark/>
          </w:tcPr>
          <w:p w14:paraId="3C67505A" w14:textId="6BE4BA11" w:rsidR="00BF3AE0" w:rsidRPr="0035549E" w:rsidRDefault="00BF3AE0" w:rsidP="00BF3AE0">
            <w:pPr>
              <w:spacing w:after="0"/>
              <w:jc w:val="center"/>
              <w:rPr>
                <w:rFonts w:ascii="Calibri" w:hAnsi="Calibri" w:cs="Calibri"/>
                <w:sz w:val="20"/>
              </w:rPr>
            </w:pPr>
            <w:r w:rsidRPr="0035549E">
              <w:rPr>
                <w:rFonts w:ascii="Calibri" w:hAnsi="Calibri" w:cs="Calibri"/>
                <w:sz w:val="20"/>
              </w:rPr>
              <w:t>111.8</w:t>
            </w:r>
          </w:p>
        </w:tc>
        <w:tc>
          <w:tcPr>
            <w:tcW w:w="331" w:type="pct"/>
            <w:tcBorders>
              <w:top w:val="nil"/>
              <w:left w:val="nil"/>
              <w:bottom w:val="nil"/>
              <w:right w:val="single" w:sz="4" w:space="0" w:color="auto"/>
            </w:tcBorders>
            <w:shd w:val="clear" w:color="auto" w:fill="auto"/>
            <w:noWrap/>
            <w:vAlign w:val="center"/>
            <w:hideMark/>
          </w:tcPr>
          <w:p w14:paraId="62824E1B" w14:textId="15FBBD3C" w:rsidR="00BF3AE0" w:rsidRPr="0035549E" w:rsidRDefault="00BF3AE0" w:rsidP="00BF3AE0">
            <w:pPr>
              <w:spacing w:after="0"/>
              <w:jc w:val="center"/>
              <w:rPr>
                <w:rFonts w:ascii="Calibri" w:hAnsi="Calibri" w:cs="Calibri"/>
                <w:sz w:val="20"/>
              </w:rPr>
            </w:pPr>
            <w:r w:rsidRPr="0035549E">
              <w:rPr>
                <w:rFonts w:ascii="Calibri" w:hAnsi="Calibri" w:cs="Calibri"/>
                <w:sz w:val="20"/>
              </w:rPr>
              <w:t>18,325</w:t>
            </w:r>
          </w:p>
        </w:tc>
        <w:tc>
          <w:tcPr>
            <w:tcW w:w="283" w:type="pct"/>
            <w:tcBorders>
              <w:top w:val="nil"/>
              <w:left w:val="nil"/>
              <w:bottom w:val="nil"/>
              <w:right w:val="nil"/>
            </w:tcBorders>
            <w:shd w:val="clear" w:color="auto" w:fill="auto"/>
            <w:noWrap/>
            <w:vAlign w:val="center"/>
            <w:hideMark/>
          </w:tcPr>
          <w:p w14:paraId="3BFB519A" w14:textId="4D62FF17" w:rsidR="00BF3AE0" w:rsidRPr="0035549E" w:rsidRDefault="00BF3AE0" w:rsidP="00BF3AE0">
            <w:pPr>
              <w:spacing w:after="0"/>
              <w:jc w:val="center"/>
              <w:rPr>
                <w:rFonts w:ascii="Calibri" w:hAnsi="Calibri" w:cs="Calibri"/>
                <w:sz w:val="20"/>
              </w:rPr>
            </w:pPr>
            <w:r w:rsidRPr="0035549E">
              <w:rPr>
                <w:rFonts w:ascii="Calibri" w:hAnsi="Calibri" w:cs="Calibri"/>
                <w:sz w:val="20"/>
              </w:rPr>
              <w:t>116.1</w:t>
            </w:r>
          </w:p>
        </w:tc>
        <w:tc>
          <w:tcPr>
            <w:tcW w:w="295" w:type="pct"/>
            <w:tcBorders>
              <w:top w:val="nil"/>
              <w:left w:val="nil"/>
              <w:bottom w:val="nil"/>
              <w:right w:val="triple" w:sz="4" w:space="0" w:color="auto"/>
            </w:tcBorders>
            <w:shd w:val="clear" w:color="auto" w:fill="auto"/>
            <w:noWrap/>
            <w:vAlign w:val="center"/>
            <w:hideMark/>
          </w:tcPr>
          <w:p w14:paraId="33765B16" w14:textId="73C3F42A" w:rsidR="00BF3AE0" w:rsidRPr="0035549E" w:rsidRDefault="00BF3AE0" w:rsidP="00BF3AE0">
            <w:pPr>
              <w:spacing w:after="0"/>
              <w:jc w:val="center"/>
              <w:rPr>
                <w:rFonts w:ascii="Calibri" w:hAnsi="Calibri" w:cs="Calibri"/>
                <w:sz w:val="20"/>
              </w:rPr>
            </w:pPr>
            <w:r w:rsidRPr="0035549E">
              <w:rPr>
                <w:rFonts w:ascii="Calibri" w:hAnsi="Calibri" w:cs="Calibri"/>
                <w:sz w:val="20"/>
              </w:rPr>
              <w:t>19,030</w:t>
            </w:r>
          </w:p>
        </w:tc>
        <w:tc>
          <w:tcPr>
            <w:tcW w:w="283" w:type="pct"/>
            <w:tcBorders>
              <w:top w:val="nil"/>
              <w:left w:val="triple" w:sz="4" w:space="0" w:color="auto"/>
              <w:bottom w:val="nil"/>
              <w:right w:val="nil"/>
            </w:tcBorders>
            <w:shd w:val="clear" w:color="auto" w:fill="auto"/>
            <w:noWrap/>
            <w:vAlign w:val="center"/>
            <w:hideMark/>
          </w:tcPr>
          <w:p w14:paraId="5E91222C" w14:textId="65B1991D" w:rsidR="00BF3AE0" w:rsidRPr="0035549E" w:rsidRDefault="00BF3AE0" w:rsidP="00BF3AE0">
            <w:pPr>
              <w:spacing w:after="0"/>
              <w:jc w:val="center"/>
              <w:rPr>
                <w:rFonts w:ascii="Calibri" w:hAnsi="Calibri" w:cs="Calibri"/>
                <w:sz w:val="20"/>
              </w:rPr>
            </w:pPr>
            <w:r>
              <w:rPr>
                <w:rFonts w:ascii="Calibri" w:hAnsi="Calibri" w:cs="Calibri"/>
                <w:color w:val="000000"/>
                <w:sz w:val="20"/>
              </w:rPr>
              <w:t>110.3</w:t>
            </w:r>
          </w:p>
        </w:tc>
        <w:tc>
          <w:tcPr>
            <w:tcW w:w="283" w:type="pct"/>
            <w:tcBorders>
              <w:top w:val="nil"/>
              <w:left w:val="nil"/>
              <w:bottom w:val="nil"/>
              <w:right w:val="single" w:sz="4" w:space="0" w:color="auto"/>
            </w:tcBorders>
            <w:shd w:val="clear" w:color="auto" w:fill="auto"/>
            <w:noWrap/>
            <w:vAlign w:val="center"/>
            <w:hideMark/>
          </w:tcPr>
          <w:p w14:paraId="00D8E142" w14:textId="1E3A5C5F" w:rsidR="00BF3AE0" w:rsidRPr="0035549E" w:rsidRDefault="00BF3AE0" w:rsidP="00BF3AE0">
            <w:pPr>
              <w:spacing w:after="0"/>
              <w:jc w:val="center"/>
              <w:rPr>
                <w:rFonts w:ascii="Calibri" w:hAnsi="Calibri" w:cs="Calibri"/>
                <w:sz w:val="20"/>
              </w:rPr>
            </w:pPr>
            <w:r>
              <w:rPr>
                <w:rFonts w:ascii="Calibri" w:hAnsi="Calibri" w:cs="Calibri"/>
                <w:color w:val="000000"/>
                <w:sz w:val="20"/>
              </w:rPr>
              <w:t>18,066</w:t>
            </w:r>
          </w:p>
        </w:tc>
        <w:tc>
          <w:tcPr>
            <w:tcW w:w="283" w:type="pct"/>
            <w:tcBorders>
              <w:top w:val="nil"/>
              <w:left w:val="nil"/>
              <w:bottom w:val="nil"/>
              <w:right w:val="nil"/>
            </w:tcBorders>
            <w:shd w:val="clear" w:color="auto" w:fill="auto"/>
            <w:noWrap/>
            <w:vAlign w:val="center"/>
            <w:hideMark/>
          </w:tcPr>
          <w:p w14:paraId="1B464A57" w14:textId="6DA057A0" w:rsidR="00BF3AE0" w:rsidRPr="0035549E" w:rsidRDefault="00BF3AE0" w:rsidP="00BF3AE0">
            <w:pPr>
              <w:spacing w:after="0"/>
              <w:jc w:val="center"/>
              <w:rPr>
                <w:rFonts w:ascii="Calibri" w:hAnsi="Calibri" w:cs="Calibri"/>
                <w:sz w:val="20"/>
              </w:rPr>
            </w:pPr>
            <w:r>
              <w:rPr>
                <w:rFonts w:ascii="Calibri" w:hAnsi="Calibri" w:cs="Calibri"/>
                <w:color w:val="000000"/>
                <w:sz w:val="20"/>
              </w:rPr>
              <w:t>114.4</w:t>
            </w:r>
          </w:p>
        </w:tc>
        <w:tc>
          <w:tcPr>
            <w:tcW w:w="325" w:type="pct"/>
            <w:tcBorders>
              <w:top w:val="nil"/>
              <w:left w:val="nil"/>
              <w:bottom w:val="nil"/>
              <w:right w:val="single" w:sz="12" w:space="0" w:color="auto"/>
            </w:tcBorders>
            <w:shd w:val="clear" w:color="auto" w:fill="auto"/>
            <w:noWrap/>
            <w:vAlign w:val="center"/>
            <w:hideMark/>
          </w:tcPr>
          <w:p w14:paraId="729EA945" w14:textId="4ED51F82" w:rsidR="00BF3AE0" w:rsidRPr="0035549E" w:rsidRDefault="00BF3AE0" w:rsidP="00BF3AE0">
            <w:pPr>
              <w:spacing w:after="0"/>
              <w:jc w:val="center"/>
              <w:rPr>
                <w:rFonts w:ascii="Calibri" w:hAnsi="Calibri" w:cs="Calibri"/>
                <w:sz w:val="20"/>
              </w:rPr>
            </w:pPr>
            <w:r>
              <w:rPr>
                <w:rFonts w:ascii="Calibri" w:hAnsi="Calibri" w:cs="Calibri"/>
                <w:color w:val="000000"/>
                <w:sz w:val="20"/>
              </w:rPr>
              <w:t>18,741</w:t>
            </w:r>
          </w:p>
        </w:tc>
        <w:tc>
          <w:tcPr>
            <w:tcW w:w="298" w:type="pct"/>
            <w:tcBorders>
              <w:top w:val="nil"/>
              <w:left w:val="single" w:sz="12" w:space="0" w:color="auto"/>
              <w:bottom w:val="nil"/>
              <w:right w:val="nil"/>
            </w:tcBorders>
            <w:shd w:val="clear" w:color="auto" w:fill="auto"/>
            <w:noWrap/>
            <w:vAlign w:val="center"/>
            <w:hideMark/>
          </w:tcPr>
          <w:p w14:paraId="4BD0B437" w14:textId="1E9C4D42" w:rsidR="00BF3AE0" w:rsidRPr="0035549E" w:rsidRDefault="00BF3AE0" w:rsidP="00BF3AE0">
            <w:pPr>
              <w:spacing w:after="0"/>
              <w:jc w:val="center"/>
              <w:rPr>
                <w:rFonts w:ascii="Calibri" w:hAnsi="Calibri" w:cs="Calibri"/>
                <w:sz w:val="20"/>
              </w:rPr>
            </w:pPr>
            <w:r>
              <w:rPr>
                <w:rFonts w:ascii="Calibri" w:hAnsi="Calibri" w:cs="Calibri"/>
                <w:color w:val="000000"/>
                <w:sz w:val="20"/>
              </w:rPr>
              <w:t>110.4</w:t>
            </w:r>
          </w:p>
        </w:tc>
        <w:tc>
          <w:tcPr>
            <w:tcW w:w="298" w:type="pct"/>
            <w:tcBorders>
              <w:top w:val="nil"/>
              <w:left w:val="nil"/>
              <w:bottom w:val="nil"/>
              <w:right w:val="single" w:sz="4" w:space="0" w:color="auto"/>
            </w:tcBorders>
            <w:shd w:val="clear" w:color="auto" w:fill="auto"/>
            <w:noWrap/>
            <w:vAlign w:val="center"/>
            <w:hideMark/>
          </w:tcPr>
          <w:p w14:paraId="209E72AE" w14:textId="2FC9C73C" w:rsidR="00BF3AE0" w:rsidRPr="0035549E" w:rsidRDefault="00BF3AE0" w:rsidP="00BF3AE0">
            <w:pPr>
              <w:spacing w:after="0"/>
              <w:jc w:val="center"/>
              <w:rPr>
                <w:rFonts w:ascii="Calibri" w:hAnsi="Calibri" w:cs="Calibri"/>
                <w:sz w:val="20"/>
              </w:rPr>
            </w:pPr>
            <w:r>
              <w:rPr>
                <w:rFonts w:ascii="Calibri" w:hAnsi="Calibri" w:cs="Calibri"/>
                <w:color w:val="000000"/>
                <w:sz w:val="20"/>
              </w:rPr>
              <w:t>18,078</w:t>
            </w:r>
          </w:p>
        </w:tc>
        <w:tc>
          <w:tcPr>
            <w:tcW w:w="298" w:type="pct"/>
            <w:tcBorders>
              <w:top w:val="nil"/>
              <w:left w:val="nil"/>
              <w:bottom w:val="nil"/>
              <w:right w:val="nil"/>
            </w:tcBorders>
            <w:shd w:val="clear" w:color="auto" w:fill="auto"/>
            <w:noWrap/>
            <w:vAlign w:val="center"/>
            <w:hideMark/>
          </w:tcPr>
          <w:p w14:paraId="79A248BC" w14:textId="2206CA8D" w:rsidR="00BF3AE0" w:rsidRPr="0035549E" w:rsidRDefault="00BF3AE0" w:rsidP="00BF3AE0">
            <w:pPr>
              <w:spacing w:after="0"/>
              <w:jc w:val="center"/>
              <w:rPr>
                <w:rFonts w:ascii="Calibri" w:hAnsi="Calibri" w:cs="Calibri"/>
                <w:sz w:val="20"/>
              </w:rPr>
            </w:pPr>
            <w:r>
              <w:rPr>
                <w:rFonts w:ascii="Calibri" w:hAnsi="Calibri" w:cs="Calibri"/>
                <w:color w:val="000000"/>
                <w:sz w:val="20"/>
              </w:rPr>
              <w:t>114.5</w:t>
            </w:r>
          </w:p>
        </w:tc>
        <w:tc>
          <w:tcPr>
            <w:tcW w:w="292" w:type="pct"/>
            <w:tcBorders>
              <w:top w:val="nil"/>
              <w:left w:val="nil"/>
              <w:bottom w:val="nil"/>
              <w:right w:val="single" w:sz="12" w:space="0" w:color="auto"/>
            </w:tcBorders>
            <w:shd w:val="clear" w:color="auto" w:fill="auto"/>
            <w:noWrap/>
            <w:vAlign w:val="center"/>
            <w:hideMark/>
          </w:tcPr>
          <w:p w14:paraId="61CD5818" w14:textId="6DC4B2A9" w:rsidR="00BF3AE0" w:rsidRPr="0035549E" w:rsidRDefault="00BF3AE0" w:rsidP="00BF3AE0">
            <w:pPr>
              <w:spacing w:after="0"/>
              <w:jc w:val="center"/>
              <w:rPr>
                <w:rFonts w:ascii="Calibri" w:hAnsi="Calibri" w:cs="Calibri"/>
                <w:sz w:val="20"/>
              </w:rPr>
            </w:pPr>
            <w:r>
              <w:rPr>
                <w:rFonts w:ascii="Calibri" w:hAnsi="Calibri" w:cs="Calibri"/>
                <w:color w:val="000000"/>
                <w:sz w:val="20"/>
              </w:rPr>
              <w:t>18,753</w:t>
            </w:r>
          </w:p>
        </w:tc>
      </w:tr>
      <w:tr w:rsidR="00BF3AE0" w:rsidRPr="0035549E" w14:paraId="4E213E02"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70251FFE"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85</w:t>
            </w:r>
          </w:p>
        </w:tc>
        <w:tc>
          <w:tcPr>
            <w:tcW w:w="283" w:type="pct"/>
            <w:tcBorders>
              <w:top w:val="nil"/>
              <w:left w:val="single" w:sz="12" w:space="0" w:color="auto"/>
              <w:bottom w:val="nil"/>
              <w:right w:val="nil"/>
            </w:tcBorders>
            <w:shd w:val="clear" w:color="auto" w:fill="auto"/>
            <w:noWrap/>
            <w:vAlign w:val="center"/>
            <w:hideMark/>
          </w:tcPr>
          <w:p w14:paraId="5B4955B9" w14:textId="66B4FC7B" w:rsidR="00BF3AE0" w:rsidRPr="0035549E" w:rsidRDefault="00BF3AE0" w:rsidP="00BF3AE0">
            <w:pPr>
              <w:spacing w:after="0"/>
              <w:jc w:val="center"/>
              <w:rPr>
                <w:rFonts w:ascii="Calibri" w:hAnsi="Calibri" w:cs="Calibri"/>
                <w:sz w:val="20"/>
              </w:rPr>
            </w:pPr>
            <w:r w:rsidRPr="0035549E">
              <w:rPr>
                <w:rFonts w:ascii="Calibri" w:hAnsi="Calibri" w:cs="Calibri"/>
                <w:sz w:val="20"/>
              </w:rPr>
              <w:t>113.1</w:t>
            </w:r>
          </w:p>
        </w:tc>
        <w:tc>
          <w:tcPr>
            <w:tcW w:w="283" w:type="pct"/>
            <w:tcBorders>
              <w:top w:val="nil"/>
              <w:left w:val="nil"/>
              <w:bottom w:val="nil"/>
              <w:right w:val="single" w:sz="4" w:space="0" w:color="auto"/>
            </w:tcBorders>
            <w:shd w:val="clear" w:color="auto" w:fill="auto"/>
            <w:noWrap/>
            <w:vAlign w:val="center"/>
            <w:hideMark/>
          </w:tcPr>
          <w:p w14:paraId="276A7D30" w14:textId="60FD82B8" w:rsidR="00BF3AE0" w:rsidRPr="0035549E" w:rsidRDefault="00BF3AE0" w:rsidP="00BF3AE0">
            <w:pPr>
              <w:spacing w:after="0"/>
              <w:jc w:val="center"/>
              <w:rPr>
                <w:rFonts w:ascii="Calibri" w:hAnsi="Calibri" w:cs="Calibri"/>
                <w:sz w:val="20"/>
              </w:rPr>
            </w:pPr>
            <w:r w:rsidRPr="0035549E">
              <w:rPr>
                <w:rFonts w:ascii="Calibri" w:hAnsi="Calibri" w:cs="Calibri"/>
                <w:sz w:val="20"/>
              </w:rPr>
              <w:t>18,291</w:t>
            </w:r>
          </w:p>
        </w:tc>
        <w:tc>
          <w:tcPr>
            <w:tcW w:w="297" w:type="pct"/>
            <w:tcBorders>
              <w:top w:val="nil"/>
              <w:left w:val="nil"/>
              <w:bottom w:val="nil"/>
              <w:right w:val="nil"/>
            </w:tcBorders>
            <w:shd w:val="clear" w:color="auto" w:fill="auto"/>
            <w:noWrap/>
            <w:vAlign w:val="center"/>
            <w:hideMark/>
          </w:tcPr>
          <w:p w14:paraId="3B517241" w14:textId="4AA08E2E" w:rsidR="00BF3AE0" w:rsidRPr="0035549E" w:rsidRDefault="00BF3AE0" w:rsidP="00BF3AE0">
            <w:pPr>
              <w:spacing w:after="0"/>
              <w:jc w:val="center"/>
              <w:rPr>
                <w:rFonts w:ascii="Calibri" w:hAnsi="Calibri" w:cs="Calibri"/>
                <w:sz w:val="20"/>
              </w:rPr>
            </w:pPr>
            <w:r w:rsidRPr="0035549E">
              <w:rPr>
                <w:rFonts w:ascii="Calibri" w:hAnsi="Calibri" w:cs="Calibri"/>
                <w:sz w:val="20"/>
              </w:rPr>
              <w:t>117.4</w:t>
            </w:r>
          </w:p>
        </w:tc>
        <w:tc>
          <w:tcPr>
            <w:tcW w:w="288" w:type="pct"/>
            <w:tcBorders>
              <w:top w:val="nil"/>
              <w:left w:val="nil"/>
              <w:bottom w:val="nil"/>
              <w:right w:val="single" w:sz="12" w:space="0" w:color="auto"/>
            </w:tcBorders>
            <w:shd w:val="clear" w:color="auto" w:fill="auto"/>
            <w:noWrap/>
            <w:vAlign w:val="center"/>
            <w:hideMark/>
          </w:tcPr>
          <w:p w14:paraId="3E98FCF5" w14:textId="73A96868" w:rsidR="00BF3AE0" w:rsidRPr="0035549E" w:rsidRDefault="00BF3AE0" w:rsidP="00BF3AE0">
            <w:pPr>
              <w:spacing w:after="0"/>
              <w:jc w:val="center"/>
              <w:rPr>
                <w:rFonts w:ascii="Calibri" w:hAnsi="Calibri" w:cs="Calibri"/>
                <w:sz w:val="20"/>
              </w:rPr>
            </w:pPr>
            <w:r w:rsidRPr="0035549E">
              <w:rPr>
                <w:rFonts w:ascii="Calibri" w:hAnsi="Calibri" w:cs="Calibri"/>
                <w:sz w:val="20"/>
              </w:rPr>
              <w:t>18,986</w:t>
            </w:r>
          </w:p>
        </w:tc>
        <w:tc>
          <w:tcPr>
            <w:tcW w:w="283" w:type="pct"/>
            <w:tcBorders>
              <w:top w:val="nil"/>
              <w:left w:val="single" w:sz="12" w:space="0" w:color="auto"/>
              <w:bottom w:val="nil"/>
              <w:right w:val="nil"/>
            </w:tcBorders>
            <w:shd w:val="clear" w:color="auto" w:fill="auto"/>
            <w:noWrap/>
            <w:vAlign w:val="center"/>
            <w:hideMark/>
          </w:tcPr>
          <w:p w14:paraId="0E2D1893" w14:textId="2C3E2124" w:rsidR="00BF3AE0" w:rsidRPr="0035549E" w:rsidRDefault="00BF3AE0" w:rsidP="00BF3AE0">
            <w:pPr>
              <w:spacing w:after="0"/>
              <w:jc w:val="center"/>
              <w:rPr>
                <w:rFonts w:ascii="Calibri" w:hAnsi="Calibri" w:cs="Calibri"/>
                <w:sz w:val="20"/>
              </w:rPr>
            </w:pPr>
            <w:r w:rsidRPr="0035549E">
              <w:rPr>
                <w:rFonts w:ascii="Calibri" w:hAnsi="Calibri" w:cs="Calibri"/>
                <w:sz w:val="20"/>
              </w:rPr>
              <w:t>113.2</w:t>
            </w:r>
          </w:p>
        </w:tc>
        <w:tc>
          <w:tcPr>
            <w:tcW w:w="331" w:type="pct"/>
            <w:tcBorders>
              <w:top w:val="nil"/>
              <w:left w:val="nil"/>
              <w:bottom w:val="nil"/>
              <w:right w:val="single" w:sz="4" w:space="0" w:color="auto"/>
            </w:tcBorders>
            <w:shd w:val="clear" w:color="auto" w:fill="auto"/>
            <w:noWrap/>
            <w:vAlign w:val="center"/>
            <w:hideMark/>
          </w:tcPr>
          <w:p w14:paraId="73148382" w14:textId="5D7A76F3" w:rsidR="00BF3AE0" w:rsidRPr="0035549E" w:rsidRDefault="00BF3AE0" w:rsidP="00BF3AE0">
            <w:pPr>
              <w:spacing w:after="0"/>
              <w:jc w:val="center"/>
              <w:rPr>
                <w:rFonts w:ascii="Calibri" w:hAnsi="Calibri" w:cs="Calibri"/>
                <w:sz w:val="20"/>
              </w:rPr>
            </w:pPr>
            <w:r w:rsidRPr="0035549E">
              <w:rPr>
                <w:rFonts w:ascii="Calibri" w:hAnsi="Calibri" w:cs="Calibri"/>
                <w:sz w:val="20"/>
              </w:rPr>
              <w:t>18,311</w:t>
            </w:r>
          </w:p>
        </w:tc>
        <w:tc>
          <w:tcPr>
            <w:tcW w:w="283" w:type="pct"/>
            <w:tcBorders>
              <w:top w:val="nil"/>
              <w:left w:val="nil"/>
              <w:bottom w:val="nil"/>
              <w:right w:val="nil"/>
            </w:tcBorders>
            <w:shd w:val="clear" w:color="auto" w:fill="auto"/>
            <w:noWrap/>
            <w:vAlign w:val="center"/>
            <w:hideMark/>
          </w:tcPr>
          <w:p w14:paraId="750616B2" w14:textId="28221EBB" w:rsidR="00BF3AE0" w:rsidRPr="0035549E" w:rsidRDefault="00BF3AE0" w:rsidP="00BF3AE0">
            <w:pPr>
              <w:spacing w:after="0"/>
              <w:jc w:val="center"/>
              <w:rPr>
                <w:rFonts w:ascii="Calibri" w:hAnsi="Calibri" w:cs="Calibri"/>
                <w:sz w:val="20"/>
              </w:rPr>
            </w:pPr>
            <w:r w:rsidRPr="0035549E">
              <w:rPr>
                <w:rFonts w:ascii="Calibri" w:hAnsi="Calibri" w:cs="Calibri"/>
                <w:sz w:val="20"/>
              </w:rPr>
              <w:t>117.5</w:t>
            </w:r>
          </w:p>
        </w:tc>
        <w:tc>
          <w:tcPr>
            <w:tcW w:w="295" w:type="pct"/>
            <w:tcBorders>
              <w:top w:val="nil"/>
              <w:left w:val="nil"/>
              <w:bottom w:val="nil"/>
              <w:right w:val="triple" w:sz="4" w:space="0" w:color="auto"/>
            </w:tcBorders>
            <w:shd w:val="clear" w:color="auto" w:fill="auto"/>
            <w:noWrap/>
            <w:vAlign w:val="center"/>
            <w:hideMark/>
          </w:tcPr>
          <w:p w14:paraId="05A1B044" w14:textId="1C978AED" w:rsidR="00BF3AE0" w:rsidRPr="0035549E" w:rsidRDefault="00BF3AE0" w:rsidP="00BF3AE0">
            <w:pPr>
              <w:spacing w:after="0"/>
              <w:jc w:val="center"/>
              <w:rPr>
                <w:rFonts w:ascii="Calibri" w:hAnsi="Calibri" w:cs="Calibri"/>
                <w:sz w:val="20"/>
              </w:rPr>
            </w:pPr>
            <w:r w:rsidRPr="0035549E">
              <w:rPr>
                <w:rFonts w:ascii="Calibri" w:hAnsi="Calibri" w:cs="Calibri"/>
                <w:sz w:val="20"/>
              </w:rPr>
              <w:t>19,007</w:t>
            </w:r>
          </w:p>
        </w:tc>
        <w:tc>
          <w:tcPr>
            <w:tcW w:w="283" w:type="pct"/>
            <w:tcBorders>
              <w:top w:val="nil"/>
              <w:left w:val="triple" w:sz="4" w:space="0" w:color="auto"/>
              <w:bottom w:val="nil"/>
              <w:right w:val="nil"/>
            </w:tcBorders>
            <w:shd w:val="clear" w:color="auto" w:fill="auto"/>
            <w:noWrap/>
            <w:vAlign w:val="center"/>
            <w:hideMark/>
          </w:tcPr>
          <w:p w14:paraId="26F3CF16" w14:textId="5B58BE0E" w:rsidR="00BF3AE0" w:rsidRPr="0035549E" w:rsidRDefault="00BF3AE0" w:rsidP="00BF3AE0">
            <w:pPr>
              <w:spacing w:after="0"/>
              <w:jc w:val="center"/>
              <w:rPr>
                <w:rFonts w:ascii="Calibri" w:hAnsi="Calibri" w:cs="Calibri"/>
                <w:sz w:val="20"/>
              </w:rPr>
            </w:pPr>
            <w:r>
              <w:rPr>
                <w:rFonts w:ascii="Calibri" w:hAnsi="Calibri" w:cs="Calibri"/>
                <w:color w:val="000000"/>
                <w:sz w:val="20"/>
              </w:rPr>
              <w:t>111.7</w:t>
            </w:r>
          </w:p>
        </w:tc>
        <w:tc>
          <w:tcPr>
            <w:tcW w:w="283" w:type="pct"/>
            <w:tcBorders>
              <w:top w:val="nil"/>
              <w:left w:val="nil"/>
              <w:bottom w:val="nil"/>
              <w:right w:val="single" w:sz="4" w:space="0" w:color="auto"/>
            </w:tcBorders>
            <w:shd w:val="clear" w:color="auto" w:fill="auto"/>
            <w:noWrap/>
            <w:vAlign w:val="center"/>
            <w:hideMark/>
          </w:tcPr>
          <w:p w14:paraId="725C432D" w14:textId="27BC7F6B" w:rsidR="00BF3AE0" w:rsidRPr="0035549E" w:rsidRDefault="00BF3AE0" w:rsidP="00BF3AE0">
            <w:pPr>
              <w:spacing w:after="0"/>
              <w:jc w:val="center"/>
              <w:rPr>
                <w:rFonts w:ascii="Calibri" w:hAnsi="Calibri" w:cs="Calibri"/>
                <w:sz w:val="20"/>
              </w:rPr>
            </w:pPr>
            <w:r>
              <w:rPr>
                <w:rFonts w:ascii="Calibri" w:hAnsi="Calibri" w:cs="Calibri"/>
                <w:color w:val="000000"/>
                <w:sz w:val="20"/>
              </w:rPr>
              <w:t>18,045</w:t>
            </w:r>
          </w:p>
        </w:tc>
        <w:tc>
          <w:tcPr>
            <w:tcW w:w="283" w:type="pct"/>
            <w:tcBorders>
              <w:top w:val="nil"/>
              <w:left w:val="nil"/>
              <w:bottom w:val="nil"/>
              <w:right w:val="nil"/>
            </w:tcBorders>
            <w:shd w:val="clear" w:color="auto" w:fill="auto"/>
            <w:noWrap/>
            <w:vAlign w:val="center"/>
            <w:hideMark/>
          </w:tcPr>
          <w:p w14:paraId="5889FA6D" w14:textId="5696E69B" w:rsidR="00BF3AE0" w:rsidRPr="0035549E" w:rsidRDefault="00BF3AE0" w:rsidP="00BF3AE0">
            <w:pPr>
              <w:spacing w:after="0"/>
              <w:jc w:val="center"/>
              <w:rPr>
                <w:rFonts w:ascii="Calibri" w:hAnsi="Calibri" w:cs="Calibri"/>
                <w:sz w:val="20"/>
              </w:rPr>
            </w:pPr>
            <w:r>
              <w:rPr>
                <w:rFonts w:ascii="Calibri" w:hAnsi="Calibri" w:cs="Calibri"/>
                <w:color w:val="000000"/>
                <w:sz w:val="20"/>
              </w:rPr>
              <w:t>115.8</w:t>
            </w:r>
          </w:p>
        </w:tc>
        <w:tc>
          <w:tcPr>
            <w:tcW w:w="325" w:type="pct"/>
            <w:tcBorders>
              <w:top w:val="nil"/>
              <w:left w:val="nil"/>
              <w:bottom w:val="nil"/>
              <w:right w:val="single" w:sz="12" w:space="0" w:color="auto"/>
            </w:tcBorders>
            <w:shd w:val="clear" w:color="auto" w:fill="auto"/>
            <w:noWrap/>
            <w:vAlign w:val="center"/>
            <w:hideMark/>
          </w:tcPr>
          <w:p w14:paraId="405902C9" w14:textId="525CC73B" w:rsidR="00BF3AE0" w:rsidRPr="0035549E" w:rsidRDefault="00BF3AE0" w:rsidP="00BF3AE0">
            <w:pPr>
              <w:spacing w:after="0"/>
              <w:jc w:val="center"/>
              <w:rPr>
                <w:rFonts w:ascii="Calibri" w:hAnsi="Calibri" w:cs="Calibri"/>
                <w:sz w:val="20"/>
              </w:rPr>
            </w:pPr>
            <w:r>
              <w:rPr>
                <w:rFonts w:ascii="Calibri" w:hAnsi="Calibri" w:cs="Calibri"/>
                <w:color w:val="000000"/>
                <w:sz w:val="20"/>
              </w:rPr>
              <w:t>18,711</w:t>
            </w:r>
          </w:p>
        </w:tc>
        <w:tc>
          <w:tcPr>
            <w:tcW w:w="298" w:type="pct"/>
            <w:tcBorders>
              <w:top w:val="nil"/>
              <w:left w:val="single" w:sz="12" w:space="0" w:color="auto"/>
              <w:bottom w:val="nil"/>
              <w:right w:val="nil"/>
            </w:tcBorders>
            <w:shd w:val="clear" w:color="auto" w:fill="auto"/>
            <w:noWrap/>
            <w:vAlign w:val="center"/>
            <w:hideMark/>
          </w:tcPr>
          <w:p w14:paraId="31CCB508" w14:textId="4FF8B8F5" w:rsidR="00BF3AE0" w:rsidRPr="0035549E" w:rsidRDefault="00BF3AE0" w:rsidP="00BF3AE0">
            <w:pPr>
              <w:spacing w:after="0"/>
              <w:jc w:val="center"/>
              <w:rPr>
                <w:rFonts w:ascii="Calibri" w:hAnsi="Calibri" w:cs="Calibri"/>
                <w:sz w:val="20"/>
              </w:rPr>
            </w:pPr>
            <w:r>
              <w:rPr>
                <w:rFonts w:ascii="Calibri" w:hAnsi="Calibri" w:cs="Calibri"/>
                <w:color w:val="000000"/>
                <w:sz w:val="20"/>
              </w:rPr>
              <w:t>111.8</w:t>
            </w:r>
          </w:p>
        </w:tc>
        <w:tc>
          <w:tcPr>
            <w:tcW w:w="298" w:type="pct"/>
            <w:tcBorders>
              <w:top w:val="nil"/>
              <w:left w:val="nil"/>
              <w:bottom w:val="nil"/>
              <w:right w:val="single" w:sz="4" w:space="0" w:color="auto"/>
            </w:tcBorders>
            <w:shd w:val="clear" w:color="auto" w:fill="auto"/>
            <w:noWrap/>
            <w:vAlign w:val="center"/>
            <w:hideMark/>
          </w:tcPr>
          <w:p w14:paraId="1549CFD9" w14:textId="0D4C8E80" w:rsidR="00BF3AE0" w:rsidRPr="0035549E" w:rsidRDefault="00BF3AE0" w:rsidP="00BF3AE0">
            <w:pPr>
              <w:spacing w:after="0"/>
              <w:jc w:val="center"/>
              <w:rPr>
                <w:rFonts w:ascii="Calibri" w:hAnsi="Calibri" w:cs="Calibri"/>
                <w:sz w:val="20"/>
              </w:rPr>
            </w:pPr>
            <w:r>
              <w:rPr>
                <w:rFonts w:ascii="Calibri" w:hAnsi="Calibri" w:cs="Calibri"/>
                <w:color w:val="000000"/>
                <w:sz w:val="20"/>
              </w:rPr>
              <w:t>18,060</w:t>
            </w:r>
          </w:p>
        </w:tc>
        <w:tc>
          <w:tcPr>
            <w:tcW w:w="298" w:type="pct"/>
            <w:tcBorders>
              <w:top w:val="nil"/>
              <w:left w:val="nil"/>
              <w:bottom w:val="nil"/>
              <w:right w:val="nil"/>
            </w:tcBorders>
            <w:shd w:val="clear" w:color="auto" w:fill="auto"/>
            <w:noWrap/>
            <w:vAlign w:val="center"/>
            <w:hideMark/>
          </w:tcPr>
          <w:p w14:paraId="4BB76670" w14:textId="1B68E91D" w:rsidR="00BF3AE0" w:rsidRPr="0035549E" w:rsidRDefault="00BF3AE0" w:rsidP="00BF3AE0">
            <w:pPr>
              <w:spacing w:after="0"/>
              <w:jc w:val="center"/>
              <w:rPr>
                <w:rFonts w:ascii="Calibri" w:hAnsi="Calibri" w:cs="Calibri"/>
                <w:sz w:val="20"/>
              </w:rPr>
            </w:pPr>
            <w:r>
              <w:rPr>
                <w:rFonts w:ascii="Calibri" w:hAnsi="Calibri" w:cs="Calibri"/>
                <w:color w:val="000000"/>
                <w:sz w:val="20"/>
              </w:rPr>
              <w:t>115.9</w:t>
            </w:r>
          </w:p>
        </w:tc>
        <w:tc>
          <w:tcPr>
            <w:tcW w:w="292" w:type="pct"/>
            <w:tcBorders>
              <w:top w:val="nil"/>
              <w:left w:val="nil"/>
              <w:bottom w:val="nil"/>
              <w:right w:val="single" w:sz="12" w:space="0" w:color="auto"/>
            </w:tcBorders>
            <w:shd w:val="clear" w:color="auto" w:fill="auto"/>
            <w:noWrap/>
            <w:vAlign w:val="center"/>
            <w:hideMark/>
          </w:tcPr>
          <w:p w14:paraId="55E1AFC7" w14:textId="48D7CCD9" w:rsidR="00BF3AE0" w:rsidRPr="0035549E" w:rsidRDefault="00BF3AE0" w:rsidP="00BF3AE0">
            <w:pPr>
              <w:spacing w:after="0"/>
              <w:jc w:val="center"/>
              <w:rPr>
                <w:rFonts w:ascii="Calibri" w:hAnsi="Calibri" w:cs="Calibri"/>
                <w:sz w:val="20"/>
              </w:rPr>
            </w:pPr>
            <w:r>
              <w:rPr>
                <w:rFonts w:ascii="Calibri" w:hAnsi="Calibri" w:cs="Calibri"/>
                <w:color w:val="000000"/>
                <w:sz w:val="20"/>
              </w:rPr>
              <w:t>18,726</w:t>
            </w:r>
          </w:p>
        </w:tc>
      </w:tr>
      <w:tr w:rsidR="00BF3AE0" w:rsidRPr="0035549E" w14:paraId="110B7784"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6C54AEF6"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86</w:t>
            </w:r>
          </w:p>
        </w:tc>
        <w:tc>
          <w:tcPr>
            <w:tcW w:w="283" w:type="pct"/>
            <w:tcBorders>
              <w:top w:val="nil"/>
              <w:left w:val="single" w:sz="12" w:space="0" w:color="auto"/>
              <w:bottom w:val="nil"/>
              <w:right w:val="nil"/>
            </w:tcBorders>
            <w:shd w:val="clear" w:color="auto" w:fill="auto"/>
            <w:noWrap/>
            <w:vAlign w:val="center"/>
            <w:hideMark/>
          </w:tcPr>
          <w:p w14:paraId="07C90437" w14:textId="70A22C0F" w:rsidR="00BF3AE0" w:rsidRPr="0035549E" w:rsidRDefault="00BF3AE0" w:rsidP="00BF3AE0">
            <w:pPr>
              <w:spacing w:after="0"/>
              <w:jc w:val="center"/>
              <w:rPr>
                <w:rFonts w:ascii="Calibri" w:hAnsi="Calibri" w:cs="Calibri"/>
                <w:sz w:val="20"/>
              </w:rPr>
            </w:pPr>
            <w:r w:rsidRPr="0035549E">
              <w:rPr>
                <w:rFonts w:ascii="Calibri" w:hAnsi="Calibri" w:cs="Calibri"/>
                <w:sz w:val="20"/>
              </w:rPr>
              <w:t>114.8</w:t>
            </w:r>
          </w:p>
        </w:tc>
        <w:tc>
          <w:tcPr>
            <w:tcW w:w="283" w:type="pct"/>
            <w:tcBorders>
              <w:top w:val="nil"/>
              <w:left w:val="nil"/>
              <w:bottom w:val="nil"/>
              <w:right w:val="single" w:sz="4" w:space="0" w:color="auto"/>
            </w:tcBorders>
            <w:shd w:val="clear" w:color="auto" w:fill="auto"/>
            <w:noWrap/>
            <w:vAlign w:val="center"/>
            <w:hideMark/>
          </w:tcPr>
          <w:p w14:paraId="45B3545F" w14:textId="2F5918BF" w:rsidR="00BF3AE0" w:rsidRPr="0035549E" w:rsidRDefault="00BF3AE0" w:rsidP="00BF3AE0">
            <w:pPr>
              <w:spacing w:after="0"/>
              <w:jc w:val="center"/>
              <w:rPr>
                <w:rFonts w:ascii="Calibri" w:hAnsi="Calibri" w:cs="Calibri"/>
                <w:sz w:val="20"/>
              </w:rPr>
            </w:pPr>
            <w:r w:rsidRPr="0035549E">
              <w:rPr>
                <w:rFonts w:ascii="Calibri" w:hAnsi="Calibri" w:cs="Calibri"/>
                <w:sz w:val="20"/>
              </w:rPr>
              <w:t>18,326</w:t>
            </w:r>
          </w:p>
        </w:tc>
        <w:tc>
          <w:tcPr>
            <w:tcW w:w="297" w:type="pct"/>
            <w:tcBorders>
              <w:top w:val="nil"/>
              <w:left w:val="nil"/>
              <w:bottom w:val="nil"/>
              <w:right w:val="nil"/>
            </w:tcBorders>
            <w:shd w:val="clear" w:color="auto" w:fill="auto"/>
            <w:noWrap/>
            <w:vAlign w:val="center"/>
            <w:hideMark/>
          </w:tcPr>
          <w:p w14:paraId="0BB8A8AA" w14:textId="7A474C94" w:rsidR="00BF3AE0" w:rsidRPr="0035549E" w:rsidRDefault="00BF3AE0" w:rsidP="00BF3AE0">
            <w:pPr>
              <w:spacing w:after="0"/>
              <w:jc w:val="center"/>
              <w:rPr>
                <w:rFonts w:ascii="Calibri" w:hAnsi="Calibri" w:cs="Calibri"/>
                <w:sz w:val="20"/>
              </w:rPr>
            </w:pPr>
            <w:r w:rsidRPr="0035549E">
              <w:rPr>
                <w:rFonts w:ascii="Calibri" w:hAnsi="Calibri" w:cs="Calibri"/>
                <w:sz w:val="20"/>
              </w:rPr>
              <w:t>119.2</w:t>
            </w:r>
          </w:p>
        </w:tc>
        <w:tc>
          <w:tcPr>
            <w:tcW w:w="288" w:type="pct"/>
            <w:tcBorders>
              <w:top w:val="nil"/>
              <w:left w:val="nil"/>
              <w:bottom w:val="nil"/>
              <w:right w:val="single" w:sz="12" w:space="0" w:color="auto"/>
            </w:tcBorders>
            <w:shd w:val="clear" w:color="auto" w:fill="auto"/>
            <w:noWrap/>
            <w:vAlign w:val="center"/>
            <w:hideMark/>
          </w:tcPr>
          <w:p w14:paraId="462B47AA" w14:textId="086AA4AB" w:rsidR="00BF3AE0" w:rsidRPr="0035549E" w:rsidRDefault="00BF3AE0" w:rsidP="00BF3AE0">
            <w:pPr>
              <w:spacing w:after="0"/>
              <w:jc w:val="center"/>
              <w:rPr>
                <w:rFonts w:ascii="Calibri" w:hAnsi="Calibri" w:cs="Calibri"/>
                <w:sz w:val="20"/>
              </w:rPr>
            </w:pPr>
            <w:r w:rsidRPr="0035549E">
              <w:rPr>
                <w:rFonts w:ascii="Calibri" w:hAnsi="Calibri" w:cs="Calibri"/>
                <w:sz w:val="20"/>
              </w:rPr>
              <w:t>19,019</w:t>
            </w:r>
          </w:p>
        </w:tc>
        <w:tc>
          <w:tcPr>
            <w:tcW w:w="283" w:type="pct"/>
            <w:tcBorders>
              <w:top w:val="nil"/>
              <w:left w:val="single" w:sz="12" w:space="0" w:color="auto"/>
              <w:bottom w:val="nil"/>
              <w:right w:val="nil"/>
            </w:tcBorders>
            <w:shd w:val="clear" w:color="auto" w:fill="auto"/>
            <w:noWrap/>
            <w:vAlign w:val="center"/>
            <w:hideMark/>
          </w:tcPr>
          <w:p w14:paraId="056930A9" w14:textId="5DDFAB58" w:rsidR="00BF3AE0" w:rsidRPr="0035549E" w:rsidRDefault="00BF3AE0" w:rsidP="00BF3AE0">
            <w:pPr>
              <w:spacing w:after="0"/>
              <w:jc w:val="center"/>
              <w:rPr>
                <w:rFonts w:ascii="Calibri" w:hAnsi="Calibri" w:cs="Calibri"/>
                <w:sz w:val="20"/>
              </w:rPr>
            </w:pPr>
            <w:r w:rsidRPr="0035549E">
              <w:rPr>
                <w:rFonts w:ascii="Calibri" w:hAnsi="Calibri" w:cs="Calibri"/>
                <w:sz w:val="20"/>
              </w:rPr>
              <w:t>115.0</w:t>
            </w:r>
          </w:p>
        </w:tc>
        <w:tc>
          <w:tcPr>
            <w:tcW w:w="331" w:type="pct"/>
            <w:tcBorders>
              <w:top w:val="nil"/>
              <w:left w:val="nil"/>
              <w:bottom w:val="nil"/>
              <w:right w:val="single" w:sz="4" w:space="0" w:color="auto"/>
            </w:tcBorders>
            <w:shd w:val="clear" w:color="auto" w:fill="auto"/>
            <w:noWrap/>
            <w:vAlign w:val="center"/>
            <w:hideMark/>
          </w:tcPr>
          <w:p w14:paraId="2F7C6616" w14:textId="3DA509EC" w:rsidR="00BF3AE0" w:rsidRPr="0035549E" w:rsidRDefault="00BF3AE0" w:rsidP="00BF3AE0">
            <w:pPr>
              <w:spacing w:after="0"/>
              <w:jc w:val="center"/>
              <w:rPr>
                <w:rFonts w:ascii="Calibri" w:hAnsi="Calibri" w:cs="Calibri"/>
                <w:sz w:val="20"/>
              </w:rPr>
            </w:pPr>
            <w:r w:rsidRPr="0035549E">
              <w:rPr>
                <w:rFonts w:ascii="Calibri" w:hAnsi="Calibri" w:cs="Calibri"/>
                <w:sz w:val="20"/>
              </w:rPr>
              <w:t>18,349</w:t>
            </w:r>
          </w:p>
        </w:tc>
        <w:tc>
          <w:tcPr>
            <w:tcW w:w="283" w:type="pct"/>
            <w:tcBorders>
              <w:top w:val="nil"/>
              <w:left w:val="nil"/>
              <w:bottom w:val="nil"/>
              <w:right w:val="nil"/>
            </w:tcBorders>
            <w:shd w:val="clear" w:color="auto" w:fill="auto"/>
            <w:noWrap/>
            <w:vAlign w:val="center"/>
            <w:hideMark/>
          </w:tcPr>
          <w:p w14:paraId="526537A7" w14:textId="16A8807E" w:rsidR="00BF3AE0" w:rsidRPr="0035549E" w:rsidRDefault="00BF3AE0" w:rsidP="00BF3AE0">
            <w:pPr>
              <w:spacing w:after="0"/>
              <w:jc w:val="center"/>
              <w:rPr>
                <w:rFonts w:ascii="Calibri" w:hAnsi="Calibri" w:cs="Calibri"/>
                <w:sz w:val="20"/>
              </w:rPr>
            </w:pPr>
            <w:r w:rsidRPr="0035549E">
              <w:rPr>
                <w:rFonts w:ascii="Calibri" w:hAnsi="Calibri" w:cs="Calibri"/>
                <w:sz w:val="20"/>
              </w:rPr>
              <w:t>119.3</w:t>
            </w:r>
          </w:p>
        </w:tc>
        <w:tc>
          <w:tcPr>
            <w:tcW w:w="295" w:type="pct"/>
            <w:tcBorders>
              <w:top w:val="nil"/>
              <w:left w:val="nil"/>
              <w:bottom w:val="nil"/>
              <w:right w:val="triple" w:sz="4" w:space="0" w:color="auto"/>
            </w:tcBorders>
            <w:shd w:val="clear" w:color="auto" w:fill="auto"/>
            <w:noWrap/>
            <w:vAlign w:val="center"/>
            <w:hideMark/>
          </w:tcPr>
          <w:p w14:paraId="1014DD75" w14:textId="5AE0D73A" w:rsidR="00BF3AE0" w:rsidRPr="0035549E" w:rsidRDefault="00BF3AE0" w:rsidP="00BF3AE0">
            <w:pPr>
              <w:spacing w:after="0"/>
              <w:jc w:val="center"/>
              <w:rPr>
                <w:rFonts w:ascii="Calibri" w:hAnsi="Calibri" w:cs="Calibri"/>
                <w:sz w:val="20"/>
              </w:rPr>
            </w:pPr>
            <w:r w:rsidRPr="0035549E">
              <w:rPr>
                <w:rFonts w:ascii="Calibri" w:hAnsi="Calibri" w:cs="Calibri"/>
                <w:sz w:val="20"/>
              </w:rPr>
              <w:t>19,044</w:t>
            </w:r>
          </w:p>
        </w:tc>
        <w:tc>
          <w:tcPr>
            <w:tcW w:w="283" w:type="pct"/>
            <w:tcBorders>
              <w:top w:val="nil"/>
              <w:left w:val="triple" w:sz="4" w:space="0" w:color="auto"/>
              <w:bottom w:val="nil"/>
              <w:right w:val="nil"/>
            </w:tcBorders>
            <w:shd w:val="clear" w:color="auto" w:fill="auto"/>
            <w:noWrap/>
            <w:vAlign w:val="center"/>
            <w:hideMark/>
          </w:tcPr>
          <w:p w14:paraId="0B80988A" w14:textId="6D16F05D" w:rsidR="00BF3AE0" w:rsidRPr="0035549E" w:rsidRDefault="00BF3AE0" w:rsidP="00BF3AE0">
            <w:pPr>
              <w:spacing w:after="0"/>
              <w:jc w:val="center"/>
              <w:rPr>
                <w:rFonts w:ascii="Calibri" w:hAnsi="Calibri" w:cs="Calibri"/>
                <w:sz w:val="20"/>
              </w:rPr>
            </w:pPr>
            <w:r>
              <w:rPr>
                <w:rFonts w:ascii="Calibri" w:hAnsi="Calibri" w:cs="Calibri"/>
                <w:color w:val="000000"/>
                <w:sz w:val="20"/>
              </w:rPr>
              <w:t>113.4</w:t>
            </w:r>
          </w:p>
        </w:tc>
        <w:tc>
          <w:tcPr>
            <w:tcW w:w="283" w:type="pct"/>
            <w:tcBorders>
              <w:top w:val="nil"/>
              <w:left w:val="nil"/>
              <w:bottom w:val="nil"/>
              <w:right w:val="single" w:sz="4" w:space="0" w:color="auto"/>
            </w:tcBorders>
            <w:shd w:val="clear" w:color="auto" w:fill="auto"/>
            <w:noWrap/>
            <w:vAlign w:val="center"/>
            <w:hideMark/>
          </w:tcPr>
          <w:p w14:paraId="5F68A11A" w14:textId="14BCF74E" w:rsidR="00BF3AE0" w:rsidRPr="0035549E" w:rsidRDefault="00BF3AE0" w:rsidP="00BF3AE0">
            <w:pPr>
              <w:spacing w:after="0"/>
              <w:jc w:val="center"/>
              <w:rPr>
                <w:rFonts w:ascii="Calibri" w:hAnsi="Calibri" w:cs="Calibri"/>
                <w:sz w:val="20"/>
              </w:rPr>
            </w:pPr>
            <w:r>
              <w:rPr>
                <w:rFonts w:ascii="Calibri" w:hAnsi="Calibri" w:cs="Calibri"/>
                <w:color w:val="000000"/>
                <w:sz w:val="20"/>
              </w:rPr>
              <w:t>18,082</w:t>
            </w:r>
          </w:p>
        </w:tc>
        <w:tc>
          <w:tcPr>
            <w:tcW w:w="283" w:type="pct"/>
            <w:tcBorders>
              <w:top w:val="nil"/>
              <w:left w:val="nil"/>
              <w:bottom w:val="nil"/>
              <w:right w:val="nil"/>
            </w:tcBorders>
            <w:shd w:val="clear" w:color="auto" w:fill="auto"/>
            <w:noWrap/>
            <w:vAlign w:val="center"/>
            <w:hideMark/>
          </w:tcPr>
          <w:p w14:paraId="4BF93A69" w14:textId="26B7B49F" w:rsidR="00BF3AE0" w:rsidRPr="0035549E" w:rsidRDefault="00BF3AE0" w:rsidP="00BF3AE0">
            <w:pPr>
              <w:spacing w:after="0"/>
              <w:jc w:val="center"/>
              <w:rPr>
                <w:rFonts w:ascii="Calibri" w:hAnsi="Calibri" w:cs="Calibri"/>
                <w:sz w:val="20"/>
              </w:rPr>
            </w:pPr>
            <w:r>
              <w:rPr>
                <w:rFonts w:ascii="Calibri" w:hAnsi="Calibri" w:cs="Calibri"/>
                <w:color w:val="000000"/>
                <w:sz w:val="20"/>
              </w:rPr>
              <w:t>117.5</w:t>
            </w:r>
          </w:p>
        </w:tc>
        <w:tc>
          <w:tcPr>
            <w:tcW w:w="325" w:type="pct"/>
            <w:tcBorders>
              <w:top w:val="nil"/>
              <w:left w:val="nil"/>
              <w:bottom w:val="nil"/>
              <w:right w:val="single" w:sz="12" w:space="0" w:color="auto"/>
            </w:tcBorders>
            <w:shd w:val="clear" w:color="auto" w:fill="auto"/>
            <w:noWrap/>
            <w:vAlign w:val="center"/>
            <w:hideMark/>
          </w:tcPr>
          <w:p w14:paraId="3342B16D" w14:textId="3A67BC93" w:rsidR="00BF3AE0" w:rsidRPr="0035549E" w:rsidRDefault="00BF3AE0" w:rsidP="00BF3AE0">
            <w:pPr>
              <w:spacing w:after="0"/>
              <w:jc w:val="center"/>
              <w:rPr>
                <w:rFonts w:ascii="Calibri" w:hAnsi="Calibri" w:cs="Calibri"/>
                <w:sz w:val="20"/>
              </w:rPr>
            </w:pPr>
            <w:r>
              <w:rPr>
                <w:rFonts w:ascii="Calibri" w:hAnsi="Calibri" w:cs="Calibri"/>
                <w:color w:val="000000"/>
                <w:sz w:val="20"/>
              </w:rPr>
              <w:t>18,738</w:t>
            </w:r>
          </w:p>
        </w:tc>
        <w:tc>
          <w:tcPr>
            <w:tcW w:w="298" w:type="pct"/>
            <w:tcBorders>
              <w:top w:val="nil"/>
              <w:left w:val="single" w:sz="12" w:space="0" w:color="auto"/>
              <w:bottom w:val="nil"/>
              <w:right w:val="nil"/>
            </w:tcBorders>
            <w:shd w:val="clear" w:color="auto" w:fill="auto"/>
            <w:noWrap/>
            <w:vAlign w:val="center"/>
            <w:hideMark/>
          </w:tcPr>
          <w:p w14:paraId="209D6FED" w14:textId="5AE7A3DD" w:rsidR="00BF3AE0" w:rsidRPr="0035549E" w:rsidRDefault="00BF3AE0" w:rsidP="00BF3AE0">
            <w:pPr>
              <w:spacing w:after="0"/>
              <w:jc w:val="center"/>
              <w:rPr>
                <w:rFonts w:ascii="Calibri" w:hAnsi="Calibri" w:cs="Calibri"/>
                <w:sz w:val="20"/>
              </w:rPr>
            </w:pPr>
            <w:r>
              <w:rPr>
                <w:rFonts w:ascii="Calibri" w:hAnsi="Calibri" w:cs="Calibri"/>
                <w:color w:val="000000"/>
                <w:sz w:val="20"/>
              </w:rPr>
              <w:t>113.5</w:t>
            </w:r>
          </w:p>
        </w:tc>
        <w:tc>
          <w:tcPr>
            <w:tcW w:w="298" w:type="pct"/>
            <w:tcBorders>
              <w:top w:val="nil"/>
              <w:left w:val="nil"/>
              <w:bottom w:val="nil"/>
              <w:right w:val="single" w:sz="4" w:space="0" w:color="auto"/>
            </w:tcBorders>
            <w:shd w:val="clear" w:color="auto" w:fill="auto"/>
            <w:noWrap/>
            <w:vAlign w:val="center"/>
            <w:hideMark/>
          </w:tcPr>
          <w:p w14:paraId="52DB9BF5" w14:textId="513488FB" w:rsidR="00BF3AE0" w:rsidRPr="0035549E" w:rsidRDefault="00BF3AE0" w:rsidP="00BF3AE0">
            <w:pPr>
              <w:spacing w:after="0"/>
              <w:jc w:val="center"/>
              <w:rPr>
                <w:rFonts w:ascii="Calibri" w:hAnsi="Calibri" w:cs="Calibri"/>
                <w:sz w:val="20"/>
              </w:rPr>
            </w:pPr>
            <w:r>
              <w:rPr>
                <w:rFonts w:ascii="Calibri" w:hAnsi="Calibri" w:cs="Calibri"/>
                <w:color w:val="000000"/>
                <w:sz w:val="20"/>
              </w:rPr>
              <w:t>18,100</w:t>
            </w:r>
          </w:p>
        </w:tc>
        <w:tc>
          <w:tcPr>
            <w:tcW w:w="298" w:type="pct"/>
            <w:tcBorders>
              <w:top w:val="nil"/>
              <w:left w:val="nil"/>
              <w:bottom w:val="nil"/>
              <w:right w:val="nil"/>
            </w:tcBorders>
            <w:shd w:val="clear" w:color="auto" w:fill="auto"/>
            <w:noWrap/>
            <w:vAlign w:val="center"/>
            <w:hideMark/>
          </w:tcPr>
          <w:p w14:paraId="4DFADD12" w14:textId="7E9C64DD" w:rsidR="00BF3AE0" w:rsidRPr="0035549E" w:rsidRDefault="00BF3AE0" w:rsidP="00BF3AE0">
            <w:pPr>
              <w:spacing w:after="0"/>
              <w:jc w:val="center"/>
              <w:rPr>
                <w:rFonts w:ascii="Calibri" w:hAnsi="Calibri" w:cs="Calibri"/>
                <w:sz w:val="20"/>
              </w:rPr>
            </w:pPr>
            <w:r>
              <w:rPr>
                <w:rFonts w:ascii="Calibri" w:hAnsi="Calibri" w:cs="Calibri"/>
                <w:color w:val="000000"/>
                <w:sz w:val="20"/>
              </w:rPr>
              <w:t>117.7</w:t>
            </w:r>
          </w:p>
        </w:tc>
        <w:tc>
          <w:tcPr>
            <w:tcW w:w="292" w:type="pct"/>
            <w:tcBorders>
              <w:top w:val="nil"/>
              <w:left w:val="nil"/>
              <w:bottom w:val="nil"/>
              <w:right w:val="single" w:sz="12" w:space="0" w:color="auto"/>
            </w:tcBorders>
            <w:shd w:val="clear" w:color="auto" w:fill="auto"/>
            <w:noWrap/>
            <w:vAlign w:val="center"/>
            <w:hideMark/>
          </w:tcPr>
          <w:p w14:paraId="2BFFD7ED" w14:textId="4C608943" w:rsidR="00BF3AE0" w:rsidRPr="0035549E" w:rsidRDefault="00BF3AE0" w:rsidP="00BF3AE0">
            <w:pPr>
              <w:spacing w:after="0"/>
              <w:jc w:val="center"/>
              <w:rPr>
                <w:rFonts w:ascii="Calibri" w:hAnsi="Calibri" w:cs="Calibri"/>
                <w:sz w:val="20"/>
              </w:rPr>
            </w:pPr>
            <w:r>
              <w:rPr>
                <w:rFonts w:ascii="Calibri" w:hAnsi="Calibri" w:cs="Calibri"/>
                <w:color w:val="000000"/>
                <w:sz w:val="20"/>
              </w:rPr>
              <w:t>18,757</w:t>
            </w:r>
          </w:p>
        </w:tc>
      </w:tr>
      <w:tr w:rsidR="00BF3AE0" w:rsidRPr="0035549E" w14:paraId="58CFA197"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7FF4C350"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87</w:t>
            </w:r>
          </w:p>
        </w:tc>
        <w:tc>
          <w:tcPr>
            <w:tcW w:w="283" w:type="pct"/>
            <w:tcBorders>
              <w:top w:val="nil"/>
              <w:left w:val="single" w:sz="12" w:space="0" w:color="auto"/>
              <w:bottom w:val="nil"/>
              <w:right w:val="nil"/>
            </w:tcBorders>
            <w:shd w:val="clear" w:color="auto" w:fill="auto"/>
            <w:noWrap/>
            <w:vAlign w:val="center"/>
            <w:hideMark/>
          </w:tcPr>
          <w:p w14:paraId="6BF5D563" w14:textId="66107555" w:rsidR="00BF3AE0" w:rsidRPr="0035549E" w:rsidRDefault="00BF3AE0" w:rsidP="00BF3AE0">
            <w:pPr>
              <w:spacing w:after="0"/>
              <w:jc w:val="center"/>
              <w:rPr>
                <w:rFonts w:ascii="Calibri" w:hAnsi="Calibri" w:cs="Calibri"/>
                <w:sz w:val="20"/>
              </w:rPr>
            </w:pPr>
            <w:r w:rsidRPr="0035549E">
              <w:rPr>
                <w:rFonts w:ascii="Calibri" w:hAnsi="Calibri" w:cs="Calibri"/>
                <w:sz w:val="20"/>
              </w:rPr>
              <w:t>116.6</w:t>
            </w:r>
          </w:p>
        </w:tc>
        <w:tc>
          <w:tcPr>
            <w:tcW w:w="283" w:type="pct"/>
            <w:tcBorders>
              <w:top w:val="nil"/>
              <w:left w:val="nil"/>
              <w:bottom w:val="nil"/>
              <w:right w:val="single" w:sz="4" w:space="0" w:color="auto"/>
            </w:tcBorders>
            <w:shd w:val="clear" w:color="auto" w:fill="auto"/>
            <w:noWrap/>
            <w:vAlign w:val="center"/>
            <w:hideMark/>
          </w:tcPr>
          <w:p w14:paraId="51082496" w14:textId="57BF1494" w:rsidR="00BF3AE0" w:rsidRPr="0035549E" w:rsidRDefault="00BF3AE0" w:rsidP="00BF3AE0">
            <w:pPr>
              <w:spacing w:after="0"/>
              <w:jc w:val="center"/>
              <w:rPr>
                <w:rFonts w:ascii="Calibri" w:hAnsi="Calibri" w:cs="Calibri"/>
                <w:sz w:val="20"/>
              </w:rPr>
            </w:pPr>
            <w:r w:rsidRPr="0035549E">
              <w:rPr>
                <w:rFonts w:ascii="Calibri" w:hAnsi="Calibri" w:cs="Calibri"/>
                <w:sz w:val="20"/>
              </w:rPr>
              <w:t>18,358</w:t>
            </w:r>
          </w:p>
        </w:tc>
        <w:tc>
          <w:tcPr>
            <w:tcW w:w="297" w:type="pct"/>
            <w:tcBorders>
              <w:top w:val="nil"/>
              <w:left w:val="nil"/>
              <w:bottom w:val="nil"/>
              <w:right w:val="nil"/>
            </w:tcBorders>
            <w:shd w:val="clear" w:color="auto" w:fill="auto"/>
            <w:noWrap/>
            <w:vAlign w:val="center"/>
            <w:hideMark/>
          </w:tcPr>
          <w:p w14:paraId="40705E71" w14:textId="0E8F7584" w:rsidR="00BF3AE0" w:rsidRPr="0035549E" w:rsidRDefault="00BF3AE0" w:rsidP="00BF3AE0">
            <w:pPr>
              <w:spacing w:after="0"/>
              <w:jc w:val="center"/>
              <w:rPr>
                <w:rFonts w:ascii="Calibri" w:hAnsi="Calibri" w:cs="Calibri"/>
                <w:sz w:val="20"/>
              </w:rPr>
            </w:pPr>
            <w:r w:rsidRPr="0035549E">
              <w:rPr>
                <w:rFonts w:ascii="Calibri" w:hAnsi="Calibri" w:cs="Calibri"/>
                <w:sz w:val="20"/>
              </w:rPr>
              <w:t>120.9</w:t>
            </w:r>
          </w:p>
        </w:tc>
        <w:tc>
          <w:tcPr>
            <w:tcW w:w="288" w:type="pct"/>
            <w:tcBorders>
              <w:top w:val="nil"/>
              <w:left w:val="nil"/>
              <w:bottom w:val="nil"/>
              <w:right w:val="single" w:sz="12" w:space="0" w:color="auto"/>
            </w:tcBorders>
            <w:shd w:val="clear" w:color="auto" w:fill="auto"/>
            <w:noWrap/>
            <w:vAlign w:val="center"/>
            <w:hideMark/>
          </w:tcPr>
          <w:p w14:paraId="31E3E79F" w14:textId="6C15CF49" w:rsidR="00BF3AE0" w:rsidRPr="0035549E" w:rsidRDefault="00BF3AE0" w:rsidP="00BF3AE0">
            <w:pPr>
              <w:spacing w:after="0"/>
              <w:jc w:val="center"/>
              <w:rPr>
                <w:rFonts w:ascii="Calibri" w:hAnsi="Calibri" w:cs="Calibri"/>
                <w:sz w:val="20"/>
              </w:rPr>
            </w:pPr>
            <w:r w:rsidRPr="0035549E">
              <w:rPr>
                <w:rFonts w:ascii="Calibri" w:hAnsi="Calibri" w:cs="Calibri"/>
                <w:sz w:val="20"/>
              </w:rPr>
              <w:t>19,048</w:t>
            </w:r>
          </w:p>
        </w:tc>
        <w:tc>
          <w:tcPr>
            <w:tcW w:w="283" w:type="pct"/>
            <w:tcBorders>
              <w:top w:val="nil"/>
              <w:left w:val="single" w:sz="12" w:space="0" w:color="auto"/>
              <w:bottom w:val="nil"/>
              <w:right w:val="nil"/>
            </w:tcBorders>
            <w:shd w:val="clear" w:color="auto" w:fill="auto"/>
            <w:noWrap/>
            <w:vAlign w:val="center"/>
            <w:hideMark/>
          </w:tcPr>
          <w:p w14:paraId="0F399F0C" w14:textId="64F22A0B" w:rsidR="00BF3AE0" w:rsidRPr="0035549E" w:rsidRDefault="00BF3AE0" w:rsidP="00BF3AE0">
            <w:pPr>
              <w:spacing w:after="0"/>
              <w:jc w:val="center"/>
              <w:rPr>
                <w:rFonts w:ascii="Calibri" w:hAnsi="Calibri" w:cs="Calibri"/>
                <w:sz w:val="20"/>
              </w:rPr>
            </w:pPr>
            <w:r w:rsidRPr="0035549E">
              <w:rPr>
                <w:rFonts w:ascii="Calibri" w:hAnsi="Calibri" w:cs="Calibri"/>
                <w:sz w:val="20"/>
              </w:rPr>
              <w:t>116.7</w:t>
            </w:r>
          </w:p>
        </w:tc>
        <w:tc>
          <w:tcPr>
            <w:tcW w:w="331" w:type="pct"/>
            <w:tcBorders>
              <w:top w:val="nil"/>
              <w:left w:val="nil"/>
              <w:bottom w:val="nil"/>
              <w:right w:val="single" w:sz="4" w:space="0" w:color="auto"/>
            </w:tcBorders>
            <w:shd w:val="clear" w:color="auto" w:fill="auto"/>
            <w:noWrap/>
            <w:vAlign w:val="center"/>
            <w:hideMark/>
          </w:tcPr>
          <w:p w14:paraId="3097527F" w14:textId="7A24C13E" w:rsidR="00BF3AE0" w:rsidRPr="0035549E" w:rsidRDefault="00BF3AE0" w:rsidP="00BF3AE0">
            <w:pPr>
              <w:spacing w:after="0"/>
              <w:jc w:val="center"/>
              <w:rPr>
                <w:rFonts w:ascii="Calibri" w:hAnsi="Calibri" w:cs="Calibri"/>
                <w:sz w:val="20"/>
              </w:rPr>
            </w:pPr>
            <w:r w:rsidRPr="0035549E">
              <w:rPr>
                <w:rFonts w:ascii="Calibri" w:hAnsi="Calibri" w:cs="Calibri"/>
                <w:sz w:val="20"/>
              </w:rPr>
              <w:t>18,385</w:t>
            </w:r>
          </w:p>
        </w:tc>
        <w:tc>
          <w:tcPr>
            <w:tcW w:w="283" w:type="pct"/>
            <w:tcBorders>
              <w:top w:val="nil"/>
              <w:left w:val="nil"/>
              <w:bottom w:val="nil"/>
              <w:right w:val="nil"/>
            </w:tcBorders>
            <w:shd w:val="clear" w:color="auto" w:fill="auto"/>
            <w:noWrap/>
            <w:vAlign w:val="center"/>
            <w:hideMark/>
          </w:tcPr>
          <w:p w14:paraId="3844A263" w14:textId="4A28B5CC" w:rsidR="00BF3AE0" w:rsidRPr="0035549E" w:rsidRDefault="00BF3AE0" w:rsidP="00BF3AE0">
            <w:pPr>
              <w:spacing w:after="0"/>
              <w:jc w:val="center"/>
              <w:rPr>
                <w:rFonts w:ascii="Calibri" w:hAnsi="Calibri" w:cs="Calibri"/>
                <w:sz w:val="20"/>
              </w:rPr>
            </w:pPr>
            <w:r w:rsidRPr="0035549E">
              <w:rPr>
                <w:rFonts w:ascii="Calibri" w:hAnsi="Calibri" w:cs="Calibri"/>
                <w:sz w:val="20"/>
              </w:rPr>
              <w:t>121.1</w:t>
            </w:r>
          </w:p>
        </w:tc>
        <w:tc>
          <w:tcPr>
            <w:tcW w:w="295" w:type="pct"/>
            <w:tcBorders>
              <w:top w:val="nil"/>
              <w:left w:val="nil"/>
              <w:bottom w:val="nil"/>
              <w:right w:val="triple" w:sz="4" w:space="0" w:color="auto"/>
            </w:tcBorders>
            <w:shd w:val="clear" w:color="auto" w:fill="auto"/>
            <w:noWrap/>
            <w:vAlign w:val="center"/>
            <w:hideMark/>
          </w:tcPr>
          <w:p w14:paraId="3C16780C" w14:textId="3DB8403A" w:rsidR="00BF3AE0" w:rsidRPr="0035549E" w:rsidRDefault="00BF3AE0" w:rsidP="00BF3AE0">
            <w:pPr>
              <w:spacing w:after="0"/>
              <w:jc w:val="center"/>
              <w:rPr>
                <w:rFonts w:ascii="Calibri" w:hAnsi="Calibri" w:cs="Calibri"/>
                <w:sz w:val="20"/>
              </w:rPr>
            </w:pPr>
            <w:r w:rsidRPr="0035549E">
              <w:rPr>
                <w:rFonts w:ascii="Calibri" w:hAnsi="Calibri" w:cs="Calibri"/>
                <w:sz w:val="20"/>
              </w:rPr>
              <w:t>19,077</w:t>
            </w:r>
          </w:p>
        </w:tc>
        <w:tc>
          <w:tcPr>
            <w:tcW w:w="283" w:type="pct"/>
            <w:tcBorders>
              <w:top w:val="nil"/>
              <w:left w:val="triple" w:sz="4" w:space="0" w:color="auto"/>
              <w:bottom w:val="nil"/>
              <w:right w:val="nil"/>
            </w:tcBorders>
            <w:shd w:val="clear" w:color="auto" w:fill="auto"/>
            <w:noWrap/>
            <w:vAlign w:val="center"/>
            <w:hideMark/>
          </w:tcPr>
          <w:p w14:paraId="45083428" w14:textId="4D60AD8B" w:rsidR="00BF3AE0" w:rsidRPr="0035549E" w:rsidRDefault="00BF3AE0" w:rsidP="00BF3AE0">
            <w:pPr>
              <w:spacing w:after="0"/>
              <w:jc w:val="center"/>
              <w:rPr>
                <w:rFonts w:ascii="Calibri" w:hAnsi="Calibri" w:cs="Calibri"/>
                <w:sz w:val="20"/>
              </w:rPr>
            </w:pPr>
            <w:r>
              <w:rPr>
                <w:rFonts w:ascii="Calibri" w:hAnsi="Calibri" w:cs="Calibri"/>
                <w:color w:val="000000"/>
                <w:sz w:val="20"/>
              </w:rPr>
              <w:t>115.2</w:t>
            </w:r>
          </w:p>
        </w:tc>
        <w:tc>
          <w:tcPr>
            <w:tcW w:w="283" w:type="pct"/>
            <w:tcBorders>
              <w:top w:val="nil"/>
              <w:left w:val="nil"/>
              <w:bottom w:val="nil"/>
              <w:right w:val="single" w:sz="4" w:space="0" w:color="auto"/>
            </w:tcBorders>
            <w:shd w:val="clear" w:color="auto" w:fill="auto"/>
            <w:noWrap/>
            <w:vAlign w:val="center"/>
            <w:hideMark/>
          </w:tcPr>
          <w:p w14:paraId="66C5CD87" w14:textId="2CA1FF32" w:rsidR="00BF3AE0" w:rsidRPr="0035549E" w:rsidRDefault="00BF3AE0" w:rsidP="00BF3AE0">
            <w:pPr>
              <w:spacing w:after="0"/>
              <w:jc w:val="center"/>
              <w:rPr>
                <w:rFonts w:ascii="Calibri" w:hAnsi="Calibri" w:cs="Calibri"/>
                <w:sz w:val="20"/>
              </w:rPr>
            </w:pPr>
            <w:r>
              <w:rPr>
                <w:rFonts w:ascii="Calibri" w:hAnsi="Calibri" w:cs="Calibri"/>
                <w:color w:val="000000"/>
                <w:sz w:val="20"/>
              </w:rPr>
              <w:t>18,118</w:t>
            </w:r>
          </w:p>
        </w:tc>
        <w:tc>
          <w:tcPr>
            <w:tcW w:w="283" w:type="pct"/>
            <w:tcBorders>
              <w:top w:val="nil"/>
              <w:left w:val="nil"/>
              <w:bottom w:val="nil"/>
              <w:right w:val="nil"/>
            </w:tcBorders>
            <w:shd w:val="clear" w:color="auto" w:fill="auto"/>
            <w:noWrap/>
            <w:vAlign w:val="center"/>
            <w:hideMark/>
          </w:tcPr>
          <w:p w14:paraId="4D6A9C91" w14:textId="5ADE5394" w:rsidR="00BF3AE0" w:rsidRPr="0035549E" w:rsidRDefault="00BF3AE0" w:rsidP="00BF3AE0">
            <w:pPr>
              <w:spacing w:after="0"/>
              <w:jc w:val="center"/>
              <w:rPr>
                <w:rFonts w:ascii="Calibri" w:hAnsi="Calibri" w:cs="Calibri"/>
                <w:sz w:val="20"/>
              </w:rPr>
            </w:pPr>
            <w:r>
              <w:rPr>
                <w:rFonts w:ascii="Calibri" w:hAnsi="Calibri" w:cs="Calibri"/>
                <w:color w:val="000000"/>
                <w:sz w:val="20"/>
              </w:rPr>
              <w:t>119.3</w:t>
            </w:r>
          </w:p>
        </w:tc>
        <w:tc>
          <w:tcPr>
            <w:tcW w:w="325" w:type="pct"/>
            <w:tcBorders>
              <w:top w:val="nil"/>
              <w:left w:val="nil"/>
              <w:bottom w:val="nil"/>
              <w:right w:val="single" w:sz="12" w:space="0" w:color="auto"/>
            </w:tcBorders>
            <w:shd w:val="clear" w:color="auto" w:fill="auto"/>
            <w:noWrap/>
            <w:vAlign w:val="center"/>
            <w:hideMark/>
          </w:tcPr>
          <w:p w14:paraId="0E054F6E" w14:textId="151686F4" w:rsidR="00BF3AE0" w:rsidRPr="0035549E" w:rsidRDefault="00BF3AE0" w:rsidP="00BF3AE0">
            <w:pPr>
              <w:spacing w:after="0"/>
              <w:jc w:val="center"/>
              <w:rPr>
                <w:rFonts w:ascii="Calibri" w:hAnsi="Calibri" w:cs="Calibri"/>
                <w:sz w:val="20"/>
              </w:rPr>
            </w:pPr>
            <w:r>
              <w:rPr>
                <w:rFonts w:ascii="Calibri" w:hAnsi="Calibri" w:cs="Calibri"/>
                <w:color w:val="000000"/>
                <w:sz w:val="20"/>
              </w:rPr>
              <w:t>18,764</w:t>
            </w:r>
          </w:p>
        </w:tc>
        <w:tc>
          <w:tcPr>
            <w:tcW w:w="298" w:type="pct"/>
            <w:tcBorders>
              <w:top w:val="nil"/>
              <w:left w:val="single" w:sz="12" w:space="0" w:color="auto"/>
              <w:bottom w:val="nil"/>
              <w:right w:val="nil"/>
            </w:tcBorders>
            <w:shd w:val="clear" w:color="auto" w:fill="auto"/>
            <w:noWrap/>
            <w:vAlign w:val="center"/>
            <w:hideMark/>
          </w:tcPr>
          <w:p w14:paraId="7CC4DFE3" w14:textId="78C2B701" w:rsidR="00BF3AE0" w:rsidRPr="0035549E" w:rsidRDefault="00BF3AE0" w:rsidP="00BF3AE0">
            <w:pPr>
              <w:spacing w:after="0"/>
              <w:jc w:val="center"/>
              <w:rPr>
                <w:rFonts w:ascii="Calibri" w:hAnsi="Calibri" w:cs="Calibri"/>
                <w:sz w:val="20"/>
              </w:rPr>
            </w:pPr>
            <w:r>
              <w:rPr>
                <w:rFonts w:ascii="Calibri" w:hAnsi="Calibri" w:cs="Calibri"/>
                <w:color w:val="000000"/>
                <w:sz w:val="20"/>
              </w:rPr>
              <w:t>115.3</w:t>
            </w:r>
          </w:p>
        </w:tc>
        <w:tc>
          <w:tcPr>
            <w:tcW w:w="298" w:type="pct"/>
            <w:tcBorders>
              <w:top w:val="nil"/>
              <w:left w:val="nil"/>
              <w:bottom w:val="nil"/>
              <w:right w:val="single" w:sz="4" w:space="0" w:color="auto"/>
            </w:tcBorders>
            <w:shd w:val="clear" w:color="auto" w:fill="auto"/>
            <w:noWrap/>
            <w:vAlign w:val="center"/>
            <w:hideMark/>
          </w:tcPr>
          <w:p w14:paraId="27CDF8C2" w14:textId="7A5C8DF2" w:rsidR="00BF3AE0" w:rsidRPr="0035549E" w:rsidRDefault="00BF3AE0" w:rsidP="00BF3AE0">
            <w:pPr>
              <w:spacing w:after="0"/>
              <w:jc w:val="center"/>
              <w:rPr>
                <w:rFonts w:ascii="Calibri" w:hAnsi="Calibri" w:cs="Calibri"/>
                <w:sz w:val="20"/>
              </w:rPr>
            </w:pPr>
            <w:r>
              <w:rPr>
                <w:rFonts w:ascii="Calibri" w:hAnsi="Calibri" w:cs="Calibri"/>
                <w:color w:val="000000"/>
                <w:sz w:val="20"/>
              </w:rPr>
              <w:t>18,139</w:t>
            </w:r>
          </w:p>
        </w:tc>
        <w:tc>
          <w:tcPr>
            <w:tcW w:w="298" w:type="pct"/>
            <w:tcBorders>
              <w:top w:val="nil"/>
              <w:left w:val="nil"/>
              <w:bottom w:val="nil"/>
              <w:right w:val="nil"/>
            </w:tcBorders>
            <w:shd w:val="clear" w:color="auto" w:fill="auto"/>
            <w:noWrap/>
            <w:vAlign w:val="center"/>
            <w:hideMark/>
          </w:tcPr>
          <w:p w14:paraId="23CCF688" w14:textId="624F0233" w:rsidR="00BF3AE0" w:rsidRPr="0035549E" w:rsidRDefault="00BF3AE0" w:rsidP="00BF3AE0">
            <w:pPr>
              <w:spacing w:after="0"/>
              <w:jc w:val="center"/>
              <w:rPr>
                <w:rFonts w:ascii="Calibri" w:hAnsi="Calibri" w:cs="Calibri"/>
                <w:sz w:val="20"/>
              </w:rPr>
            </w:pPr>
            <w:r>
              <w:rPr>
                <w:rFonts w:ascii="Calibri" w:hAnsi="Calibri" w:cs="Calibri"/>
                <w:color w:val="000000"/>
                <w:sz w:val="20"/>
              </w:rPr>
              <w:t>119.4</w:t>
            </w:r>
          </w:p>
        </w:tc>
        <w:tc>
          <w:tcPr>
            <w:tcW w:w="292" w:type="pct"/>
            <w:tcBorders>
              <w:top w:val="nil"/>
              <w:left w:val="nil"/>
              <w:bottom w:val="nil"/>
              <w:right w:val="single" w:sz="12" w:space="0" w:color="auto"/>
            </w:tcBorders>
            <w:shd w:val="clear" w:color="auto" w:fill="auto"/>
            <w:noWrap/>
            <w:vAlign w:val="center"/>
            <w:hideMark/>
          </w:tcPr>
          <w:p w14:paraId="091A80E6" w14:textId="7E9DE17F" w:rsidR="00BF3AE0" w:rsidRPr="0035549E" w:rsidRDefault="00BF3AE0" w:rsidP="00BF3AE0">
            <w:pPr>
              <w:spacing w:after="0"/>
              <w:jc w:val="center"/>
              <w:rPr>
                <w:rFonts w:ascii="Calibri" w:hAnsi="Calibri" w:cs="Calibri"/>
                <w:sz w:val="20"/>
              </w:rPr>
            </w:pPr>
            <w:r>
              <w:rPr>
                <w:rFonts w:ascii="Calibri" w:hAnsi="Calibri" w:cs="Calibri"/>
                <w:color w:val="000000"/>
                <w:sz w:val="20"/>
              </w:rPr>
              <w:t>18,785</w:t>
            </w:r>
          </w:p>
        </w:tc>
      </w:tr>
      <w:tr w:rsidR="00BF3AE0" w:rsidRPr="0035549E" w14:paraId="549CBF7D"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076F3E0"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88</w:t>
            </w:r>
          </w:p>
        </w:tc>
        <w:tc>
          <w:tcPr>
            <w:tcW w:w="283" w:type="pct"/>
            <w:tcBorders>
              <w:top w:val="nil"/>
              <w:left w:val="single" w:sz="12" w:space="0" w:color="auto"/>
              <w:bottom w:val="nil"/>
              <w:right w:val="nil"/>
            </w:tcBorders>
            <w:shd w:val="clear" w:color="auto" w:fill="auto"/>
            <w:noWrap/>
            <w:vAlign w:val="center"/>
            <w:hideMark/>
          </w:tcPr>
          <w:p w14:paraId="5E769FEE" w14:textId="609FE75E" w:rsidR="00BF3AE0" w:rsidRPr="0035549E" w:rsidRDefault="00BF3AE0" w:rsidP="00BF3AE0">
            <w:pPr>
              <w:spacing w:after="0"/>
              <w:jc w:val="center"/>
              <w:rPr>
                <w:rFonts w:ascii="Calibri" w:hAnsi="Calibri" w:cs="Calibri"/>
                <w:sz w:val="20"/>
              </w:rPr>
            </w:pPr>
            <w:r w:rsidRPr="0035549E">
              <w:rPr>
                <w:rFonts w:ascii="Calibri" w:hAnsi="Calibri" w:cs="Calibri"/>
                <w:sz w:val="20"/>
              </w:rPr>
              <w:t>118.3</w:t>
            </w:r>
          </w:p>
        </w:tc>
        <w:tc>
          <w:tcPr>
            <w:tcW w:w="283" w:type="pct"/>
            <w:tcBorders>
              <w:top w:val="nil"/>
              <w:left w:val="nil"/>
              <w:bottom w:val="nil"/>
              <w:right w:val="single" w:sz="4" w:space="0" w:color="auto"/>
            </w:tcBorders>
            <w:shd w:val="clear" w:color="auto" w:fill="auto"/>
            <w:noWrap/>
            <w:vAlign w:val="center"/>
            <w:hideMark/>
          </w:tcPr>
          <w:p w14:paraId="07E25936" w14:textId="3A784BF5" w:rsidR="00BF3AE0" w:rsidRPr="0035549E" w:rsidRDefault="00BF3AE0" w:rsidP="00BF3AE0">
            <w:pPr>
              <w:spacing w:after="0"/>
              <w:jc w:val="center"/>
              <w:rPr>
                <w:rFonts w:ascii="Calibri" w:hAnsi="Calibri" w:cs="Calibri"/>
                <w:sz w:val="20"/>
              </w:rPr>
            </w:pPr>
            <w:r w:rsidRPr="0035549E">
              <w:rPr>
                <w:rFonts w:ascii="Calibri" w:hAnsi="Calibri" w:cs="Calibri"/>
                <w:sz w:val="20"/>
              </w:rPr>
              <w:t>18,386</w:t>
            </w:r>
          </w:p>
        </w:tc>
        <w:tc>
          <w:tcPr>
            <w:tcW w:w="297" w:type="pct"/>
            <w:tcBorders>
              <w:top w:val="nil"/>
              <w:left w:val="nil"/>
              <w:bottom w:val="nil"/>
              <w:right w:val="nil"/>
            </w:tcBorders>
            <w:shd w:val="clear" w:color="auto" w:fill="auto"/>
            <w:noWrap/>
            <w:vAlign w:val="center"/>
            <w:hideMark/>
          </w:tcPr>
          <w:p w14:paraId="118527BD" w14:textId="04BC5F02" w:rsidR="00BF3AE0" w:rsidRPr="0035549E" w:rsidRDefault="00BF3AE0" w:rsidP="00BF3AE0">
            <w:pPr>
              <w:spacing w:after="0"/>
              <w:jc w:val="center"/>
              <w:rPr>
                <w:rFonts w:ascii="Calibri" w:hAnsi="Calibri" w:cs="Calibri"/>
                <w:sz w:val="20"/>
              </w:rPr>
            </w:pPr>
            <w:r w:rsidRPr="0035549E">
              <w:rPr>
                <w:rFonts w:ascii="Calibri" w:hAnsi="Calibri" w:cs="Calibri"/>
                <w:sz w:val="20"/>
              </w:rPr>
              <w:t>122.7</w:t>
            </w:r>
          </w:p>
        </w:tc>
        <w:tc>
          <w:tcPr>
            <w:tcW w:w="288" w:type="pct"/>
            <w:tcBorders>
              <w:top w:val="nil"/>
              <w:left w:val="nil"/>
              <w:bottom w:val="nil"/>
              <w:right w:val="single" w:sz="12" w:space="0" w:color="auto"/>
            </w:tcBorders>
            <w:shd w:val="clear" w:color="auto" w:fill="auto"/>
            <w:noWrap/>
            <w:vAlign w:val="center"/>
            <w:hideMark/>
          </w:tcPr>
          <w:p w14:paraId="3C523D33" w14:textId="05421150" w:rsidR="00BF3AE0" w:rsidRPr="0035549E" w:rsidRDefault="00BF3AE0" w:rsidP="00BF3AE0">
            <w:pPr>
              <w:spacing w:after="0"/>
              <w:jc w:val="center"/>
              <w:rPr>
                <w:rFonts w:ascii="Calibri" w:hAnsi="Calibri" w:cs="Calibri"/>
                <w:sz w:val="20"/>
              </w:rPr>
            </w:pPr>
            <w:r w:rsidRPr="0035549E">
              <w:rPr>
                <w:rFonts w:ascii="Calibri" w:hAnsi="Calibri" w:cs="Calibri"/>
                <w:sz w:val="20"/>
              </w:rPr>
              <w:t>19,074</w:t>
            </w:r>
          </w:p>
        </w:tc>
        <w:tc>
          <w:tcPr>
            <w:tcW w:w="283" w:type="pct"/>
            <w:tcBorders>
              <w:top w:val="nil"/>
              <w:left w:val="single" w:sz="12" w:space="0" w:color="auto"/>
              <w:bottom w:val="nil"/>
              <w:right w:val="nil"/>
            </w:tcBorders>
            <w:shd w:val="clear" w:color="auto" w:fill="auto"/>
            <w:noWrap/>
            <w:vAlign w:val="center"/>
            <w:hideMark/>
          </w:tcPr>
          <w:p w14:paraId="3A02A891" w14:textId="31E55CFB" w:rsidR="00BF3AE0" w:rsidRPr="0035549E" w:rsidRDefault="00BF3AE0" w:rsidP="00BF3AE0">
            <w:pPr>
              <w:spacing w:after="0"/>
              <w:jc w:val="center"/>
              <w:rPr>
                <w:rFonts w:ascii="Calibri" w:hAnsi="Calibri" w:cs="Calibri"/>
                <w:sz w:val="20"/>
              </w:rPr>
            </w:pPr>
            <w:r w:rsidRPr="0035549E">
              <w:rPr>
                <w:rFonts w:ascii="Calibri" w:hAnsi="Calibri" w:cs="Calibri"/>
                <w:sz w:val="20"/>
              </w:rPr>
              <w:t>118.5</w:t>
            </w:r>
          </w:p>
        </w:tc>
        <w:tc>
          <w:tcPr>
            <w:tcW w:w="331" w:type="pct"/>
            <w:tcBorders>
              <w:top w:val="nil"/>
              <w:left w:val="nil"/>
              <w:bottom w:val="nil"/>
              <w:right w:val="single" w:sz="4" w:space="0" w:color="auto"/>
            </w:tcBorders>
            <w:shd w:val="clear" w:color="auto" w:fill="auto"/>
            <w:noWrap/>
            <w:vAlign w:val="center"/>
            <w:hideMark/>
          </w:tcPr>
          <w:p w14:paraId="130990C1" w14:textId="1E987FAB" w:rsidR="00BF3AE0" w:rsidRPr="0035549E" w:rsidRDefault="00BF3AE0" w:rsidP="00BF3AE0">
            <w:pPr>
              <w:spacing w:after="0"/>
              <w:jc w:val="center"/>
              <w:rPr>
                <w:rFonts w:ascii="Calibri" w:hAnsi="Calibri" w:cs="Calibri"/>
                <w:sz w:val="20"/>
              </w:rPr>
            </w:pPr>
            <w:r w:rsidRPr="0035549E">
              <w:rPr>
                <w:rFonts w:ascii="Calibri" w:hAnsi="Calibri" w:cs="Calibri"/>
                <w:sz w:val="20"/>
              </w:rPr>
              <w:t>18,417</w:t>
            </w:r>
          </w:p>
        </w:tc>
        <w:tc>
          <w:tcPr>
            <w:tcW w:w="283" w:type="pct"/>
            <w:tcBorders>
              <w:top w:val="nil"/>
              <w:left w:val="nil"/>
              <w:bottom w:val="nil"/>
              <w:right w:val="nil"/>
            </w:tcBorders>
            <w:shd w:val="clear" w:color="auto" w:fill="auto"/>
            <w:noWrap/>
            <w:vAlign w:val="center"/>
            <w:hideMark/>
          </w:tcPr>
          <w:p w14:paraId="7102F9ED" w14:textId="049BA05D" w:rsidR="00BF3AE0" w:rsidRPr="0035549E" w:rsidRDefault="00BF3AE0" w:rsidP="00BF3AE0">
            <w:pPr>
              <w:spacing w:after="0"/>
              <w:jc w:val="center"/>
              <w:rPr>
                <w:rFonts w:ascii="Calibri" w:hAnsi="Calibri" w:cs="Calibri"/>
                <w:sz w:val="20"/>
              </w:rPr>
            </w:pPr>
            <w:r w:rsidRPr="0035549E">
              <w:rPr>
                <w:rFonts w:ascii="Calibri" w:hAnsi="Calibri" w:cs="Calibri"/>
                <w:sz w:val="20"/>
              </w:rPr>
              <w:t>122.9</w:t>
            </w:r>
          </w:p>
        </w:tc>
        <w:tc>
          <w:tcPr>
            <w:tcW w:w="295" w:type="pct"/>
            <w:tcBorders>
              <w:top w:val="nil"/>
              <w:left w:val="nil"/>
              <w:bottom w:val="nil"/>
              <w:right w:val="triple" w:sz="4" w:space="0" w:color="auto"/>
            </w:tcBorders>
            <w:shd w:val="clear" w:color="auto" w:fill="auto"/>
            <w:noWrap/>
            <w:vAlign w:val="center"/>
            <w:hideMark/>
          </w:tcPr>
          <w:p w14:paraId="1A3AF3AF" w14:textId="48C88FB9" w:rsidR="00BF3AE0" w:rsidRPr="0035549E" w:rsidRDefault="00BF3AE0" w:rsidP="00BF3AE0">
            <w:pPr>
              <w:spacing w:after="0"/>
              <w:jc w:val="center"/>
              <w:rPr>
                <w:rFonts w:ascii="Calibri" w:hAnsi="Calibri" w:cs="Calibri"/>
                <w:sz w:val="20"/>
              </w:rPr>
            </w:pPr>
            <w:r w:rsidRPr="0035549E">
              <w:rPr>
                <w:rFonts w:ascii="Calibri" w:hAnsi="Calibri" w:cs="Calibri"/>
                <w:sz w:val="20"/>
              </w:rPr>
              <w:t>19,107</w:t>
            </w:r>
          </w:p>
        </w:tc>
        <w:tc>
          <w:tcPr>
            <w:tcW w:w="283" w:type="pct"/>
            <w:tcBorders>
              <w:top w:val="nil"/>
              <w:left w:val="triple" w:sz="4" w:space="0" w:color="auto"/>
              <w:bottom w:val="nil"/>
              <w:right w:val="nil"/>
            </w:tcBorders>
            <w:shd w:val="clear" w:color="auto" w:fill="auto"/>
            <w:noWrap/>
            <w:vAlign w:val="center"/>
            <w:hideMark/>
          </w:tcPr>
          <w:p w14:paraId="62A33A58" w14:textId="1135B2CE" w:rsidR="00BF3AE0" w:rsidRPr="0035549E" w:rsidRDefault="00BF3AE0" w:rsidP="00BF3AE0">
            <w:pPr>
              <w:spacing w:after="0"/>
              <w:jc w:val="center"/>
              <w:rPr>
                <w:rFonts w:ascii="Calibri" w:hAnsi="Calibri" w:cs="Calibri"/>
                <w:sz w:val="20"/>
              </w:rPr>
            </w:pPr>
            <w:r>
              <w:rPr>
                <w:rFonts w:ascii="Calibri" w:hAnsi="Calibri" w:cs="Calibri"/>
                <w:color w:val="000000"/>
                <w:sz w:val="20"/>
              </w:rPr>
              <w:t>116.9</w:t>
            </w:r>
          </w:p>
        </w:tc>
        <w:tc>
          <w:tcPr>
            <w:tcW w:w="283" w:type="pct"/>
            <w:tcBorders>
              <w:top w:val="nil"/>
              <w:left w:val="nil"/>
              <w:bottom w:val="nil"/>
              <w:right w:val="single" w:sz="4" w:space="0" w:color="auto"/>
            </w:tcBorders>
            <w:shd w:val="clear" w:color="auto" w:fill="auto"/>
            <w:noWrap/>
            <w:vAlign w:val="center"/>
            <w:hideMark/>
          </w:tcPr>
          <w:p w14:paraId="2B021D88" w14:textId="662BC63E" w:rsidR="00BF3AE0" w:rsidRPr="0035549E" w:rsidRDefault="00BF3AE0" w:rsidP="00BF3AE0">
            <w:pPr>
              <w:spacing w:after="0"/>
              <w:jc w:val="center"/>
              <w:rPr>
                <w:rFonts w:ascii="Calibri" w:hAnsi="Calibri" w:cs="Calibri"/>
                <w:sz w:val="20"/>
              </w:rPr>
            </w:pPr>
            <w:r>
              <w:rPr>
                <w:rFonts w:ascii="Calibri" w:hAnsi="Calibri" w:cs="Calibri"/>
                <w:color w:val="000000"/>
                <w:sz w:val="20"/>
              </w:rPr>
              <w:t>18,151</w:t>
            </w:r>
          </w:p>
        </w:tc>
        <w:tc>
          <w:tcPr>
            <w:tcW w:w="283" w:type="pct"/>
            <w:tcBorders>
              <w:top w:val="nil"/>
              <w:left w:val="nil"/>
              <w:bottom w:val="nil"/>
              <w:right w:val="nil"/>
            </w:tcBorders>
            <w:shd w:val="clear" w:color="auto" w:fill="auto"/>
            <w:noWrap/>
            <w:vAlign w:val="center"/>
            <w:hideMark/>
          </w:tcPr>
          <w:p w14:paraId="0B33C2E6" w14:textId="0232071F" w:rsidR="00BF3AE0" w:rsidRPr="0035549E" w:rsidRDefault="00BF3AE0" w:rsidP="00BF3AE0">
            <w:pPr>
              <w:spacing w:after="0"/>
              <w:jc w:val="center"/>
              <w:rPr>
                <w:rFonts w:ascii="Calibri" w:hAnsi="Calibri" w:cs="Calibri"/>
                <w:sz w:val="20"/>
              </w:rPr>
            </w:pPr>
            <w:r>
              <w:rPr>
                <w:rFonts w:ascii="Calibri" w:hAnsi="Calibri" w:cs="Calibri"/>
                <w:color w:val="000000"/>
                <w:sz w:val="20"/>
              </w:rPr>
              <w:t>121.0</w:t>
            </w:r>
          </w:p>
        </w:tc>
        <w:tc>
          <w:tcPr>
            <w:tcW w:w="325" w:type="pct"/>
            <w:tcBorders>
              <w:top w:val="nil"/>
              <w:left w:val="nil"/>
              <w:bottom w:val="nil"/>
              <w:right w:val="single" w:sz="12" w:space="0" w:color="auto"/>
            </w:tcBorders>
            <w:shd w:val="clear" w:color="auto" w:fill="auto"/>
            <w:noWrap/>
            <w:vAlign w:val="center"/>
            <w:hideMark/>
          </w:tcPr>
          <w:p w14:paraId="5BC8B8E3" w14:textId="63D64865" w:rsidR="00BF3AE0" w:rsidRPr="0035549E" w:rsidRDefault="00BF3AE0" w:rsidP="00BF3AE0">
            <w:pPr>
              <w:spacing w:after="0"/>
              <w:jc w:val="center"/>
              <w:rPr>
                <w:rFonts w:ascii="Calibri" w:hAnsi="Calibri" w:cs="Calibri"/>
                <w:sz w:val="20"/>
              </w:rPr>
            </w:pPr>
            <w:r>
              <w:rPr>
                <w:rFonts w:ascii="Calibri" w:hAnsi="Calibri" w:cs="Calibri"/>
                <w:color w:val="000000"/>
                <w:sz w:val="20"/>
              </w:rPr>
              <w:t>18,788</w:t>
            </w:r>
          </w:p>
        </w:tc>
        <w:tc>
          <w:tcPr>
            <w:tcW w:w="298" w:type="pct"/>
            <w:tcBorders>
              <w:top w:val="nil"/>
              <w:left w:val="single" w:sz="12" w:space="0" w:color="auto"/>
              <w:bottom w:val="nil"/>
              <w:right w:val="nil"/>
            </w:tcBorders>
            <w:shd w:val="clear" w:color="auto" w:fill="auto"/>
            <w:noWrap/>
            <w:vAlign w:val="center"/>
            <w:hideMark/>
          </w:tcPr>
          <w:p w14:paraId="3E69B34F" w14:textId="6C9E2A1B" w:rsidR="00BF3AE0" w:rsidRPr="0035549E" w:rsidRDefault="00BF3AE0" w:rsidP="00BF3AE0">
            <w:pPr>
              <w:spacing w:after="0"/>
              <w:jc w:val="center"/>
              <w:rPr>
                <w:rFonts w:ascii="Calibri" w:hAnsi="Calibri" w:cs="Calibri"/>
                <w:sz w:val="20"/>
              </w:rPr>
            </w:pPr>
            <w:r>
              <w:rPr>
                <w:rFonts w:ascii="Calibri" w:hAnsi="Calibri" w:cs="Calibri"/>
                <w:color w:val="000000"/>
                <w:sz w:val="20"/>
              </w:rPr>
              <w:t>117.0</w:t>
            </w:r>
          </w:p>
        </w:tc>
        <w:tc>
          <w:tcPr>
            <w:tcW w:w="298" w:type="pct"/>
            <w:tcBorders>
              <w:top w:val="nil"/>
              <w:left w:val="nil"/>
              <w:bottom w:val="nil"/>
              <w:right w:val="single" w:sz="4" w:space="0" w:color="auto"/>
            </w:tcBorders>
            <w:shd w:val="clear" w:color="auto" w:fill="auto"/>
            <w:noWrap/>
            <w:vAlign w:val="center"/>
            <w:hideMark/>
          </w:tcPr>
          <w:p w14:paraId="7810A52D" w14:textId="5ACA5FC0" w:rsidR="00BF3AE0" w:rsidRPr="0035549E" w:rsidRDefault="00BF3AE0" w:rsidP="00BF3AE0">
            <w:pPr>
              <w:spacing w:after="0"/>
              <w:jc w:val="center"/>
              <w:rPr>
                <w:rFonts w:ascii="Calibri" w:hAnsi="Calibri" w:cs="Calibri"/>
                <w:sz w:val="20"/>
              </w:rPr>
            </w:pPr>
            <w:r>
              <w:rPr>
                <w:rFonts w:ascii="Calibri" w:hAnsi="Calibri" w:cs="Calibri"/>
                <w:color w:val="000000"/>
                <w:sz w:val="20"/>
              </w:rPr>
              <w:t>18,175</w:t>
            </w:r>
          </w:p>
        </w:tc>
        <w:tc>
          <w:tcPr>
            <w:tcW w:w="298" w:type="pct"/>
            <w:tcBorders>
              <w:top w:val="nil"/>
              <w:left w:val="nil"/>
              <w:bottom w:val="nil"/>
              <w:right w:val="nil"/>
            </w:tcBorders>
            <w:shd w:val="clear" w:color="auto" w:fill="auto"/>
            <w:noWrap/>
            <w:vAlign w:val="center"/>
            <w:hideMark/>
          </w:tcPr>
          <w:p w14:paraId="319DBA7E" w14:textId="3A569BD8" w:rsidR="00BF3AE0" w:rsidRPr="0035549E" w:rsidRDefault="00BF3AE0" w:rsidP="00BF3AE0">
            <w:pPr>
              <w:spacing w:after="0"/>
              <w:jc w:val="center"/>
              <w:rPr>
                <w:rFonts w:ascii="Calibri" w:hAnsi="Calibri" w:cs="Calibri"/>
                <w:sz w:val="20"/>
              </w:rPr>
            </w:pPr>
            <w:r>
              <w:rPr>
                <w:rFonts w:ascii="Calibri" w:hAnsi="Calibri" w:cs="Calibri"/>
                <w:color w:val="000000"/>
                <w:sz w:val="20"/>
              </w:rPr>
              <w:t>121.2</w:t>
            </w:r>
          </w:p>
        </w:tc>
        <w:tc>
          <w:tcPr>
            <w:tcW w:w="292" w:type="pct"/>
            <w:tcBorders>
              <w:top w:val="nil"/>
              <w:left w:val="nil"/>
              <w:bottom w:val="nil"/>
              <w:right w:val="single" w:sz="12" w:space="0" w:color="auto"/>
            </w:tcBorders>
            <w:shd w:val="clear" w:color="auto" w:fill="auto"/>
            <w:noWrap/>
            <w:vAlign w:val="center"/>
            <w:hideMark/>
          </w:tcPr>
          <w:p w14:paraId="0B083317" w14:textId="15054AB6" w:rsidR="00BF3AE0" w:rsidRPr="0035549E" w:rsidRDefault="00BF3AE0" w:rsidP="00BF3AE0">
            <w:pPr>
              <w:spacing w:after="0"/>
              <w:jc w:val="center"/>
              <w:rPr>
                <w:rFonts w:ascii="Calibri" w:hAnsi="Calibri" w:cs="Calibri"/>
                <w:sz w:val="20"/>
              </w:rPr>
            </w:pPr>
            <w:r>
              <w:rPr>
                <w:rFonts w:ascii="Calibri" w:hAnsi="Calibri" w:cs="Calibri"/>
                <w:color w:val="000000"/>
                <w:sz w:val="20"/>
              </w:rPr>
              <w:t>18,812</w:t>
            </w:r>
          </w:p>
        </w:tc>
      </w:tr>
      <w:tr w:rsidR="00BF3AE0" w:rsidRPr="0035549E" w14:paraId="1B889D8F"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1C6AF8DA"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89</w:t>
            </w:r>
          </w:p>
        </w:tc>
        <w:tc>
          <w:tcPr>
            <w:tcW w:w="283" w:type="pct"/>
            <w:tcBorders>
              <w:top w:val="nil"/>
              <w:left w:val="single" w:sz="12" w:space="0" w:color="auto"/>
              <w:bottom w:val="nil"/>
              <w:right w:val="nil"/>
            </w:tcBorders>
            <w:shd w:val="clear" w:color="auto" w:fill="auto"/>
            <w:noWrap/>
            <w:vAlign w:val="center"/>
            <w:hideMark/>
          </w:tcPr>
          <w:p w14:paraId="4ED97FE3" w14:textId="65B7D6E5" w:rsidR="00BF3AE0" w:rsidRPr="0035549E" w:rsidRDefault="00BF3AE0" w:rsidP="00BF3AE0">
            <w:pPr>
              <w:spacing w:after="0"/>
              <w:jc w:val="center"/>
              <w:rPr>
                <w:rFonts w:ascii="Calibri" w:hAnsi="Calibri" w:cs="Calibri"/>
                <w:sz w:val="20"/>
              </w:rPr>
            </w:pPr>
            <w:r w:rsidRPr="0035549E">
              <w:rPr>
                <w:rFonts w:ascii="Calibri" w:hAnsi="Calibri" w:cs="Calibri"/>
                <w:sz w:val="20"/>
              </w:rPr>
              <w:t>120.0</w:t>
            </w:r>
          </w:p>
        </w:tc>
        <w:tc>
          <w:tcPr>
            <w:tcW w:w="283" w:type="pct"/>
            <w:tcBorders>
              <w:top w:val="nil"/>
              <w:left w:val="nil"/>
              <w:bottom w:val="nil"/>
              <w:right w:val="single" w:sz="4" w:space="0" w:color="auto"/>
            </w:tcBorders>
            <w:shd w:val="clear" w:color="auto" w:fill="auto"/>
            <w:noWrap/>
            <w:vAlign w:val="center"/>
            <w:hideMark/>
          </w:tcPr>
          <w:p w14:paraId="090C0641" w14:textId="3BF8E8CD" w:rsidR="00BF3AE0" w:rsidRPr="0035549E" w:rsidRDefault="00BF3AE0" w:rsidP="00BF3AE0">
            <w:pPr>
              <w:spacing w:after="0"/>
              <w:jc w:val="center"/>
              <w:rPr>
                <w:rFonts w:ascii="Calibri" w:hAnsi="Calibri" w:cs="Calibri"/>
                <w:sz w:val="20"/>
              </w:rPr>
            </w:pPr>
            <w:r w:rsidRPr="0035549E">
              <w:rPr>
                <w:rFonts w:ascii="Calibri" w:hAnsi="Calibri" w:cs="Calibri"/>
                <w:sz w:val="20"/>
              </w:rPr>
              <w:t>18,413</w:t>
            </w:r>
          </w:p>
        </w:tc>
        <w:tc>
          <w:tcPr>
            <w:tcW w:w="297" w:type="pct"/>
            <w:tcBorders>
              <w:top w:val="nil"/>
              <w:left w:val="nil"/>
              <w:bottom w:val="nil"/>
              <w:right w:val="nil"/>
            </w:tcBorders>
            <w:shd w:val="clear" w:color="auto" w:fill="auto"/>
            <w:noWrap/>
            <w:vAlign w:val="center"/>
            <w:hideMark/>
          </w:tcPr>
          <w:p w14:paraId="2D589679" w14:textId="6548E9F9" w:rsidR="00BF3AE0" w:rsidRPr="0035549E" w:rsidRDefault="00BF3AE0" w:rsidP="00BF3AE0">
            <w:pPr>
              <w:spacing w:after="0"/>
              <w:jc w:val="center"/>
              <w:rPr>
                <w:rFonts w:ascii="Calibri" w:hAnsi="Calibri" w:cs="Calibri"/>
                <w:sz w:val="20"/>
              </w:rPr>
            </w:pPr>
            <w:r w:rsidRPr="0035549E">
              <w:rPr>
                <w:rFonts w:ascii="Calibri" w:hAnsi="Calibri" w:cs="Calibri"/>
                <w:sz w:val="20"/>
              </w:rPr>
              <w:t>124.4</w:t>
            </w:r>
          </w:p>
        </w:tc>
        <w:tc>
          <w:tcPr>
            <w:tcW w:w="288" w:type="pct"/>
            <w:tcBorders>
              <w:top w:val="nil"/>
              <w:left w:val="nil"/>
              <w:bottom w:val="nil"/>
              <w:right w:val="single" w:sz="12" w:space="0" w:color="auto"/>
            </w:tcBorders>
            <w:shd w:val="clear" w:color="auto" w:fill="auto"/>
            <w:noWrap/>
            <w:vAlign w:val="center"/>
            <w:hideMark/>
          </w:tcPr>
          <w:p w14:paraId="3A9175E7" w14:textId="204A22DA" w:rsidR="00BF3AE0" w:rsidRPr="0035549E" w:rsidRDefault="00BF3AE0" w:rsidP="00BF3AE0">
            <w:pPr>
              <w:spacing w:after="0"/>
              <w:jc w:val="center"/>
              <w:rPr>
                <w:rFonts w:ascii="Calibri" w:hAnsi="Calibri" w:cs="Calibri"/>
                <w:sz w:val="20"/>
              </w:rPr>
            </w:pPr>
            <w:r w:rsidRPr="0035549E">
              <w:rPr>
                <w:rFonts w:ascii="Calibri" w:hAnsi="Calibri" w:cs="Calibri"/>
                <w:sz w:val="20"/>
              </w:rPr>
              <w:t>19,096</w:t>
            </w:r>
          </w:p>
        </w:tc>
        <w:tc>
          <w:tcPr>
            <w:tcW w:w="283" w:type="pct"/>
            <w:tcBorders>
              <w:top w:val="nil"/>
              <w:left w:val="single" w:sz="12" w:space="0" w:color="auto"/>
              <w:bottom w:val="nil"/>
              <w:right w:val="nil"/>
            </w:tcBorders>
            <w:shd w:val="clear" w:color="auto" w:fill="auto"/>
            <w:noWrap/>
            <w:vAlign w:val="center"/>
            <w:hideMark/>
          </w:tcPr>
          <w:p w14:paraId="7964DF81" w14:textId="2CA1D09A" w:rsidR="00BF3AE0" w:rsidRPr="0035549E" w:rsidRDefault="00BF3AE0" w:rsidP="00BF3AE0">
            <w:pPr>
              <w:spacing w:after="0"/>
              <w:jc w:val="center"/>
              <w:rPr>
                <w:rFonts w:ascii="Calibri" w:hAnsi="Calibri" w:cs="Calibri"/>
                <w:sz w:val="20"/>
              </w:rPr>
            </w:pPr>
            <w:r w:rsidRPr="0035549E">
              <w:rPr>
                <w:rFonts w:ascii="Calibri" w:hAnsi="Calibri" w:cs="Calibri"/>
                <w:sz w:val="20"/>
              </w:rPr>
              <w:t>120.2</w:t>
            </w:r>
          </w:p>
        </w:tc>
        <w:tc>
          <w:tcPr>
            <w:tcW w:w="331" w:type="pct"/>
            <w:tcBorders>
              <w:top w:val="nil"/>
              <w:left w:val="nil"/>
              <w:bottom w:val="nil"/>
              <w:right w:val="single" w:sz="4" w:space="0" w:color="auto"/>
            </w:tcBorders>
            <w:shd w:val="clear" w:color="auto" w:fill="auto"/>
            <w:noWrap/>
            <w:vAlign w:val="center"/>
            <w:hideMark/>
          </w:tcPr>
          <w:p w14:paraId="2DDF47BC" w14:textId="7CBAA86E" w:rsidR="00BF3AE0" w:rsidRPr="0035549E" w:rsidRDefault="00BF3AE0" w:rsidP="00BF3AE0">
            <w:pPr>
              <w:spacing w:after="0"/>
              <w:jc w:val="center"/>
              <w:rPr>
                <w:rFonts w:ascii="Calibri" w:hAnsi="Calibri" w:cs="Calibri"/>
                <w:sz w:val="20"/>
              </w:rPr>
            </w:pPr>
            <w:r w:rsidRPr="0035549E">
              <w:rPr>
                <w:rFonts w:ascii="Calibri" w:hAnsi="Calibri" w:cs="Calibri"/>
                <w:sz w:val="20"/>
              </w:rPr>
              <w:t>18,448</w:t>
            </w:r>
          </w:p>
        </w:tc>
        <w:tc>
          <w:tcPr>
            <w:tcW w:w="283" w:type="pct"/>
            <w:tcBorders>
              <w:top w:val="nil"/>
              <w:left w:val="nil"/>
              <w:bottom w:val="nil"/>
              <w:right w:val="nil"/>
            </w:tcBorders>
            <w:shd w:val="clear" w:color="auto" w:fill="auto"/>
            <w:noWrap/>
            <w:vAlign w:val="center"/>
            <w:hideMark/>
          </w:tcPr>
          <w:p w14:paraId="69CFB21D" w14:textId="6B20017C" w:rsidR="00BF3AE0" w:rsidRPr="0035549E" w:rsidRDefault="00BF3AE0" w:rsidP="00BF3AE0">
            <w:pPr>
              <w:spacing w:after="0"/>
              <w:jc w:val="center"/>
              <w:rPr>
                <w:rFonts w:ascii="Calibri" w:hAnsi="Calibri" w:cs="Calibri"/>
                <w:sz w:val="20"/>
              </w:rPr>
            </w:pPr>
            <w:r w:rsidRPr="0035549E">
              <w:rPr>
                <w:rFonts w:ascii="Calibri" w:hAnsi="Calibri" w:cs="Calibri"/>
                <w:sz w:val="20"/>
              </w:rPr>
              <w:t>124.7</w:t>
            </w:r>
          </w:p>
        </w:tc>
        <w:tc>
          <w:tcPr>
            <w:tcW w:w="295" w:type="pct"/>
            <w:tcBorders>
              <w:top w:val="nil"/>
              <w:left w:val="nil"/>
              <w:bottom w:val="nil"/>
              <w:right w:val="triple" w:sz="4" w:space="0" w:color="auto"/>
            </w:tcBorders>
            <w:shd w:val="clear" w:color="auto" w:fill="auto"/>
            <w:noWrap/>
            <w:vAlign w:val="center"/>
            <w:hideMark/>
          </w:tcPr>
          <w:p w14:paraId="5FF0F2ED" w14:textId="1D66A2CC" w:rsidR="00BF3AE0" w:rsidRPr="0035549E" w:rsidRDefault="00BF3AE0" w:rsidP="00BF3AE0">
            <w:pPr>
              <w:spacing w:after="0"/>
              <w:jc w:val="center"/>
              <w:rPr>
                <w:rFonts w:ascii="Calibri" w:hAnsi="Calibri" w:cs="Calibri"/>
                <w:sz w:val="20"/>
              </w:rPr>
            </w:pPr>
            <w:r w:rsidRPr="0035549E">
              <w:rPr>
                <w:rFonts w:ascii="Calibri" w:hAnsi="Calibri" w:cs="Calibri"/>
                <w:sz w:val="20"/>
              </w:rPr>
              <w:t>19,133</w:t>
            </w:r>
          </w:p>
        </w:tc>
        <w:tc>
          <w:tcPr>
            <w:tcW w:w="283" w:type="pct"/>
            <w:tcBorders>
              <w:top w:val="nil"/>
              <w:left w:val="triple" w:sz="4" w:space="0" w:color="auto"/>
              <w:bottom w:val="nil"/>
              <w:right w:val="nil"/>
            </w:tcBorders>
            <w:shd w:val="clear" w:color="auto" w:fill="auto"/>
            <w:noWrap/>
            <w:vAlign w:val="center"/>
            <w:hideMark/>
          </w:tcPr>
          <w:p w14:paraId="39A4599F" w14:textId="053495BB" w:rsidR="00BF3AE0" w:rsidRPr="0035549E" w:rsidRDefault="00BF3AE0" w:rsidP="00BF3AE0">
            <w:pPr>
              <w:spacing w:after="0"/>
              <w:jc w:val="center"/>
              <w:rPr>
                <w:rFonts w:ascii="Calibri" w:hAnsi="Calibri" w:cs="Calibri"/>
                <w:sz w:val="20"/>
              </w:rPr>
            </w:pPr>
            <w:r>
              <w:rPr>
                <w:rFonts w:ascii="Calibri" w:hAnsi="Calibri" w:cs="Calibri"/>
                <w:color w:val="000000"/>
                <w:sz w:val="20"/>
              </w:rPr>
              <w:t>118.6</w:t>
            </w:r>
          </w:p>
        </w:tc>
        <w:tc>
          <w:tcPr>
            <w:tcW w:w="283" w:type="pct"/>
            <w:tcBorders>
              <w:top w:val="nil"/>
              <w:left w:val="nil"/>
              <w:bottom w:val="nil"/>
              <w:right w:val="single" w:sz="4" w:space="0" w:color="auto"/>
            </w:tcBorders>
            <w:shd w:val="clear" w:color="auto" w:fill="auto"/>
            <w:noWrap/>
            <w:vAlign w:val="center"/>
            <w:hideMark/>
          </w:tcPr>
          <w:p w14:paraId="710EF556" w14:textId="1A6DBFE0" w:rsidR="00BF3AE0" w:rsidRPr="0035549E" w:rsidRDefault="00BF3AE0" w:rsidP="00BF3AE0">
            <w:pPr>
              <w:spacing w:after="0"/>
              <w:jc w:val="center"/>
              <w:rPr>
                <w:rFonts w:ascii="Calibri" w:hAnsi="Calibri" w:cs="Calibri"/>
                <w:sz w:val="20"/>
              </w:rPr>
            </w:pPr>
            <w:r>
              <w:rPr>
                <w:rFonts w:ascii="Calibri" w:hAnsi="Calibri" w:cs="Calibri"/>
                <w:color w:val="000000"/>
                <w:sz w:val="20"/>
              </w:rPr>
              <w:t>18,184</w:t>
            </w:r>
          </w:p>
        </w:tc>
        <w:tc>
          <w:tcPr>
            <w:tcW w:w="283" w:type="pct"/>
            <w:tcBorders>
              <w:top w:val="nil"/>
              <w:left w:val="nil"/>
              <w:bottom w:val="nil"/>
              <w:right w:val="nil"/>
            </w:tcBorders>
            <w:shd w:val="clear" w:color="auto" w:fill="auto"/>
            <w:noWrap/>
            <w:vAlign w:val="center"/>
            <w:hideMark/>
          </w:tcPr>
          <w:p w14:paraId="65E6D681" w14:textId="22DFE9BD" w:rsidR="00BF3AE0" w:rsidRPr="0035549E" w:rsidRDefault="00BF3AE0" w:rsidP="00BF3AE0">
            <w:pPr>
              <w:spacing w:after="0"/>
              <w:jc w:val="center"/>
              <w:rPr>
                <w:rFonts w:ascii="Calibri" w:hAnsi="Calibri" w:cs="Calibri"/>
                <w:sz w:val="20"/>
              </w:rPr>
            </w:pPr>
            <w:r>
              <w:rPr>
                <w:rFonts w:ascii="Calibri" w:hAnsi="Calibri" w:cs="Calibri"/>
                <w:color w:val="000000"/>
                <w:sz w:val="20"/>
              </w:rPr>
              <w:t>122.7</w:t>
            </w:r>
          </w:p>
        </w:tc>
        <w:tc>
          <w:tcPr>
            <w:tcW w:w="325" w:type="pct"/>
            <w:tcBorders>
              <w:top w:val="nil"/>
              <w:left w:val="nil"/>
              <w:bottom w:val="nil"/>
              <w:right w:val="single" w:sz="12" w:space="0" w:color="auto"/>
            </w:tcBorders>
            <w:shd w:val="clear" w:color="auto" w:fill="auto"/>
            <w:noWrap/>
            <w:vAlign w:val="center"/>
            <w:hideMark/>
          </w:tcPr>
          <w:p w14:paraId="63C01337" w14:textId="1776B1FA" w:rsidR="00BF3AE0" w:rsidRPr="0035549E" w:rsidRDefault="00BF3AE0" w:rsidP="00BF3AE0">
            <w:pPr>
              <w:spacing w:after="0"/>
              <w:jc w:val="center"/>
              <w:rPr>
                <w:rFonts w:ascii="Calibri" w:hAnsi="Calibri" w:cs="Calibri"/>
                <w:sz w:val="20"/>
              </w:rPr>
            </w:pPr>
            <w:r>
              <w:rPr>
                <w:rFonts w:ascii="Calibri" w:hAnsi="Calibri" w:cs="Calibri"/>
                <w:color w:val="000000"/>
                <w:sz w:val="20"/>
              </w:rPr>
              <w:t>18,805</w:t>
            </w:r>
          </w:p>
        </w:tc>
        <w:tc>
          <w:tcPr>
            <w:tcW w:w="298" w:type="pct"/>
            <w:tcBorders>
              <w:top w:val="nil"/>
              <w:left w:val="single" w:sz="12" w:space="0" w:color="auto"/>
              <w:bottom w:val="nil"/>
              <w:right w:val="nil"/>
            </w:tcBorders>
            <w:shd w:val="clear" w:color="auto" w:fill="auto"/>
            <w:noWrap/>
            <w:vAlign w:val="center"/>
            <w:hideMark/>
          </w:tcPr>
          <w:p w14:paraId="5AAE0496" w14:textId="0B34BE3C" w:rsidR="00BF3AE0" w:rsidRPr="0035549E" w:rsidRDefault="00BF3AE0" w:rsidP="00BF3AE0">
            <w:pPr>
              <w:spacing w:after="0"/>
              <w:jc w:val="center"/>
              <w:rPr>
                <w:rFonts w:ascii="Calibri" w:hAnsi="Calibri" w:cs="Calibri"/>
                <w:sz w:val="20"/>
              </w:rPr>
            </w:pPr>
            <w:r>
              <w:rPr>
                <w:rFonts w:ascii="Calibri" w:hAnsi="Calibri" w:cs="Calibri"/>
                <w:color w:val="000000"/>
                <w:sz w:val="20"/>
              </w:rPr>
              <w:t>118.8</w:t>
            </w:r>
          </w:p>
        </w:tc>
        <w:tc>
          <w:tcPr>
            <w:tcW w:w="298" w:type="pct"/>
            <w:tcBorders>
              <w:top w:val="nil"/>
              <w:left w:val="nil"/>
              <w:bottom w:val="nil"/>
              <w:right w:val="single" w:sz="4" w:space="0" w:color="auto"/>
            </w:tcBorders>
            <w:shd w:val="clear" w:color="auto" w:fill="auto"/>
            <w:noWrap/>
            <w:vAlign w:val="center"/>
            <w:hideMark/>
          </w:tcPr>
          <w:p w14:paraId="60F2E600" w14:textId="2A43DAB7" w:rsidR="00BF3AE0" w:rsidRPr="0035549E" w:rsidRDefault="00BF3AE0" w:rsidP="00BF3AE0">
            <w:pPr>
              <w:spacing w:after="0"/>
              <w:jc w:val="center"/>
              <w:rPr>
                <w:rFonts w:ascii="Calibri" w:hAnsi="Calibri" w:cs="Calibri"/>
                <w:sz w:val="20"/>
              </w:rPr>
            </w:pPr>
            <w:r>
              <w:rPr>
                <w:rFonts w:ascii="Calibri" w:hAnsi="Calibri" w:cs="Calibri"/>
                <w:color w:val="000000"/>
                <w:sz w:val="20"/>
              </w:rPr>
              <w:t>18,211</w:t>
            </w:r>
          </w:p>
        </w:tc>
        <w:tc>
          <w:tcPr>
            <w:tcW w:w="298" w:type="pct"/>
            <w:tcBorders>
              <w:top w:val="nil"/>
              <w:left w:val="nil"/>
              <w:bottom w:val="nil"/>
              <w:right w:val="nil"/>
            </w:tcBorders>
            <w:shd w:val="clear" w:color="auto" w:fill="auto"/>
            <w:noWrap/>
            <w:vAlign w:val="center"/>
            <w:hideMark/>
          </w:tcPr>
          <w:p w14:paraId="616E8356" w14:textId="5BC4D399" w:rsidR="00BF3AE0" w:rsidRPr="0035549E" w:rsidRDefault="00BF3AE0" w:rsidP="00BF3AE0">
            <w:pPr>
              <w:spacing w:after="0"/>
              <w:jc w:val="center"/>
              <w:rPr>
                <w:rFonts w:ascii="Calibri" w:hAnsi="Calibri" w:cs="Calibri"/>
                <w:sz w:val="20"/>
              </w:rPr>
            </w:pPr>
            <w:r>
              <w:rPr>
                <w:rFonts w:ascii="Calibri" w:hAnsi="Calibri" w:cs="Calibri"/>
                <w:color w:val="000000"/>
                <w:sz w:val="20"/>
              </w:rPr>
              <w:t>122.9</w:t>
            </w:r>
          </w:p>
        </w:tc>
        <w:tc>
          <w:tcPr>
            <w:tcW w:w="292" w:type="pct"/>
            <w:tcBorders>
              <w:top w:val="nil"/>
              <w:left w:val="nil"/>
              <w:bottom w:val="nil"/>
              <w:right w:val="single" w:sz="12" w:space="0" w:color="auto"/>
            </w:tcBorders>
            <w:shd w:val="clear" w:color="auto" w:fill="auto"/>
            <w:noWrap/>
            <w:vAlign w:val="center"/>
            <w:hideMark/>
          </w:tcPr>
          <w:p w14:paraId="67B16550" w14:textId="117CA0DC" w:rsidR="00BF3AE0" w:rsidRPr="0035549E" w:rsidRDefault="00BF3AE0" w:rsidP="00BF3AE0">
            <w:pPr>
              <w:spacing w:after="0"/>
              <w:jc w:val="center"/>
              <w:rPr>
                <w:rFonts w:ascii="Calibri" w:hAnsi="Calibri" w:cs="Calibri"/>
                <w:sz w:val="20"/>
              </w:rPr>
            </w:pPr>
            <w:r>
              <w:rPr>
                <w:rFonts w:ascii="Calibri" w:hAnsi="Calibri" w:cs="Calibri"/>
                <w:color w:val="000000"/>
                <w:sz w:val="20"/>
              </w:rPr>
              <w:t>18,833</w:t>
            </w:r>
          </w:p>
        </w:tc>
      </w:tr>
      <w:tr w:rsidR="00BF3AE0" w:rsidRPr="0035549E" w14:paraId="38C32880"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63113536"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90</w:t>
            </w:r>
          </w:p>
        </w:tc>
        <w:tc>
          <w:tcPr>
            <w:tcW w:w="283" w:type="pct"/>
            <w:tcBorders>
              <w:top w:val="nil"/>
              <w:left w:val="single" w:sz="12" w:space="0" w:color="auto"/>
              <w:bottom w:val="nil"/>
              <w:right w:val="nil"/>
            </w:tcBorders>
            <w:shd w:val="clear" w:color="auto" w:fill="auto"/>
            <w:noWrap/>
            <w:vAlign w:val="center"/>
            <w:hideMark/>
          </w:tcPr>
          <w:p w14:paraId="263356A6" w14:textId="1F3A2FD0" w:rsidR="00BF3AE0" w:rsidRPr="0035549E" w:rsidRDefault="00BF3AE0" w:rsidP="00BF3AE0">
            <w:pPr>
              <w:spacing w:after="0"/>
              <w:jc w:val="center"/>
              <w:rPr>
                <w:rFonts w:ascii="Calibri" w:hAnsi="Calibri" w:cs="Calibri"/>
                <w:sz w:val="20"/>
              </w:rPr>
            </w:pPr>
            <w:r w:rsidRPr="0035549E">
              <w:rPr>
                <w:rFonts w:ascii="Calibri" w:hAnsi="Calibri" w:cs="Calibri"/>
                <w:sz w:val="20"/>
              </w:rPr>
              <w:t>121.7</w:t>
            </w:r>
          </w:p>
        </w:tc>
        <w:tc>
          <w:tcPr>
            <w:tcW w:w="283" w:type="pct"/>
            <w:tcBorders>
              <w:top w:val="nil"/>
              <w:left w:val="nil"/>
              <w:bottom w:val="nil"/>
              <w:right w:val="single" w:sz="4" w:space="0" w:color="auto"/>
            </w:tcBorders>
            <w:shd w:val="clear" w:color="auto" w:fill="auto"/>
            <w:noWrap/>
            <w:vAlign w:val="center"/>
            <w:hideMark/>
          </w:tcPr>
          <w:p w14:paraId="1A8FE5B7" w14:textId="0A7F7885" w:rsidR="00BF3AE0" w:rsidRPr="0035549E" w:rsidRDefault="00BF3AE0" w:rsidP="00BF3AE0">
            <w:pPr>
              <w:spacing w:after="0"/>
              <w:jc w:val="center"/>
              <w:rPr>
                <w:rFonts w:ascii="Calibri" w:hAnsi="Calibri" w:cs="Calibri"/>
                <w:sz w:val="20"/>
              </w:rPr>
            </w:pPr>
            <w:r w:rsidRPr="0035549E">
              <w:rPr>
                <w:rFonts w:ascii="Calibri" w:hAnsi="Calibri" w:cs="Calibri"/>
                <w:sz w:val="20"/>
              </w:rPr>
              <w:t>18,444</w:t>
            </w:r>
          </w:p>
        </w:tc>
        <w:tc>
          <w:tcPr>
            <w:tcW w:w="297" w:type="pct"/>
            <w:tcBorders>
              <w:top w:val="nil"/>
              <w:left w:val="nil"/>
              <w:bottom w:val="nil"/>
              <w:right w:val="nil"/>
            </w:tcBorders>
            <w:shd w:val="clear" w:color="auto" w:fill="auto"/>
            <w:noWrap/>
            <w:vAlign w:val="center"/>
            <w:hideMark/>
          </w:tcPr>
          <w:p w14:paraId="1D6C54EE" w14:textId="30200C57" w:rsidR="00BF3AE0" w:rsidRPr="0035549E" w:rsidRDefault="00BF3AE0" w:rsidP="00BF3AE0">
            <w:pPr>
              <w:spacing w:after="0"/>
              <w:jc w:val="center"/>
              <w:rPr>
                <w:rFonts w:ascii="Calibri" w:hAnsi="Calibri" w:cs="Calibri"/>
                <w:sz w:val="20"/>
              </w:rPr>
            </w:pPr>
            <w:r w:rsidRPr="0035549E">
              <w:rPr>
                <w:rFonts w:ascii="Calibri" w:hAnsi="Calibri" w:cs="Calibri"/>
                <w:sz w:val="20"/>
              </w:rPr>
              <w:t>126.1</w:t>
            </w:r>
          </w:p>
        </w:tc>
        <w:tc>
          <w:tcPr>
            <w:tcW w:w="288" w:type="pct"/>
            <w:tcBorders>
              <w:top w:val="nil"/>
              <w:left w:val="nil"/>
              <w:bottom w:val="nil"/>
              <w:right w:val="single" w:sz="12" w:space="0" w:color="auto"/>
            </w:tcBorders>
            <w:shd w:val="clear" w:color="auto" w:fill="auto"/>
            <w:noWrap/>
            <w:vAlign w:val="center"/>
            <w:hideMark/>
          </w:tcPr>
          <w:p w14:paraId="6002F1D2" w14:textId="30E3AE19" w:rsidR="00BF3AE0" w:rsidRPr="0035549E" w:rsidRDefault="00BF3AE0" w:rsidP="00BF3AE0">
            <w:pPr>
              <w:spacing w:after="0"/>
              <w:jc w:val="center"/>
              <w:rPr>
                <w:rFonts w:ascii="Calibri" w:hAnsi="Calibri" w:cs="Calibri"/>
                <w:sz w:val="20"/>
              </w:rPr>
            </w:pPr>
            <w:r w:rsidRPr="0035549E">
              <w:rPr>
                <w:rFonts w:ascii="Calibri" w:hAnsi="Calibri" w:cs="Calibri"/>
                <w:sz w:val="20"/>
              </w:rPr>
              <w:t>19,110</w:t>
            </w:r>
          </w:p>
        </w:tc>
        <w:tc>
          <w:tcPr>
            <w:tcW w:w="283" w:type="pct"/>
            <w:tcBorders>
              <w:top w:val="nil"/>
              <w:left w:val="single" w:sz="12" w:space="0" w:color="auto"/>
              <w:bottom w:val="nil"/>
              <w:right w:val="nil"/>
            </w:tcBorders>
            <w:shd w:val="clear" w:color="auto" w:fill="auto"/>
            <w:noWrap/>
            <w:vAlign w:val="center"/>
            <w:hideMark/>
          </w:tcPr>
          <w:p w14:paraId="6C03EA71" w14:textId="2F15D28B" w:rsidR="00BF3AE0" w:rsidRPr="0035549E" w:rsidRDefault="00BF3AE0" w:rsidP="00BF3AE0">
            <w:pPr>
              <w:spacing w:after="0"/>
              <w:jc w:val="center"/>
              <w:rPr>
                <w:rFonts w:ascii="Calibri" w:hAnsi="Calibri" w:cs="Calibri"/>
                <w:sz w:val="20"/>
              </w:rPr>
            </w:pPr>
            <w:r w:rsidRPr="0035549E">
              <w:rPr>
                <w:rFonts w:ascii="Calibri" w:hAnsi="Calibri" w:cs="Calibri"/>
                <w:sz w:val="20"/>
              </w:rPr>
              <w:t>122.0</w:t>
            </w:r>
          </w:p>
        </w:tc>
        <w:tc>
          <w:tcPr>
            <w:tcW w:w="331" w:type="pct"/>
            <w:tcBorders>
              <w:top w:val="nil"/>
              <w:left w:val="nil"/>
              <w:bottom w:val="nil"/>
              <w:right w:val="single" w:sz="4" w:space="0" w:color="auto"/>
            </w:tcBorders>
            <w:shd w:val="clear" w:color="auto" w:fill="auto"/>
            <w:noWrap/>
            <w:vAlign w:val="center"/>
            <w:hideMark/>
          </w:tcPr>
          <w:p w14:paraId="6D45D321" w14:textId="35564F72" w:rsidR="00BF3AE0" w:rsidRPr="0035549E" w:rsidRDefault="00BF3AE0" w:rsidP="00BF3AE0">
            <w:pPr>
              <w:spacing w:after="0"/>
              <w:jc w:val="center"/>
              <w:rPr>
                <w:rFonts w:ascii="Calibri" w:hAnsi="Calibri" w:cs="Calibri"/>
                <w:sz w:val="20"/>
              </w:rPr>
            </w:pPr>
            <w:r w:rsidRPr="0035549E">
              <w:rPr>
                <w:rFonts w:ascii="Calibri" w:hAnsi="Calibri" w:cs="Calibri"/>
                <w:sz w:val="20"/>
              </w:rPr>
              <w:t>18,482</w:t>
            </w:r>
          </w:p>
        </w:tc>
        <w:tc>
          <w:tcPr>
            <w:tcW w:w="283" w:type="pct"/>
            <w:tcBorders>
              <w:top w:val="nil"/>
              <w:left w:val="nil"/>
              <w:bottom w:val="nil"/>
              <w:right w:val="nil"/>
            </w:tcBorders>
            <w:shd w:val="clear" w:color="auto" w:fill="auto"/>
            <w:noWrap/>
            <w:vAlign w:val="center"/>
            <w:hideMark/>
          </w:tcPr>
          <w:p w14:paraId="2AC1905A" w14:textId="6EA47F02" w:rsidR="00BF3AE0" w:rsidRPr="0035549E" w:rsidRDefault="00BF3AE0" w:rsidP="00BF3AE0">
            <w:pPr>
              <w:spacing w:after="0"/>
              <w:jc w:val="center"/>
              <w:rPr>
                <w:rFonts w:ascii="Calibri" w:hAnsi="Calibri" w:cs="Calibri"/>
                <w:sz w:val="20"/>
              </w:rPr>
            </w:pPr>
            <w:r w:rsidRPr="0035549E">
              <w:rPr>
                <w:rFonts w:ascii="Calibri" w:hAnsi="Calibri" w:cs="Calibri"/>
                <w:sz w:val="20"/>
              </w:rPr>
              <w:t>126.4</w:t>
            </w:r>
          </w:p>
        </w:tc>
        <w:tc>
          <w:tcPr>
            <w:tcW w:w="295" w:type="pct"/>
            <w:tcBorders>
              <w:top w:val="nil"/>
              <w:left w:val="nil"/>
              <w:bottom w:val="nil"/>
              <w:right w:val="triple" w:sz="4" w:space="0" w:color="auto"/>
            </w:tcBorders>
            <w:shd w:val="clear" w:color="auto" w:fill="auto"/>
            <w:noWrap/>
            <w:vAlign w:val="center"/>
            <w:hideMark/>
          </w:tcPr>
          <w:p w14:paraId="5ECB8DCE" w14:textId="7A6B8CE0" w:rsidR="00BF3AE0" w:rsidRPr="0035549E" w:rsidRDefault="00BF3AE0" w:rsidP="00BF3AE0">
            <w:pPr>
              <w:spacing w:after="0"/>
              <w:jc w:val="center"/>
              <w:rPr>
                <w:rFonts w:ascii="Calibri" w:hAnsi="Calibri" w:cs="Calibri"/>
                <w:sz w:val="20"/>
              </w:rPr>
            </w:pPr>
            <w:r w:rsidRPr="0035549E">
              <w:rPr>
                <w:rFonts w:ascii="Calibri" w:hAnsi="Calibri" w:cs="Calibri"/>
                <w:sz w:val="20"/>
              </w:rPr>
              <w:t>19,151</w:t>
            </w:r>
          </w:p>
        </w:tc>
        <w:tc>
          <w:tcPr>
            <w:tcW w:w="283" w:type="pct"/>
            <w:tcBorders>
              <w:top w:val="nil"/>
              <w:left w:val="triple" w:sz="4" w:space="0" w:color="auto"/>
              <w:bottom w:val="nil"/>
              <w:right w:val="nil"/>
            </w:tcBorders>
            <w:shd w:val="clear" w:color="auto" w:fill="auto"/>
            <w:noWrap/>
            <w:vAlign w:val="center"/>
            <w:hideMark/>
          </w:tcPr>
          <w:p w14:paraId="420C121E" w14:textId="5E7F2031" w:rsidR="00BF3AE0" w:rsidRPr="0035549E" w:rsidRDefault="00BF3AE0" w:rsidP="00BF3AE0">
            <w:pPr>
              <w:spacing w:after="0"/>
              <w:jc w:val="center"/>
              <w:rPr>
                <w:rFonts w:ascii="Calibri" w:hAnsi="Calibri" w:cs="Calibri"/>
                <w:sz w:val="20"/>
              </w:rPr>
            </w:pPr>
            <w:r>
              <w:rPr>
                <w:rFonts w:ascii="Calibri" w:hAnsi="Calibri" w:cs="Calibri"/>
                <w:color w:val="000000"/>
                <w:sz w:val="20"/>
              </w:rPr>
              <w:t>120.4</w:t>
            </w:r>
          </w:p>
        </w:tc>
        <w:tc>
          <w:tcPr>
            <w:tcW w:w="283" w:type="pct"/>
            <w:tcBorders>
              <w:top w:val="nil"/>
              <w:left w:val="nil"/>
              <w:bottom w:val="nil"/>
              <w:right w:val="single" w:sz="4" w:space="0" w:color="auto"/>
            </w:tcBorders>
            <w:shd w:val="clear" w:color="auto" w:fill="auto"/>
            <w:noWrap/>
            <w:vAlign w:val="center"/>
            <w:hideMark/>
          </w:tcPr>
          <w:p w14:paraId="641FF385" w14:textId="5F423A74" w:rsidR="00BF3AE0" w:rsidRPr="0035549E" w:rsidRDefault="00BF3AE0" w:rsidP="00BF3AE0">
            <w:pPr>
              <w:spacing w:after="0"/>
              <w:jc w:val="center"/>
              <w:rPr>
                <w:rFonts w:ascii="Calibri" w:hAnsi="Calibri" w:cs="Calibri"/>
                <w:sz w:val="20"/>
              </w:rPr>
            </w:pPr>
            <w:r>
              <w:rPr>
                <w:rFonts w:ascii="Calibri" w:hAnsi="Calibri" w:cs="Calibri"/>
                <w:color w:val="000000"/>
                <w:sz w:val="20"/>
              </w:rPr>
              <w:t>18,216</w:t>
            </w:r>
          </w:p>
        </w:tc>
        <w:tc>
          <w:tcPr>
            <w:tcW w:w="283" w:type="pct"/>
            <w:tcBorders>
              <w:top w:val="nil"/>
              <w:left w:val="nil"/>
              <w:bottom w:val="nil"/>
              <w:right w:val="nil"/>
            </w:tcBorders>
            <w:shd w:val="clear" w:color="auto" w:fill="auto"/>
            <w:noWrap/>
            <w:vAlign w:val="center"/>
            <w:hideMark/>
          </w:tcPr>
          <w:p w14:paraId="38CE215D" w14:textId="6909191C" w:rsidR="00BF3AE0" w:rsidRPr="0035549E" w:rsidRDefault="00BF3AE0" w:rsidP="00BF3AE0">
            <w:pPr>
              <w:spacing w:after="0"/>
              <w:jc w:val="center"/>
              <w:rPr>
                <w:rFonts w:ascii="Calibri" w:hAnsi="Calibri" w:cs="Calibri"/>
                <w:sz w:val="20"/>
              </w:rPr>
            </w:pPr>
            <w:r>
              <w:rPr>
                <w:rFonts w:ascii="Calibri" w:hAnsi="Calibri" w:cs="Calibri"/>
                <w:color w:val="000000"/>
                <w:sz w:val="20"/>
              </w:rPr>
              <w:t>124.4</w:t>
            </w:r>
          </w:p>
        </w:tc>
        <w:tc>
          <w:tcPr>
            <w:tcW w:w="325" w:type="pct"/>
            <w:tcBorders>
              <w:top w:val="nil"/>
              <w:left w:val="nil"/>
              <w:bottom w:val="nil"/>
              <w:right w:val="single" w:sz="12" w:space="0" w:color="auto"/>
            </w:tcBorders>
            <w:shd w:val="clear" w:color="auto" w:fill="auto"/>
            <w:noWrap/>
            <w:vAlign w:val="center"/>
            <w:hideMark/>
          </w:tcPr>
          <w:p w14:paraId="56E2C3C7" w14:textId="52E4909E" w:rsidR="00BF3AE0" w:rsidRPr="0035549E" w:rsidRDefault="00BF3AE0" w:rsidP="00BF3AE0">
            <w:pPr>
              <w:spacing w:after="0"/>
              <w:jc w:val="center"/>
              <w:rPr>
                <w:rFonts w:ascii="Calibri" w:hAnsi="Calibri" w:cs="Calibri"/>
                <w:sz w:val="20"/>
              </w:rPr>
            </w:pPr>
            <w:r>
              <w:rPr>
                <w:rFonts w:ascii="Calibri" w:hAnsi="Calibri" w:cs="Calibri"/>
                <w:color w:val="000000"/>
                <w:sz w:val="20"/>
              </w:rPr>
              <w:t>18,825</w:t>
            </w:r>
          </w:p>
        </w:tc>
        <w:tc>
          <w:tcPr>
            <w:tcW w:w="298" w:type="pct"/>
            <w:tcBorders>
              <w:top w:val="nil"/>
              <w:left w:val="single" w:sz="12" w:space="0" w:color="auto"/>
              <w:bottom w:val="nil"/>
              <w:right w:val="nil"/>
            </w:tcBorders>
            <w:shd w:val="clear" w:color="auto" w:fill="auto"/>
            <w:noWrap/>
            <w:vAlign w:val="center"/>
            <w:hideMark/>
          </w:tcPr>
          <w:p w14:paraId="547D7EB6" w14:textId="282145B6" w:rsidR="00BF3AE0" w:rsidRPr="0035549E" w:rsidRDefault="00BF3AE0" w:rsidP="00BF3AE0">
            <w:pPr>
              <w:spacing w:after="0"/>
              <w:jc w:val="center"/>
              <w:rPr>
                <w:rFonts w:ascii="Calibri" w:hAnsi="Calibri" w:cs="Calibri"/>
                <w:sz w:val="20"/>
              </w:rPr>
            </w:pPr>
            <w:r>
              <w:rPr>
                <w:rFonts w:ascii="Calibri" w:hAnsi="Calibri" w:cs="Calibri"/>
                <w:color w:val="000000"/>
                <w:sz w:val="20"/>
              </w:rPr>
              <w:t>120.6</w:t>
            </w:r>
          </w:p>
        </w:tc>
        <w:tc>
          <w:tcPr>
            <w:tcW w:w="298" w:type="pct"/>
            <w:tcBorders>
              <w:top w:val="nil"/>
              <w:left w:val="nil"/>
              <w:bottom w:val="nil"/>
              <w:right w:val="single" w:sz="4" w:space="0" w:color="auto"/>
            </w:tcBorders>
            <w:shd w:val="clear" w:color="auto" w:fill="auto"/>
            <w:noWrap/>
            <w:vAlign w:val="center"/>
            <w:hideMark/>
          </w:tcPr>
          <w:p w14:paraId="6D72E8A7" w14:textId="78FF093A" w:rsidR="00BF3AE0" w:rsidRPr="0035549E" w:rsidRDefault="00BF3AE0" w:rsidP="00BF3AE0">
            <w:pPr>
              <w:spacing w:after="0"/>
              <w:jc w:val="center"/>
              <w:rPr>
                <w:rFonts w:ascii="Calibri" w:hAnsi="Calibri" w:cs="Calibri"/>
                <w:sz w:val="20"/>
              </w:rPr>
            </w:pPr>
            <w:r>
              <w:rPr>
                <w:rFonts w:ascii="Calibri" w:hAnsi="Calibri" w:cs="Calibri"/>
                <w:color w:val="000000"/>
                <w:sz w:val="20"/>
              </w:rPr>
              <w:t>18,246</w:t>
            </w:r>
          </w:p>
        </w:tc>
        <w:tc>
          <w:tcPr>
            <w:tcW w:w="298" w:type="pct"/>
            <w:tcBorders>
              <w:top w:val="nil"/>
              <w:left w:val="nil"/>
              <w:bottom w:val="nil"/>
              <w:right w:val="nil"/>
            </w:tcBorders>
            <w:shd w:val="clear" w:color="auto" w:fill="auto"/>
            <w:noWrap/>
            <w:vAlign w:val="center"/>
            <w:hideMark/>
          </w:tcPr>
          <w:p w14:paraId="6C543505" w14:textId="29A07E82" w:rsidR="00BF3AE0" w:rsidRPr="0035549E" w:rsidRDefault="00BF3AE0" w:rsidP="00BF3AE0">
            <w:pPr>
              <w:spacing w:after="0"/>
              <w:jc w:val="center"/>
              <w:rPr>
                <w:rFonts w:ascii="Calibri" w:hAnsi="Calibri" w:cs="Calibri"/>
                <w:sz w:val="20"/>
              </w:rPr>
            </w:pPr>
            <w:r>
              <w:rPr>
                <w:rFonts w:ascii="Calibri" w:hAnsi="Calibri" w:cs="Calibri"/>
                <w:color w:val="000000"/>
                <w:sz w:val="20"/>
              </w:rPr>
              <w:t>124.6</w:t>
            </w:r>
          </w:p>
        </w:tc>
        <w:tc>
          <w:tcPr>
            <w:tcW w:w="292" w:type="pct"/>
            <w:tcBorders>
              <w:top w:val="nil"/>
              <w:left w:val="nil"/>
              <w:bottom w:val="nil"/>
              <w:right w:val="single" w:sz="12" w:space="0" w:color="auto"/>
            </w:tcBorders>
            <w:shd w:val="clear" w:color="auto" w:fill="auto"/>
            <w:noWrap/>
            <w:vAlign w:val="center"/>
            <w:hideMark/>
          </w:tcPr>
          <w:p w14:paraId="7582DF73" w14:textId="6DF7098E" w:rsidR="00BF3AE0" w:rsidRPr="0035549E" w:rsidRDefault="00BF3AE0" w:rsidP="00BF3AE0">
            <w:pPr>
              <w:spacing w:after="0"/>
              <w:jc w:val="center"/>
              <w:rPr>
                <w:rFonts w:ascii="Calibri" w:hAnsi="Calibri" w:cs="Calibri"/>
                <w:sz w:val="20"/>
              </w:rPr>
            </w:pPr>
            <w:r>
              <w:rPr>
                <w:rFonts w:ascii="Calibri" w:hAnsi="Calibri" w:cs="Calibri"/>
                <w:color w:val="000000"/>
                <w:sz w:val="20"/>
              </w:rPr>
              <w:t>18,855</w:t>
            </w:r>
          </w:p>
        </w:tc>
      </w:tr>
      <w:tr w:rsidR="00BF3AE0" w:rsidRPr="0035549E" w14:paraId="0A27BA93"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1F59BBB"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91</w:t>
            </w:r>
          </w:p>
        </w:tc>
        <w:tc>
          <w:tcPr>
            <w:tcW w:w="283" w:type="pct"/>
            <w:tcBorders>
              <w:top w:val="nil"/>
              <w:left w:val="single" w:sz="12" w:space="0" w:color="auto"/>
              <w:bottom w:val="nil"/>
              <w:right w:val="nil"/>
            </w:tcBorders>
            <w:shd w:val="clear" w:color="auto" w:fill="auto"/>
            <w:noWrap/>
            <w:vAlign w:val="center"/>
            <w:hideMark/>
          </w:tcPr>
          <w:p w14:paraId="3664179F" w14:textId="5EBC68CA" w:rsidR="00BF3AE0" w:rsidRPr="0035549E" w:rsidRDefault="00BF3AE0" w:rsidP="00BF3AE0">
            <w:pPr>
              <w:spacing w:after="0"/>
              <w:jc w:val="center"/>
              <w:rPr>
                <w:rFonts w:ascii="Calibri" w:hAnsi="Calibri" w:cs="Calibri"/>
                <w:sz w:val="20"/>
              </w:rPr>
            </w:pPr>
            <w:r w:rsidRPr="0035549E">
              <w:rPr>
                <w:rFonts w:ascii="Calibri" w:hAnsi="Calibri" w:cs="Calibri"/>
                <w:sz w:val="20"/>
              </w:rPr>
              <w:t>123.0</w:t>
            </w:r>
          </w:p>
        </w:tc>
        <w:tc>
          <w:tcPr>
            <w:tcW w:w="283" w:type="pct"/>
            <w:tcBorders>
              <w:top w:val="nil"/>
              <w:left w:val="nil"/>
              <w:bottom w:val="nil"/>
              <w:right w:val="single" w:sz="4" w:space="0" w:color="auto"/>
            </w:tcBorders>
            <w:shd w:val="clear" w:color="auto" w:fill="auto"/>
            <w:noWrap/>
            <w:vAlign w:val="center"/>
            <w:hideMark/>
          </w:tcPr>
          <w:p w14:paraId="38EAFB90" w14:textId="7300E806" w:rsidR="00BF3AE0" w:rsidRPr="0035549E" w:rsidRDefault="00BF3AE0" w:rsidP="00BF3AE0">
            <w:pPr>
              <w:spacing w:after="0"/>
              <w:jc w:val="center"/>
              <w:rPr>
                <w:rFonts w:ascii="Calibri" w:hAnsi="Calibri" w:cs="Calibri"/>
                <w:sz w:val="20"/>
              </w:rPr>
            </w:pPr>
            <w:r w:rsidRPr="0035549E">
              <w:rPr>
                <w:rFonts w:ascii="Calibri" w:hAnsi="Calibri" w:cs="Calibri"/>
                <w:sz w:val="20"/>
              </w:rPr>
              <w:t>18,414</w:t>
            </w:r>
          </w:p>
        </w:tc>
        <w:tc>
          <w:tcPr>
            <w:tcW w:w="297" w:type="pct"/>
            <w:tcBorders>
              <w:top w:val="nil"/>
              <w:left w:val="nil"/>
              <w:bottom w:val="nil"/>
              <w:right w:val="nil"/>
            </w:tcBorders>
            <w:shd w:val="clear" w:color="auto" w:fill="auto"/>
            <w:noWrap/>
            <w:vAlign w:val="center"/>
            <w:hideMark/>
          </w:tcPr>
          <w:p w14:paraId="29C1A41F" w14:textId="0B9296A6" w:rsidR="00BF3AE0" w:rsidRPr="0035549E" w:rsidRDefault="00BF3AE0" w:rsidP="00BF3AE0">
            <w:pPr>
              <w:spacing w:after="0"/>
              <w:jc w:val="center"/>
              <w:rPr>
                <w:rFonts w:ascii="Calibri" w:hAnsi="Calibri" w:cs="Calibri"/>
                <w:sz w:val="20"/>
              </w:rPr>
            </w:pPr>
            <w:r w:rsidRPr="0035549E">
              <w:rPr>
                <w:rFonts w:ascii="Calibri" w:hAnsi="Calibri" w:cs="Calibri"/>
                <w:sz w:val="20"/>
              </w:rPr>
              <w:t>127.5</w:t>
            </w:r>
          </w:p>
        </w:tc>
        <w:tc>
          <w:tcPr>
            <w:tcW w:w="288" w:type="pct"/>
            <w:tcBorders>
              <w:top w:val="nil"/>
              <w:left w:val="nil"/>
              <w:bottom w:val="nil"/>
              <w:right w:val="single" w:sz="12" w:space="0" w:color="auto"/>
            </w:tcBorders>
            <w:shd w:val="clear" w:color="auto" w:fill="auto"/>
            <w:noWrap/>
            <w:vAlign w:val="center"/>
            <w:hideMark/>
          </w:tcPr>
          <w:p w14:paraId="04C206D1" w14:textId="456D4C56" w:rsidR="00BF3AE0" w:rsidRPr="0035549E" w:rsidRDefault="00BF3AE0" w:rsidP="00BF3AE0">
            <w:pPr>
              <w:spacing w:after="0"/>
              <w:jc w:val="center"/>
              <w:rPr>
                <w:rFonts w:ascii="Calibri" w:hAnsi="Calibri" w:cs="Calibri"/>
                <w:sz w:val="20"/>
              </w:rPr>
            </w:pPr>
            <w:r w:rsidRPr="0035549E">
              <w:rPr>
                <w:rFonts w:ascii="Calibri" w:hAnsi="Calibri" w:cs="Calibri"/>
                <w:sz w:val="20"/>
              </w:rPr>
              <w:t>19,087</w:t>
            </w:r>
          </w:p>
        </w:tc>
        <w:tc>
          <w:tcPr>
            <w:tcW w:w="283" w:type="pct"/>
            <w:tcBorders>
              <w:top w:val="nil"/>
              <w:left w:val="single" w:sz="12" w:space="0" w:color="auto"/>
              <w:bottom w:val="nil"/>
              <w:right w:val="nil"/>
            </w:tcBorders>
            <w:shd w:val="clear" w:color="auto" w:fill="auto"/>
            <w:noWrap/>
            <w:vAlign w:val="center"/>
            <w:hideMark/>
          </w:tcPr>
          <w:p w14:paraId="228C3354" w14:textId="2C9275BE" w:rsidR="00BF3AE0" w:rsidRPr="0035549E" w:rsidRDefault="00BF3AE0" w:rsidP="00BF3AE0">
            <w:pPr>
              <w:spacing w:after="0"/>
              <w:jc w:val="center"/>
              <w:rPr>
                <w:rFonts w:ascii="Calibri" w:hAnsi="Calibri" w:cs="Calibri"/>
                <w:sz w:val="20"/>
              </w:rPr>
            </w:pPr>
            <w:r w:rsidRPr="0035549E">
              <w:rPr>
                <w:rFonts w:ascii="Calibri" w:hAnsi="Calibri" w:cs="Calibri"/>
                <w:sz w:val="20"/>
              </w:rPr>
              <w:t>123.3</w:t>
            </w:r>
          </w:p>
        </w:tc>
        <w:tc>
          <w:tcPr>
            <w:tcW w:w="331" w:type="pct"/>
            <w:tcBorders>
              <w:top w:val="nil"/>
              <w:left w:val="nil"/>
              <w:bottom w:val="nil"/>
              <w:right w:val="single" w:sz="4" w:space="0" w:color="auto"/>
            </w:tcBorders>
            <w:shd w:val="clear" w:color="auto" w:fill="auto"/>
            <w:noWrap/>
            <w:vAlign w:val="center"/>
            <w:hideMark/>
          </w:tcPr>
          <w:p w14:paraId="7799E837" w14:textId="04C18236" w:rsidR="00BF3AE0" w:rsidRPr="0035549E" w:rsidRDefault="00BF3AE0" w:rsidP="00BF3AE0">
            <w:pPr>
              <w:spacing w:after="0"/>
              <w:jc w:val="center"/>
              <w:rPr>
                <w:rFonts w:ascii="Calibri" w:hAnsi="Calibri" w:cs="Calibri"/>
                <w:sz w:val="20"/>
              </w:rPr>
            </w:pPr>
            <w:r w:rsidRPr="0035549E">
              <w:rPr>
                <w:rFonts w:ascii="Calibri" w:hAnsi="Calibri" w:cs="Calibri"/>
                <w:sz w:val="20"/>
              </w:rPr>
              <w:t>18,457</w:t>
            </w:r>
          </w:p>
        </w:tc>
        <w:tc>
          <w:tcPr>
            <w:tcW w:w="283" w:type="pct"/>
            <w:tcBorders>
              <w:top w:val="nil"/>
              <w:left w:val="nil"/>
              <w:bottom w:val="nil"/>
              <w:right w:val="nil"/>
            </w:tcBorders>
            <w:shd w:val="clear" w:color="auto" w:fill="auto"/>
            <w:noWrap/>
            <w:vAlign w:val="center"/>
            <w:hideMark/>
          </w:tcPr>
          <w:p w14:paraId="666E89DA" w14:textId="2094C547" w:rsidR="00BF3AE0" w:rsidRPr="0035549E" w:rsidRDefault="00BF3AE0" w:rsidP="00BF3AE0">
            <w:pPr>
              <w:spacing w:after="0"/>
              <w:jc w:val="center"/>
              <w:rPr>
                <w:rFonts w:ascii="Calibri" w:hAnsi="Calibri" w:cs="Calibri"/>
                <w:sz w:val="20"/>
              </w:rPr>
            </w:pPr>
            <w:r w:rsidRPr="0035549E">
              <w:rPr>
                <w:rFonts w:ascii="Calibri" w:hAnsi="Calibri" w:cs="Calibri"/>
                <w:sz w:val="20"/>
              </w:rPr>
              <w:t>127.8</w:t>
            </w:r>
          </w:p>
        </w:tc>
        <w:tc>
          <w:tcPr>
            <w:tcW w:w="295" w:type="pct"/>
            <w:tcBorders>
              <w:top w:val="nil"/>
              <w:left w:val="nil"/>
              <w:bottom w:val="nil"/>
              <w:right w:val="triple" w:sz="4" w:space="0" w:color="auto"/>
            </w:tcBorders>
            <w:shd w:val="clear" w:color="auto" w:fill="auto"/>
            <w:noWrap/>
            <w:vAlign w:val="center"/>
            <w:hideMark/>
          </w:tcPr>
          <w:p w14:paraId="39AB6469" w14:textId="524AA7BE" w:rsidR="00BF3AE0" w:rsidRPr="0035549E" w:rsidRDefault="00BF3AE0" w:rsidP="00BF3AE0">
            <w:pPr>
              <w:spacing w:after="0"/>
              <w:jc w:val="center"/>
              <w:rPr>
                <w:rFonts w:ascii="Calibri" w:hAnsi="Calibri" w:cs="Calibri"/>
                <w:sz w:val="20"/>
              </w:rPr>
            </w:pPr>
            <w:r w:rsidRPr="0035549E">
              <w:rPr>
                <w:rFonts w:ascii="Calibri" w:hAnsi="Calibri" w:cs="Calibri"/>
                <w:sz w:val="20"/>
              </w:rPr>
              <w:t>19,132</w:t>
            </w:r>
          </w:p>
        </w:tc>
        <w:tc>
          <w:tcPr>
            <w:tcW w:w="283" w:type="pct"/>
            <w:tcBorders>
              <w:top w:val="nil"/>
              <w:left w:val="triple" w:sz="4" w:space="0" w:color="auto"/>
              <w:bottom w:val="nil"/>
              <w:right w:val="nil"/>
            </w:tcBorders>
            <w:shd w:val="clear" w:color="auto" w:fill="auto"/>
            <w:noWrap/>
            <w:vAlign w:val="center"/>
            <w:hideMark/>
          </w:tcPr>
          <w:p w14:paraId="7F37DF6A" w14:textId="7BD27DFD" w:rsidR="00BF3AE0" w:rsidRPr="0035549E" w:rsidRDefault="00BF3AE0" w:rsidP="00BF3AE0">
            <w:pPr>
              <w:spacing w:after="0"/>
              <w:jc w:val="center"/>
              <w:rPr>
                <w:rFonts w:ascii="Calibri" w:hAnsi="Calibri" w:cs="Calibri"/>
                <w:sz w:val="20"/>
              </w:rPr>
            </w:pPr>
            <w:r>
              <w:rPr>
                <w:rFonts w:ascii="Calibri" w:hAnsi="Calibri" w:cs="Calibri"/>
                <w:color w:val="000000"/>
                <w:sz w:val="20"/>
              </w:rPr>
              <w:t>121.7</w:t>
            </w:r>
          </w:p>
        </w:tc>
        <w:tc>
          <w:tcPr>
            <w:tcW w:w="283" w:type="pct"/>
            <w:tcBorders>
              <w:top w:val="nil"/>
              <w:left w:val="nil"/>
              <w:bottom w:val="nil"/>
              <w:right w:val="single" w:sz="4" w:space="0" w:color="auto"/>
            </w:tcBorders>
            <w:shd w:val="clear" w:color="auto" w:fill="auto"/>
            <w:noWrap/>
            <w:vAlign w:val="center"/>
            <w:hideMark/>
          </w:tcPr>
          <w:p w14:paraId="1D82EC75" w14:textId="6DF5E48D" w:rsidR="00BF3AE0" w:rsidRPr="0035549E" w:rsidRDefault="00BF3AE0" w:rsidP="00BF3AE0">
            <w:pPr>
              <w:spacing w:after="0"/>
              <w:jc w:val="center"/>
              <w:rPr>
                <w:rFonts w:ascii="Calibri" w:hAnsi="Calibri" w:cs="Calibri"/>
                <w:sz w:val="20"/>
              </w:rPr>
            </w:pPr>
            <w:r>
              <w:rPr>
                <w:rFonts w:ascii="Calibri" w:hAnsi="Calibri" w:cs="Calibri"/>
                <w:color w:val="000000"/>
                <w:sz w:val="20"/>
              </w:rPr>
              <w:t>18,196</w:t>
            </w:r>
          </w:p>
        </w:tc>
        <w:tc>
          <w:tcPr>
            <w:tcW w:w="283" w:type="pct"/>
            <w:tcBorders>
              <w:top w:val="nil"/>
              <w:left w:val="nil"/>
              <w:bottom w:val="nil"/>
              <w:right w:val="nil"/>
            </w:tcBorders>
            <w:shd w:val="clear" w:color="auto" w:fill="auto"/>
            <w:noWrap/>
            <w:vAlign w:val="center"/>
            <w:hideMark/>
          </w:tcPr>
          <w:p w14:paraId="42B5FD3A" w14:textId="012C5B2D" w:rsidR="00BF3AE0" w:rsidRPr="0035549E" w:rsidRDefault="00BF3AE0" w:rsidP="00BF3AE0">
            <w:pPr>
              <w:spacing w:after="0"/>
              <w:jc w:val="center"/>
              <w:rPr>
                <w:rFonts w:ascii="Calibri" w:hAnsi="Calibri" w:cs="Calibri"/>
                <w:sz w:val="20"/>
              </w:rPr>
            </w:pPr>
            <w:r>
              <w:rPr>
                <w:rFonts w:ascii="Calibri" w:hAnsi="Calibri" w:cs="Calibri"/>
                <w:color w:val="000000"/>
                <w:sz w:val="20"/>
              </w:rPr>
              <w:t>125.8</w:t>
            </w:r>
          </w:p>
        </w:tc>
        <w:tc>
          <w:tcPr>
            <w:tcW w:w="325" w:type="pct"/>
            <w:tcBorders>
              <w:top w:val="nil"/>
              <w:left w:val="nil"/>
              <w:bottom w:val="nil"/>
              <w:right w:val="single" w:sz="12" w:space="0" w:color="auto"/>
            </w:tcBorders>
            <w:shd w:val="clear" w:color="auto" w:fill="auto"/>
            <w:noWrap/>
            <w:vAlign w:val="center"/>
            <w:hideMark/>
          </w:tcPr>
          <w:p w14:paraId="5AC060CD" w14:textId="639A951C" w:rsidR="00BF3AE0" w:rsidRPr="0035549E" w:rsidRDefault="00BF3AE0" w:rsidP="00BF3AE0">
            <w:pPr>
              <w:spacing w:after="0"/>
              <w:jc w:val="center"/>
              <w:rPr>
                <w:rFonts w:ascii="Calibri" w:hAnsi="Calibri" w:cs="Calibri"/>
                <w:sz w:val="20"/>
              </w:rPr>
            </w:pPr>
            <w:r>
              <w:rPr>
                <w:rFonts w:ascii="Calibri" w:hAnsi="Calibri" w:cs="Calibri"/>
                <w:color w:val="000000"/>
                <w:sz w:val="20"/>
              </w:rPr>
              <w:t>18,813</w:t>
            </w:r>
          </w:p>
        </w:tc>
        <w:tc>
          <w:tcPr>
            <w:tcW w:w="298" w:type="pct"/>
            <w:tcBorders>
              <w:top w:val="nil"/>
              <w:left w:val="single" w:sz="12" w:space="0" w:color="auto"/>
              <w:bottom w:val="nil"/>
              <w:right w:val="nil"/>
            </w:tcBorders>
            <w:shd w:val="clear" w:color="auto" w:fill="auto"/>
            <w:noWrap/>
            <w:vAlign w:val="center"/>
            <w:hideMark/>
          </w:tcPr>
          <w:p w14:paraId="214E844C" w14:textId="78E93C54" w:rsidR="00BF3AE0" w:rsidRPr="0035549E" w:rsidRDefault="00BF3AE0" w:rsidP="00BF3AE0">
            <w:pPr>
              <w:spacing w:after="0"/>
              <w:jc w:val="center"/>
              <w:rPr>
                <w:rFonts w:ascii="Calibri" w:hAnsi="Calibri" w:cs="Calibri"/>
                <w:sz w:val="20"/>
              </w:rPr>
            </w:pPr>
            <w:r>
              <w:rPr>
                <w:rFonts w:ascii="Calibri" w:hAnsi="Calibri" w:cs="Calibri"/>
                <w:color w:val="000000"/>
                <w:sz w:val="20"/>
              </w:rPr>
              <w:t>121.9</w:t>
            </w:r>
          </w:p>
        </w:tc>
        <w:tc>
          <w:tcPr>
            <w:tcW w:w="298" w:type="pct"/>
            <w:tcBorders>
              <w:top w:val="nil"/>
              <w:left w:val="nil"/>
              <w:bottom w:val="nil"/>
              <w:right w:val="single" w:sz="4" w:space="0" w:color="auto"/>
            </w:tcBorders>
            <w:shd w:val="clear" w:color="auto" w:fill="auto"/>
            <w:noWrap/>
            <w:vAlign w:val="center"/>
            <w:hideMark/>
          </w:tcPr>
          <w:p w14:paraId="5C3619B2" w14:textId="20F96310" w:rsidR="00BF3AE0" w:rsidRPr="0035549E" w:rsidRDefault="00BF3AE0" w:rsidP="00BF3AE0">
            <w:pPr>
              <w:spacing w:after="0"/>
              <w:jc w:val="center"/>
              <w:rPr>
                <w:rFonts w:ascii="Calibri" w:hAnsi="Calibri" w:cs="Calibri"/>
                <w:sz w:val="20"/>
              </w:rPr>
            </w:pPr>
            <w:r>
              <w:rPr>
                <w:rFonts w:ascii="Calibri" w:hAnsi="Calibri" w:cs="Calibri"/>
                <w:color w:val="000000"/>
                <w:sz w:val="20"/>
              </w:rPr>
              <w:t>18,229</w:t>
            </w:r>
          </w:p>
        </w:tc>
        <w:tc>
          <w:tcPr>
            <w:tcW w:w="298" w:type="pct"/>
            <w:tcBorders>
              <w:top w:val="nil"/>
              <w:left w:val="nil"/>
              <w:bottom w:val="nil"/>
              <w:right w:val="nil"/>
            </w:tcBorders>
            <w:shd w:val="clear" w:color="auto" w:fill="auto"/>
            <w:noWrap/>
            <w:vAlign w:val="center"/>
            <w:hideMark/>
          </w:tcPr>
          <w:p w14:paraId="2284A373" w14:textId="0ED8F9E8" w:rsidR="00BF3AE0" w:rsidRPr="0035549E" w:rsidRDefault="00BF3AE0" w:rsidP="00BF3AE0">
            <w:pPr>
              <w:spacing w:after="0"/>
              <w:jc w:val="center"/>
              <w:rPr>
                <w:rFonts w:ascii="Calibri" w:hAnsi="Calibri" w:cs="Calibri"/>
                <w:sz w:val="20"/>
              </w:rPr>
            </w:pPr>
            <w:r>
              <w:rPr>
                <w:rFonts w:ascii="Calibri" w:hAnsi="Calibri" w:cs="Calibri"/>
                <w:color w:val="000000"/>
                <w:sz w:val="20"/>
              </w:rPr>
              <w:t>126.0</w:t>
            </w:r>
          </w:p>
        </w:tc>
        <w:tc>
          <w:tcPr>
            <w:tcW w:w="292" w:type="pct"/>
            <w:tcBorders>
              <w:top w:val="nil"/>
              <w:left w:val="nil"/>
              <w:bottom w:val="nil"/>
              <w:right w:val="single" w:sz="12" w:space="0" w:color="auto"/>
            </w:tcBorders>
            <w:shd w:val="clear" w:color="auto" w:fill="auto"/>
            <w:noWrap/>
            <w:vAlign w:val="center"/>
            <w:hideMark/>
          </w:tcPr>
          <w:p w14:paraId="557F27D3" w14:textId="294D9D1A" w:rsidR="00BF3AE0" w:rsidRPr="0035549E" w:rsidRDefault="00BF3AE0" w:rsidP="00BF3AE0">
            <w:pPr>
              <w:spacing w:after="0"/>
              <w:jc w:val="center"/>
              <w:rPr>
                <w:rFonts w:ascii="Calibri" w:hAnsi="Calibri" w:cs="Calibri"/>
                <w:sz w:val="20"/>
              </w:rPr>
            </w:pPr>
            <w:r>
              <w:rPr>
                <w:rFonts w:ascii="Calibri" w:hAnsi="Calibri" w:cs="Calibri"/>
                <w:color w:val="000000"/>
                <w:sz w:val="20"/>
              </w:rPr>
              <w:t>18,846</w:t>
            </w:r>
          </w:p>
        </w:tc>
      </w:tr>
      <w:tr w:rsidR="00BF3AE0" w:rsidRPr="0035549E" w14:paraId="0DBA8CA9"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12D429D"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92</w:t>
            </w:r>
          </w:p>
        </w:tc>
        <w:tc>
          <w:tcPr>
            <w:tcW w:w="283" w:type="pct"/>
            <w:tcBorders>
              <w:top w:val="nil"/>
              <w:left w:val="single" w:sz="12" w:space="0" w:color="auto"/>
              <w:bottom w:val="nil"/>
              <w:right w:val="nil"/>
            </w:tcBorders>
            <w:shd w:val="clear" w:color="auto" w:fill="auto"/>
            <w:noWrap/>
            <w:vAlign w:val="center"/>
            <w:hideMark/>
          </w:tcPr>
          <w:p w14:paraId="30615721" w14:textId="6DE5FD39" w:rsidR="00BF3AE0" w:rsidRPr="0035549E" w:rsidRDefault="00BF3AE0" w:rsidP="00BF3AE0">
            <w:pPr>
              <w:spacing w:after="0"/>
              <w:jc w:val="center"/>
              <w:rPr>
                <w:rFonts w:ascii="Calibri" w:hAnsi="Calibri" w:cs="Calibri"/>
                <w:sz w:val="20"/>
              </w:rPr>
            </w:pPr>
            <w:r w:rsidRPr="0035549E">
              <w:rPr>
                <w:rFonts w:ascii="Calibri" w:hAnsi="Calibri" w:cs="Calibri"/>
                <w:sz w:val="20"/>
              </w:rPr>
              <w:t>124.3</w:t>
            </w:r>
          </w:p>
        </w:tc>
        <w:tc>
          <w:tcPr>
            <w:tcW w:w="283" w:type="pct"/>
            <w:tcBorders>
              <w:top w:val="nil"/>
              <w:left w:val="nil"/>
              <w:bottom w:val="nil"/>
              <w:right w:val="single" w:sz="4" w:space="0" w:color="auto"/>
            </w:tcBorders>
            <w:shd w:val="clear" w:color="auto" w:fill="auto"/>
            <w:noWrap/>
            <w:vAlign w:val="center"/>
            <w:hideMark/>
          </w:tcPr>
          <w:p w14:paraId="21585B84" w14:textId="7A2C8239" w:rsidR="00BF3AE0" w:rsidRPr="0035549E" w:rsidRDefault="00BF3AE0" w:rsidP="00BF3AE0">
            <w:pPr>
              <w:spacing w:after="0"/>
              <w:jc w:val="center"/>
              <w:rPr>
                <w:rFonts w:ascii="Calibri" w:hAnsi="Calibri" w:cs="Calibri"/>
                <w:sz w:val="20"/>
              </w:rPr>
            </w:pPr>
            <w:r w:rsidRPr="0035549E">
              <w:rPr>
                <w:rFonts w:ascii="Calibri" w:hAnsi="Calibri" w:cs="Calibri"/>
                <w:sz w:val="20"/>
              </w:rPr>
              <w:t>18,386</w:t>
            </w:r>
          </w:p>
        </w:tc>
        <w:tc>
          <w:tcPr>
            <w:tcW w:w="297" w:type="pct"/>
            <w:tcBorders>
              <w:top w:val="nil"/>
              <w:left w:val="nil"/>
              <w:bottom w:val="nil"/>
              <w:right w:val="nil"/>
            </w:tcBorders>
            <w:shd w:val="clear" w:color="auto" w:fill="auto"/>
            <w:noWrap/>
            <w:vAlign w:val="center"/>
            <w:hideMark/>
          </w:tcPr>
          <w:p w14:paraId="55BB9837" w14:textId="6979A6D6" w:rsidR="00BF3AE0" w:rsidRPr="0035549E" w:rsidRDefault="00BF3AE0" w:rsidP="00BF3AE0">
            <w:pPr>
              <w:spacing w:after="0"/>
              <w:jc w:val="center"/>
              <w:rPr>
                <w:rFonts w:ascii="Calibri" w:hAnsi="Calibri" w:cs="Calibri"/>
                <w:sz w:val="20"/>
              </w:rPr>
            </w:pPr>
            <w:r w:rsidRPr="0035549E">
              <w:rPr>
                <w:rFonts w:ascii="Calibri" w:hAnsi="Calibri" w:cs="Calibri"/>
                <w:sz w:val="20"/>
              </w:rPr>
              <w:t>128.9</w:t>
            </w:r>
          </w:p>
        </w:tc>
        <w:tc>
          <w:tcPr>
            <w:tcW w:w="288" w:type="pct"/>
            <w:tcBorders>
              <w:top w:val="nil"/>
              <w:left w:val="nil"/>
              <w:bottom w:val="nil"/>
              <w:right w:val="single" w:sz="12" w:space="0" w:color="auto"/>
            </w:tcBorders>
            <w:shd w:val="clear" w:color="auto" w:fill="auto"/>
            <w:noWrap/>
            <w:vAlign w:val="center"/>
            <w:hideMark/>
          </w:tcPr>
          <w:p w14:paraId="18CB57D7" w14:textId="24C8BCDB" w:rsidR="00BF3AE0" w:rsidRPr="0035549E" w:rsidRDefault="00BF3AE0" w:rsidP="00BF3AE0">
            <w:pPr>
              <w:spacing w:after="0"/>
              <w:jc w:val="center"/>
              <w:rPr>
                <w:rFonts w:ascii="Calibri" w:hAnsi="Calibri" w:cs="Calibri"/>
                <w:sz w:val="20"/>
              </w:rPr>
            </w:pPr>
            <w:r w:rsidRPr="0035549E">
              <w:rPr>
                <w:rFonts w:ascii="Calibri" w:hAnsi="Calibri" w:cs="Calibri"/>
                <w:sz w:val="20"/>
              </w:rPr>
              <w:t>19,064</w:t>
            </w:r>
          </w:p>
        </w:tc>
        <w:tc>
          <w:tcPr>
            <w:tcW w:w="283" w:type="pct"/>
            <w:tcBorders>
              <w:top w:val="nil"/>
              <w:left w:val="single" w:sz="12" w:space="0" w:color="auto"/>
              <w:bottom w:val="nil"/>
              <w:right w:val="nil"/>
            </w:tcBorders>
            <w:shd w:val="clear" w:color="auto" w:fill="auto"/>
            <w:noWrap/>
            <w:vAlign w:val="center"/>
            <w:hideMark/>
          </w:tcPr>
          <w:p w14:paraId="4BF58F1F" w14:textId="17D0B482" w:rsidR="00BF3AE0" w:rsidRPr="0035549E" w:rsidRDefault="00BF3AE0" w:rsidP="00BF3AE0">
            <w:pPr>
              <w:spacing w:after="0"/>
              <w:jc w:val="center"/>
              <w:rPr>
                <w:rFonts w:ascii="Calibri" w:hAnsi="Calibri" w:cs="Calibri"/>
                <w:sz w:val="20"/>
              </w:rPr>
            </w:pPr>
            <w:r w:rsidRPr="0035549E">
              <w:rPr>
                <w:rFonts w:ascii="Calibri" w:hAnsi="Calibri" w:cs="Calibri"/>
                <w:sz w:val="20"/>
              </w:rPr>
              <w:t>124.6</w:t>
            </w:r>
          </w:p>
        </w:tc>
        <w:tc>
          <w:tcPr>
            <w:tcW w:w="331" w:type="pct"/>
            <w:tcBorders>
              <w:top w:val="nil"/>
              <w:left w:val="nil"/>
              <w:bottom w:val="nil"/>
              <w:right w:val="single" w:sz="4" w:space="0" w:color="auto"/>
            </w:tcBorders>
            <w:shd w:val="clear" w:color="auto" w:fill="auto"/>
            <w:noWrap/>
            <w:vAlign w:val="center"/>
            <w:hideMark/>
          </w:tcPr>
          <w:p w14:paraId="2680850F" w14:textId="539E3055" w:rsidR="00BF3AE0" w:rsidRPr="0035549E" w:rsidRDefault="00BF3AE0" w:rsidP="00BF3AE0">
            <w:pPr>
              <w:spacing w:after="0"/>
              <w:jc w:val="center"/>
              <w:rPr>
                <w:rFonts w:ascii="Calibri" w:hAnsi="Calibri" w:cs="Calibri"/>
                <w:sz w:val="20"/>
              </w:rPr>
            </w:pPr>
            <w:r w:rsidRPr="0035549E">
              <w:rPr>
                <w:rFonts w:ascii="Calibri" w:hAnsi="Calibri" w:cs="Calibri"/>
                <w:sz w:val="20"/>
              </w:rPr>
              <w:t>18,433</w:t>
            </w:r>
          </w:p>
        </w:tc>
        <w:tc>
          <w:tcPr>
            <w:tcW w:w="283" w:type="pct"/>
            <w:tcBorders>
              <w:top w:val="nil"/>
              <w:left w:val="nil"/>
              <w:bottom w:val="nil"/>
              <w:right w:val="nil"/>
            </w:tcBorders>
            <w:shd w:val="clear" w:color="auto" w:fill="auto"/>
            <w:noWrap/>
            <w:vAlign w:val="center"/>
            <w:hideMark/>
          </w:tcPr>
          <w:p w14:paraId="2B7D6066" w14:textId="031EB2B5" w:rsidR="00BF3AE0" w:rsidRPr="0035549E" w:rsidRDefault="00BF3AE0" w:rsidP="00BF3AE0">
            <w:pPr>
              <w:spacing w:after="0"/>
              <w:jc w:val="center"/>
              <w:rPr>
                <w:rFonts w:ascii="Calibri" w:hAnsi="Calibri" w:cs="Calibri"/>
                <w:sz w:val="20"/>
              </w:rPr>
            </w:pPr>
            <w:r w:rsidRPr="0035549E">
              <w:rPr>
                <w:rFonts w:ascii="Calibri" w:hAnsi="Calibri" w:cs="Calibri"/>
                <w:sz w:val="20"/>
              </w:rPr>
              <w:t>129.2</w:t>
            </w:r>
          </w:p>
        </w:tc>
        <w:tc>
          <w:tcPr>
            <w:tcW w:w="295" w:type="pct"/>
            <w:tcBorders>
              <w:top w:val="nil"/>
              <w:left w:val="nil"/>
              <w:bottom w:val="nil"/>
              <w:right w:val="triple" w:sz="4" w:space="0" w:color="auto"/>
            </w:tcBorders>
            <w:shd w:val="clear" w:color="auto" w:fill="auto"/>
            <w:noWrap/>
            <w:vAlign w:val="center"/>
            <w:hideMark/>
          </w:tcPr>
          <w:p w14:paraId="03E7FBA1" w14:textId="49DF2F14" w:rsidR="00BF3AE0" w:rsidRPr="0035549E" w:rsidRDefault="00BF3AE0" w:rsidP="00BF3AE0">
            <w:pPr>
              <w:spacing w:after="0"/>
              <w:jc w:val="center"/>
              <w:rPr>
                <w:rFonts w:ascii="Calibri" w:hAnsi="Calibri" w:cs="Calibri"/>
                <w:sz w:val="20"/>
              </w:rPr>
            </w:pPr>
            <w:r w:rsidRPr="0035549E">
              <w:rPr>
                <w:rFonts w:ascii="Calibri" w:hAnsi="Calibri" w:cs="Calibri"/>
                <w:sz w:val="20"/>
              </w:rPr>
              <w:t>19,114</w:t>
            </w:r>
          </w:p>
        </w:tc>
        <w:tc>
          <w:tcPr>
            <w:tcW w:w="283" w:type="pct"/>
            <w:tcBorders>
              <w:top w:val="nil"/>
              <w:left w:val="triple" w:sz="4" w:space="0" w:color="auto"/>
              <w:bottom w:val="nil"/>
              <w:right w:val="nil"/>
            </w:tcBorders>
            <w:shd w:val="clear" w:color="auto" w:fill="auto"/>
            <w:noWrap/>
            <w:vAlign w:val="center"/>
            <w:hideMark/>
          </w:tcPr>
          <w:p w14:paraId="75AD0968" w14:textId="49AB5257" w:rsidR="00BF3AE0" w:rsidRPr="0035549E" w:rsidRDefault="00BF3AE0" w:rsidP="00BF3AE0">
            <w:pPr>
              <w:spacing w:after="0"/>
              <w:jc w:val="center"/>
              <w:rPr>
                <w:rFonts w:ascii="Calibri" w:hAnsi="Calibri" w:cs="Calibri"/>
                <w:sz w:val="20"/>
              </w:rPr>
            </w:pPr>
            <w:r>
              <w:rPr>
                <w:rFonts w:ascii="Calibri" w:hAnsi="Calibri" w:cs="Calibri"/>
                <w:color w:val="000000"/>
                <w:sz w:val="20"/>
              </w:rPr>
              <w:t>123.0</w:t>
            </w:r>
          </w:p>
        </w:tc>
        <w:tc>
          <w:tcPr>
            <w:tcW w:w="283" w:type="pct"/>
            <w:tcBorders>
              <w:top w:val="nil"/>
              <w:left w:val="nil"/>
              <w:bottom w:val="nil"/>
              <w:right w:val="single" w:sz="4" w:space="0" w:color="auto"/>
            </w:tcBorders>
            <w:shd w:val="clear" w:color="auto" w:fill="auto"/>
            <w:noWrap/>
            <w:vAlign w:val="center"/>
            <w:hideMark/>
          </w:tcPr>
          <w:p w14:paraId="0A4EC449" w14:textId="4ADD7040" w:rsidR="00BF3AE0" w:rsidRPr="0035549E" w:rsidRDefault="00BF3AE0" w:rsidP="00BF3AE0">
            <w:pPr>
              <w:spacing w:after="0"/>
              <w:jc w:val="center"/>
              <w:rPr>
                <w:rFonts w:ascii="Calibri" w:hAnsi="Calibri" w:cs="Calibri"/>
                <w:sz w:val="20"/>
              </w:rPr>
            </w:pPr>
            <w:r>
              <w:rPr>
                <w:rFonts w:ascii="Calibri" w:hAnsi="Calibri" w:cs="Calibri"/>
                <w:color w:val="000000"/>
                <w:sz w:val="20"/>
              </w:rPr>
              <w:t>18,177</w:t>
            </w:r>
          </w:p>
        </w:tc>
        <w:tc>
          <w:tcPr>
            <w:tcW w:w="283" w:type="pct"/>
            <w:tcBorders>
              <w:top w:val="nil"/>
              <w:left w:val="nil"/>
              <w:bottom w:val="nil"/>
              <w:right w:val="nil"/>
            </w:tcBorders>
            <w:shd w:val="clear" w:color="auto" w:fill="auto"/>
            <w:noWrap/>
            <w:vAlign w:val="center"/>
            <w:hideMark/>
          </w:tcPr>
          <w:p w14:paraId="0ACCCE68" w14:textId="1CEE857C" w:rsidR="00BF3AE0" w:rsidRPr="0035549E" w:rsidRDefault="00BF3AE0" w:rsidP="00BF3AE0">
            <w:pPr>
              <w:spacing w:after="0"/>
              <w:jc w:val="center"/>
              <w:rPr>
                <w:rFonts w:ascii="Calibri" w:hAnsi="Calibri" w:cs="Calibri"/>
                <w:sz w:val="20"/>
              </w:rPr>
            </w:pPr>
            <w:r>
              <w:rPr>
                <w:rFonts w:ascii="Calibri" w:hAnsi="Calibri" w:cs="Calibri"/>
                <w:color w:val="000000"/>
                <w:sz w:val="20"/>
              </w:rPr>
              <w:t>127.2</w:t>
            </w:r>
          </w:p>
        </w:tc>
        <w:tc>
          <w:tcPr>
            <w:tcW w:w="325" w:type="pct"/>
            <w:tcBorders>
              <w:top w:val="nil"/>
              <w:left w:val="nil"/>
              <w:bottom w:val="nil"/>
              <w:right w:val="single" w:sz="12" w:space="0" w:color="auto"/>
            </w:tcBorders>
            <w:shd w:val="clear" w:color="auto" w:fill="auto"/>
            <w:noWrap/>
            <w:vAlign w:val="center"/>
            <w:hideMark/>
          </w:tcPr>
          <w:p w14:paraId="6E1733DC" w14:textId="2543943E" w:rsidR="00BF3AE0" w:rsidRPr="0035549E" w:rsidRDefault="00BF3AE0" w:rsidP="00BF3AE0">
            <w:pPr>
              <w:spacing w:after="0"/>
              <w:jc w:val="center"/>
              <w:rPr>
                <w:rFonts w:ascii="Calibri" w:hAnsi="Calibri" w:cs="Calibri"/>
                <w:sz w:val="20"/>
              </w:rPr>
            </w:pPr>
            <w:r>
              <w:rPr>
                <w:rFonts w:ascii="Calibri" w:hAnsi="Calibri" w:cs="Calibri"/>
                <w:color w:val="000000"/>
                <w:sz w:val="20"/>
              </w:rPr>
              <w:t>18,801</w:t>
            </w:r>
          </w:p>
        </w:tc>
        <w:tc>
          <w:tcPr>
            <w:tcW w:w="298" w:type="pct"/>
            <w:tcBorders>
              <w:top w:val="nil"/>
              <w:left w:val="single" w:sz="12" w:space="0" w:color="auto"/>
              <w:bottom w:val="nil"/>
              <w:right w:val="nil"/>
            </w:tcBorders>
            <w:shd w:val="clear" w:color="auto" w:fill="auto"/>
            <w:noWrap/>
            <w:vAlign w:val="center"/>
            <w:hideMark/>
          </w:tcPr>
          <w:p w14:paraId="0B2D7516" w14:textId="4887265F" w:rsidR="00BF3AE0" w:rsidRPr="0035549E" w:rsidRDefault="00BF3AE0" w:rsidP="00BF3AE0">
            <w:pPr>
              <w:spacing w:after="0"/>
              <w:jc w:val="center"/>
              <w:rPr>
                <w:rFonts w:ascii="Calibri" w:hAnsi="Calibri" w:cs="Calibri"/>
                <w:sz w:val="20"/>
              </w:rPr>
            </w:pPr>
            <w:r>
              <w:rPr>
                <w:rFonts w:ascii="Calibri" w:hAnsi="Calibri" w:cs="Calibri"/>
                <w:color w:val="000000"/>
                <w:sz w:val="20"/>
              </w:rPr>
              <w:t>123.2</w:t>
            </w:r>
          </w:p>
        </w:tc>
        <w:tc>
          <w:tcPr>
            <w:tcW w:w="298" w:type="pct"/>
            <w:tcBorders>
              <w:top w:val="nil"/>
              <w:left w:val="nil"/>
              <w:bottom w:val="nil"/>
              <w:right w:val="single" w:sz="4" w:space="0" w:color="auto"/>
            </w:tcBorders>
            <w:shd w:val="clear" w:color="auto" w:fill="auto"/>
            <w:noWrap/>
            <w:vAlign w:val="center"/>
            <w:hideMark/>
          </w:tcPr>
          <w:p w14:paraId="69F191B3" w14:textId="09FBDDEB" w:rsidR="00BF3AE0" w:rsidRPr="0035549E" w:rsidRDefault="00BF3AE0" w:rsidP="00BF3AE0">
            <w:pPr>
              <w:spacing w:after="0"/>
              <w:jc w:val="center"/>
              <w:rPr>
                <w:rFonts w:ascii="Calibri" w:hAnsi="Calibri" w:cs="Calibri"/>
                <w:sz w:val="20"/>
              </w:rPr>
            </w:pPr>
            <w:r>
              <w:rPr>
                <w:rFonts w:ascii="Calibri" w:hAnsi="Calibri" w:cs="Calibri"/>
                <w:color w:val="000000"/>
                <w:sz w:val="20"/>
              </w:rPr>
              <w:t>18,213</w:t>
            </w:r>
          </w:p>
        </w:tc>
        <w:tc>
          <w:tcPr>
            <w:tcW w:w="298" w:type="pct"/>
            <w:tcBorders>
              <w:top w:val="nil"/>
              <w:left w:val="nil"/>
              <w:bottom w:val="nil"/>
              <w:right w:val="nil"/>
            </w:tcBorders>
            <w:shd w:val="clear" w:color="auto" w:fill="auto"/>
            <w:noWrap/>
            <w:vAlign w:val="center"/>
            <w:hideMark/>
          </w:tcPr>
          <w:p w14:paraId="736F6F85" w14:textId="437A462B" w:rsidR="00BF3AE0" w:rsidRPr="0035549E" w:rsidRDefault="00BF3AE0" w:rsidP="00BF3AE0">
            <w:pPr>
              <w:spacing w:after="0"/>
              <w:jc w:val="center"/>
              <w:rPr>
                <w:rFonts w:ascii="Calibri" w:hAnsi="Calibri" w:cs="Calibri"/>
                <w:sz w:val="20"/>
              </w:rPr>
            </w:pPr>
            <w:r>
              <w:rPr>
                <w:rFonts w:ascii="Calibri" w:hAnsi="Calibri" w:cs="Calibri"/>
                <w:color w:val="000000"/>
                <w:sz w:val="20"/>
              </w:rPr>
              <w:t>127.5</w:t>
            </w:r>
          </w:p>
        </w:tc>
        <w:tc>
          <w:tcPr>
            <w:tcW w:w="292" w:type="pct"/>
            <w:tcBorders>
              <w:top w:val="nil"/>
              <w:left w:val="nil"/>
              <w:bottom w:val="nil"/>
              <w:right w:val="single" w:sz="12" w:space="0" w:color="auto"/>
            </w:tcBorders>
            <w:shd w:val="clear" w:color="auto" w:fill="auto"/>
            <w:noWrap/>
            <w:vAlign w:val="center"/>
            <w:hideMark/>
          </w:tcPr>
          <w:p w14:paraId="151625F3" w14:textId="4A02C941" w:rsidR="00BF3AE0" w:rsidRPr="0035549E" w:rsidRDefault="00BF3AE0" w:rsidP="00BF3AE0">
            <w:pPr>
              <w:spacing w:after="0"/>
              <w:jc w:val="center"/>
              <w:rPr>
                <w:rFonts w:ascii="Calibri" w:hAnsi="Calibri" w:cs="Calibri"/>
                <w:sz w:val="20"/>
              </w:rPr>
            </w:pPr>
            <w:r>
              <w:rPr>
                <w:rFonts w:ascii="Calibri" w:hAnsi="Calibri" w:cs="Calibri"/>
                <w:color w:val="000000"/>
                <w:sz w:val="20"/>
              </w:rPr>
              <w:t>18,838</w:t>
            </w:r>
          </w:p>
        </w:tc>
      </w:tr>
      <w:tr w:rsidR="00BF3AE0" w:rsidRPr="0035549E" w14:paraId="06734675"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48B2D768"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93</w:t>
            </w:r>
          </w:p>
        </w:tc>
        <w:tc>
          <w:tcPr>
            <w:tcW w:w="283" w:type="pct"/>
            <w:tcBorders>
              <w:top w:val="nil"/>
              <w:left w:val="single" w:sz="12" w:space="0" w:color="auto"/>
              <w:bottom w:val="nil"/>
              <w:right w:val="nil"/>
            </w:tcBorders>
            <w:shd w:val="clear" w:color="auto" w:fill="auto"/>
            <w:noWrap/>
            <w:vAlign w:val="center"/>
            <w:hideMark/>
          </w:tcPr>
          <w:p w14:paraId="0FFE8A79" w14:textId="1EF510A2" w:rsidR="00BF3AE0" w:rsidRPr="0035549E" w:rsidRDefault="00BF3AE0" w:rsidP="00BF3AE0">
            <w:pPr>
              <w:spacing w:after="0"/>
              <w:jc w:val="center"/>
              <w:rPr>
                <w:rFonts w:ascii="Calibri" w:hAnsi="Calibri" w:cs="Calibri"/>
                <w:sz w:val="20"/>
              </w:rPr>
            </w:pPr>
            <w:r w:rsidRPr="0035549E">
              <w:rPr>
                <w:rFonts w:ascii="Calibri" w:hAnsi="Calibri" w:cs="Calibri"/>
                <w:sz w:val="20"/>
              </w:rPr>
              <w:t>125.6</w:t>
            </w:r>
          </w:p>
        </w:tc>
        <w:tc>
          <w:tcPr>
            <w:tcW w:w="283" w:type="pct"/>
            <w:tcBorders>
              <w:top w:val="nil"/>
              <w:left w:val="nil"/>
              <w:bottom w:val="nil"/>
              <w:right w:val="single" w:sz="4" w:space="0" w:color="auto"/>
            </w:tcBorders>
            <w:shd w:val="clear" w:color="auto" w:fill="auto"/>
            <w:noWrap/>
            <w:vAlign w:val="center"/>
            <w:hideMark/>
          </w:tcPr>
          <w:p w14:paraId="331307B1" w14:textId="211CDBD6" w:rsidR="00BF3AE0" w:rsidRPr="0035549E" w:rsidRDefault="00BF3AE0" w:rsidP="00BF3AE0">
            <w:pPr>
              <w:spacing w:after="0"/>
              <w:jc w:val="center"/>
              <w:rPr>
                <w:rFonts w:ascii="Calibri" w:hAnsi="Calibri" w:cs="Calibri"/>
                <w:sz w:val="20"/>
              </w:rPr>
            </w:pPr>
            <w:r w:rsidRPr="0035549E">
              <w:rPr>
                <w:rFonts w:ascii="Calibri" w:hAnsi="Calibri" w:cs="Calibri"/>
                <w:sz w:val="20"/>
              </w:rPr>
              <w:t>18,358</w:t>
            </w:r>
          </w:p>
        </w:tc>
        <w:tc>
          <w:tcPr>
            <w:tcW w:w="297" w:type="pct"/>
            <w:tcBorders>
              <w:top w:val="nil"/>
              <w:left w:val="nil"/>
              <w:bottom w:val="nil"/>
              <w:right w:val="nil"/>
            </w:tcBorders>
            <w:shd w:val="clear" w:color="auto" w:fill="auto"/>
            <w:noWrap/>
            <w:vAlign w:val="center"/>
            <w:hideMark/>
          </w:tcPr>
          <w:p w14:paraId="7C1AF2EE" w14:textId="524C95BF" w:rsidR="00BF3AE0" w:rsidRPr="0035549E" w:rsidRDefault="00BF3AE0" w:rsidP="00BF3AE0">
            <w:pPr>
              <w:spacing w:after="0"/>
              <w:jc w:val="center"/>
              <w:rPr>
                <w:rFonts w:ascii="Calibri" w:hAnsi="Calibri" w:cs="Calibri"/>
                <w:sz w:val="20"/>
              </w:rPr>
            </w:pPr>
            <w:r w:rsidRPr="0035549E">
              <w:rPr>
                <w:rFonts w:ascii="Calibri" w:hAnsi="Calibri" w:cs="Calibri"/>
                <w:sz w:val="20"/>
              </w:rPr>
              <w:t>130.3</w:t>
            </w:r>
          </w:p>
        </w:tc>
        <w:tc>
          <w:tcPr>
            <w:tcW w:w="288" w:type="pct"/>
            <w:tcBorders>
              <w:top w:val="nil"/>
              <w:left w:val="nil"/>
              <w:bottom w:val="nil"/>
              <w:right w:val="single" w:sz="12" w:space="0" w:color="auto"/>
            </w:tcBorders>
            <w:shd w:val="clear" w:color="auto" w:fill="auto"/>
            <w:noWrap/>
            <w:vAlign w:val="center"/>
            <w:hideMark/>
          </w:tcPr>
          <w:p w14:paraId="30E6884D" w14:textId="76CDD741" w:rsidR="00BF3AE0" w:rsidRPr="0035549E" w:rsidRDefault="00BF3AE0" w:rsidP="00BF3AE0">
            <w:pPr>
              <w:spacing w:after="0"/>
              <w:jc w:val="center"/>
              <w:rPr>
                <w:rFonts w:ascii="Calibri" w:hAnsi="Calibri" w:cs="Calibri"/>
                <w:sz w:val="20"/>
              </w:rPr>
            </w:pPr>
            <w:r w:rsidRPr="0035549E">
              <w:rPr>
                <w:rFonts w:ascii="Calibri" w:hAnsi="Calibri" w:cs="Calibri"/>
                <w:sz w:val="20"/>
              </w:rPr>
              <w:t>19,043</w:t>
            </w:r>
          </w:p>
        </w:tc>
        <w:tc>
          <w:tcPr>
            <w:tcW w:w="283" w:type="pct"/>
            <w:tcBorders>
              <w:top w:val="nil"/>
              <w:left w:val="single" w:sz="12" w:space="0" w:color="auto"/>
              <w:bottom w:val="nil"/>
              <w:right w:val="nil"/>
            </w:tcBorders>
            <w:shd w:val="clear" w:color="auto" w:fill="auto"/>
            <w:noWrap/>
            <w:vAlign w:val="center"/>
            <w:hideMark/>
          </w:tcPr>
          <w:p w14:paraId="1707C4EC" w14:textId="77EFFD09" w:rsidR="00BF3AE0" w:rsidRPr="0035549E" w:rsidRDefault="00BF3AE0" w:rsidP="00BF3AE0">
            <w:pPr>
              <w:spacing w:after="0"/>
              <w:jc w:val="center"/>
              <w:rPr>
                <w:rFonts w:ascii="Calibri" w:hAnsi="Calibri" w:cs="Calibri"/>
                <w:sz w:val="20"/>
              </w:rPr>
            </w:pPr>
            <w:r w:rsidRPr="0035549E">
              <w:rPr>
                <w:rFonts w:ascii="Calibri" w:hAnsi="Calibri" w:cs="Calibri"/>
                <w:sz w:val="20"/>
              </w:rPr>
              <w:t>125.9</w:t>
            </w:r>
          </w:p>
        </w:tc>
        <w:tc>
          <w:tcPr>
            <w:tcW w:w="331" w:type="pct"/>
            <w:tcBorders>
              <w:top w:val="nil"/>
              <w:left w:val="nil"/>
              <w:bottom w:val="nil"/>
              <w:right w:val="single" w:sz="4" w:space="0" w:color="auto"/>
            </w:tcBorders>
            <w:shd w:val="clear" w:color="auto" w:fill="auto"/>
            <w:noWrap/>
            <w:vAlign w:val="center"/>
            <w:hideMark/>
          </w:tcPr>
          <w:p w14:paraId="201A4822" w14:textId="2C185543" w:rsidR="00BF3AE0" w:rsidRPr="0035549E" w:rsidRDefault="00BF3AE0" w:rsidP="00BF3AE0">
            <w:pPr>
              <w:spacing w:after="0"/>
              <w:jc w:val="center"/>
              <w:rPr>
                <w:rFonts w:ascii="Calibri" w:hAnsi="Calibri" w:cs="Calibri"/>
                <w:sz w:val="20"/>
              </w:rPr>
            </w:pPr>
            <w:r w:rsidRPr="0035549E">
              <w:rPr>
                <w:rFonts w:ascii="Calibri" w:hAnsi="Calibri" w:cs="Calibri"/>
                <w:sz w:val="20"/>
              </w:rPr>
              <w:t>18,408</w:t>
            </w:r>
          </w:p>
        </w:tc>
        <w:tc>
          <w:tcPr>
            <w:tcW w:w="283" w:type="pct"/>
            <w:tcBorders>
              <w:top w:val="nil"/>
              <w:left w:val="nil"/>
              <w:bottom w:val="nil"/>
              <w:right w:val="nil"/>
            </w:tcBorders>
            <w:shd w:val="clear" w:color="auto" w:fill="auto"/>
            <w:noWrap/>
            <w:vAlign w:val="center"/>
            <w:hideMark/>
          </w:tcPr>
          <w:p w14:paraId="2B4E153F" w14:textId="55389400" w:rsidR="00BF3AE0" w:rsidRPr="0035549E" w:rsidRDefault="00BF3AE0" w:rsidP="00BF3AE0">
            <w:pPr>
              <w:spacing w:after="0"/>
              <w:jc w:val="center"/>
              <w:rPr>
                <w:rFonts w:ascii="Calibri" w:hAnsi="Calibri" w:cs="Calibri"/>
                <w:sz w:val="20"/>
              </w:rPr>
            </w:pPr>
            <w:r w:rsidRPr="0035549E">
              <w:rPr>
                <w:rFonts w:ascii="Calibri" w:hAnsi="Calibri" w:cs="Calibri"/>
                <w:sz w:val="20"/>
              </w:rPr>
              <w:t>130.6</w:t>
            </w:r>
          </w:p>
        </w:tc>
        <w:tc>
          <w:tcPr>
            <w:tcW w:w="295" w:type="pct"/>
            <w:tcBorders>
              <w:top w:val="nil"/>
              <w:left w:val="nil"/>
              <w:bottom w:val="nil"/>
              <w:right w:val="triple" w:sz="4" w:space="0" w:color="auto"/>
            </w:tcBorders>
            <w:shd w:val="clear" w:color="auto" w:fill="auto"/>
            <w:noWrap/>
            <w:vAlign w:val="center"/>
            <w:hideMark/>
          </w:tcPr>
          <w:p w14:paraId="6D91E401" w14:textId="7205EF8B" w:rsidR="00BF3AE0" w:rsidRPr="0035549E" w:rsidRDefault="00BF3AE0" w:rsidP="00BF3AE0">
            <w:pPr>
              <w:spacing w:after="0"/>
              <w:jc w:val="center"/>
              <w:rPr>
                <w:rFonts w:ascii="Calibri" w:hAnsi="Calibri" w:cs="Calibri"/>
                <w:sz w:val="20"/>
              </w:rPr>
            </w:pPr>
            <w:r w:rsidRPr="0035549E">
              <w:rPr>
                <w:rFonts w:ascii="Calibri" w:hAnsi="Calibri" w:cs="Calibri"/>
                <w:sz w:val="20"/>
              </w:rPr>
              <w:t>19,097</w:t>
            </w:r>
          </w:p>
        </w:tc>
        <w:tc>
          <w:tcPr>
            <w:tcW w:w="283" w:type="pct"/>
            <w:tcBorders>
              <w:top w:val="nil"/>
              <w:left w:val="triple" w:sz="4" w:space="0" w:color="auto"/>
              <w:bottom w:val="nil"/>
              <w:right w:val="nil"/>
            </w:tcBorders>
            <w:shd w:val="clear" w:color="auto" w:fill="auto"/>
            <w:noWrap/>
            <w:vAlign w:val="center"/>
            <w:hideMark/>
          </w:tcPr>
          <w:p w14:paraId="10E4FD91" w14:textId="6D12CE2A" w:rsidR="00BF3AE0" w:rsidRPr="0035549E" w:rsidRDefault="00BF3AE0" w:rsidP="00BF3AE0">
            <w:pPr>
              <w:spacing w:after="0"/>
              <w:jc w:val="center"/>
              <w:rPr>
                <w:rFonts w:ascii="Calibri" w:hAnsi="Calibri" w:cs="Calibri"/>
                <w:sz w:val="20"/>
              </w:rPr>
            </w:pPr>
            <w:r>
              <w:rPr>
                <w:rFonts w:ascii="Calibri" w:hAnsi="Calibri" w:cs="Calibri"/>
                <w:color w:val="000000"/>
                <w:sz w:val="20"/>
              </w:rPr>
              <w:t>124.3</w:t>
            </w:r>
          </w:p>
        </w:tc>
        <w:tc>
          <w:tcPr>
            <w:tcW w:w="283" w:type="pct"/>
            <w:tcBorders>
              <w:top w:val="nil"/>
              <w:left w:val="nil"/>
              <w:bottom w:val="nil"/>
              <w:right w:val="single" w:sz="4" w:space="0" w:color="auto"/>
            </w:tcBorders>
            <w:shd w:val="clear" w:color="auto" w:fill="auto"/>
            <w:noWrap/>
            <w:vAlign w:val="center"/>
            <w:hideMark/>
          </w:tcPr>
          <w:p w14:paraId="3BE05940" w14:textId="059B2383" w:rsidR="00BF3AE0" w:rsidRPr="0035549E" w:rsidRDefault="00BF3AE0" w:rsidP="00BF3AE0">
            <w:pPr>
              <w:spacing w:after="0"/>
              <w:jc w:val="center"/>
              <w:rPr>
                <w:rFonts w:ascii="Calibri" w:hAnsi="Calibri" w:cs="Calibri"/>
                <w:sz w:val="20"/>
              </w:rPr>
            </w:pPr>
            <w:r>
              <w:rPr>
                <w:rFonts w:ascii="Calibri" w:hAnsi="Calibri" w:cs="Calibri"/>
                <w:color w:val="000000"/>
                <w:sz w:val="20"/>
              </w:rPr>
              <w:t>18,157</w:t>
            </w:r>
          </w:p>
        </w:tc>
        <w:tc>
          <w:tcPr>
            <w:tcW w:w="283" w:type="pct"/>
            <w:tcBorders>
              <w:top w:val="nil"/>
              <w:left w:val="nil"/>
              <w:bottom w:val="nil"/>
              <w:right w:val="nil"/>
            </w:tcBorders>
            <w:shd w:val="clear" w:color="auto" w:fill="auto"/>
            <w:noWrap/>
            <w:vAlign w:val="center"/>
            <w:hideMark/>
          </w:tcPr>
          <w:p w14:paraId="28CCC138" w14:textId="5022CD90" w:rsidR="00BF3AE0" w:rsidRPr="0035549E" w:rsidRDefault="00BF3AE0" w:rsidP="00BF3AE0">
            <w:pPr>
              <w:spacing w:after="0"/>
              <w:jc w:val="center"/>
              <w:rPr>
                <w:rFonts w:ascii="Calibri" w:hAnsi="Calibri" w:cs="Calibri"/>
                <w:sz w:val="20"/>
              </w:rPr>
            </w:pPr>
            <w:r>
              <w:rPr>
                <w:rFonts w:ascii="Calibri" w:hAnsi="Calibri" w:cs="Calibri"/>
                <w:color w:val="000000"/>
                <w:sz w:val="20"/>
              </w:rPr>
              <w:t>128.7</w:t>
            </w:r>
          </w:p>
        </w:tc>
        <w:tc>
          <w:tcPr>
            <w:tcW w:w="325" w:type="pct"/>
            <w:tcBorders>
              <w:top w:val="nil"/>
              <w:left w:val="nil"/>
              <w:bottom w:val="nil"/>
              <w:right w:val="single" w:sz="12" w:space="0" w:color="auto"/>
            </w:tcBorders>
            <w:shd w:val="clear" w:color="auto" w:fill="auto"/>
            <w:noWrap/>
            <w:vAlign w:val="center"/>
            <w:hideMark/>
          </w:tcPr>
          <w:p w14:paraId="521D5A6F" w14:textId="21558332" w:rsidR="00BF3AE0" w:rsidRPr="0035549E" w:rsidRDefault="00BF3AE0" w:rsidP="00BF3AE0">
            <w:pPr>
              <w:spacing w:after="0"/>
              <w:jc w:val="center"/>
              <w:rPr>
                <w:rFonts w:ascii="Calibri" w:hAnsi="Calibri" w:cs="Calibri"/>
                <w:sz w:val="20"/>
              </w:rPr>
            </w:pPr>
            <w:r>
              <w:rPr>
                <w:rFonts w:ascii="Calibri" w:hAnsi="Calibri" w:cs="Calibri"/>
                <w:color w:val="000000"/>
                <w:sz w:val="20"/>
              </w:rPr>
              <w:t>18,791</w:t>
            </w:r>
          </w:p>
        </w:tc>
        <w:tc>
          <w:tcPr>
            <w:tcW w:w="298" w:type="pct"/>
            <w:tcBorders>
              <w:top w:val="nil"/>
              <w:left w:val="single" w:sz="12" w:space="0" w:color="auto"/>
              <w:bottom w:val="nil"/>
              <w:right w:val="nil"/>
            </w:tcBorders>
            <w:shd w:val="clear" w:color="auto" w:fill="auto"/>
            <w:noWrap/>
            <w:vAlign w:val="center"/>
            <w:hideMark/>
          </w:tcPr>
          <w:p w14:paraId="4B232D0A" w14:textId="00DA70DC" w:rsidR="00BF3AE0" w:rsidRPr="0035549E" w:rsidRDefault="00BF3AE0" w:rsidP="00BF3AE0">
            <w:pPr>
              <w:spacing w:after="0"/>
              <w:jc w:val="center"/>
              <w:rPr>
                <w:rFonts w:ascii="Calibri" w:hAnsi="Calibri" w:cs="Calibri"/>
                <w:sz w:val="20"/>
              </w:rPr>
            </w:pPr>
            <w:r>
              <w:rPr>
                <w:rFonts w:ascii="Calibri" w:hAnsi="Calibri" w:cs="Calibri"/>
                <w:color w:val="000000"/>
                <w:sz w:val="20"/>
              </w:rPr>
              <w:t>124.6</w:t>
            </w:r>
          </w:p>
        </w:tc>
        <w:tc>
          <w:tcPr>
            <w:tcW w:w="298" w:type="pct"/>
            <w:tcBorders>
              <w:top w:val="nil"/>
              <w:left w:val="nil"/>
              <w:bottom w:val="nil"/>
              <w:right w:val="single" w:sz="4" w:space="0" w:color="auto"/>
            </w:tcBorders>
            <w:shd w:val="clear" w:color="auto" w:fill="auto"/>
            <w:noWrap/>
            <w:vAlign w:val="center"/>
            <w:hideMark/>
          </w:tcPr>
          <w:p w14:paraId="1F83B4DF" w14:textId="4141957F" w:rsidR="00BF3AE0" w:rsidRPr="0035549E" w:rsidRDefault="00BF3AE0" w:rsidP="00BF3AE0">
            <w:pPr>
              <w:spacing w:after="0"/>
              <w:jc w:val="center"/>
              <w:rPr>
                <w:rFonts w:ascii="Calibri" w:hAnsi="Calibri" w:cs="Calibri"/>
                <w:sz w:val="20"/>
              </w:rPr>
            </w:pPr>
            <w:r>
              <w:rPr>
                <w:rFonts w:ascii="Calibri" w:hAnsi="Calibri" w:cs="Calibri"/>
                <w:color w:val="000000"/>
                <w:sz w:val="20"/>
              </w:rPr>
              <w:t>18,195</w:t>
            </w:r>
          </w:p>
        </w:tc>
        <w:tc>
          <w:tcPr>
            <w:tcW w:w="298" w:type="pct"/>
            <w:tcBorders>
              <w:top w:val="nil"/>
              <w:left w:val="nil"/>
              <w:bottom w:val="nil"/>
              <w:right w:val="nil"/>
            </w:tcBorders>
            <w:shd w:val="clear" w:color="auto" w:fill="auto"/>
            <w:noWrap/>
            <w:vAlign w:val="center"/>
            <w:hideMark/>
          </w:tcPr>
          <w:p w14:paraId="1ABE997E" w14:textId="0407FE5C" w:rsidR="00BF3AE0" w:rsidRPr="0035549E" w:rsidRDefault="00BF3AE0" w:rsidP="00BF3AE0">
            <w:pPr>
              <w:spacing w:after="0"/>
              <w:jc w:val="center"/>
              <w:rPr>
                <w:rFonts w:ascii="Calibri" w:hAnsi="Calibri" w:cs="Calibri"/>
                <w:sz w:val="20"/>
              </w:rPr>
            </w:pPr>
            <w:r>
              <w:rPr>
                <w:rFonts w:ascii="Calibri" w:hAnsi="Calibri" w:cs="Calibri"/>
                <w:color w:val="000000"/>
                <w:sz w:val="20"/>
              </w:rPr>
              <w:t>128.9</w:t>
            </w:r>
          </w:p>
        </w:tc>
        <w:tc>
          <w:tcPr>
            <w:tcW w:w="292" w:type="pct"/>
            <w:tcBorders>
              <w:top w:val="nil"/>
              <w:left w:val="nil"/>
              <w:bottom w:val="nil"/>
              <w:right w:val="single" w:sz="12" w:space="0" w:color="auto"/>
            </w:tcBorders>
            <w:shd w:val="clear" w:color="auto" w:fill="auto"/>
            <w:noWrap/>
            <w:vAlign w:val="center"/>
            <w:hideMark/>
          </w:tcPr>
          <w:p w14:paraId="1D133F62" w14:textId="726DA0F8" w:rsidR="00BF3AE0" w:rsidRPr="0035549E" w:rsidRDefault="00BF3AE0" w:rsidP="00BF3AE0">
            <w:pPr>
              <w:spacing w:after="0"/>
              <w:jc w:val="center"/>
              <w:rPr>
                <w:rFonts w:ascii="Calibri" w:hAnsi="Calibri" w:cs="Calibri"/>
                <w:sz w:val="20"/>
              </w:rPr>
            </w:pPr>
            <w:r>
              <w:rPr>
                <w:rFonts w:ascii="Calibri" w:hAnsi="Calibri" w:cs="Calibri"/>
                <w:color w:val="000000"/>
                <w:sz w:val="20"/>
              </w:rPr>
              <w:t>18,830</w:t>
            </w:r>
          </w:p>
        </w:tc>
      </w:tr>
      <w:tr w:rsidR="00BF3AE0" w:rsidRPr="0035549E" w14:paraId="34A9E3DD"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0F629E4B"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94</w:t>
            </w:r>
          </w:p>
        </w:tc>
        <w:tc>
          <w:tcPr>
            <w:tcW w:w="283" w:type="pct"/>
            <w:tcBorders>
              <w:top w:val="nil"/>
              <w:left w:val="single" w:sz="12" w:space="0" w:color="auto"/>
              <w:bottom w:val="nil"/>
              <w:right w:val="nil"/>
            </w:tcBorders>
            <w:shd w:val="clear" w:color="auto" w:fill="auto"/>
            <w:noWrap/>
            <w:vAlign w:val="center"/>
            <w:hideMark/>
          </w:tcPr>
          <w:p w14:paraId="555F6807" w14:textId="3105FDD1" w:rsidR="00BF3AE0" w:rsidRPr="0035549E" w:rsidRDefault="00BF3AE0" w:rsidP="00BF3AE0">
            <w:pPr>
              <w:spacing w:after="0"/>
              <w:jc w:val="center"/>
              <w:rPr>
                <w:rFonts w:ascii="Calibri" w:hAnsi="Calibri" w:cs="Calibri"/>
                <w:sz w:val="20"/>
              </w:rPr>
            </w:pPr>
            <w:r w:rsidRPr="0035549E">
              <w:rPr>
                <w:rFonts w:ascii="Calibri" w:hAnsi="Calibri" w:cs="Calibri"/>
                <w:sz w:val="20"/>
              </w:rPr>
              <w:t>126.9</w:t>
            </w:r>
          </w:p>
        </w:tc>
        <w:tc>
          <w:tcPr>
            <w:tcW w:w="283" w:type="pct"/>
            <w:tcBorders>
              <w:top w:val="nil"/>
              <w:left w:val="nil"/>
              <w:bottom w:val="nil"/>
              <w:right w:val="single" w:sz="4" w:space="0" w:color="auto"/>
            </w:tcBorders>
            <w:shd w:val="clear" w:color="auto" w:fill="auto"/>
            <w:noWrap/>
            <w:vAlign w:val="center"/>
            <w:hideMark/>
          </w:tcPr>
          <w:p w14:paraId="4826CB01" w14:textId="31B33BCE" w:rsidR="00BF3AE0" w:rsidRPr="0035549E" w:rsidRDefault="00BF3AE0" w:rsidP="00BF3AE0">
            <w:pPr>
              <w:spacing w:after="0"/>
              <w:jc w:val="center"/>
              <w:rPr>
                <w:rFonts w:ascii="Calibri" w:hAnsi="Calibri" w:cs="Calibri"/>
                <w:sz w:val="20"/>
              </w:rPr>
            </w:pPr>
            <w:r w:rsidRPr="0035549E">
              <w:rPr>
                <w:rFonts w:ascii="Calibri" w:hAnsi="Calibri" w:cs="Calibri"/>
                <w:sz w:val="20"/>
              </w:rPr>
              <w:t>18,330</w:t>
            </w:r>
          </w:p>
        </w:tc>
        <w:tc>
          <w:tcPr>
            <w:tcW w:w="297" w:type="pct"/>
            <w:tcBorders>
              <w:top w:val="nil"/>
              <w:left w:val="nil"/>
              <w:bottom w:val="nil"/>
              <w:right w:val="nil"/>
            </w:tcBorders>
            <w:shd w:val="clear" w:color="auto" w:fill="auto"/>
            <w:noWrap/>
            <w:vAlign w:val="center"/>
            <w:hideMark/>
          </w:tcPr>
          <w:p w14:paraId="1346C5E0" w14:textId="50BB7665" w:rsidR="00BF3AE0" w:rsidRPr="0035549E" w:rsidRDefault="00BF3AE0" w:rsidP="00BF3AE0">
            <w:pPr>
              <w:spacing w:after="0"/>
              <w:jc w:val="center"/>
              <w:rPr>
                <w:rFonts w:ascii="Calibri" w:hAnsi="Calibri" w:cs="Calibri"/>
                <w:sz w:val="20"/>
              </w:rPr>
            </w:pPr>
            <w:r w:rsidRPr="0035549E">
              <w:rPr>
                <w:rFonts w:ascii="Calibri" w:hAnsi="Calibri" w:cs="Calibri"/>
                <w:sz w:val="20"/>
              </w:rPr>
              <w:t>131.6</w:t>
            </w:r>
          </w:p>
        </w:tc>
        <w:tc>
          <w:tcPr>
            <w:tcW w:w="288" w:type="pct"/>
            <w:tcBorders>
              <w:top w:val="nil"/>
              <w:left w:val="nil"/>
              <w:bottom w:val="nil"/>
              <w:right w:val="single" w:sz="12" w:space="0" w:color="auto"/>
            </w:tcBorders>
            <w:shd w:val="clear" w:color="auto" w:fill="auto"/>
            <w:noWrap/>
            <w:vAlign w:val="center"/>
            <w:hideMark/>
          </w:tcPr>
          <w:p w14:paraId="1D21D40E" w14:textId="7085739E" w:rsidR="00BF3AE0" w:rsidRPr="0035549E" w:rsidRDefault="00BF3AE0" w:rsidP="00BF3AE0">
            <w:pPr>
              <w:spacing w:after="0"/>
              <w:jc w:val="center"/>
              <w:rPr>
                <w:rFonts w:ascii="Calibri" w:hAnsi="Calibri" w:cs="Calibri"/>
                <w:sz w:val="20"/>
              </w:rPr>
            </w:pPr>
            <w:r w:rsidRPr="0035549E">
              <w:rPr>
                <w:rFonts w:ascii="Calibri" w:hAnsi="Calibri" w:cs="Calibri"/>
                <w:sz w:val="20"/>
              </w:rPr>
              <w:t>19,024</w:t>
            </w:r>
          </w:p>
        </w:tc>
        <w:tc>
          <w:tcPr>
            <w:tcW w:w="283" w:type="pct"/>
            <w:tcBorders>
              <w:top w:val="nil"/>
              <w:left w:val="single" w:sz="12" w:space="0" w:color="auto"/>
              <w:bottom w:val="nil"/>
              <w:right w:val="nil"/>
            </w:tcBorders>
            <w:shd w:val="clear" w:color="auto" w:fill="auto"/>
            <w:noWrap/>
            <w:vAlign w:val="center"/>
            <w:hideMark/>
          </w:tcPr>
          <w:p w14:paraId="35D0E0F9" w14:textId="11DF0BA2" w:rsidR="00BF3AE0" w:rsidRPr="0035549E" w:rsidRDefault="00BF3AE0" w:rsidP="00BF3AE0">
            <w:pPr>
              <w:spacing w:after="0"/>
              <w:jc w:val="center"/>
              <w:rPr>
                <w:rFonts w:ascii="Calibri" w:hAnsi="Calibri" w:cs="Calibri"/>
                <w:sz w:val="20"/>
              </w:rPr>
            </w:pPr>
            <w:r w:rsidRPr="0035549E">
              <w:rPr>
                <w:rFonts w:ascii="Calibri" w:hAnsi="Calibri" w:cs="Calibri"/>
                <w:sz w:val="20"/>
              </w:rPr>
              <w:t>127.2</w:t>
            </w:r>
          </w:p>
        </w:tc>
        <w:tc>
          <w:tcPr>
            <w:tcW w:w="331" w:type="pct"/>
            <w:tcBorders>
              <w:top w:val="nil"/>
              <w:left w:val="nil"/>
              <w:bottom w:val="nil"/>
              <w:right w:val="single" w:sz="4" w:space="0" w:color="auto"/>
            </w:tcBorders>
            <w:shd w:val="clear" w:color="auto" w:fill="auto"/>
            <w:noWrap/>
            <w:vAlign w:val="center"/>
            <w:hideMark/>
          </w:tcPr>
          <w:p w14:paraId="295379AA" w14:textId="5E446D47" w:rsidR="00BF3AE0" w:rsidRPr="0035549E" w:rsidRDefault="00BF3AE0" w:rsidP="00BF3AE0">
            <w:pPr>
              <w:spacing w:after="0"/>
              <w:jc w:val="center"/>
              <w:rPr>
                <w:rFonts w:ascii="Calibri" w:hAnsi="Calibri" w:cs="Calibri"/>
                <w:sz w:val="20"/>
              </w:rPr>
            </w:pPr>
            <w:r w:rsidRPr="0035549E">
              <w:rPr>
                <w:rFonts w:ascii="Calibri" w:hAnsi="Calibri" w:cs="Calibri"/>
                <w:sz w:val="20"/>
              </w:rPr>
              <w:t>18,384</w:t>
            </w:r>
          </w:p>
        </w:tc>
        <w:tc>
          <w:tcPr>
            <w:tcW w:w="283" w:type="pct"/>
            <w:tcBorders>
              <w:top w:val="nil"/>
              <w:left w:val="nil"/>
              <w:bottom w:val="nil"/>
              <w:right w:val="nil"/>
            </w:tcBorders>
            <w:shd w:val="clear" w:color="auto" w:fill="auto"/>
            <w:noWrap/>
            <w:vAlign w:val="center"/>
            <w:hideMark/>
          </w:tcPr>
          <w:p w14:paraId="026F33FF" w14:textId="4EE3432E" w:rsidR="00BF3AE0" w:rsidRPr="0035549E" w:rsidRDefault="00BF3AE0" w:rsidP="00BF3AE0">
            <w:pPr>
              <w:spacing w:after="0"/>
              <w:jc w:val="center"/>
              <w:rPr>
                <w:rFonts w:ascii="Calibri" w:hAnsi="Calibri" w:cs="Calibri"/>
                <w:sz w:val="20"/>
              </w:rPr>
            </w:pPr>
            <w:r w:rsidRPr="0035549E">
              <w:rPr>
                <w:rFonts w:ascii="Calibri" w:hAnsi="Calibri" w:cs="Calibri"/>
                <w:sz w:val="20"/>
              </w:rPr>
              <w:t>132.0</w:t>
            </w:r>
          </w:p>
        </w:tc>
        <w:tc>
          <w:tcPr>
            <w:tcW w:w="295" w:type="pct"/>
            <w:tcBorders>
              <w:top w:val="nil"/>
              <w:left w:val="nil"/>
              <w:bottom w:val="nil"/>
              <w:right w:val="triple" w:sz="4" w:space="0" w:color="auto"/>
            </w:tcBorders>
            <w:shd w:val="clear" w:color="auto" w:fill="auto"/>
            <w:noWrap/>
            <w:vAlign w:val="center"/>
            <w:hideMark/>
          </w:tcPr>
          <w:p w14:paraId="7F2A6AD1" w14:textId="175FB445" w:rsidR="00BF3AE0" w:rsidRPr="0035549E" w:rsidRDefault="00BF3AE0" w:rsidP="00BF3AE0">
            <w:pPr>
              <w:spacing w:after="0"/>
              <w:jc w:val="center"/>
              <w:rPr>
                <w:rFonts w:ascii="Calibri" w:hAnsi="Calibri" w:cs="Calibri"/>
                <w:sz w:val="20"/>
              </w:rPr>
            </w:pPr>
            <w:r w:rsidRPr="0035549E">
              <w:rPr>
                <w:rFonts w:ascii="Calibri" w:hAnsi="Calibri" w:cs="Calibri"/>
                <w:sz w:val="20"/>
              </w:rPr>
              <w:t>19,081</w:t>
            </w:r>
          </w:p>
        </w:tc>
        <w:tc>
          <w:tcPr>
            <w:tcW w:w="283" w:type="pct"/>
            <w:tcBorders>
              <w:top w:val="nil"/>
              <w:left w:val="triple" w:sz="4" w:space="0" w:color="auto"/>
              <w:bottom w:val="nil"/>
              <w:right w:val="nil"/>
            </w:tcBorders>
            <w:shd w:val="clear" w:color="auto" w:fill="auto"/>
            <w:noWrap/>
            <w:vAlign w:val="center"/>
            <w:hideMark/>
          </w:tcPr>
          <w:p w14:paraId="1950C213" w14:textId="13FFAB89" w:rsidR="00BF3AE0" w:rsidRPr="0035549E" w:rsidRDefault="00BF3AE0" w:rsidP="00BF3AE0">
            <w:pPr>
              <w:spacing w:after="0"/>
              <w:jc w:val="center"/>
              <w:rPr>
                <w:rFonts w:ascii="Calibri" w:hAnsi="Calibri" w:cs="Calibri"/>
                <w:sz w:val="20"/>
              </w:rPr>
            </w:pPr>
            <w:r>
              <w:rPr>
                <w:rFonts w:ascii="Calibri" w:hAnsi="Calibri" w:cs="Calibri"/>
                <w:color w:val="000000"/>
                <w:sz w:val="20"/>
              </w:rPr>
              <w:t>125.6</w:t>
            </w:r>
          </w:p>
        </w:tc>
        <w:tc>
          <w:tcPr>
            <w:tcW w:w="283" w:type="pct"/>
            <w:tcBorders>
              <w:top w:val="nil"/>
              <w:left w:val="nil"/>
              <w:bottom w:val="nil"/>
              <w:right w:val="single" w:sz="4" w:space="0" w:color="auto"/>
            </w:tcBorders>
            <w:shd w:val="clear" w:color="auto" w:fill="auto"/>
            <w:noWrap/>
            <w:vAlign w:val="center"/>
            <w:hideMark/>
          </w:tcPr>
          <w:p w14:paraId="4A321DE8" w14:textId="6E7F7936" w:rsidR="00BF3AE0" w:rsidRPr="0035549E" w:rsidRDefault="00BF3AE0" w:rsidP="00BF3AE0">
            <w:pPr>
              <w:spacing w:after="0"/>
              <w:jc w:val="center"/>
              <w:rPr>
                <w:rFonts w:ascii="Calibri" w:hAnsi="Calibri" w:cs="Calibri"/>
                <w:sz w:val="20"/>
              </w:rPr>
            </w:pPr>
            <w:r>
              <w:rPr>
                <w:rFonts w:ascii="Calibri" w:hAnsi="Calibri" w:cs="Calibri"/>
                <w:color w:val="000000"/>
                <w:sz w:val="20"/>
              </w:rPr>
              <w:t>18,136</w:t>
            </w:r>
          </w:p>
        </w:tc>
        <w:tc>
          <w:tcPr>
            <w:tcW w:w="283" w:type="pct"/>
            <w:tcBorders>
              <w:top w:val="nil"/>
              <w:left w:val="nil"/>
              <w:bottom w:val="nil"/>
              <w:right w:val="nil"/>
            </w:tcBorders>
            <w:shd w:val="clear" w:color="auto" w:fill="auto"/>
            <w:noWrap/>
            <w:vAlign w:val="center"/>
            <w:hideMark/>
          </w:tcPr>
          <w:p w14:paraId="7FB2204C" w14:textId="37D5EF9B" w:rsidR="00BF3AE0" w:rsidRPr="0035549E" w:rsidRDefault="00BF3AE0" w:rsidP="00BF3AE0">
            <w:pPr>
              <w:spacing w:after="0"/>
              <w:jc w:val="center"/>
              <w:rPr>
                <w:rFonts w:ascii="Calibri" w:hAnsi="Calibri" w:cs="Calibri"/>
                <w:sz w:val="20"/>
              </w:rPr>
            </w:pPr>
            <w:r>
              <w:rPr>
                <w:rFonts w:ascii="Calibri" w:hAnsi="Calibri" w:cs="Calibri"/>
                <w:color w:val="000000"/>
                <w:sz w:val="20"/>
              </w:rPr>
              <w:t>130.1</w:t>
            </w:r>
          </w:p>
        </w:tc>
        <w:tc>
          <w:tcPr>
            <w:tcW w:w="325" w:type="pct"/>
            <w:tcBorders>
              <w:top w:val="nil"/>
              <w:left w:val="nil"/>
              <w:bottom w:val="nil"/>
              <w:right w:val="single" w:sz="12" w:space="0" w:color="auto"/>
            </w:tcBorders>
            <w:shd w:val="clear" w:color="auto" w:fill="auto"/>
            <w:noWrap/>
            <w:vAlign w:val="center"/>
            <w:hideMark/>
          </w:tcPr>
          <w:p w14:paraId="6F8E0DB3" w14:textId="6C40C696" w:rsidR="00BF3AE0" w:rsidRPr="0035549E" w:rsidRDefault="00BF3AE0" w:rsidP="00BF3AE0">
            <w:pPr>
              <w:spacing w:after="0"/>
              <w:jc w:val="center"/>
              <w:rPr>
                <w:rFonts w:ascii="Calibri" w:hAnsi="Calibri" w:cs="Calibri"/>
                <w:sz w:val="20"/>
              </w:rPr>
            </w:pPr>
            <w:r>
              <w:rPr>
                <w:rFonts w:ascii="Calibri" w:hAnsi="Calibri" w:cs="Calibri"/>
                <w:color w:val="000000"/>
                <w:sz w:val="20"/>
              </w:rPr>
              <w:t>18,780</w:t>
            </w:r>
          </w:p>
        </w:tc>
        <w:tc>
          <w:tcPr>
            <w:tcW w:w="298" w:type="pct"/>
            <w:tcBorders>
              <w:top w:val="nil"/>
              <w:left w:val="single" w:sz="12" w:space="0" w:color="auto"/>
              <w:bottom w:val="nil"/>
              <w:right w:val="nil"/>
            </w:tcBorders>
            <w:shd w:val="clear" w:color="auto" w:fill="auto"/>
            <w:noWrap/>
            <w:vAlign w:val="center"/>
            <w:hideMark/>
          </w:tcPr>
          <w:p w14:paraId="37B0833D" w14:textId="42F18BDC" w:rsidR="00BF3AE0" w:rsidRPr="0035549E" w:rsidRDefault="00BF3AE0" w:rsidP="00BF3AE0">
            <w:pPr>
              <w:spacing w:after="0"/>
              <w:jc w:val="center"/>
              <w:rPr>
                <w:rFonts w:ascii="Calibri" w:hAnsi="Calibri" w:cs="Calibri"/>
                <w:sz w:val="20"/>
              </w:rPr>
            </w:pPr>
            <w:r>
              <w:rPr>
                <w:rFonts w:ascii="Calibri" w:hAnsi="Calibri" w:cs="Calibri"/>
                <w:color w:val="000000"/>
                <w:sz w:val="20"/>
              </w:rPr>
              <w:t>125.9</w:t>
            </w:r>
          </w:p>
        </w:tc>
        <w:tc>
          <w:tcPr>
            <w:tcW w:w="298" w:type="pct"/>
            <w:tcBorders>
              <w:top w:val="nil"/>
              <w:left w:val="nil"/>
              <w:bottom w:val="nil"/>
              <w:right w:val="single" w:sz="4" w:space="0" w:color="auto"/>
            </w:tcBorders>
            <w:shd w:val="clear" w:color="auto" w:fill="auto"/>
            <w:noWrap/>
            <w:vAlign w:val="center"/>
            <w:hideMark/>
          </w:tcPr>
          <w:p w14:paraId="09A794B4" w14:textId="6261A042" w:rsidR="00BF3AE0" w:rsidRPr="0035549E" w:rsidRDefault="00BF3AE0" w:rsidP="00BF3AE0">
            <w:pPr>
              <w:spacing w:after="0"/>
              <w:jc w:val="center"/>
              <w:rPr>
                <w:rFonts w:ascii="Calibri" w:hAnsi="Calibri" w:cs="Calibri"/>
                <w:sz w:val="20"/>
              </w:rPr>
            </w:pPr>
            <w:r>
              <w:rPr>
                <w:rFonts w:ascii="Calibri" w:hAnsi="Calibri" w:cs="Calibri"/>
                <w:color w:val="000000"/>
                <w:sz w:val="20"/>
              </w:rPr>
              <w:t>18,178</w:t>
            </w:r>
          </w:p>
        </w:tc>
        <w:tc>
          <w:tcPr>
            <w:tcW w:w="298" w:type="pct"/>
            <w:tcBorders>
              <w:top w:val="nil"/>
              <w:left w:val="nil"/>
              <w:bottom w:val="nil"/>
              <w:right w:val="nil"/>
            </w:tcBorders>
            <w:shd w:val="clear" w:color="auto" w:fill="auto"/>
            <w:noWrap/>
            <w:vAlign w:val="center"/>
            <w:hideMark/>
          </w:tcPr>
          <w:p w14:paraId="7D007330" w14:textId="054EC093" w:rsidR="00BF3AE0" w:rsidRPr="0035549E" w:rsidRDefault="00BF3AE0" w:rsidP="00BF3AE0">
            <w:pPr>
              <w:spacing w:after="0"/>
              <w:jc w:val="center"/>
              <w:rPr>
                <w:rFonts w:ascii="Calibri" w:hAnsi="Calibri" w:cs="Calibri"/>
                <w:sz w:val="20"/>
              </w:rPr>
            </w:pPr>
            <w:r>
              <w:rPr>
                <w:rFonts w:ascii="Calibri" w:hAnsi="Calibri" w:cs="Calibri"/>
                <w:color w:val="000000"/>
                <w:sz w:val="20"/>
              </w:rPr>
              <w:t>130.4</w:t>
            </w:r>
          </w:p>
        </w:tc>
        <w:tc>
          <w:tcPr>
            <w:tcW w:w="292" w:type="pct"/>
            <w:tcBorders>
              <w:top w:val="nil"/>
              <w:left w:val="nil"/>
              <w:bottom w:val="nil"/>
              <w:right w:val="single" w:sz="12" w:space="0" w:color="auto"/>
            </w:tcBorders>
            <w:shd w:val="clear" w:color="auto" w:fill="auto"/>
            <w:noWrap/>
            <w:vAlign w:val="center"/>
            <w:hideMark/>
          </w:tcPr>
          <w:p w14:paraId="154FE250" w14:textId="2CF9FB8A" w:rsidR="00BF3AE0" w:rsidRPr="0035549E" w:rsidRDefault="00BF3AE0" w:rsidP="00BF3AE0">
            <w:pPr>
              <w:spacing w:after="0"/>
              <w:jc w:val="center"/>
              <w:rPr>
                <w:rFonts w:ascii="Calibri" w:hAnsi="Calibri" w:cs="Calibri"/>
                <w:sz w:val="20"/>
              </w:rPr>
            </w:pPr>
            <w:r>
              <w:rPr>
                <w:rFonts w:ascii="Calibri" w:hAnsi="Calibri" w:cs="Calibri"/>
                <w:color w:val="000000"/>
                <w:sz w:val="20"/>
              </w:rPr>
              <w:t>18,823</w:t>
            </w:r>
          </w:p>
        </w:tc>
      </w:tr>
      <w:tr w:rsidR="00BF3AE0" w:rsidRPr="0035549E" w14:paraId="0CF64004"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74977617"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95</w:t>
            </w:r>
          </w:p>
        </w:tc>
        <w:tc>
          <w:tcPr>
            <w:tcW w:w="283" w:type="pct"/>
            <w:tcBorders>
              <w:top w:val="nil"/>
              <w:left w:val="single" w:sz="12" w:space="0" w:color="auto"/>
              <w:bottom w:val="nil"/>
              <w:right w:val="nil"/>
            </w:tcBorders>
            <w:shd w:val="clear" w:color="auto" w:fill="auto"/>
            <w:noWrap/>
            <w:vAlign w:val="center"/>
            <w:hideMark/>
          </w:tcPr>
          <w:p w14:paraId="719A4444" w14:textId="2BBF9F46" w:rsidR="00BF3AE0" w:rsidRPr="0035549E" w:rsidRDefault="00BF3AE0" w:rsidP="00BF3AE0">
            <w:pPr>
              <w:spacing w:after="0"/>
              <w:jc w:val="center"/>
              <w:rPr>
                <w:rFonts w:ascii="Calibri" w:hAnsi="Calibri" w:cs="Calibri"/>
                <w:sz w:val="20"/>
              </w:rPr>
            </w:pPr>
            <w:r w:rsidRPr="0035549E">
              <w:rPr>
                <w:rFonts w:ascii="Calibri" w:hAnsi="Calibri" w:cs="Calibri"/>
                <w:sz w:val="20"/>
              </w:rPr>
              <w:t>128.1</w:t>
            </w:r>
          </w:p>
        </w:tc>
        <w:tc>
          <w:tcPr>
            <w:tcW w:w="283" w:type="pct"/>
            <w:tcBorders>
              <w:top w:val="nil"/>
              <w:left w:val="nil"/>
              <w:bottom w:val="nil"/>
              <w:right w:val="single" w:sz="4" w:space="0" w:color="auto"/>
            </w:tcBorders>
            <w:shd w:val="clear" w:color="auto" w:fill="auto"/>
            <w:noWrap/>
            <w:vAlign w:val="center"/>
            <w:hideMark/>
          </w:tcPr>
          <w:p w14:paraId="4639E4E8" w14:textId="59D47773" w:rsidR="00BF3AE0" w:rsidRPr="0035549E" w:rsidRDefault="00BF3AE0" w:rsidP="00BF3AE0">
            <w:pPr>
              <w:spacing w:after="0"/>
              <w:jc w:val="center"/>
              <w:rPr>
                <w:rFonts w:ascii="Calibri" w:hAnsi="Calibri" w:cs="Calibri"/>
                <w:sz w:val="20"/>
              </w:rPr>
            </w:pPr>
            <w:r w:rsidRPr="0035549E">
              <w:rPr>
                <w:rFonts w:ascii="Calibri" w:hAnsi="Calibri" w:cs="Calibri"/>
                <w:sz w:val="20"/>
              </w:rPr>
              <w:t>18,302</w:t>
            </w:r>
          </w:p>
        </w:tc>
        <w:tc>
          <w:tcPr>
            <w:tcW w:w="297" w:type="pct"/>
            <w:tcBorders>
              <w:top w:val="nil"/>
              <w:left w:val="nil"/>
              <w:bottom w:val="nil"/>
              <w:right w:val="nil"/>
            </w:tcBorders>
            <w:shd w:val="clear" w:color="auto" w:fill="auto"/>
            <w:noWrap/>
            <w:vAlign w:val="center"/>
            <w:hideMark/>
          </w:tcPr>
          <w:p w14:paraId="360F6A07" w14:textId="17EB19F0" w:rsidR="00BF3AE0" w:rsidRPr="0035549E" w:rsidRDefault="00BF3AE0" w:rsidP="00BF3AE0">
            <w:pPr>
              <w:spacing w:after="0"/>
              <w:jc w:val="center"/>
              <w:rPr>
                <w:rFonts w:ascii="Calibri" w:hAnsi="Calibri" w:cs="Calibri"/>
                <w:sz w:val="20"/>
              </w:rPr>
            </w:pPr>
            <w:r w:rsidRPr="0035549E">
              <w:rPr>
                <w:rFonts w:ascii="Calibri" w:hAnsi="Calibri" w:cs="Calibri"/>
                <w:sz w:val="20"/>
              </w:rPr>
              <w:t>133.0</w:t>
            </w:r>
          </w:p>
        </w:tc>
        <w:tc>
          <w:tcPr>
            <w:tcW w:w="288" w:type="pct"/>
            <w:tcBorders>
              <w:top w:val="nil"/>
              <w:left w:val="nil"/>
              <w:bottom w:val="nil"/>
              <w:right w:val="single" w:sz="12" w:space="0" w:color="auto"/>
            </w:tcBorders>
            <w:shd w:val="clear" w:color="auto" w:fill="auto"/>
            <w:noWrap/>
            <w:vAlign w:val="center"/>
            <w:hideMark/>
          </w:tcPr>
          <w:p w14:paraId="08636EE8" w14:textId="352CEDA8" w:rsidR="00BF3AE0" w:rsidRPr="0035549E" w:rsidRDefault="00BF3AE0" w:rsidP="00BF3AE0">
            <w:pPr>
              <w:spacing w:after="0"/>
              <w:jc w:val="center"/>
              <w:rPr>
                <w:rFonts w:ascii="Calibri" w:hAnsi="Calibri" w:cs="Calibri"/>
                <w:sz w:val="20"/>
              </w:rPr>
            </w:pPr>
            <w:r w:rsidRPr="0035549E">
              <w:rPr>
                <w:rFonts w:ascii="Calibri" w:hAnsi="Calibri" w:cs="Calibri"/>
                <w:sz w:val="20"/>
              </w:rPr>
              <w:t>19,005</w:t>
            </w:r>
          </w:p>
        </w:tc>
        <w:tc>
          <w:tcPr>
            <w:tcW w:w="283" w:type="pct"/>
            <w:tcBorders>
              <w:top w:val="nil"/>
              <w:left w:val="single" w:sz="12" w:space="0" w:color="auto"/>
              <w:bottom w:val="nil"/>
              <w:right w:val="nil"/>
            </w:tcBorders>
            <w:shd w:val="clear" w:color="auto" w:fill="auto"/>
            <w:noWrap/>
            <w:vAlign w:val="center"/>
            <w:hideMark/>
          </w:tcPr>
          <w:p w14:paraId="69A25E05" w14:textId="575BAB23" w:rsidR="00BF3AE0" w:rsidRPr="0035549E" w:rsidRDefault="00BF3AE0" w:rsidP="00BF3AE0">
            <w:pPr>
              <w:spacing w:after="0"/>
              <w:jc w:val="center"/>
              <w:rPr>
                <w:rFonts w:ascii="Calibri" w:hAnsi="Calibri" w:cs="Calibri"/>
                <w:sz w:val="20"/>
              </w:rPr>
            </w:pPr>
            <w:r w:rsidRPr="0035549E">
              <w:rPr>
                <w:rFonts w:ascii="Calibri" w:hAnsi="Calibri" w:cs="Calibri"/>
                <w:sz w:val="20"/>
              </w:rPr>
              <w:t>128.5</w:t>
            </w:r>
          </w:p>
        </w:tc>
        <w:tc>
          <w:tcPr>
            <w:tcW w:w="331" w:type="pct"/>
            <w:tcBorders>
              <w:top w:val="nil"/>
              <w:left w:val="nil"/>
              <w:bottom w:val="nil"/>
              <w:right w:val="single" w:sz="4" w:space="0" w:color="auto"/>
            </w:tcBorders>
            <w:shd w:val="clear" w:color="auto" w:fill="auto"/>
            <w:noWrap/>
            <w:vAlign w:val="center"/>
            <w:hideMark/>
          </w:tcPr>
          <w:p w14:paraId="14FDD84F" w14:textId="79F5CED3" w:rsidR="00BF3AE0" w:rsidRPr="0035549E" w:rsidRDefault="00BF3AE0" w:rsidP="00BF3AE0">
            <w:pPr>
              <w:spacing w:after="0"/>
              <w:jc w:val="center"/>
              <w:rPr>
                <w:rFonts w:ascii="Calibri" w:hAnsi="Calibri" w:cs="Calibri"/>
                <w:sz w:val="20"/>
              </w:rPr>
            </w:pPr>
            <w:r w:rsidRPr="0035549E">
              <w:rPr>
                <w:rFonts w:ascii="Calibri" w:hAnsi="Calibri" w:cs="Calibri"/>
                <w:sz w:val="20"/>
              </w:rPr>
              <w:t>18,360</w:t>
            </w:r>
          </w:p>
        </w:tc>
        <w:tc>
          <w:tcPr>
            <w:tcW w:w="283" w:type="pct"/>
            <w:tcBorders>
              <w:top w:val="nil"/>
              <w:left w:val="nil"/>
              <w:bottom w:val="nil"/>
              <w:right w:val="nil"/>
            </w:tcBorders>
            <w:shd w:val="clear" w:color="auto" w:fill="auto"/>
            <w:noWrap/>
            <w:vAlign w:val="center"/>
            <w:hideMark/>
          </w:tcPr>
          <w:p w14:paraId="69601727" w14:textId="03E969F8" w:rsidR="00BF3AE0" w:rsidRPr="0035549E" w:rsidRDefault="00BF3AE0" w:rsidP="00BF3AE0">
            <w:pPr>
              <w:spacing w:after="0"/>
              <w:jc w:val="center"/>
              <w:rPr>
                <w:rFonts w:ascii="Calibri" w:hAnsi="Calibri" w:cs="Calibri"/>
                <w:sz w:val="20"/>
              </w:rPr>
            </w:pPr>
            <w:r w:rsidRPr="0035549E">
              <w:rPr>
                <w:rFonts w:ascii="Calibri" w:hAnsi="Calibri" w:cs="Calibri"/>
                <w:sz w:val="20"/>
              </w:rPr>
              <w:t>133.5</w:t>
            </w:r>
          </w:p>
        </w:tc>
        <w:tc>
          <w:tcPr>
            <w:tcW w:w="295" w:type="pct"/>
            <w:tcBorders>
              <w:top w:val="nil"/>
              <w:left w:val="nil"/>
              <w:bottom w:val="nil"/>
              <w:right w:val="triple" w:sz="4" w:space="0" w:color="auto"/>
            </w:tcBorders>
            <w:shd w:val="clear" w:color="auto" w:fill="auto"/>
            <w:noWrap/>
            <w:vAlign w:val="center"/>
            <w:hideMark/>
          </w:tcPr>
          <w:p w14:paraId="266525CF" w14:textId="1E9A0F6E" w:rsidR="00BF3AE0" w:rsidRPr="0035549E" w:rsidRDefault="00BF3AE0" w:rsidP="00BF3AE0">
            <w:pPr>
              <w:spacing w:after="0"/>
              <w:jc w:val="center"/>
              <w:rPr>
                <w:rFonts w:ascii="Calibri" w:hAnsi="Calibri" w:cs="Calibri"/>
                <w:sz w:val="20"/>
              </w:rPr>
            </w:pPr>
            <w:r w:rsidRPr="0035549E">
              <w:rPr>
                <w:rFonts w:ascii="Calibri" w:hAnsi="Calibri" w:cs="Calibri"/>
                <w:sz w:val="20"/>
              </w:rPr>
              <w:t>19,067</w:t>
            </w:r>
          </w:p>
        </w:tc>
        <w:tc>
          <w:tcPr>
            <w:tcW w:w="283" w:type="pct"/>
            <w:tcBorders>
              <w:top w:val="nil"/>
              <w:left w:val="triple" w:sz="4" w:space="0" w:color="auto"/>
              <w:bottom w:val="nil"/>
              <w:right w:val="nil"/>
            </w:tcBorders>
            <w:shd w:val="clear" w:color="auto" w:fill="auto"/>
            <w:noWrap/>
            <w:vAlign w:val="center"/>
            <w:hideMark/>
          </w:tcPr>
          <w:p w14:paraId="11684C98" w14:textId="148C19CB" w:rsidR="00BF3AE0" w:rsidRPr="0035549E" w:rsidRDefault="00BF3AE0" w:rsidP="00BF3AE0">
            <w:pPr>
              <w:spacing w:after="0"/>
              <w:jc w:val="center"/>
              <w:rPr>
                <w:rFonts w:ascii="Calibri" w:hAnsi="Calibri" w:cs="Calibri"/>
                <w:sz w:val="20"/>
              </w:rPr>
            </w:pPr>
            <w:r>
              <w:rPr>
                <w:rFonts w:ascii="Calibri" w:hAnsi="Calibri" w:cs="Calibri"/>
                <w:color w:val="000000"/>
                <w:sz w:val="20"/>
              </w:rPr>
              <w:t>126.9</w:t>
            </w:r>
          </w:p>
        </w:tc>
        <w:tc>
          <w:tcPr>
            <w:tcW w:w="283" w:type="pct"/>
            <w:tcBorders>
              <w:top w:val="nil"/>
              <w:left w:val="nil"/>
              <w:bottom w:val="nil"/>
              <w:right w:val="single" w:sz="4" w:space="0" w:color="auto"/>
            </w:tcBorders>
            <w:shd w:val="clear" w:color="auto" w:fill="auto"/>
            <w:noWrap/>
            <w:vAlign w:val="center"/>
            <w:hideMark/>
          </w:tcPr>
          <w:p w14:paraId="694F2740" w14:textId="1BF8B067" w:rsidR="00BF3AE0" w:rsidRPr="0035549E" w:rsidRDefault="00BF3AE0" w:rsidP="00BF3AE0">
            <w:pPr>
              <w:spacing w:after="0"/>
              <w:jc w:val="center"/>
              <w:rPr>
                <w:rFonts w:ascii="Calibri" w:hAnsi="Calibri" w:cs="Calibri"/>
                <w:sz w:val="20"/>
              </w:rPr>
            </w:pPr>
            <w:r>
              <w:rPr>
                <w:rFonts w:ascii="Calibri" w:hAnsi="Calibri" w:cs="Calibri"/>
                <w:color w:val="000000"/>
                <w:sz w:val="20"/>
              </w:rPr>
              <w:t>18,115</w:t>
            </w:r>
          </w:p>
        </w:tc>
        <w:tc>
          <w:tcPr>
            <w:tcW w:w="283" w:type="pct"/>
            <w:tcBorders>
              <w:top w:val="nil"/>
              <w:left w:val="nil"/>
              <w:bottom w:val="nil"/>
              <w:right w:val="nil"/>
            </w:tcBorders>
            <w:shd w:val="clear" w:color="auto" w:fill="auto"/>
            <w:noWrap/>
            <w:vAlign w:val="center"/>
            <w:hideMark/>
          </w:tcPr>
          <w:p w14:paraId="1CA1BFC2" w14:textId="026C03F2" w:rsidR="00BF3AE0" w:rsidRPr="0035549E" w:rsidRDefault="00BF3AE0" w:rsidP="00BF3AE0">
            <w:pPr>
              <w:spacing w:after="0"/>
              <w:jc w:val="center"/>
              <w:rPr>
                <w:rFonts w:ascii="Calibri" w:hAnsi="Calibri" w:cs="Calibri"/>
                <w:sz w:val="20"/>
              </w:rPr>
            </w:pPr>
            <w:r>
              <w:rPr>
                <w:rFonts w:ascii="Calibri" w:hAnsi="Calibri" w:cs="Calibri"/>
                <w:color w:val="000000"/>
                <w:sz w:val="20"/>
              </w:rPr>
              <w:t>131.5</w:t>
            </w:r>
          </w:p>
        </w:tc>
        <w:tc>
          <w:tcPr>
            <w:tcW w:w="325" w:type="pct"/>
            <w:tcBorders>
              <w:top w:val="nil"/>
              <w:left w:val="nil"/>
              <w:bottom w:val="nil"/>
              <w:right w:val="single" w:sz="12" w:space="0" w:color="auto"/>
            </w:tcBorders>
            <w:shd w:val="clear" w:color="auto" w:fill="auto"/>
            <w:noWrap/>
            <w:vAlign w:val="center"/>
            <w:hideMark/>
          </w:tcPr>
          <w:p w14:paraId="04463279" w14:textId="20252011" w:rsidR="00BF3AE0" w:rsidRPr="0035549E" w:rsidRDefault="00BF3AE0" w:rsidP="00BF3AE0">
            <w:pPr>
              <w:spacing w:after="0"/>
              <w:jc w:val="center"/>
              <w:rPr>
                <w:rFonts w:ascii="Calibri" w:hAnsi="Calibri" w:cs="Calibri"/>
                <w:sz w:val="20"/>
              </w:rPr>
            </w:pPr>
            <w:r>
              <w:rPr>
                <w:rFonts w:ascii="Calibri" w:hAnsi="Calibri" w:cs="Calibri"/>
                <w:color w:val="000000"/>
                <w:sz w:val="20"/>
              </w:rPr>
              <w:t>18,771</w:t>
            </w:r>
          </w:p>
        </w:tc>
        <w:tc>
          <w:tcPr>
            <w:tcW w:w="298" w:type="pct"/>
            <w:tcBorders>
              <w:top w:val="nil"/>
              <w:left w:val="single" w:sz="12" w:space="0" w:color="auto"/>
              <w:bottom w:val="nil"/>
              <w:right w:val="nil"/>
            </w:tcBorders>
            <w:shd w:val="clear" w:color="auto" w:fill="auto"/>
            <w:noWrap/>
            <w:vAlign w:val="center"/>
            <w:hideMark/>
          </w:tcPr>
          <w:p w14:paraId="140AF9E4" w14:textId="3DF9C3E0" w:rsidR="00BF3AE0" w:rsidRPr="0035549E" w:rsidRDefault="00BF3AE0" w:rsidP="00BF3AE0">
            <w:pPr>
              <w:spacing w:after="0"/>
              <w:jc w:val="center"/>
              <w:rPr>
                <w:rFonts w:ascii="Calibri" w:hAnsi="Calibri" w:cs="Calibri"/>
                <w:sz w:val="20"/>
              </w:rPr>
            </w:pPr>
            <w:r>
              <w:rPr>
                <w:rFonts w:ascii="Calibri" w:hAnsi="Calibri" w:cs="Calibri"/>
                <w:color w:val="000000"/>
                <w:sz w:val="20"/>
              </w:rPr>
              <w:t>127.2</w:t>
            </w:r>
          </w:p>
        </w:tc>
        <w:tc>
          <w:tcPr>
            <w:tcW w:w="298" w:type="pct"/>
            <w:tcBorders>
              <w:top w:val="nil"/>
              <w:left w:val="nil"/>
              <w:bottom w:val="nil"/>
              <w:right w:val="single" w:sz="4" w:space="0" w:color="auto"/>
            </w:tcBorders>
            <w:shd w:val="clear" w:color="auto" w:fill="auto"/>
            <w:noWrap/>
            <w:vAlign w:val="center"/>
            <w:hideMark/>
          </w:tcPr>
          <w:p w14:paraId="04216092" w14:textId="6A88E247" w:rsidR="00BF3AE0" w:rsidRPr="0035549E" w:rsidRDefault="00BF3AE0" w:rsidP="00BF3AE0">
            <w:pPr>
              <w:spacing w:after="0"/>
              <w:jc w:val="center"/>
              <w:rPr>
                <w:rFonts w:ascii="Calibri" w:hAnsi="Calibri" w:cs="Calibri"/>
                <w:sz w:val="20"/>
              </w:rPr>
            </w:pPr>
            <w:r>
              <w:rPr>
                <w:rFonts w:ascii="Calibri" w:hAnsi="Calibri" w:cs="Calibri"/>
                <w:color w:val="000000"/>
                <w:sz w:val="20"/>
              </w:rPr>
              <w:t>18,160</w:t>
            </w:r>
          </w:p>
        </w:tc>
        <w:tc>
          <w:tcPr>
            <w:tcW w:w="298" w:type="pct"/>
            <w:tcBorders>
              <w:top w:val="nil"/>
              <w:left w:val="nil"/>
              <w:bottom w:val="nil"/>
              <w:right w:val="nil"/>
            </w:tcBorders>
            <w:shd w:val="clear" w:color="auto" w:fill="auto"/>
            <w:noWrap/>
            <w:vAlign w:val="center"/>
            <w:hideMark/>
          </w:tcPr>
          <w:p w14:paraId="0F82721F" w14:textId="46885A3B" w:rsidR="00BF3AE0" w:rsidRPr="0035549E" w:rsidRDefault="00BF3AE0" w:rsidP="00BF3AE0">
            <w:pPr>
              <w:spacing w:after="0"/>
              <w:jc w:val="center"/>
              <w:rPr>
                <w:rFonts w:ascii="Calibri" w:hAnsi="Calibri" w:cs="Calibri"/>
                <w:sz w:val="20"/>
              </w:rPr>
            </w:pPr>
            <w:r>
              <w:rPr>
                <w:rFonts w:ascii="Calibri" w:hAnsi="Calibri" w:cs="Calibri"/>
                <w:color w:val="000000"/>
                <w:sz w:val="20"/>
              </w:rPr>
              <w:t>131.8</w:t>
            </w:r>
          </w:p>
        </w:tc>
        <w:tc>
          <w:tcPr>
            <w:tcW w:w="292" w:type="pct"/>
            <w:tcBorders>
              <w:top w:val="nil"/>
              <w:left w:val="nil"/>
              <w:bottom w:val="nil"/>
              <w:right w:val="single" w:sz="12" w:space="0" w:color="auto"/>
            </w:tcBorders>
            <w:shd w:val="clear" w:color="auto" w:fill="auto"/>
            <w:noWrap/>
            <w:vAlign w:val="center"/>
            <w:hideMark/>
          </w:tcPr>
          <w:p w14:paraId="1A60C1C4" w14:textId="5E0C8B97" w:rsidR="00BF3AE0" w:rsidRPr="0035549E" w:rsidRDefault="00BF3AE0" w:rsidP="00BF3AE0">
            <w:pPr>
              <w:spacing w:after="0"/>
              <w:jc w:val="center"/>
              <w:rPr>
                <w:rFonts w:ascii="Calibri" w:hAnsi="Calibri" w:cs="Calibri"/>
                <w:sz w:val="20"/>
              </w:rPr>
            </w:pPr>
            <w:r>
              <w:rPr>
                <w:rFonts w:ascii="Calibri" w:hAnsi="Calibri" w:cs="Calibri"/>
                <w:color w:val="000000"/>
                <w:sz w:val="20"/>
              </w:rPr>
              <w:t>18,816</w:t>
            </w:r>
          </w:p>
        </w:tc>
      </w:tr>
      <w:tr w:rsidR="00BF3AE0" w:rsidRPr="0035549E" w14:paraId="1CC892F4"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5E029BB0"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96</w:t>
            </w:r>
          </w:p>
        </w:tc>
        <w:tc>
          <w:tcPr>
            <w:tcW w:w="283" w:type="pct"/>
            <w:tcBorders>
              <w:top w:val="nil"/>
              <w:left w:val="single" w:sz="12" w:space="0" w:color="auto"/>
              <w:bottom w:val="nil"/>
              <w:right w:val="nil"/>
            </w:tcBorders>
            <w:shd w:val="clear" w:color="auto" w:fill="auto"/>
            <w:noWrap/>
            <w:vAlign w:val="center"/>
            <w:hideMark/>
          </w:tcPr>
          <w:p w14:paraId="251B9EA8" w14:textId="4021C432" w:rsidR="00BF3AE0" w:rsidRPr="0035549E" w:rsidRDefault="00BF3AE0" w:rsidP="00BF3AE0">
            <w:pPr>
              <w:spacing w:after="0"/>
              <w:jc w:val="center"/>
              <w:rPr>
                <w:rFonts w:ascii="Calibri" w:hAnsi="Calibri" w:cs="Calibri"/>
                <w:sz w:val="20"/>
              </w:rPr>
            </w:pPr>
            <w:r w:rsidRPr="0035549E">
              <w:rPr>
                <w:rFonts w:ascii="Calibri" w:hAnsi="Calibri" w:cs="Calibri"/>
                <w:sz w:val="20"/>
              </w:rPr>
              <w:t>129.8</w:t>
            </w:r>
          </w:p>
        </w:tc>
        <w:tc>
          <w:tcPr>
            <w:tcW w:w="283" w:type="pct"/>
            <w:tcBorders>
              <w:top w:val="nil"/>
              <w:left w:val="nil"/>
              <w:bottom w:val="nil"/>
              <w:right w:val="single" w:sz="4" w:space="0" w:color="auto"/>
            </w:tcBorders>
            <w:shd w:val="clear" w:color="auto" w:fill="auto"/>
            <w:noWrap/>
            <w:vAlign w:val="center"/>
            <w:hideMark/>
          </w:tcPr>
          <w:p w14:paraId="2FA26634" w14:textId="78311121" w:rsidR="00BF3AE0" w:rsidRPr="0035549E" w:rsidRDefault="00BF3AE0" w:rsidP="00BF3AE0">
            <w:pPr>
              <w:spacing w:after="0"/>
              <w:jc w:val="center"/>
              <w:rPr>
                <w:rFonts w:ascii="Calibri" w:hAnsi="Calibri" w:cs="Calibri"/>
                <w:sz w:val="20"/>
              </w:rPr>
            </w:pPr>
            <w:r w:rsidRPr="0035549E">
              <w:rPr>
                <w:rFonts w:ascii="Calibri" w:hAnsi="Calibri" w:cs="Calibri"/>
                <w:sz w:val="20"/>
              </w:rPr>
              <w:t>18,330</w:t>
            </w:r>
          </w:p>
        </w:tc>
        <w:tc>
          <w:tcPr>
            <w:tcW w:w="297" w:type="pct"/>
            <w:tcBorders>
              <w:top w:val="nil"/>
              <w:left w:val="nil"/>
              <w:bottom w:val="nil"/>
              <w:right w:val="nil"/>
            </w:tcBorders>
            <w:shd w:val="clear" w:color="auto" w:fill="auto"/>
            <w:noWrap/>
            <w:vAlign w:val="center"/>
            <w:hideMark/>
          </w:tcPr>
          <w:p w14:paraId="0437A433" w14:textId="628141FF" w:rsidR="00BF3AE0" w:rsidRPr="0035549E" w:rsidRDefault="00BF3AE0" w:rsidP="00BF3AE0">
            <w:pPr>
              <w:spacing w:after="0"/>
              <w:jc w:val="center"/>
              <w:rPr>
                <w:rFonts w:ascii="Calibri" w:hAnsi="Calibri" w:cs="Calibri"/>
                <w:sz w:val="20"/>
              </w:rPr>
            </w:pPr>
            <w:r w:rsidRPr="0035549E">
              <w:rPr>
                <w:rFonts w:ascii="Calibri" w:hAnsi="Calibri" w:cs="Calibri"/>
                <w:sz w:val="20"/>
              </w:rPr>
              <w:t>134.7</w:t>
            </w:r>
          </w:p>
        </w:tc>
        <w:tc>
          <w:tcPr>
            <w:tcW w:w="288" w:type="pct"/>
            <w:tcBorders>
              <w:top w:val="nil"/>
              <w:left w:val="nil"/>
              <w:bottom w:val="nil"/>
              <w:right w:val="single" w:sz="12" w:space="0" w:color="auto"/>
            </w:tcBorders>
            <w:shd w:val="clear" w:color="auto" w:fill="auto"/>
            <w:noWrap/>
            <w:vAlign w:val="center"/>
            <w:hideMark/>
          </w:tcPr>
          <w:p w14:paraId="65A2DAB1" w14:textId="562B7FFB" w:rsidR="00BF3AE0" w:rsidRPr="0035549E" w:rsidRDefault="00BF3AE0" w:rsidP="00BF3AE0">
            <w:pPr>
              <w:spacing w:after="0"/>
              <w:jc w:val="center"/>
              <w:rPr>
                <w:rFonts w:ascii="Calibri" w:hAnsi="Calibri" w:cs="Calibri"/>
                <w:sz w:val="20"/>
              </w:rPr>
            </w:pPr>
            <w:r w:rsidRPr="0035549E">
              <w:rPr>
                <w:rFonts w:ascii="Calibri" w:hAnsi="Calibri" w:cs="Calibri"/>
                <w:sz w:val="20"/>
              </w:rPr>
              <w:t>19,024</w:t>
            </w:r>
          </w:p>
        </w:tc>
        <w:tc>
          <w:tcPr>
            <w:tcW w:w="283" w:type="pct"/>
            <w:tcBorders>
              <w:top w:val="nil"/>
              <w:left w:val="single" w:sz="12" w:space="0" w:color="auto"/>
              <w:bottom w:val="nil"/>
              <w:right w:val="nil"/>
            </w:tcBorders>
            <w:shd w:val="clear" w:color="auto" w:fill="auto"/>
            <w:noWrap/>
            <w:vAlign w:val="center"/>
            <w:hideMark/>
          </w:tcPr>
          <w:p w14:paraId="33ACB1E9" w14:textId="0118FCCB" w:rsidR="00BF3AE0" w:rsidRPr="0035549E" w:rsidRDefault="00BF3AE0" w:rsidP="00BF3AE0">
            <w:pPr>
              <w:spacing w:after="0"/>
              <w:jc w:val="center"/>
              <w:rPr>
                <w:rFonts w:ascii="Calibri" w:hAnsi="Calibri" w:cs="Calibri"/>
                <w:sz w:val="20"/>
              </w:rPr>
            </w:pPr>
            <w:r w:rsidRPr="0035549E">
              <w:rPr>
                <w:rFonts w:ascii="Calibri" w:hAnsi="Calibri" w:cs="Calibri"/>
                <w:sz w:val="20"/>
              </w:rPr>
              <w:t>130.3</w:t>
            </w:r>
          </w:p>
        </w:tc>
        <w:tc>
          <w:tcPr>
            <w:tcW w:w="331" w:type="pct"/>
            <w:tcBorders>
              <w:top w:val="nil"/>
              <w:left w:val="nil"/>
              <w:bottom w:val="nil"/>
              <w:right w:val="single" w:sz="4" w:space="0" w:color="auto"/>
            </w:tcBorders>
            <w:shd w:val="clear" w:color="auto" w:fill="auto"/>
            <w:noWrap/>
            <w:vAlign w:val="center"/>
            <w:hideMark/>
          </w:tcPr>
          <w:p w14:paraId="033209EB" w14:textId="33CF9233" w:rsidR="00BF3AE0" w:rsidRPr="0035549E" w:rsidRDefault="00BF3AE0" w:rsidP="00BF3AE0">
            <w:pPr>
              <w:spacing w:after="0"/>
              <w:jc w:val="center"/>
              <w:rPr>
                <w:rFonts w:ascii="Calibri" w:hAnsi="Calibri" w:cs="Calibri"/>
                <w:sz w:val="20"/>
              </w:rPr>
            </w:pPr>
            <w:r w:rsidRPr="0035549E">
              <w:rPr>
                <w:rFonts w:ascii="Calibri" w:hAnsi="Calibri" w:cs="Calibri"/>
                <w:sz w:val="20"/>
              </w:rPr>
              <w:t>18,391</w:t>
            </w:r>
          </w:p>
        </w:tc>
        <w:tc>
          <w:tcPr>
            <w:tcW w:w="283" w:type="pct"/>
            <w:tcBorders>
              <w:top w:val="nil"/>
              <w:left w:val="nil"/>
              <w:bottom w:val="nil"/>
              <w:right w:val="nil"/>
            </w:tcBorders>
            <w:shd w:val="clear" w:color="auto" w:fill="auto"/>
            <w:noWrap/>
            <w:vAlign w:val="center"/>
            <w:hideMark/>
          </w:tcPr>
          <w:p w14:paraId="31B340C8" w14:textId="55102652" w:rsidR="00BF3AE0" w:rsidRPr="0035549E" w:rsidRDefault="00BF3AE0" w:rsidP="00BF3AE0">
            <w:pPr>
              <w:spacing w:after="0"/>
              <w:jc w:val="center"/>
              <w:rPr>
                <w:rFonts w:ascii="Calibri" w:hAnsi="Calibri" w:cs="Calibri"/>
                <w:sz w:val="20"/>
              </w:rPr>
            </w:pPr>
            <w:r w:rsidRPr="0035549E">
              <w:rPr>
                <w:rFonts w:ascii="Calibri" w:hAnsi="Calibri" w:cs="Calibri"/>
                <w:sz w:val="20"/>
              </w:rPr>
              <w:t>135.2</w:t>
            </w:r>
          </w:p>
        </w:tc>
        <w:tc>
          <w:tcPr>
            <w:tcW w:w="295" w:type="pct"/>
            <w:tcBorders>
              <w:top w:val="nil"/>
              <w:left w:val="nil"/>
              <w:bottom w:val="nil"/>
              <w:right w:val="triple" w:sz="4" w:space="0" w:color="auto"/>
            </w:tcBorders>
            <w:shd w:val="clear" w:color="auto" w:fill="auto"/>
            <w:noWrap/>
            <w:vAlign w:val="center"/>
            <w:hideMark/>
          </w:tcPr>
          <w:p w14:paraId="44C90C47" w14:textId="421CD228" w:rsidR="00BF3AE0" w:rsidRPr="0035549E" w:rsidRDefault="00BF3AE0" w:rsidP="00BF3AE0">
            <w:pPr>
              <w:spacing w:after="0"/>
              <w:jc w:val="center"/>
              <w:rPr>
                <w:rFonts w:ascii="Calibri" w:hAnsi="Calibri" w:cs="Calibri"/>
                <w:sz w:val="20"/>
              </w:rPr>
            </w:pPr>
            <w:r w:rsidRPr="0035549E">
              <w:rPr>
                <w:rFonts w:ascii="Calibri" w:hAnsi="Calibri" w:cs="Calibri"/>
                <w:sz w:val="20"/>
              </w:rPr>
              <w:t>19,090</w:t>
            </w:r>
          </w:p>
        </w:tc>
        <w:tc>
          <w:tcPr>
            <w:tcW w:w="283" w:type="pct"/>
            <w:tcBorders>
              <w:top w:val="nil"/>
              <w:left w:val="triple" w:sz="4" w:space="0" w:color="auto"/>
              <w:bottom w:val="nil"/>
              <w:right w:val="nil"/>
            </w:tcBorders>
            <w:shd w:val="clear" w:color="auto" w:fill="auto"/>
            <w:noWrap/>
            <w:vAlign w:val="center"/>
            <w:hideMark/>
          </w:tcPr>
          <w:p w14:paraId="6FE8E58B" w14:textId="0A70F569" w:rsidR="00BF3AE0" w:rsidRPr="0035549E" w:rsidRDefault="00BF3AE0" w:rsidP="00BF3AE0">
            <w:pPr>
              <w:spacing w:after="0"/>
              <w:jc w:val="center"/>
              <w:rPr>
                <w:rFonts w:ascii="Calibri" w:hAnsi="Calibri" w:cs="Calibri"/>
                <w:sz w:val="20"/>
              </w:rPr>
            </w:pPr>
            <w:r>
              <w:rPr>
                <w:rFonts w:ascii="Calibri" w:hAnsi="Calibri" w:cs="Calibri"/>
                <w:color w:val="000000"/>
                <w:sz w:val="20"/>
              </w:rPr>
              <w:t>128.6</w:t>
            </w:r>
          </w:p>
        </w:tc>
        <w:tc>
          <w:tcPr>
            <w:tcW w:w="283" w:type="pct"/>
            <w:tcBorders>
              <w:top w:val="nil"/>
              <w:left w:val="nil"/>
              <w:bottom w:val="nil"/>
              <w:right w:val="single" w:sz="4" w:space="0" w:color="auto"/>
            </w:tcBorders>
            <w:shd w:val="clear" w:color="auto" w:fill="auto"/>
            <w:noWrap/>
            <w:vAlign w:val="center"/>
            <w:hideMark/>
          </w:tcPr>
          <w:p w14:paraId="54BAF8F6" w14:textId="0DD528D6" w:rsidR="00BF3AE0" w:rsidRPr="0035549E" w:rsidRDefault="00BF3AE0" w:rsidP="00BF3AE0">
            <w:pPr>
              <w:spacing w:after="0"/>
              <w:jc w:val="center"/>
              <w:rPr>
                <w:rFonts w:ascii="Calibri" w:hAnsi="Calibri" w:cs="Calibri"/>
                <w:sz w:val="20"/>
              </w:rPr>
            </w:pPr>
            <w:r>
              <w:rPr>
                <w:rFonts w:ascii="Calibri" w:hAnsi="Calibri" w:cs="Calibri"/>
                <w:color w:val="000000"/>
                <w:sz w:val="20"/>
              </w:rPr>
              <w:t>18,141</w:t>
            </w:r>
          </w:p>
        </w:tc>
        <w:tc>
          <w:tcPr>
            <w:tcW w:w="283" w:type="pct"/>
            <w:tcBorders>
              <w:top w:val="nil"/>
              <w:left w:val="nil"/>
              <w:bottom w:val="nil"/>
              <w:right w:val="nil"/>
            </w:tcBorders>
            <w:shd w:val="clear" w:color="auto" w:fill="auto"/>
            <w:noWrap/>
            <w:vAlign w:val="center"/>
            <w:hideMark/>
          </w:tcPr>
          <w:p w14:paraId="23EDCBC3" w14:textId="3310A84B" w:rsidR="00BF3AE0" w:rsidRPr="0035549E" w:rsidRDefault="00BF3AE0" w:rsidP="00BF3AE0">
            <w:pPr>
              <w:spacing w:after="0"/>
              <w:jc w:val="center"/>
              <w:rPr>
                <w:rFonts w:ascii="Calibri" w:hAnsi="Calibri" w:cs="Calibri"/>
                <w:sz w:val="20"/>
              </w:rPr>
            </w:pPr>
            <w:r>
              <w:rPr>
                <w:rFonts w:ascii="Calibri" w:hAnsi="Calibri" w:cs="Calibri"/>
                <w:color w:val="000000"/>
                <w:sz w:val="20"/>
              </w:rPr>
              <w:t>133.1</w:t>
            </w:r>
          </w:p>
        </w:tc>
        <w:tc>
          <w:tcPr>
            <w:tcW w:w="325" w:type="pct"/>
            <w:tcBorders>
              <w:top w:val="nil"/>
              <w:left w:val="nil"/>
              <w:bottom w:val="nil"/>
              <w:right w:val="single" w:sz="12" w:space="0" w:color="auto"/>
            </w:tcBorders>
            <w:shd w:val="clear" w:color="auto" w:fill="auto"/>
            <w:noWrap/>
            <w:vAlign w:val="center"/>
            <w:hideMark/>
          </w:tcPr>
          <w:p w14:paraId="74AEBBDF" w14:textId="3EE6C83D" w:rsidR="00BF3AE0" w:rsidRPr="0035549E" w:rsidRDefault="00BF3AE0" w:rsidP="00BF3AE0">
            <w:pPr>
              <w:spacing w:after="0"/>
              <w:jc w:val="center"/>
              <w:rPr>
                <w:rFonts w:ascii="Calibri" w:hAnsi="Calibri" w:cs="Calibri"/>
                <w:sz w:val="20"/>
              </w:rPr>
            </w:pPr>
            <w:r>
              <w:rPr>
                <w:rFonts w:ascii="Calibri" w:hAnsi="Calibri" w:cs="Calibri"/>
                <w:color w:val="000000"/>
                <w:sz w:val="20"/>
              </w:rPr>
              <w:t>18,783</w:t>
            </w:r>
          </w:p>
        </w:tc>
        <w:tc>
          <w:tcPr>
            <w:tcW w:w="298" w:type="pct"/>
            <w:tcBorders>
              <w:top w:val="nil"/>
              <w:left w:val="single" w:sz="12" w:space="0" w:color="auto"/>
              <w:bottom w:val="nil"/>
              <w:right w:val="nil"/>
            </w:tcBorders>
            <w:shd w:val="clear" w:color="auto" w:fill="auto"/>
            <w:noWrap/>
            <w:vAlign w:val="center"/>
            <w:hideMark/>
          </w:tcPr>
          <w:p w14:paraId="6E6A5784" w14:textId="31CA28FC" w:rsidR="00BF3AE0" w:rsidRPr="0035549E" w:rsidRDefault="00BF3AE0" w:rsidP="00BF3AE0">
            <w:pPr>
              <w:spacing w:after="0"/>
              <w:jc w:val="center"/>
              <w:rPr>
                <w:rFonts w:ascii="Calibri" w:hAnsi="Calibri" w:cs="Calibri"/>
                <w:sz w:val="20"/>
              </w:rPr>
            </w:pPr>
            <w:r>
              <w:rPr>
                <w:rFonts w:ascii="Calibri" w:hAnsi="Calibri" w:cs="Calibri"/>
                <w:color w:val="000000"/>
                <w:sz w:val="20"/>
              </w:rPr>
              <w:t>128.9</w:t>
            </w:r>
          </w:p>
        </w:tc>
        <w:tc>
          <w:tcPr>
            <w:tcW w:w="298" w:type="pct"/>
            <w:tcBorders>
              <w:top w:val="nil"/>
              <w:left w:val="nil"/>
              <w:bottom w:val="nil"/>
              <w:right w:val="single" w:sz="4" w:space="0" w:color="auto"/>
            </w:tcBorders>
            <w:shd w:val="clear" w:color="auto" w:fill="auto"/>
            <w:noWrap/>
            <w:vAlign w:val="center"/>
            <w:hideMark/>
          </w:tcPr>
          <w:p w14:paraId="00AC4663" w14:textId="2D75EB01" w:rsidR="00BF3AE0" w:rsidRPr="0035549E" w:rsidRDefault="00BF3AE0" w:rsidP="00BF3AE0">
            <w:pPr>
              <w:spacing w:after="0"/>
              <w:jc w:val="center"/>
              <w:rPr>
                <w:rFonts w:ascii="Calibri" w:hAnsi="Calibri" w:cs="Calibri"/>
                <w:sz w:val="20"/>
              </w:rPr>
            </w:pPr>
            <w:r>
              <w:rPr>
                <w:rFonts w:ascii="Calibri" w:hAnsi="Calibri" w:cs="Calibri"/>
                <w:color w:val="000000"/>
                <w:sz w:val="20"/>
              </w:rPr>
              <w:t>18,189</w:t>
            </w:r>
          </w:p>
        </w:tc>
        <w:tc>
          <w:tcPr>
            <w:tcW w:w="298" w:type="pct"/>
            <w:tcBorders>
              <w:top w:val="nil"/>
              <w:left w:val="nil"/>
              <w:bottom w:val="nil"/>
              <w:right w:val="nil"/>
            </w:tcBorders>
            <w:shd w:val="clear" w:color="auto" w:fill="auto"/>
            <w:noWrap/>
            <w:vAlign w:val="center"/>
            <w:hideMark/>
          </w:tcPr>
          <w:p w14:paraId="6C14F8F0" w14:textId="6D86D1BD" w:rsidR="00BF3AE0" w:rsidRPr="0035549E" w:rsidRDefault="00BF3AE0" w:rsidP="00BF3AE0">
            <w:pPr>
              <w:spacing w:after="0"/>
              <w:jc w:val="center"/>
              <w:rPr>
                <w:rFonts w:ascii="Calibri" w:hAnsi="Calibri" w:cs="Calibri"/>
                <w:sz w:val="20"/>
              </w:rPr>
            </w:pPr>
            <w:r>
              <w:rPr>
                <w:rFonts w:ascii="Calibri" w:hAnsi="Calibri" w:cs="Calibri"/>
                <w:color w:val="000000"/>
                <w:sz w:val="20"/>
              </w:rPr>
              <w:t>133.5</w:t>
            </w:r>
          </w:p>
        </w:tc>
        <w:tc>
          <w:tcPr>
            <w:tcW w:w="292" w:type="pct"/>
            <w:tcBorders>
              <w:top w:val="nil"/>
              <w:left w:val="nil"/>
              <w:bottom w:val="nil"/>
              <w:right w:val="single" w:sz="12" w:space="0" w:color="auto"/>
            </w:tcBorders>
            <w:shd w:val="clear" w:color="auto" w:fill="auto"/>
            <w:noWrap/>
            <w:vAlign w:val="center"/>
            <w:hideMark/>
          </w:tcPr>
          <w:p w14:paraId="7B9EF922" w14:textId="0F9B2905" w:rsidR="00BF3AE0" w:rsidRPr="0035549E" w:rsidRDefault="00BF3AE0" w:rsidP="00BF3AE0">
            <w:pPr>
              <w:spacing w:after="0"/>
              <w:jc w:val="center"/>
              <w:rPr>
                <w:rFonts w:ascii="Calibri" w:hAnsi="Calibri" w:cs="Calibri"/>
                <w:sz w:val="20"/>
              </w:rPr>
            </w:pPr>
            <w:r>
              <w:rPr>
                <w:rFonts w:ascii="Calibri" w:hAnsi="Calibri" w:cs="Calibri"/>
                <w:color w:val="000000"/>
                <w:sz w:val="20"/>
              </w:rPr>
              <w:t>18,831</w:t>
            </w:r>
          </w:p>
        </w:tc>
      </w:tr>
      <w:tr w:rsidR="00BF3AE0" w:rsidRPr="0035549E" w14:paraId="1001FAE4"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55BA4905"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97</w:t>
            </w:r>
          </w:p>
        </w:tc>
        <w:tc>
          <w:tcPr>
            <w:tcW w:w="283" w:type="pct"/>
            <w:tcBorders>
              <w:top w:val="nil"/>
              <w:left w:val="single" w:sz="12" w:space="0" w:color="auto"/>
              <w:bottom w:val="nil"/>
              <w:right w:val="nil"/>
            </w:tcBorders>
            <w:shd w:val="clear" w:color="auto" w:fill="auto"/>
            <w:noWrap/>
            <w:vAlign w:val="center"/>
            <w:hideMark/>
          </w:tcPr>
          <w:p w14:paraId="66902F5D" w14:textId="1869C24F" w:rsidR="00BF3AE0" w:rsidRPr="0035549E" w:rsidRDefault="00BF3AE0" w:rsidP="00BF3AE0">
            <w:pPr>
              <w:spacing w:after="0"/>
              <w:jc w:val="center"/>
              <w:rPr>
                <w:rFonts w:ascii="Calibri" w:hAnsi="Calibri" w:cs="Calibri"/>
                <w:sz w:val="20"/>
              </w:rPr>
            </w:pPr>
            <w:r w:rsidRPr="0035549E">
              <w:rPr>
                <w:rFonts w:ascii="Calibri" w:hAnsi="Calibri" w:cs="Calibri"/>
                <w:sz w:val="20"/>
              </w:rPr>
              <w:t>131.6</w:t>
            </w:r>
          </w:p>
        </w:tc>
        <w:tc>
          <w:tcPr>
            <w:tcW w:w="283" w:type="pct"/>
            <w:tcBorders>
              <w:top w:val="nil"/>
              <w:left w:val="nil"/>
              <w:bottom w:val="nil"/>
              <w:right w:val="single" w:sz="4" w:space="0" w:color="auto"/>
            </w:tcBorders>
            <w:shd w:val="clear" w:color="auto" w:fill="auto"/>
            <w:noWrap/>
            <w:vAlign w:val="center"/>
            <w:hideMark/>
          </w:tcPr>
          <w:p w14:paraId="4475E7DD" w14:textId="18B0D680" w:rsidR="00BF3AE0" w:rsidRPr="0035549E" w:rsidRDefault="00BF3AE0" w:rsidP="00BF3AE0">
            <w:pPr>
              <w:spacing w:after="0"/>
              <w:jc w:val="center"/>
              <w:rPr>
                <w:rFonts w:ascii="Calibri" w:hAnsi="Calibri" w:cs="Calibri"/>
                <w:sz w:val="20"/>
              </w:rPr>
            </w:pPr>
            <w:r w:rsidRPr="0035549E">
              <w:rPr>
                <w:rFonts w:ascii="Calibri" w:hAnsi="Calibri" w:cs="Calibri"/>
                <w:sz w:val="20"/>
              </w:rPr>
              <w:t>18,358</w:t>
            </w:r>
          </w:p>
        </w:tc>
        <w:tc>
          <w:tcPr>
            <w:tcW w:w="297" w:type="pct"/>
            <w:tcBorders>
              <w:top w:val="nil"/>
              <w:left w:val="nil"/>
              <w:bottom w:val="nil"/>
              <w:right w:val="nil"/>
            </w:tcBorders>
            <w:shd w:val="clear" w:color="auto" w:fill="auto"/>
            <w:noWrap/>
            <w:vAlign w:val="center"/>
            <w:hideMark/>
          </w:tcPr>
          <w:p w14:paraId="7A4CE465" w14:textId="4D05BFDA" w:rsidR="00BF3AE0" w:rsidRPr="0035549E" w:rsidRDefault="00BF3AE0" w:rsidP="00BF3AE0">
            <w:pPr>
              <w:spacing w:after="0"/>
              <w:jc w:val="center"/>
              <w:rPr>
                <w:rFonts w:ascii="Calibri" w:hAnsi="Calibri" w:cs="Calibri"/>
                <w:sz w:val="20"/>
              </w:rPr>
            </w:pPr>
            <w:r w:rsidRPr="0035549E">
              <w:rPr>
                <w:rFonts w:ascii="Calibri" w:hAnsi="Calibri" w:cs="Calibri"/>
                <w:sz w:val="20"/>
              </w:rPr>
              <w:t>136.4</w:t>
            </w:r>
          </w:p>
        </w:tc>
        <w:tc>
          <w:tcPr>
            <w:tcW w:w="288" w:type="pct"/>
            <w:tcBorders>
              <w:top w:val="nil"/>
              <w:left w:val="nil"/>
              <w:bottom w:val="nil"/>
              <w:right w:val="single" w:sz="12" w:space="0" w:color="auto"/>
            </w:tcBorders>
            <w:shd w:val="clear" w:color="auto" w:fill="auto"/>
            <w:noWrap/>
            <w:vAlign w:val="center"/>
            <w:hideMark/>
          </w:tcPr>
          <w:p w14:paraId="72E2F218" w14:textId="76B2DDBB" w:rsidR="00BF3AE0" w:rsidRPr="0035549E" w:rsidRDefault="00BF3AE0" w:rsidP="00BF3AE0">
            <w:pPr>
              <w:spacing w:after="0"/>
              <w:jc w:val="center"/>
              <w:rPr>
                <w:rFonts w:ascii="Calibri" w:hAnsi="Calibri" w:cs="Calibri"/>
                <w:sz w:val="20"/>
              </w:rPr>
            </w:pPr>
            <w:r w:rsidRPr="0035549E">
              <w:rPr>
                <w:rFonts w:ascii="Calibri" w:hAnsi="Calibri" w:cs="Calibri"/>
                <w:sz w:val="20"/>
              </w:rPr>
              <w:t>19,040</w:t>
            </w:r>
          </w:p>
        </w:tc>
        <w:tc>
          <w:tcPr>
            <w:tcW w:w="283" w:type="pct"/>
            <w:tcBorders>
              <w:top w:val="nil"/>
              <w:left w:val="single" w:sz="12" w:space="0" w:color="auto"/>
              <w:bottom w:val="nil"/>
              <w:right w:val="nil"/>
            </w:tcBorders>
            <w:shd w:val="clear" w:color="auto" w:fill="auto"/>
            <w:noWrap/>
            <w:vAlign w:val="center"/>
            <w:hideMark/>
          </w:tcPr>
          <w:p w14:paraId="076E8938" w14:textId="2EDDECD9" w:rsidR="00BF3AE0" w:rsidRPr="0035549E" w:rsidRDefault="00BF3AE0" w:rsidP="00BF3AE0">
            <w:pPr>
              <w:spacing w:after="0"/>
              <w:jc w:val="center"/>
              <w:rPr>
                <w:rFonts w:ascii="Calibri" w:hAnsi="Calibri" w:cs="Calibri"/>
                <w:sz w:val="20"/>
              </w:rPr>
            </w:pPr>
            <w:r w:rsidRPr="0035549E">
              <w:rPr>
                <w:rFonts w:ascii="Calibri" w:hAnsi="Calibri" w:cs="Calibri"/>
                <w:sz w:val="20"/>
              </w:rPr>
              <w:t>132.0</w:t>
            </w:r>
          </w:p>
        </w:tc>
        <w:tc>
          <w:tcPr>
            <w:tcW w:w="331" w:type="pct"/>
            <w:tcBorders>
              <w:top w:val="nil"/>
              <w:left w:val="nil"/>
              <w:bottom w:val="nil"/>
              <w:right w:val="single" w:sz="4" w:space="0" w:color="auto"/>
            </w:tcBorders>
            <w:shd w:val="clear" w:color="auto" w:fill="auto"/>
            <w:noWrap/>
            <w:vAlign w:val="center"/>
            <w:hideMark/>
          </w:tcPr>
          <w:p w14:paraId="3692DE9E" w14:textId="6B724849" w:rsidR="00BF3AE0" w:rsidRPr="0035549E" w:rsidRDefault="00BF3AE0" w:rsidP="00BF3AE0">
            <w:pPr>
              <w:spacing w:after="0"/>
              <w:jc w:val="center"/>
              <w:rPr>
                <w:rFonts w:ascii="Calibri" w:hAnsi="Calibri" w:cs="Calibri"/>
                <w:sz w:val="20"/>
              </w:rPr>
            </w:pPr>
            <w:r w:rsidRPr="0035549E">
              <w:rPr>
                <w:rFonts w:ascii="Calibri" w:hAnsi="Calibri" w:cs="Calibri"/>
                <w:sz w:val="20"/>
              </w:rPr>
              <w:t>18,424</w:t>
            </w:r>
          </w:p>
        </w:tc>
        <w:tc>
          <w:tcPr>
            <w:tcW w:w="283" w:type="pct"/>
            <w:tcBorders>
              <w:top w:val="nil"/>
              <w:left w:val="nil"/>
              <w:bottom w:val="nil"/>
              <w:right w:val="nil"/>
            </w:tcBorders>
            <w:shd w:val="clear" w:color="auto" w:fill="auto"/>
            <w:noWrap/>
            <w:vAlign w:val="center"/>
            <w:hideMark/>
          </w:tcPr>
          <w:p w14:paraId="3B7332DC" w14:textId="747721B6" w:rsidR="00BF3AE0" w:rsidRPr="0035549E" w:rsidRDefault="00BF3AE0" w:rsidP="00BF3AE0">
            <w:pPr>
              <w:spacing w:after="0"/>
              <w:jc w:val="center"/>
              <w:rPr>
                <w:rFonts w:ascii="Calibri" w:hAnsi="Calibri" w:cs="Calibri"/>
                <w:sz w:val="20"/>
              </w:rPr>
            </w:pPr>
            <w:r w:rsidRPr="0035549E">
              <w:rPr>
                <w:rFonts w:ascii="Calibri" w:hAnsi="Calibri" w:cs="Calibri"/>
                <w:sz w:val="20"/>
              </w:rPr>
              <w:t>136.9</w:t>
            </w:r>
          </w:p>
        </w:tc>
        <w:tc>
          <w:tcPr>
            <w:tcW w:w="295" w:type="pct"/>
            <w:tcBorders>
              <w:top w:val="nil"/>
              <w:left w:val="nil"/>
              <w:bottom w:val="nil"/>
              <w:right w:val="triple" w:sz="4" w:space="0" w:color="auto"/>
            </w:tcBorders>
            <w:shd w:val="clear" w:color="auto" w:fill="auto"/>
            <w:noWrap/>
            <w:vAlign w:val="center"/>
            <w:hideMark/>
          </w:tcPr>
          <w:p w14:paraId="4D72E522" w14:textId="7724112F" w:rsidR="00BF3AE0" w:rsidRPr="0035549E" w:rsidRDefault="00BF3AE0" w:rsidP="00BF3AE0">
            <w:pPr>
              <w:spacing w:after="0"/>
              <w:jc w:val="center"/>
              <w:rPr>
                <w:rFonts w:ascii="Calibri" w:hAnsi="Calibri" w:cs="Calibri"/>
                <w:sz w:val="20"/>
              </w:rPr>
            </w:pPr>
            <w:r w:rsidRPr="0035549E">
              <w:rPr>
                <w:rFonts w:ascii="Calibri" w:hAnsi="Calibri" w:cs="Calibri"/>
                <w:sz w:val="20"/>
              </w:rPr>
              <w:t>19,110</w:t>
            </w:r>
          </w:p>
        </w:tc>
        <w:tc>
          <w:tcPr>
            <w:tcW w:w="283" w:type="pct"/>
            <w:tcBorders>
              <w:top w:val="nil"/>
              <w:left w:val="triple" w:sz="4" w:space="0" w:color="auto"/>
              <w:bottom w:val="nil"/>
              <w:right w:val="nil"/>
            </w:tcBorders>
            <w:shd w:val="clear" w:color="auto" w:fill="auto"/>
            <w:noWrap/>
            <w:vAlign w:val="center"/>
            <w:hideMark/>
          </w:tcPr>
          <w:p w14:paraId="4BCD2091" w14:textId="55A04A56" w:rsidR="00BF3AE0" w:rsidRPr="0035549E" w:rsidRDefault="00BF3AE0" w:rsidP="00BF3AE0">
            <w:pPr>
              <w:spacing w:after="0"/>
              <w:jc w:val="center"/>
              <w:rPr>
                <w:rFonts w:ascii="Calibri" w:hAnsi="Calibri" w:cs="Calibri"/>
                <w:sz w:val="20"/>
              </w:rPr>
            </w:pPr>
            <w:r>
              <w:rPr>
                <w:rFonts w:ascii="Calibri" w:hAnsi="Calibri" w:cs="Calibri"/>
                <w:color w:val="000000"/>
                <w:sz w:val="20"/>
              </w:rPr>
              <w:t>130.3</w:t>
            </w:r>
          </w:p>
        </w:tc>
        <w:tc>
          <w:tcPr>
            <w:tcW w:w="283" w:type="pct"/>
            <w:tcBorders>
              <w:top w:val="nil"/>
              <w:left w:val="nil"/>
              <w:bottom w:val="nil"/>
              <w:right w:val="single" w:sz="4" w:space="0" w:color="auto"/>
            </w:tcBorders>
            <w:shd w:val="clear" w:color="auto" w:fill="auto"/>
            <w:noWrap/>
            <w:vAlign w:val="center"/>
            <w:hideMark/>
          </w:tcPr>
          <w:p w14:paraId="17674500" w14:textId="0E60C9E1" w:rsidR="00BF3AE0" w:rsidRPr="0035549E" w:rsidRDefault="00BF3AE0" w:rsidP="00BF3AE0">
            <w:pPr>
              <w:spacing w:after="0"/>
              <w:jc w:val="center"/>
              <w:rPr>
                <w:rFonts w:ascii="Calibri" w:hAnsi="Calibri" w:cs="Calibri"/>
                <w:sz w:val="20"/>
              </w:rPr>
            </w:pPr>
            <w:r>
              <w:rPr>
                <w:rFonts w:ascii="Calibri" w:hAnsi="Calibri" w:cs="Calibri"/>
                <w:color w:val="000000"/>
                <w:sz w:val="20"/>
              </w:rPr>
              <w:t>18,167</w:t>
            </w:r>
          </w:p>
        </w:tc>
        <w:tc>
          <w:tcPr>
            <w:tcW w:w="283" w:type="pct"/>
            <w:tcBorders>
              <w:top w:val="nil"/>
              <w:left w:val="nil"/>
              <w:bottom w:val="nil"/>
              <w:right w:val="nil"/>
            </w:tcBorders>
            <w:shd w:val="clear" w:color="auto" w:fill="auto"/>
            <w:noWrap/>
            <w:vAlign w:val="center"/>
            <w:hideMark/>
          </w:tcPr>
          <w:p w14:paraId="6FCEE12C" w14:textId="16339444" w:rsidR="00BF3AE0" w:rsidRPr="0035549E" w:rsidRDefault="00BF3AE0" w:rsidP="00BF3AE0">
            <w:pPr>
              <w:spacing w:after="0"/>
              <w:jc w:val="center"/>
              <w:rPr>
                <w:rFonts w:ascii="Calibri" w:hAnsi="Calibri" w:cs="Calibri"/>
                <w:sz w:val="20"/>
              </w:rPr>
            </w:pPr>
            <w:r>
              <w:rPr>
                <w:rFonts w:ascii="Calibri" w:hAnsi="Calibri" w:cs="Calibri"/>
                <w:color w:val="000000"/>
                <w:sz w:val="20"/>
              </w:rPr>
              <w:t>134.8</w:t>
            </w:r>
          </w:p>
        </w:tc>
        <w:tc>
          <w:tcPr>
            <w:tcW w:w="325" w:type="pct"/>
            <w:tcBorders>
              <w:top w:val="nil"/>
              <w:left w:val="nil"/>
              <w:bottom w:val="nil"/>
              <w:right w:val="single" w:sz="12" w:space="0" w:color="auto"/>
            </w:tcBorders>
            <w:shd w:val="clear" w:color="auto" w:fill="auto"/>
            <w:noWrap/>
            <w:vAlign w:val="center"/>
            <w:hideMark/>
          </w:tcPr>
          <w:p w14:paraId="6EA13C75" w14:textId="490C56C8" w:rsidR="00BF3AE0" w:rsidRPr="0035549E" w:rsidRDefault="00BF3AE0" w:rsidP="00BF3AE0">
            <w:pPr>
              <w:spacing w:after="0"/>
              <w:jc w:val="center"/>
              <w:rPr>
                <w:rFonts w:ascii="Calibri" w:hAnsi="Calibri" w:cs="Calibri"/>
                <w:sz w:val="20"/>
              </w:rPr>
            </w:pPr>
            <w:r>
              <w:rPr>
                <w:rFonts w:ascii="Calibri" w:hAnsi="Calibri" w:cs="Calibri"/>
                <w:color w:val="000000"/>
                <w:sz w:val="20"/>
              </w:rPr>
              <w:t>18,796</w:t>
            </w:r>
          </w:p>
        </w:tc>
        <w:tc>
          <w:tcPr>
            <w:tcW w:w="298" w:type="pct"/>
            <w:tcBorders>
              <w:top w:val="nil"/>
              <w:left w:val="single" w:sz="12" w:space="0" w:color="auto"/>
              <w:bottom w:val="nil"/>
              <w:right w:val="nil"/>
            </w:tcBorders>
            <w:shd w:val="clear" w:color="auto" w:fill="auto"/>
            <w:noWrap/>
            <w:vAlign w:val="center"/>
            <w:hideMark/>
          </w:tcPr>
          <w:p w14:paraId="3A994EDD" w14:textId="745E1170" w:rsidR="00BF3AE0" w:rsidRPr="0035549E" w:rsidRDefault="00BF3AE0" w:rsidP="00BF3AE0">
            <w:pPr>
              <w:spacing w:after="0"/>
              <w:jc w:val="center"/>
              <w:rPr>
                <w:rFonts w:ascii="Calibri" w:hAnsi="Calibri" w:cs="Calibri"/>
                <w:sz w:val="20"/>
              </w:rPr>
            </w:pPr>
            <w:r>
              <w:rPr>
                <w:rFonts w:ascii="Calibri" w:hAnsi="Calibri" w:cs="Calibri"/>
                <w:color w:val="000000"/>
                <w:sz w:val="20"/>
              </w:rPr>
              <w:t>130.6</w:t>
            </w:r>
          </w:p>
        </w:tc>
        <w:tc>
          <w:tcPr>
            <w:tcW w:w="298" w:type="pct"/>
            <w:tcBorders>
              <w:top w:val="nil"/>
              <w:left w:val="nil"/>
              <w:bottom w:val="nil"/>
              <w:right w:val="single" w:sz="4" w:space="0" w:color="auto"/>
            </w:tcBorders>
            <w:shd w:val="clear" w:color="auto" w:fill="auto"/>
            <w:noWrap/>
            <w:vAlign w:val="center"/>
            <w:hideMark/>
          </w:tcPr>
          <w:p w14:paraId="26733F97" w14:textId="5C3C2A10" w:rsidR="00BF3AE0" w:rsidRPr="0035549E" w:rsidRDefault="00BF3AE0" w:rsidP="00BF3AE0">
            <w:pPr>
              <w:spacing w:after="0"/>
              <w:jc w:val="center"/>
              <w:rPr>
                <w:rFonts w:ascii="Calibri" w:hAnsi="Calibri" w:cs="Calibri"/>
                <w:sz w:val="20"/>
              </w:rPr>
            </w:pPr>
            <w:r>
              <w:rPr>
                <w:rFonts w:ascii="Calibri" w:hAnsi="Calibri" w:cs="Calibri"/>
                <w:color w:val="000000"/>
                <w:sz w:val="20"/>
              </w:rPr>
              <w:t>18,217</w:t>
            </w:r>
          </w:p>
        </w:tc>
        <w:tc>
          <w:tcPr>
            <w:tcW w:w="298" w:type="pct"/>
            <w:tcBorders>
              <w:top w:val="nil"/>
              <w:left w:val="nil"/>
              <w:bottom w:val="nil"/>
              <w:right w:val="nil"/>
            </w:tcBorders>
            <w:shd w:val="clear" w:color="auto" w:fill="auto"/>
            <w:noWrap/>
            <w:vAlign w:val="center"/>
            <w:hideMark/>
          </w:tcPr>
          <w:p w14:paraId="2E5B4C63" w14:textId="5FFDCD31" w:rsidR="00BF3AE0" w:rsidRPr="0035549E" w:rsidRDefault="00BF3AE0" w:rsidP="00BF3AE0">
            <w:pPr>
              <w:spacing w:after="0"/>
              <w:jc w:val="center"/>
              <w:rPr>
                <w:rFonts w:ascii="Calibri" w:hAnsi="Calibri" w:cs="Calibri"/>
                <w:sz w:val="20"/>
              </w:rPr>
            </w:pPr>
            <w:r>
              <w:rPr>
                <w:rFonts w:ascii="Calibri" w:hAnsi="Calibri" w:cs="Calibri"/>
                <w:color w:val="000000"/>
                <w:sz w:val="20"/>
              </w:rPr>
              <w:t>135.1</w:t>
            </w:r>
          </w:p>
        </w:tc>
        <w:tc>
          <w:tcPr>
            <w:tcW w:w="292" w:type="pct"/>
            <w:tcBorders>
              <w:top w:val="nil"/>
              <w:left w:val="nil"/>
              <w:bottom w:val="nil"/>
              <w:right w:val="single" w:sz="12" w:space="0" w:color="auto"/>
            </w:tcBorders>
            <w:shd w:val="clear" w:color="auto" w:fill="auto"/>
            <w:noWrap/>
            <w:vAlign w:val="center"/>
            <w:hideMark/>
          </w:tcPr>
          <w:p w14:paraId="7F8E4535" w14:textId="23A4F8A3" w:rsidR="00BF3AE0" w:rsidRPr="0035549E" w:rsidRDefault="00BF3AE0" w:rsidP="00BF3AE0">
            <w:pPr>
              <w:spacing w:after="0"/>
              <w:jc w:val="center"/>
              <w:rPr>
                <w:rFonts w:ascii="Calibri" w:hAnsi="Calibri" w:cs="Calibri"/>
                <w:sz w:val="20"/>
              </w:rPr>
            </w:pPr>
            <w:r>
              <w:rPr>
                <w:rFonts w:ascii="Calibri" w:hAnsi="Calibri" w:cs="Calibri"/>
                <w:color w:val="000000"/>
                <w:sz w:val="20"/>
              </w:rPr>
              <w:t>18,847</w:t>
            </w:r>
          </w:p>
        </w:tc>
      </w:tr>
      <w:tr w:rsidR="00BF3AE0" w:rsidRPr="0035549E" w14:paraId="53A2E8CE"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702C163"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98</w:t>
            </w:r>
          </w:p>
        </w:tc>
        <w:tc>
          <w:tcPr>
            <w:tcW w:w="283" w:type="pct"/>
            <w:tcBorders>
              <w:top w:val="nil"/>
              <w:left w:val="single" w:sz="12" w:space="0" w:color="auto"/>
              <w:bottom w:val="nil"/>
              <w:right w:val="nil"/>
            </w:tcBorders>
            <w:shd w:val="clear" w:color="auto" w:fill="auto"/>
            <w:noWrap/>
            <w:vAlign w:val="center"/>
            <w:hideMark/>
          </w:tcPr>
          <w:p w14:paraId="7FC1D485" w14:textId="46D9E25D" w:rsidR="00BF3AE0" w:rsidRPr="0035549E" w:rsidRDefault="00BF3AE0" w:rsidP="00BF3AE0">
            <w:pPr>
              <w:spacing w:after="0"/>
              <w:jc w:val="center"/>
              <w:rPr>
                <w:rFonts w:ascii="Calibri" w:hAnsi="Calibri" w:cs="Calibri"/>
                <w:sz w:val="20"/>
              </w:rPr>
            </w:pPr>
            <w:r w:rsidRPr="0035549E">
              <w:rPr>
                <w:rFonts w:ascii="Calibri" w:hAnsi="Calibri" w:cs="Calibri"/>
                <w:sz w:val="20"/>
              </w:rPr>
              <w:t>133.3</w:t>
            </w:r>
          </w:p>
        </w:tc>
        <w:tc>
          <w:tcPr>
            <w:tcW w:w="283" w:type="pct"/>
            <w:tcBorders>
              <w:top w:val="nil"/>
              <w:left w:val="nil"/>
              <w:bottom w:val="nil"/>
              <w:right w:val="single" w:sz="4" w:space="0" w:color="auto"/>
            </w:tcBorders>
            <w:shd w:val="clear" w:color="auto" w:fill="auto"/>
            <w:noWrap/>
            <w:vAlign w:val="center"/>
            <w:hideMark/>
          </w:tcPr>
          <w:p w14:paraId="4A02DF30" w14:textId="08AAE26A" w:rsidR="00BF3AE0" w:rsidRPr="0035549E" w:rsidRDefault="00BF3AE0" w:rsidP="00BF3AE0">
            <w:pPr>
              <w:spacing w:after="0"/>
              <w:jc w:val="center"/>
              <w:rPr>
                <w:rFonts w:ascii="Calibri" w:hAnsi="Calibri" w:cs="Calibri"/>
                <w:sz w:val="20"/>
              </w:rPr>
            </w:pPr>
            <w:r w:rsidRPr="0035549E">
              <w:rPr>
                <w:rFonts w:ascii="Calibri" w:hAnsi="Calibri" w:cs="Calibri"/>
                <w:sz w:val="20"/>
              </w:rPr>
              <w:t>18,384</w:t>
            </w:r>
          </w:p>
        </w:tc>
        <w:tc>
          <w:tcPr>
            <w:tcW w:w="297" w:type="pct"/>
            <w:tcBorders>
              <w:top w:val="nil"/>
              <w:left w:val="nil"/>
              <w:bottom w:val="nil"/>
              <w:right w:val="nil"/>
            </w:tcBorders>
            <w:shd w:val="clear" w:color="auto" w:fill="auto"/>
            <w:noWrap/>
            <w:vAlign w:val="center"/>
            <w:hideMark/>
          </w:tcPr>
          <w:p w14:paraId="6B390B6D" w14:textId="45CC9E55" w:rsidR="00BF3AE0" w:rsidRPr="0035549E" w:rsidRDefault="00BF3AE0" w:rsidP="00BF3AE0">
            <w:pPr>
              <w:spacing w:after="0"/>
              <w:jc w:val="center"/>
              <w:rPr>
                <w:rFonts w:ascii="Calibri" w:hAnsi="Calibri" w:cs="Calibri"/>
                <w:sz w:val="20"/>
              </w:rPr>
            </w:pPr>
            <w:r w:rsidRPr="0035549E">
              <w:rPr>
                <w:rFonts w:ascii="Calibri" w:hAnsi="Calibri" w:cs="Calibri"/>
                <w:sz w:val="20"/>
              </w:rPr>
              <w:t>138.2</w:t>
            </w:r>
          </w:p>
        </w:tc>
        <w:tc>
          <w:tcPr>
            <w:tcW w:w="288" w:type="pct"/>
            <w:tcBorders>
              <w:top w:val="nil"/>
              <w:left w:val="nil"/>
              <w:bottom w:val="nil"/>
              <w:right w:val="single" w:sz="12" w:space="0" w:color="auto"/>
            </w:tcBorders>
            <w:shd w:val="clear" w:color="auto" w:fill="auto"/>
            <w:noWrap/>
            <w:vAlign w:val="center"/>
            <w:hideMark/>
          </w:tcPr>
          <w:p w14:paraId="06785062" w14:textId="0213F8DA" w:rsidR="00BF3AE0" w:rsidRPr="0035549E" w:rsidRDefault="00BF3AE0" w:rsidP="00BF3AE0">
            <w:pPr>
              <w:spacing w:after="0"/>
              <w:jc w:val="center"/>
              <w:rPr>
                <w:rFonts w:ascii="Calibri" w:hAnsi="Calibri" w:cs="Calibri"/>
                <w:sz w:val="20"/>
              </w:rPr>
            </w:pPr>
            <w:r w:rsidRPr="0035549E">
              <w:rPr>
                <w:rFonts w:ascii="Calibri" w:hAnsi="Calibri" w:cs="Calibri"/>
                <w:sz w:val="20"/>
              </w:rPr>
              <w:t>19,063</w:t>
            </w:r>
          </w:p>
        </w:tc>
        <w:tc>
          <w:tcPr>
            <w:tcW w:w="283" w:type="pct"/>
            <w:tcBorders>
              <w:top w:val="nil"/>
              <w:left w:val="single" w:sz="12" w:space="0" w:color="auto"/>
              <w:bottom w:val="nil"/>
              <w:right w:val="nil"/>
            </w:tcBorders>
            <w:shd w:val="clear" w:color="auto" w:fill="auto"/>
            <w:noWrap/>
            <w:vAlign w:val="center"/>
            <w:hideMark/>
          </w:tcPr>
          <w:p w14:paraId="50B075C6" w14:textId="2041404E" w:rsidR="00BF3AE0" w:rsidRPr="0035549E" w:rsidRDefault="00BF3AE0" w:rsidP="00BF3AE0">
            <w:pPr>
              <w:spacing w:after="0"/>
              <w:jc w:val="center"/>
              <w:rPr>
                <w:rFonts w:ascii="Calibri" w:hAnsi="Calibri" w:cs="Calibri"/>
                <w:sz w:val="20"/>
              </w:rPr>
            </w:pPr>
            <w:r w:rsidRPr="0035549E">
              <w:rPr>
                <w:rFonts w:ascii="Calibri" w:hAnsi="Calibri" w:cs="Calibri"/>
                <w:sz w:val="20"/>
              </w:rPr>
              <w:t>133.8</w:t>
            </w:r>
          </w:p>
        </w:tc>
        <w:tc>
          <w:tcPr>
            <w:tcW w:w="331" w:type="pct"/>
            <w:tcBorders>
              <w:top w:val="nil"/>
              <w:left w:val="nil"/>
              <w:bottom w:val="nil"/>
              <w:right w:val="single" w:sz="4" w:space="0" w:color="auto"/>
            </w:tcBorders>
            <w:shd w:val="clear" w:color="auto" w:fill="auto"/>
            <w:noWrap/>
            <w:vAlign w:val="center"/>
            <w:hideMark/>
          </w:tcPr>
          <w:p w14:paraId="1CA31349" w14:textId="53B35786" w:rsidR="00BF3AE0" w:rsidRPr="0035549E" w:rsidRDefault="00BF3AE0" w:rsidP="00BF3AE0">
            <w:pPr>
              <w:spacing w:after="0"/>
              <w:jc w:val="center"/>
              <w:rPr>
                <w:rFonts w:ascii="Calibri" w:hAnsi="Calibri" w:cs="Calibri"/>
                <w:sz w:val="20"/>
              </w:rPr>
            </w:pPr>
            <w:r w:rsidRPr="0035549E">
              <w:rPr>
                <w:rFonts w:ascii="Calibri" w:hAnsi="Calibri" w:cs="Calibri"/>
                <w:sz w:val="20"/>
              </w:rPr>
              <w:t>18,453</w:t>
            </w:r>
          </w:p>
        </w:tc>
        <w:tc>
          <w:tcPr>
            <w:tcW w:w="283" w:type="pct"/>
            <w:tcBorders>
              <w:top w:val="nil"/>
              <w:left w:val="nil"/>
              <w:bottom w:val="nil"/>
              <w:right w:val="nil"/>
            </w:tcBorders>
            <w:shd w:val="clear" w:color="auto" w:fill="auto"/>
            <w:noWrap/>
            <w:vAlign w:val="center"/>
            <w:hideMark/>
          </w:tcPr>
          <w:p w14:paraId="37278FA4" w14:textId="624492AE" w:rsidR="00BF3AE0" w:rsidRPr="0035549E" w:rsidRDefault="00BF3AE0" w:rsidP="00BF3AE0">
            <w:pPr>
              <w:spacing w:after="0"/>
              <w:jc w:val="center"/>
              <w:rPr>
                <w:rFonts w:ascii="Calibri" w:hAnsi="Calibri" w:cs="Calibri"/>
                <w:sz w:val="20"/>
              </w:rPr>
            </w:pPr>
            <w:r w:rsidRPr="0035549E">
              <w:rPr>
                <w:rFonts w:ascii="Calibri" w:hAnsi="Calibri" w:cs="Calibri"/>
                <w:sz w:val="20"/>
              </w:rPr>
              <w:t>138.7</w:t>
            </w:r>
          </w:p>
        </w:tc>
        <w:tc>
          <w:tcPr>
            <w:tcW w:w="295" w:type="pct"/>
            <w:tcBorders>
              <w:top w:val="nil"/>
              <w:left w:val="nil"/>
              <w:bottom w:val="nil"/>
              <w:right w:val="triple" w:sz="4" w:space="0" w:color="auto"/>
            </w:tcBorders>
            <w:shd w:val="clear" w:color="auto" w:fill="auto"/>
            <w:noWrap/>
            <w:vAlign w:val="center"/>
            <w:hideMark/>
          </w:tcPr>
          <w:p w14:paraId="03BE624B" w14:textId="751B5E3A" w:rsidR="00BF3AE0" w:rsidRPr="0035549E" w:rsidRDefault="00BF3AE0" w:rsidP="00BF3AE0">
            <w:pPr>
              <w:spacing w:after="0"/>
              <w:jc w:val="center"/>
              <w:rPr>
                <w:rFonts w:ascii="Calibri" w:hAnsi="Calibri" w:cs="Calibri"/>
                <w:sz w:val="20"/>
              </w:rPr>
            </w:pPr>
            <w:r w:rsidRPr="0035549E">
              <w:rPr>
                <w:rFonts w:ascii="Calibri" w:hAnsi="Calibri" w:cs="Calibri"/>
                <w:sz w:val="20"/>
              </w:rPr>
              <w:t>19,137</w:t>
            </w:r>
          </w:p>
        </w:tc>
        <w:tc>
          <w:tcPr>
            <w:tcW w:w="283" w:type="pct"/>
            <w:tcBorders>
              <w:top w:val="nil"/>
              <w:left w:val="triple" w:sz="4" w:space="0" w:color="auto"/>
              <w:bottom w:val="nil"/>
              <w:right w:val="nil"/>
            </w:tcBorders>
            <w:shd w:val="clear" w:color="auto" w:fill="auto"/>
            <w:noWrap/>
            <w:vAlign w:val="center"/>
            <w:hideMark/>
          </w:tcPr>
          <w:p w14:paraId="39CD974F" w14:textId="4EE517B7" w:rsidR="00BF3AE0" w:rsidRPr="0035549E" w:rsidRDefault="00BF3AE0" w:rsidP="00BF3AE0">
            <w:pPr>
              <w:spacing w:after="0"/>
              <w:jc w:val="center"/>
              <w:rPr>
                <w:rFonts w:ascii="Calibri" w:hAnsi="Calibri" w:cs="Calibri"/>
                <w:sz w:val="20"/>
              </w:rPr>
            </w:pPr>
            <w:r>
              <w:rPr>
                <w:rFonts w:ascii="Calibri" w:hAnsi="Calibri" w:cs="Calibri"/>
                <w:color w:val="000000"/>
                <w:sz w:val="20"/>
              </w:rPr>
              <w:t>131.9</w:t>
            </w:r>
          </w:p>
        </w:tc>
        <w:tc>
          <w:tcPr>
            <w:tcW w:w="283" w:type="pct"/>
            <w:tcBorders>
              <w:top w:val="nil"/>
              <w:left w:val="nil"/>
              <w:bottom w:val="nil"/>
              <w:right w:val="single" w:sz="4" w:space="0" w:color="auto"/>
            </w:tcBorders>
            <w:shd w:val="clear" w:color="auto" w:fill="auto"/>
            <w:noWrap/>
            <w:vAlign w:val="center"/>
            <w:hideMark/>
          </w:tcPr>
          <w:p w14:paraId="1F329728" w14:textId="3176E743" w:rsidR="00BF3AE0" w:rsidRPr="0035549E" w:rsidRDefault="00BF3AE0" w:rsidP="00BF3AE0">
            <w:pPr>
              <w:spacing w:after="0"/>
              <w:jc w:val="center"/>
              <w:rPr>
                <w:rFonts w:ascii="Calibri" w:hAnsi="Calibri" w:cs="Calibri"/>
                <w:sz w:val="20"/>
              </w:rPr>
            </w:pPr>
            <w:r>
              <w:rPr>
                <w:rFonts w:ascii="Calibri" w:hAnsi="Calibri" w:cs="Calibri"/>
                <w:color w:val="000000"/>
                <w:sz w:val="20"/>
              </w:rPr>
              <w:t>18,192</w:t>
            </w:r>
          </w:p>
        </w:tc>
        <w:tc>
          <w:tcPr>
            <w:tcW w:w="283" w:type="pct"/>
            <w:tcBorders>
              <w:top w:val="nil"/>
              <w:left w:val="nil"/>
              <w:bottom w:val="nil"/>
              <w:right w:val="nil"/>
            </w:tcBorders>
            <w:shd w:val="clear" w:color="auto" w:fill="auto"/>
            <w:noWrap/>
            <w:vAlign w:val="center"/>
            <w:hideMark/>
          </w:tcPr>
          <w:p w14:paraId="72DD8AC2" w14:textId="4E6B1D2B" w:rsidR="00BF3AE0" w:rsidRPr="0035549E" w:rsidRDefault="00BF3AE0" w:rsidP="00BF3AE0">
            <w:pPr>
              <w:spacing w:after="0"/>
              <w:jc w:val="center"/>
              <w:rPr>
                <w:rFonts w:ascii="Calibri" w:hAnsi="Calibri" w:cs="Calibri"/>
                <w:sz w:val="20"/>
              </w:rPr>
            </w:pPr>
            <w:r>
              <w:rPr>
                <w:rFonts w:ascii="Calibri" w:hAnsi="Calibri" w:cs="Calibri"/>
                <w:color w:val="000000"/>
                <w:sz w:val="20"/>
              </w:rPr>
              <w:t>136.4</w:t>
            </w:r>
          </w:p>
        </w:tc>
        <w:tc>
          <w:tcPr>
            <w:tcW w:w="325" w:type="pct"/>
            <w:tcBorders>
              <w:top w:val="nil"/>
              <w:left w:val="nil"/>
              <w:bottom w:val="nil"/>
              <w:right w:val="single" w:sz="12" w:space="0" w:color="auto"/>
            </w:tcBorders>
            <w:shd w:val="clear" w:color="auto" w:fill="auto"/>
            <w:noWrap/>
            <w:vAlign w:val="center"/>
            <w:hideMark/>
          </w:tcPr>
          <w:p w14:paraId="38211B47" w14:textId="1A35487A" w:rsidR="00BF3AE0" w:rsidRPr="0035549E" w:rsidRDefault="00BF3AE0" w:rsidP="00BF3AE0">
            <w:pPr>
              <w:spacing w:after="0"/>
              <w:jc w:val="center"/>
              <w:rPr>
                <w:rFonts w:ascii="Calibri" w:hAnsi="Calibri" w:cs="Calibri"/>
                <w:sz w:val="20"/>
              </w:rPr>
            </w:pPr>
            <w:r>
              <w:rPr>
                <w:rFonts w:ascii="Calibri" w:hAnsi="Calibri" w:cs="Calibri"/>
                <w:color w:val="000000"/>
                <w:sz w:val="20"/>
              </w:rPr>
              <w:t>18,813</w:t>
            </w:r>
          </w:p>
        </w:tc>
        <w:tc>
          <w:tcPr>
            <w:tcW w:w="298" w:type="pct"/>
            <w:tcBorders>
              <w:top w:val="nil"/>
              <w:left w:val="single" w:sz="12" w:space="0" w:color="auto"/>
              <w:bottom w:val="nil"/>
              <w:right w:val="nil"/>
            </w:tcBorders>
            <w:shd w:val="clear" w:color="auto" w:fill="auto"/>
            <w:noWrap/>
            <w:vAlign w:val="center"/>
            <w:hideMark/>
          </w:tcPr>
          <w:p w14:paraId="692054B9" w14:textId="34946DC7" w:rsidR="00BF3AE0" w:rsidRPr="0035549E" w:rsidRDefault="00BF3AE0" w:rsidP="00BF3AE0">
            <w:pPr>
              <w:spacing w:after="0"/>
              <w:jc w:val="center"/>
              <w:rPr>
                <w:rFonts w:ascii="Calibri" w:hAnsi="Calibri" w:cs="Calibri"/>
                <w:sz w:val="20"/>
              </w:rPr>
            </w:pPr>
            <w:r>
              <w:rPr>
                <w:rFonts w:ascii="Calibri" w:hAnsi="Calibri" w:cs="Calibri"/>
                <w:color w:val="000000"/>
                <w:sz w:val="20"/>
              </w:rPr>
              <w:t>132.3</w:t>
            </w:r>
          </w:p>
        </w:tc>
        <w:tc>
          <w:tcPr>
            <w:tcW w:w="298" w:type="pct"/>
            <w:tcBorders>
              <w:top w:val="nil"/>
              <w:left w:val="nil"/>
              <w:bottom w:val="nil"/>
              <w:right w:val="single" w:sz="4" w:space="0" w:color="auto"/>
            </w:tcBorders>
            <w:shd w:val="clear" w:color="auto" w:fill="auto"/>
            <w:noWrap/>
            <w:vAlign w:val="center"/>
            <w:hideMark/>
          </w:tcPr>
          <w:p w14:paraId="185F268F" w14:textId="7CD85525" w:rsidR="00BF3AE0" w:rsidRPr="0035549E" w:rsidRDefault="00BF3AE0" w:rsidP="00BF3AE0">
            <w:pPr>
              <w:spacing w:after="0"/>
              <w:jc w:val="center"/>
              <w:rPr>
                <w:rFonts w:ascii="Calibri" w:hAnsi="Calibri" w:cs="Calibri"/>
                <w:sz w:val="20"/>
              </w:rPr>
            </w:pPr>
            <w:r>
              <w:rPr>
                <w:rFonts w:ascii="Calibri" w:hAnsi="Calibri" w:cs="Calibri"/>
                <w:color w:val="000000"/>
                <w:sz w:val="20"/>
              </w:rPr>
              <w:t>18,246</w:t>
            </w:r>
          </w:p>
        </w:tc>
        <w:tc>
          <w:tcPr>
            <w:tcW w:w="298" w:type="pct"/>
            <w:tcBorders>
              <w:top w:val="nil"/>
              <w:left w:val="nil"/>
              <w:bottom w:val="nil"/>
              <w:right w:val="nil"/>
            </w:tcBorders>
            <w:shd w:val="clear" w:color="auto" w:fill="auto"/>
            <w:noWrap/>
            <w:vAlign w:val="center"/>
            <w:hideMark/>
          </w:tcPr>
          <w:p w14:paraId="1556FE44" w14:textId="5753DC61" w:rsidR="00BF3AE0" w:rsidRPr="0035549E" w:rsidRDefault="00BF3AE0" w:rsidP="00BF3AE0">
            <w:pPr>
              <w:spacing w:after="0"/>
              <w:jc w:val="center"/>
              <w:rPr>
                <w:rFonts w:ascii="Calibri" w:hAnsi="Calibri" w:cs="Calibri"/>
                <w:sz w:val="20"/>
              </w:rPr>
            </w:pPr>
            <w:r>
              <w:rPr>
                <w:rFonts w:ascii="Calibri" w:hAnsi="Calibri" w:cs="Calibri"/>
                <w:color w:val="000000"/>
                <w:sz w:val="20"/>
              </w:rPr>
              <w:t>136.8</w:t>
            </w:r>
          </w:p>
        </w:tc>
        <w:tc>
          <w:tcPr>
            <w:tcW w:w="292" w:type="pct"/>
            <w:tcBorders>
              <w:top w:val="nil"/>
              <w:left w:val="nil"/>
              <w:bottom w:val="nil"/>
              <w:right w:val="single" w:sz="12" w:space="0" w:color="auto"/>
            </w:tcBorders>
            <w:shd w:val="clear" w:color="auto" w:fill="auto"/>
            <w:noWrap/>
            <w:vAlign w:val="center"/>
            <w:hideMark/>
          </w:tcPr>
          <w:p w14:paraId="456520AA" w14:textId="25068C46" w:rsidR="00BF3AE0" w:rsidRPr="0035549E" w:rsidRDefault="00BF3AE0" w:rsidP="00BF3AE0">
            <w:pPr>
              <w:spacing w:after="0"/>
              <w:jc w:val="center"/>
              <w:rPr>
                <w:rFonts w:ascii="Calibri" w:hAnsi="Calibri" w:cs="Calibri"/>
                <w:sz w:val="20"/>
              </w:rPr>
            </w:pPr>
            <w:r>
              <w:rPr>
                <w:rFonts w:ascii="Calibri" w:hAnsi="Calibri" w:cs="Calibri"/>
                <w:color w:val="000000"/>
                <w:sz w:val="20"/>
              </w:rPr>
              <w:t>18,867</w:t>
            </w:r>
          </w:p>
        </w:tc>
      </w:tr>
      <w:tr w:rsidR="00BF3AE0" w:rsidRPr="0035549E" w14:paraId="3A3DC496"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2BCA18E1"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99</w:t>
            </w:r>
          </w:p>
        </w:tc>
        <w:tc>
          <w:tcPr>
            <w:tcW w:w="283" w:type="pct"/>
            <w:tcBorders>
              <w:top w:val="nil"/>
              <w:left w:val="single" w:sz="12" w:space="0" w:color="auto"/>
              <w:bottom w:val="nil"/>
              <w:right w:val="nil"/>
            </w:tcBorders>
            <w:shd w:val="clear" w:color="auto" w:fill="auto"/>
            <w:noWrap/>
            <w:vAlign w:val="center"/>
            <w:hideMark/>
          </w:tcPr>
          <w:p w14:paraId="032934C0" w14:textId="7343E89F" w:rsidR="00BF3AE0" w:rsidRPr="0035549E" w:rsidRDefault="00BF3AE0" w:rsidP="00BF3AE0">
            <w:pPr>
              <w:spacing w:after="0"/>
              <w:jc w:val="center"/>
              <w:rPr>
                <w:rFonts w:ascii="Calibri" w:hAnsi="Calibri" w:cs="Calibri"/>
                <w:sz w:val="20"/>
              </w:rPr>
            </w:pPr>
            <w:r w:rsidRPr="0035549E">
              <w:rPr>
                <w:rFonts w:ascii="Calibri" w:hAnsi="Calibri" w:cs="Calibri"/>
                <w:sz w:val="20"/>
              </w:rPr>
              <w:t>135.0</w:t>
            </w:r>
          </w:p>
        </w:tc>
        <w:tc>
          <w:tcPr>
            <w:tcW w:w="283" w:type="pct"/>
            <w:tcBorders>
              <w:top w:val="nil"/>
              <w:left w:val="nil"/>
              <w:bottom w:val="nil"/>
              <w:right w:val="single" w:sz="4" w:space="0" w:color="auto"/>
            </w:tcBorders>
            <w:shd w:val="clear" w:color="auto" w:fill="auto"/>
            <w:noWrap/>
            <w:vAlign w:val="center"/>
            <w:hideMark/>
          </w:tcPr>
          <w:p w14:paraId="5ED96863" w14:textId="28CE4C71" w:rsidR="00BF3AE0" w:rsidRPr="0035549E" w:rsidRDefault="00BF3AE0" w:rsidP="00BF3AE0">
            <w:pPr>
              <w:spacing w:after="0"/>
              <w:jc w:val="center"/>
              <w:rPr>
                <w:rFonts w:ascii="Calibri" w:hAnsi="Calibri" w:cs="Calibri"/>
                <w:sz w:val="20"/>
              </w:rPr>
            </w:pPr>
            <w:r w:rsidRPr="0035549E">
              <w:rPr>
                <w:rFonts w:ascii="Calibri" w:hAnsi="Calibri" w:cs="Calibri"/>
                <w:sz w:val="20"/>
              </w:rPr>
              <w:t>18,410</w:t>
            </w:r>
          </w:p>
        </w:tc>
        <w:tc>
          <w:tcPr>
            <w:tcW w:w="297" w:type="pct"/>
            <w:tcBorders>
              <w:top w:val="nil"/>
              <w:left w:val="nil"/>
              <w:bottom w:val="nil"/>
              <w:right w:val="nil"/>
            </w:tcBorders>
            <w:shd w:val="clear" w:color="auto" w:fill="auto"/>
            <w:noWrap/>
            <w:vAlign w:val="center"/>
            <w:hideMark/>
          </w:tcPr>
          <w:p w14:paraId="55869879" w14:textId="6C3976D6" w:rsidR="00BF3AE0" w:rsidRPr="0035549E" w:rsidRDefault="00BF3AE0" w:rsidP="00BF3AE0">
            <w:pPr>
              <w:spacing w:after="0"/>
              <w:jc w:val="center"/>
              <w:rPr>
                <w:rFonts w:ascii="Calibri" w:hAnsi="Calibri" w:cs="Calibri"/>
                <w:sz w:val="20"/>
              </w:rPr>
            </w:pPr>
            <w:r w:rsidRPr="0035549E">
              <w:rPr>
                <w:rFonts w:ascii="Calibri" w:hAnsi="Calibri" w:cs="Calibri"/>
                <w:sz w:val="20"/>
              </w:rPr>
              <w:t>139.9</w:t>
            </w:r>
          </w:p>
        </w:tc>
        <w:tc>
          <w:tcPr>
            <w:tcW w:w="288" w:type="pct"/>
            <w:tcBorders>
              <w:top w:val="nil"/>
              <w:left w:val="nil"/>
              <w:bottom w:val="nil"/>
              <w:right w:val="single" w:sz="12" w:space="0" w:color="auto"/>
            </w:tcBorders>
            <w:shd w:val="clear" w:color="auto" w:fill="auto"/>
            <w:vAlign w:val="center"/>
            <w:hideMark/>
          </w:tcPr>
          <w:p w14:paraId="27944A20" w14:textId="1604FA1F" w:rsidR="00BF3AE0" w:rsidRPr="0035549E" w:rsidRDefault="00BF3AE0" w:rsidP="00BF3AE0">
            <w:pPr>
              <w:spacing w:after="0"/>
              <w:jc w:val="center"/>
              <w:rPr>
                <w:rFonts w:ascii="Calibri" w:hAnsi="Calibri" w:cs="Calibri"/>
                <w:sz w:val="20"/>
              </w:rPr>
            </w:pPr>
            <w:r w:rsidRPr="0035549E">
              <w:rPr>
                <w:rFonts w:ascii="Calibri" w:hAnsi="Calibri" w:cs="Calibri"/>
                <w:sz w:val="20"/>
              </w:rPr>
              <w:t>19,087</w:t>
            </w:r>
          </w:p>
        </w:tc>
        <w:tc>
          <w:tcPr>
            <w:tcW w:w="283" w:type="pct"/>
            <w:tcBorders>
              <w:top w:val="nil"/>
              <w:left w:val="single" w:sz="12" w:space="0" w:color="auto"/>
              <w:bottom w:val="nil"/>
              <w:right w:val="nil"/>
            </w:tcBorders>
            <w:shd w:val="clear" w:color="auto" w:fill="auto"/>
            <w:noWrap/>
            <w:vAlign w:val="center"/>
            <w:hideMark/>
          </w:tcPr>
          <w:p w14:paraId="7EEC843D" w14:textId="00C3DD8B" w:rsidR="00BF3AE0" w:rsidRPr="0035549E" w:rsidRDefault="00BF3AE0" w:rsidP="00BF3AE0">
            <w:pPr>
              <w:spacing w:after="0"/>
              <w:jc w:val="center"/>
              <w:rPr>
                <w:rFonts w:ascii="Calibri" w:hAnsi="Calibri" w:cs="Calibri"/>
                <w:sz w:val="20"/>
              </w:rPr>
            </w:pPr>
            <w:r w:rsidRPr="0035549E">
              <w:rPr>
                <w:rFonts w:ascii="Calibri" w:hAnsi="Calibri" w:cs="Calibri"/>
                <w:sz w:val="20"/>
              </w:rPr>
              <w:t>135.5</w:t>
            </w:r>
          </w:p>
        </w:tc>
        <w:tc>
          <w:tcPr>
            <w:tcW w:w="331" w:type="pct"/>
            <w:tcBorders>
              <w:top w:val="nil"/>
              <w:left w:val="nil"/>
              <w:bottom w:val="nil"/>
              <w:right w:val="single" w:sz="4" w:space="0" w:color="auto"/>
            </w:tcBorders>
            <w:shd w:val="clear" w:color="auto" w:fill="auto"/>
            <w:noWrap/>
            <w:vAlign w:val="center"/>
            <w:hideMark/>
          </w:tcPr>
          <w:p w14:paraId="529A1776" w14:textId="058A0716" w:rsidR="00BF3AE0" w:rsidRPr="0035549E" w:rsidRDefault="00BF3AE0" w:rsidP="00BF3AE0">
            <w:pPr>
              <w:spacing w:after="0"/>
              <w:jc w:val="center"/>
              <w:rPr>
                <w:rFonts w:ascii="Calibri" w:hAnsi="Calibri" w:cs="Calibri"/>
                <w:sz w:val="20"/>
              </w:rPr>
            </w:pPr>
            <w:r w:rsidRPr="0035549E">
              <w:rPr>
                <w:rFonts w:ascii="Calibri" w:hAnsi="Calibri" w:cs="Calibri"/>
                <w:sz w:val="20"/>
              </w:rPr>
              <w:t>18,483</w:t>
            </w:r>
          </w:p>
        </w:tc>
        <w:tc>
          <w:tcPr>
            <w:tcW w:w="283" w:type="pct"/>
            <w:tcBorders>
              <w:top w:val="nil"/>
              <w:left w:val="nil"/>
              <w:bottom w:val="nil"/>
              <w:right w:val="nil"/>
            </w:tcBorders>
            <w:shd w:val="clear" w:color="auto" w:fill="auto"/>
            <w:noWrap/>
            <w:vAlign w:val="center"/>
            <w:hideMark/>
          </w:tcPr>
          <w:p w14:paraId="7C82FB15" w14:textId="478CC3B3" w:rsidR="00BF3AE0" w:rsidRPr="0035549E" w:rsidRDefault="00BF3AE0" w:rsidP="00BF3AE0">
            <w:pPr>
              <w:spacing w:after="0"/>
              <w:jc w:val="center"/>
              <w:rPr>
                <w:rFonts w:ascii="Calibri" w:hAnsi="Calibri" w:cs="Calibri"/>
                <w:sz w:val="20"/>
              </w:rPr>
            </w:pPr>
            <w:r w:rsidRPr="0035549E">
              <w:rPr>
                <w:rFonts w:ascii="Calibri" w:hAnsi="Calibri" w:cs="Calibri"/>
                <w:sz w:val="20"/>
              </w:rPr>
              <w:t>140.5</w:t>
            </w:r>
          </w:p>
        </w:tc>
        <w:tc>
          <w:tcPr>
            <w:tcW w:w="295" w:type="pct"/>
            <w:tcBorders>
              <w:top w:val="nil"/>
              <w:left w:val="nil"/>
              <w:bottom w:val="nil"/>
              <w:right w:val="triple" w:sz="4" w:space="0" w:color="auto"/>
            </w:tcBorders>
            <w:shd w:val="clear" w:color="auto" w:fill="auto"/>
            <w:vAlign w:val="center"/>
            <w:hideMark/>
          </w:tcPr>
          <w:p w14:paraId="47E74013" w14:textId="72622FE7" w:rsidR="00BF3AE0" w:rsidRPr="0035549E" w:rsidRDefault="00BF3AE0" w:rsidP="00BF3AE0">
            <w:pPr>
              <w:spacing w:after="0"/>
              <w:jc w:val="center"/>
              <w:rPr>
                <w:rFonts w:ascii="Calibri" w:hAnsi="Calibri" w:cs="Calibri"/>
                <w:sz w:val="20"/>
              </w:rPr>
            </w:pPr>
            <w:r w:rsidRPr="0035549E">
              <w:rPr>
                <w:rFonts w:ascii="Calibri" w:hAnsi="Calibri" w:cs="Calibri"/>
                <w:sz w:val="20"/>
              </w:rPr>
              <w:t>19,166</w:t>
            </w:r>
          </w:p>
        </w:tc>
        <w:tc>
          <w:tcPr>
            <w:tcW w:w="283" w:type="pct"/>
            <w:tcBorders>
              <w:top w:val="nil"/>
              <w:left w:val="triple" w:sz="4" w:space="0" w:color="auto"/>
              <w:bottom w:val="nil"/>
              <w:right w:val="nil"/>
            </w:tcBorders>
            <w:shd w:val="clear" w:color="auto" w:fill="auto"/>
            <w:noWrap/>
            <w:vAlign w:val="center"/>
            <w:hideMark/>
          </w:tcPr>
          <w:p w14:paraId="0D920507" w14:textId="4121BC19" w:rsidR="00BF3AE0" w:rsidRPr="0035549E" w:rsidRDefault="00BF3AE0" w:rsidP="00BF3AE0">
            <w:pPr>
              <w:spacing w:after="0"/>
              <w:jc w:val="center"/>
              <w:rPr>
                <w:rFonts w:ascii="Calibri" w:hAnsi="Calibri" w:cs="Calibri"/>
                <w:sz w:val="20"/>
              </w:rPr>
            </w:pPr>
            <w:r>
              <w:rPr>
                <w:rFonts w:ascii="Calibri" w:hAnsi="Calibri" w:cs="Calibri"/>
                <w:color w:val="000000"/>
                <w:sz w:val="20"/>
              </w:rPr>
              <w:t>133.6</w:t>
            </w:r>
          </w:p>
        </w:tc>
        <w:tc>
          <w:tcPr>
            <w:tcW w:w="283" w:type="pct"/>
            <w:tcBorders>
              <w:top w:val="nil"/>
              <w:left w:val="nil"/>
              <w:bottom w:val="nil"/>
              <w:right w:val="single" w:sz="4" w:space="0" w:color="auto"/>
            </w:tcBorders>
            <w:shd w:val="clear" w:color="auto" w:fill="auto"/>
            <w:noWrap/>
            <w:vAlign w:val="center"/>
            <w:hideMark/>
          </w:tcPr>
          <w:p w14:paraId="35D79524" w14:textId="351BAE66" w:rsidR="00BF3AE0" w:rsidRPr="0035549E" w:rsidRDefault="00BF3AE0" w:rsidP="00BF3AE0">
            <w:pPr>
              <w:spacing w:after="0"/>
              <w:jc w:val="center"/>
              <w:rPr>
                <w:rFonts w:ascii="Calibri" w:hAnsi="Calibri" w:cs="Calibri"/>
                <w:sz w:val="20"/>
              </w:rPr>
            </w:pPr>
            <w:r>
              <w:rPr>
                <w:rFonts w:ascii="Calibri" w:hAnsi="Calibri" w:cs="Calibri"/>
                <w:color w:val="000000"/>
                <w:sz w:val="20"/>
              </w:rPr>
              <w:t>18,215</w:t>
            </w:r>
          </w:p>
        </w:tc>
        <w:tc>
          <w:tcPr>
            <w:tcW w:w="283" w:type="pct"/>
            <w:tcBorders>
              <w:top w:val="nil"/>
              <w:left w:val="nil"/>
              <w:bottom w:val="nil"/>
              <w:right w:val="nil"/>
            </w:tcBorders>
            <w:shd w:val="clear" w:color="auto" w:fill="auto"/>
            <w:noWrap/>
            <w:vAlign w:val="center"/>
            <w:hideMark/>
          </w:tcPr>
          <w:p w14:paraId="2A815761" w14:textId="165472FA" w:rsidR="00BF3AE0" w:rsidRPr="0035549E" w:rsidRDefault="00BF3AE0" w:rsidP="00BF3AE0">
            <w:pPr>
              <w:spacing w:after="0"/>
              <w:jc w:val="center"/>
              <w:rPr>
                <w:rFonts w:ascii="Calibri" w:hAnsi="Calibri" w:cs="Calibri"/>
                <w:sz w:val="20"/>
              </w:rPr>
            </w:pPr>
            <w:r>
              <w:rPr>
                <w:rFonts w:ascii="Calibri" w:hAnsi="Calibri" w:cs="Calibri"/>
                <w:color w:val="000000"/>
                <w:sz w:val="20"/>
              </w:rPr>
              <w:t>138.2</w:t>
            </w:r>
          </w:p>
        </w:tc>
        <w:tc>
          <w:tcPr>
            <w:tcW w:w="325" w:type="pct"/>
            <w:tcBorders>
              <w:top w:val="nil"/>
              <w:left w:val="nil"/>
              <w:bottom w:val="nil"/>
              <w:right w:val="single" w:sz="12" w:space="0" w:color="auto"/>
            </w:tcBorders>
            <w:shd w:val="clear" w:color="auto" w:fill="auto"/>
            <w:vAlign w:val="center"/>
            <w:hideMark/>
          </w:tcPr>
          <w:p w14:paraId="3F01DAC9" w14:textId="5F861371" w:rsidR="00BF3AE0" w:rsidRPr="0035549E" w:rsidRDefault="00BF3AE0" w:rsidP="00BF3AE0">
            <w:pPr>
              <w:spacing w:after="0"/>
              <w:jc w:val="center"/>
              <w:rPr>
                <w:rFonts w:ascii="Calibri" w:hAnsi="Calibri" w:cs="Calibri"/>
                <w:sz w:val="20"/>
              </w:rPr>
            </w:pPr>
            <w:r>
              <w:rPr>
                <w:rFonts w:ascii="Calibri" w:hAnsi="Calibri" w:cs="Calibri"/>
                <w:color w:val="000000"/>
                <w:sz w:val="20"/>
              </w:rPr>
              <w:t>18,835</w:t>
            </w:r>
          </w:p>
        </w:tc>
        <w:tc>
          <w:tcPr>
            <w:tcW w:w="298" w:type="pct"/>
            <w:tcBorders>
              <w:top w:val="nil"/>
              <w:left w:val="single" w:sz="12" w:space="0" w:color="auto"/>
              <w:bottom w:val="nil"/>
              <w:right w:val="nil"/>
            </w:tcBorders>
            <w:shd w:val="clear" w:color="auto" w:fill="auto"/>
            <w:noWrap/>
            <w:vAlign w:val="center"/>
            <w:hideMark/>
          </w:tcPr>
          <w:p w14:paraId="453333DA" w14:textId="0E915ABD" w:rsidR="00BF3AE0" w:rsidRPr="0035549E" w:rsidRDefault="00BF3AE0" w:rsidP="00BF3AE0">
            <w:pPr>
              <w:spacing w:after="0"/>
              <w:jc w:val="center"/>
              <w:rPr>
                <w:rFonts w:ascii="Calibri" w:hAnsi="Calibri" w:cs="Calibri"/>
                <w:sz w:val="20"/>
              </w:rPr>
            </w:pPr>
            <w:r>
              <w:rPr>
                <w:rFonts w:ascii="Calibri" w:hAnsi="Calibri" w:cs="Calibri"/>
                <w:color w:val="000000"/>
                <w:sz w:val="20"/>
              </w:rPr>
              <w:t>134.0</w:t>
            </w:r>
          </w:p>
        </w:tc>
        <w:tc>
          <w:tcPr>
            <w:tcW w:w="298" w:type="pct"/>
            <w:tcBorders>
              <w:top w:val="nil"/>
              <w:left w:val="nil"/>
              <w:bottom w:val="nil"/>
              <w:right w:val="single" w:sz="4" w:space="0" w:color="auto"/>
            </w:tcBorders>
            <w:shd w:val="clear" w:color="auto" w:fill="auto"/>
            <w:noWrap/>
            <w:vAlign w:val="center"/>
            <w:hideMark/>
          </w:tcPr>
          <w:p w14:paraId="5858FC13" w14:textId="765A9DC7" w:rsidR="00BF3AE0" w:rsidRPr="0035549E" w:rsidRDefault="00BF3AE0" w:rsidP="00BF3AE0">
            <w:pPr>
              <w:spacing w:after="0"/>
              <w:jc w:val="center"/>
              <w:rPr>
                <w:rFonts w:ascii="Calibri" w:hAnsi="Calibri" w:cs="Calibri"/>
                <w:sz w:val="20"/>
              </w:rPr>
            </w:pPr>
            <w:r>
              <w:rPr>
                <w:rFonts w:ascii="Calibri" w:hAnsi="Calibri" w:cs="Calibri"/>
                <w:color w:val="000000"/>
                <w:sz w:val="20"/>
              </w:rPr>
              <w:t>18,272</w:t>
            </w:r>
          </w:p>
        </w:tc>
        <w:tc>
          <w:tcPr>
            <w:tcW w:w="298" w:type="pct"/>
            <w:tcBorders>
              <w:top w:val="nil"/>
              <w:left w:val="nil"/>
              <w:bottom w:val="nil"/>
              <w:right w:val="nil"/>
            </w:tcBorders>
            <w:shd w:val="clear" w:color="auto" w:fill="auto"/>
            <w:noWrap/>
            <w:vAlign w:val="center"/>
            <w:hideMark/>
          </w:tcPr>
          <w:p w14:paraId="68CB427C" w14:textId="4BF0DCFC" w:rsidR="00BF3AE0" w:rsidRPr="0035549E" w:rsidRDefault="00BF3AE0" w:rsidP="00BF3AE0">
            <w:pPr>
              <w:spacing w:after="0"/>
              <w:jc w:val="center"/>
              <w:rPr>
                <w:rFonts w:ascii="Calibri" w:hAnsi="Calibri" w:cs="Calibri"/>
                <w:sz w:val="20"/>
              </w:rPr>
            </w:pPr>
            <w:r>
              <w:rPr>
                <w:rFonts w:ascii="Calibri" w:hAnsi="Calibri" w:cs="Calibri"/>
                <w:color w:val="000000"/>
                <w:sz w:val="20"/>
              </w:rPr>
              <w:t>138.6</w:t>
            </w:r>
          </w:p>
        </w:tc>
        <w:tc>
          <w:tcPr>
            <w:tcW w:w="292" w:type="pct"/>
            <w:tcBorders>
              <w:top w:val="nil"/>
              <w:left w:val="nil"/>
              <w:bottom w:val="nil"/>
              <w:right w:val="single" w:sz="12" w:space="0" w:color="auto"/>
            </w:tcBorders>
            <w:shd w:val="clear" w:color="auto" w:fill="auto"/>
            <w:vAlign w:val="center"/>
            <w:hideMark/>
          </w:tcPr>
          <w:p w14:paraId="58C28A3A" w14:textId="17FBF9A1" w:rsidR="00BF3AE0" w:rsidRPr="0035549E" w:rsidRDefault="00BF3AE0" w:rsidP="00BF3AE0">
            <w:pPr>
              <w:spacing w:after="0"/>
              <w:jc w:val="center"/>
              <w:rPr>
                <w:rFonts w:ascii="Calibri" w:hAnsi="Calibri" w:cs="Calibri"/>
                <w:sz w:val="20"/>
              </w:rPr>
            </w:pPr>
            <w:r>
              <w:rPr>
                <w:rFonts w:ascii="Calibri" w:hAnsi="Calibri" w:cs="Calibri"/>
                <w:color w:val="000000"/>
                <w:sz w:val="20"/>
              </w:rPr>
              <w:t>18,893</w:t>
            </w:r>
          </w:p>
        </w:tc>
      </w:tr>
      <w:tr w:rsidR="00BF3AE0" w:rsidRPr="0035549E" w14:paraId="6C1C419F"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6EAB8F72"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100</w:t>
            </w:r>
          </w:p>
        </w:tc>
        <w:tc>
          <w:tcPr>
            <w:tcW w:w="283" w:type="pct"/>
            <w:tcBorders>
              <w:top w:val="nil"/>
              <w:left w:val="single" w:sz="12" w:space="0" w:color="auto"/>
              <w:bottom w:val="nil"/>
              <w:right w:val="nil"/>
            </w:tcBorders>
            <w:shd w:val="clear" w:color="auto" w:fill="auto"/>
            <w:noWrap/>
            <w:vAlign w:val="center"/>
            <w:hideMark/>
          </w:tcPr>
          <w:p w14:paraId="46AB0A44" w14:textId="6A6ABAB2" w:rsidR="00BF3AE0" w:rsidRPr="0035549E" w:rsidRDefault="00BF3AE0" w:rsidP="00BF3AE0">
            <w:pPr>
              <w:spacing w:after="0"/>
              <w:jc w:val="center"/>
              <w:rPr>
                <w:rFonts w:ascii="Calibri" w:hAnsi="Calibri" w:cs="Calibri"/>
                <w:sz w:val="20"/>
              </w:rPr>
            </w:pPr>
            <w:r w:rsidRPr="0035549E">
              <w:rPr>
                <w:rFonts w:ascii="Calibri" w:hAnsi="Calibri" w:cs="Calibri"/>
                <w:sz w:val="20"/>
              </w:rPr>
              <w:t>136.7</w:t>
            </w:r>
          </w:p>
        </w:tc>
        <w:tc>
          <w:tcPr>
            <w:tcW w:w="283" w:type="pct"/>
            <w:tcBorders>
              <w:top w:val="nil"/>
              <w:left w:val="nil"/>
              <w:bottom w:val="nil"/>
              <w:right w:val="single" w:sz="4" w:space="0" w:color="auto"/>
            </w:tcBorders>
            <w:shd w:val="clear" w:color="auto" w:fill="auto"/>
            <w:noWrap/>
            <w:vAlign w:val="center"/>
            <w:hideMark/>
          </w:tcPr>
          <w:p w14:paraId="2AB5A44D" w14:textId="77FEE1B1" w:rsidR="00BF3AE0" w:rsidRPr="0035549E" w:rsidRDefault="00BF3AE0" w:rsidP="00BF3AE0">
            <w:pPr>
              <w:spacing w:after="0"/>
              <w:jc w:val="center"/>
              <w:rPr>
                <w:rFonts w:ascii="Calibri" w:hAnsi="Calibri" w:cs="Calibri"/>
                <w:sz w:val="20"/>
              </w:rPr>
            </w:pPr>
            <w:r w:rsidRPr="0035549E">
              <w:rPr>
                <w:rFonts w:ascii="Calibri" w:hAnsi="Calibri" w:cs="Calibri"/>
                <w:sz w:val="20"/>
              </w:rPr>
              <w:t>18,433</w:t>
            </w:r>
          </w:p>
        </w:tc>
        <w:tc>
          <w:tcPr>
            <w:tcW w:w="297" w:type="pct"/>
            <w:tcBorders>
              <w:top w:val="nil"/>
              <w:left w:val="nil"/>
              <w:bottom w:val="nil"/>
              <w:right w:val="nil"/>
            </w:tcBorders>
            <w:shd w:val="clear" w:color="auto" w:fill="auto"/>
            <w:noWrap/>
            <w:vAlign w:val="center"/>
            <w:hideMark/>
          </w:tcPr>
          <w:p w14:paraId="156CF066" w14:textId="18CC5B57" w:rsidR="00BF3AE0" w:rsidRPr="0035549E" w:rsidRDefault="00BF3AE0" w:rsidP="00BF3AE0">
            <w:pPr>
              <w:spacing w:after="0"/>
              <w:jc w:val="center"/>
              <w:rPr>
                <w:rFonts w:ascii="Calibri" w:hAnsi="Calibri" w:cs="Calibri"/>
                <w:sz w:val="20"/>
              </w:rPr>
            </w:pPr>
            <w:r w:rsidRPr="0035549E">
              <w:rPr>
                <w:rFonts w:ascii="Calibri" w:hAnsi="Calibri" w:cs="Calibri"/>
                <w:sz w:val="20"/>
              </w:rPr>
              <w:t>141.8</w:t>
            </w:r>
          </w:p>
        </w:tc>
        <w:tc>
          <w:tcPr>
            <w:tcW w:w="288" w:type="pct"/>
            <w:tcBorders>
              <w:top w:val="nil"/>
              <w:left w:val="nil"/>
              <w:bottom w:val="nil"/>
              <w:right w:val="single" w:sz="12" w:space="0" w:color="auto"/>
            </w:tcBorders>
            <w:shd w:val="clear" w:color="auto" w:fill="auto"/>
            <w:vAlign w:val="center"/>
            <w:hideMark/>
          </w:tcPr>
          <w:p w14:paraId="0F4F250A" w14:textId="0308A892" w:rsidR="00BF3AE0" w:rsidRPr="0035549E" w:rsidRDefault="00BF3AE0" w:rsidP="00BF3AE0">
            <w:pPr>
              <w:spacing w:after="0"/>
              <w:jc w:val="center"/>
              <w:rPr>
                <w:rFonts w:ascii="Calibri" w:hAnsi="Calibri" w:cs="Calibri"/>
                <w:sz w:val="20"/>
              </w:rPr>
            </w:pPr>
            <w:r w:rsidRPr="0035549E">
              <w:rPr>
                <w:rFonts w:ascii="Calibri" w:hAnsi="Calibri" w:cs="Calibri"/>
                <w:sz w:val="20"/>
              </w:rPr>
              <w:t>19,117</w:t>
            </w:r>
          </w:p>
        </w:tc>
        <w:tc>
          <w:tcPr>
            <w:tcW w:w="283" w:type="pct"/>
            <w:tcBorders>
              <w:top w:val="nil"/>
              <w:left w:val="single" w:sz="12" w:space="0" w:color="auto"/>
              <w:bottom w:val="nil"/>
              <w:right w:val="nil"/>
            </w:tcBorders>
            <w:shd w:val="clear" w:color="auto" w:fill="auto"/>
            <w:noWrap/>
            <w:vAlign w:val="center"/>
            <w:hideMark/>
          </w:tcPr>
          <w:p w14:paraId="6A4CBC02" w14:textId="36E980B7" w:rsidR="00BF3AE0" w:rsidRPr="0035549E" w:rsidRDefault="00BF3AE0" w:rsidP="00BF3AE0">
            <w:pPr>
              <w:spacing w:after="0"/>
              <w:jc w:val="center"/>
              <w:rPr>
                <w:rFonts w:ascii="Calibri" w:hAnsi="Calibri" w:cs="Calibri"/>
                <w:sz w:val="20"/>
              </w:rPr>
            </w:pPr>
            <w:r w:rsidRPr="0035549E">
              <w:rPr>
                <w:rFonts w:ascii="Calibri" w:hAnsi="Calibri" w:cs="Calibri"/>
                <w:sz w:val="20"/>
              </w:rPr>
              <w:t>137.3</w:t>
            </w:r>
          </w:p>
        </w:tc>
        <w:tc>
          <w:tcPr>
            <w:tcW w:w="331" w:type="pct"/>
            <w:tcBorders>
              <w:top w:val="nil"/>
              <w:left w:val="nil"/>
              <w:bottom w:val="nil"/>
              <w:right w:val="single" w:sz="4" w:space="0" w:color="auto"/>
            </w:tcBorders>
            <w:shd w:val="clear" w:color="auto" w:fill="auto"/>
            <w:noWrap/>
            <w:vAlign w:val="center"/>
            <w:hideMark/>
          </w:tcPr>
          <w:p w14:paraId="1CD58E97" w14:textId="711FAA0C" w:rsidR="00BF3AE0" w:rsidRPr="0035549E" w:rsidRDefault="00BF3AE0" w:rsidP="00BF3AE0">
            <w:pPr>
              <w:spacing w:after="0"/>
              <w:jc w:val="center"/>
              <w:rPr>
                <w:rFonts w:ascii="Calibri" w:hAnsi="Calibri" w:cs="Calibri"/>
                <w:sz w:val="20"/>
              </w:rPr>
            </w:pPr>
            <w:r w:rsidRPr="0035549E">
              <w:rPr>
                <w:rFonts w:ascii="Calibri" w:hAnsi="Calibri" w:cs="Calibri"/>
                <w:sz w:val="20"/>
              </w:rPr>
              <w:t>18,511</w:t>
            </w:r>
          </w:p>
        </w:tc>
        <w:tc>
          <w:tcPr>
            <w:tcW w:w="283" w:type="pct"/>
            <w:tcBorders>
              <w:top w:val="nil"/>
              <w:left w:val="nil"/>
              <w:bottom w:val="nil"/>
              <w:right w:val="nil"/>
            </w:tcBorders>
            <w:shd w:val="clear" w:color="auto" w:fill="auto"/>
            <w:noWrap/>
            <w:vAlign w:val="center"/>
            <w:hideMark/>
          </w:tcPr>
          <w:p w14:paraId="47CC05FB" w14:textId="2A7F382E" w:rsidR="00BF3AE0" w:rsidRPr="0035549E" w:rsidRDefault="00BF3AE0" w:rsidP="00BF3AE0">
            <w:pPr>
              <w:spacing w:after="0"/>
              <w:jc w:val="center"/>
              <w:rPr>
                <w:rFonts w:ascii="Calibri" w:hAnsi="Calibri" w:cs="Calibri"/>
                <w:sz w:val="20"/>
              </w:rPr>
            </w:pPr>
            <w:r w:rsidRPr="0035549E">
              <w:rPr>
                <w:rFonts w:ascii="Calibri" w:hAnsi="Calibri" w:cs="Calibri"/>
                <w:sz w:val="20"/>
              </w:rPr>
              <w:t>142.4</w:t>
            </w:r>
          </w:p>
        </w:tc>
        <w:tc>
          <w:tcPr>
            <w:tcW w:w="295" w:type="pct"/>
            <w:tcBorders>
              <w:top w:val="nil"/>
              <w:left w:val="nil"/>
              <w:bottom w:val="nil"/>
              <w:right w:val="triple" w:sz="4" w:space="0" w:color="auto"/>
            </w:tcBorders>
            <w:shd w:val="clear" w:color="auto" w:fill="auto"/>
            <w:vAlign w:val="center"/>
            <w:hideMark/>
          </w:tcPr>
          <w:p w14:paraId="790E40D4" w14:textId="716F5462" w:rsidR="00BF3AE0" w:rsidRPr="0035549E" w:rsidRDefault="00BF3AE0" w:rsidP="00BF3AE0">
            <w:pPr>
              <w:spacing w:after="0"/>
              <w:jc w:val="center"/>
              <w:rPr>
                <w:rFonts w:ascii="Calibri" w:hAnsi="Calibri" w:cs="Calibri"/>
                <w:sz w:val="20"/>
              </w:rPr>
            </w:pPr>
            <w:r w:rsidRPr="0035549E">
              <w:rPr>
                <w:rFonts w:ascii="Calibri" w:hAnsi="Calibri" w:cs="Calibri"/>
                <w:sz w:val="20"/>
              </w:rPr>
              <w:t>19,200</w:t>
            </w:r>
          </w:p>
        </w:tc>
        <w:tc>
          <w:tcPr>
            <w:tcW w:w="283" w:type="pct"/>
            <w:tcBorders>
              <w:top w:val="nil"/>
              <w:left w:val="triple" w:sz="4" w:space="0" w:color="auto"/>
              <w:bottom w:val="nil"/>
              <w:right w:val="nil"/>
            </w:tcBorders>
            <w:shd w:val="clear" w:color="auto" w:fill="auto"/>
            <w:noWrap/>
            <w:vAlign w:val="center"/>
            <w:hideMark/>
          </w:tcPr>
          <w:p w14:paraId="32D9EC45" w14:textId="12B53037" w:rsidR="00BF3AE0" w:rsidRPr="0035549E" w:rsidRDefault="00BF3AE0" w:rsidP="00BF3AE0">
            <w:pPr>
              <w:spacing w:after="0"/>
              <w:jc w:val="center"/>
              <w:rPr>
                <w:rFonts w:ascii="Calibri" w:hAnsi="Calibri" w:cs="Calibri"/>
                <w:sz w:val="20"/>
              </w:rPr>
            </w:pPr>
            <w:r>
              <w:rPr>
                <w:rFonts w:ascii="Calibri" w:hAnsi="Calibri" w:cs="Calibri"/>
                <w:color w:val="000000"/>
                <w:sz w:val="20"/>
              </w:rPr>
              <w:t>135.3</w:t>
            </w:r>
          </w:p>
        </w:tc>
        <w:tc>
          <w:tcPr>
            <w:tcW w:w="283" w:type="pct"/>
            <w:tcBorders>
              <w:top w:val="nil"/>
              <w:left w:val="nil"/>
              <w:bottom w:val="nil"/>
              <w:right w:val="single" w:sz="4" w:space="0" w:color="auto"/>
            </w:tcBorders>
            <w:shd w:val="clear" w:color="auto" w:fill="auto"/>
            <w:noWrap/>
            <w:vAlign w:val="center"/>
            <w:hideMark/>
          </w:tcPr>
          <w:p w14:paraId="6D49D23B" w14:textId="5260951B" w:rsidR="00BF3AE0" w:rsidRPr="0035549E" w:rsidRDefault="00BF3AE0" w:rsidP="00BF3AE0">
            <w:pPr>
              <w:spacing w:after="0"/>
              <w:jc w:val="center"/>
              <w:rPr>
                <w:rFonts w:ascii="Calibri" w:hAnsi="Calibri" w:cs="Calibri"/>
                <w:sz w:val="20"/>
              </w:rPr>
            </w:pPr>
            <w:r>
              <w:rPr>
                <w:rFonts w:ascii="Calibri" w:hAnsi="Calibri" w:cs="Calibri"/>
                <w:color w:val="000000"/>
                <w:sz w:val="20"/>
              </w:rPr>
              <w:t>18,240</w:t>
            </w:r>
          </w:p>
        </w:tc>
        <w:tc>
          <w:tcPr>
            <w:tcW w:w="283" w:type="pct"/>
            <w:tcBorders>
              <w:top w:val="nil"/>
              <w:left w:val="nil"/>
              <w:bottom w:val="nil"/>
              <w:right w:val="nil"/>
            </w:tcBorders>
            <w:shd w:val="clear" w:color="auto" w:fill="auto"/>
            <w:noWrap/>
            <w:vAlign w:val="center"/>
            <w:hideMark/>
          </w:tcPr>
          <w:p w14:paraId="4412FFFE" w14:textId="1AA98E22" w:rsidR="00BF3AE0" w:rsidRPr="0035549E" w:rsidRDefault="00BF3AE0" w:rsidP="00BF3AE0">
            <w:pPr>
              <w:spacing w:after="0"/>
              <w:jc w:val="center"/>
              <w:rPr>
                <w:rFonts w:ascii="Calibri" w:hAnsi="Calibri" w:cs="Calibri"/>
                <w:sz w:val="20"/>
              </w:rPr>
            </w:pPr>
            <w:r>
              <w:rPr>
                <w:rFonts w:ascii="Calibri" w:hAnsi="Calibri" w:cs="Calibri"/>
                <w:color w:val="000000"/>
                <w:sz w:val="20"/>
              </w:rPr>
              <w:t>139.9</w:t>
            </w:r>
          </w:p>
        </w:tc>
        <w:tc>
          <w:tcPr>
            <w:tcW w:w="325" w:type="pct"/>
            <w:tcBorders>
              <w:top w:val="nil"/>
              <w:left w:val="nil"/>
              <w:bottom w:val="nil"/>
              <w:right w:val="single" w:sz="12" w:space="0" w:color="auto"/>
            </w:tcBorders>
            <w:shd w:val="clear" w:color="auto" w:fill="auto"/>
            <w:vAlign w:val="center"/>
            <w:hideMark/>
          </w:tcPr>
          <w:p w14:paraId="27F3961B" w14:textId="24AD48D3" w:rsidR="00BF3AE0" w:rsidRPr="0035549E" w:rsidRDefault="00BF3AE0" w:rsidP="00BF3AE0">
            <w:pPr>
              <w:spacing w:after="0"/>
              <w:jc w:val="center"/>
              <w:rPr>
                <w:rFonts w:ascii="Calibri" w:hAnsi="Calibri" w:cs="Calibri"/>
                <w:sz w:val="20"/>
              </w:rPr>
            </w:pPr>
            <w:r>
              <w:rPr>
                <w:rFonts w:ascii="Calibri" w:hAnsi="Calibri" w:cs="Calibri"/>
                <w:color w:val="000000"/>
                <w:sz w:val="20"/>
              </w:rPr>
              <w:t>18,861</w:t>
            </w:r>
          </w:p>
        </w:tc>
        <w:tc>
          <w:tcPr>
            <w:tcW w:w="298" w:type="pct"/>
            <w:tcBorders>
              <w:top w:val="nil"/>
              <w:left w:val="single" w:sz="12" w:space="0" w:color="auto"/>
              <w:bottom w:val="nil"/>
              <w:right w:val="nil"/>
            </w:tcBorders>
            <w:shd w:val="clear" w:color="auto" w:fill="auto"/>
            <w:noWrap/>
            <w:vAlign w:val="center"/>
            <w:hideMark/>
          </w:tcPr>
          <w:p w14:paraId="46D253B0" w14:textId="061ED585" w:rsidR="00BF3AE0" w:rsidRPr="0035549E" w:rsidRDefault="00BF3AE0" w:rsidP="00BF3AE0">
            <w:pPr>
              <w:spacing w:after="0"/>
              <w:jc w:val="center"/>
              <w:rPr>
                <w:rFonts w:ascii="Calibri" w:hAnsi="Calibri" w:cs="Calibri"/>
                <w:sz w:val="20"/>
              </w:rPr>
            </w:pPr>
            <w:r>
              <w:rPr>
                <w:rFonts w:ascii="Calibri" w:hAnsi="Calibri" w:cs="Calibri"/>
                <w:color w:val="000000"/>
                <w:sz w:val="20"/>
              </w:rPr>
              <w:t>135.7</w:t>
            </w:r>
          </w:p>
        </w:tc>
        <w:tc>
          <w:tcPr>
            <w:tcW w:w="298" w:type="pct"/>
            <w:tcBorders>
              <w:top w:val="nil"/>
              <w:left w:val="nil"/>
              <w:bottom w:val="nil"/>
              <w:right w:val="single" w:sz="4" w:space="0" w:color="auto"/>
            </w:tcBorders>
            <w:shd w:val="clear" w:color="auto" w:fill="auto"/>
            <w:noWrap/>
            <w:vAlign w:val="center"/>
            <w:hideMark/>
          </w:tcPr>
          <w:p w14:paraId="0DE16487" w14:textId="48B2CAD1" w:rsidR="00BF3AE0" w:rsidRPr="0035549E" w:rsidRDefault="00BF3AE0" w:rsidP="00BF3AE0">
            <w:pPr>
              <w:spacing w:after="0"/>
              <w:jc w:val="center"/>
              <w:rPr>
                <w:rFonts w:ascii="Calibri" w:hAnsi="Calibri" w:cs="Calibri"/>
                <w:sz w:val="20"/>
              </w:rPr>
            </w:pPr>
            <w:r>
              <w:rPr>
                <w:rFonts w:ascii="Calibri" w:hAnsi="Calibri" w:cs="Calibri"/>
                <w:color w:val="000000"/>
                <w:sz w:val="20"/>
              </w:rPr>
              <w:t>18,300</w:t>
            </w:r>
          </w:p>
        </w:tc>
        <w:tc>
          <w:tcPr>
            <w:tcW w:w="298" w:type="pct"/>
            <w:tcBorders>
              <w:top w:val="nil"/>
              <w:left w:val="nil"/>
              <w:bottom w:val="nil"/>
              <w:right w:val="nil"/>
            </w:tcBorders>
            <w:shd w:val="clear" w:color="auto" w:fill="auto"/>
            <w:noWrap/>
            <w:vAlign w:val="center"/>
            <w:hideMark/>
          </w:tcPr>
          <w:p w14:paraId="1ADA3D80" w14:textId="52AFE326" w:rsidR="00BF3AE0" w:rsidRPr="0035549E" w:rsidRDefault="00BF3AE0" w:rsidP="00BF3AE0">
            <w:pPr>
              <w:spacing w:after="0"/>
              <w:jc w:val="center"/>
              <w:rPr>
                <w:rFonts w:ascii="Calibri" w:hAnsi="Calibri" w:cs="Calibri"/>
                <w:sz w:val="20"/>
              </w:rPr>
            </w:pPr>
            <w:r>
              <w:rPr>
                <w:rFonts w:ascii="Calibri" w:hAnsi="Calibri" w:cs="Calibri"/>
                <w:color w:val="000000"/>
                <w:sz w:val="20"/>
              </w:rPr>
              <w:t>140.4</w:t>
            </w:r>
          </w:p>
        </w:tc>
        <w:tc>
          <w:tcPr>
            <w:tcW w:w="292" w:type="pct"/>
            <w:tcBorders>
              <w:top w:val="nil"/>
              <w:left w:val="nil"/>
              <w:bottom w:val="nil"/>
              <w:right w:val="single" w:sz="12" w:space="0" w:color="auto"/>
            </w:tcBorders>
            <w:shd w:val="clear" w:color="auto" w:fill="auto"/>
            <w:vAlign w:val="center"/>
            <w:hideMark/>
          </w:tcPr>
          <w:p w14:paraId="417622A7" w14:textId="57846AF9" w:rsidR="00BF3AE0" w:rsidRPr="0035549E" w:rsidRDefault="00BF3AE0" w:rsidP="00BF3AE0">
            <w:pPr>
              <w:spacing w:after="0"/>
              <w:jc w:val="center"/>
              <w:rPr>
                <w:rFonts w:ascii="Calibri" w:hAnsi="Calibri" w:cs="Calibri"/>
                <w:sz w:val="20"/>
              </w:rPr>
            </w:pPr>
            <w:r>
              <w:rPr>
                <w:rFonts w:ascii="Calibri" w:hAnsi="Calibri" w:cs="Calibri"/>
                <w:color w:val="000000"/>
                <w:sz w:val="20"/>
              </w:rPr>
              <w:t>18,922</w:t>
            </w:r>
          </w:p>
        </w:tc>
      </w:tr>
      <w:tr w:rsidR="00BF3AE0" w:rsidRPr="0035549E" w14:paraId="03B3D34B"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130E729E"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101</w:t>
            </w:r>
          </w:p>
        </w:tc>
        <w:tc>
          <w:tcPr>
            <w:tcW w:w="283" w:type="pct"/>
            <w:tcBorders>
              <w:top w:val="nil"/>
              <w:left w:val="single" w:sz="12" w:space="0" w:color="auto"/>
              <w:bottom w:val="nil"/>
              <w:right w:val="nil"/>
            </w:tcBorders>
            <w:shd w:val="clear" w:color="auto" w:fill="auto"/>
            <w:noWrap/>
            <w:vAlign w:val="center"/>
            <w:hideMark/>
          </w:tcPr>
          <w:p w14:paraId="2C4FC2A2" w14:textId="7D003ED2" w:rsidR="00BF3AE0" w:rsidRPr="0035549E" w:rsidRDefault="00BF3AE0" w:rsidP="00BF3AE0">
            <w:pPr>
              <w:spacing w:after="0"/>
              <w:jc w:val="center"/>
              <w:rPr>
                <w:rFonts w:ascii="Calibri" w:hAnsi="Calibri" w:cs="Calibri"/>
                <w:sz w:val="20"/>
              </w:rPr>
            </w:pPr>
            <w:r w:rsidRPr="0035549E">
              <w:rPr>
                <w:rFonts w:ascii="Calibri" w:hAnsi="Calibri" w:cs="Calibri"/>
                <w:sz w:val="20"/>
              </w:rPr>
              <w:t>138.2</w:t>
            </w:r>
          </w:p>
        </w:tc>
        <w:tc>
          <w:tcPr>
            <w:tcW w:w="283" w:type="pct"/>
            <w:tcBorders>
              <w:top w:val="nil"/>
              <w:left w:val="nil"/>
              <w:bottom w:val="nil"/>
              <w:right w:val="single" w:sz="4" w:space="0" w:color="auto"/>
            </w:tcBorders>
            <w:shd w:val="clear" w:color="auto" w:fill="auto"/>
            <w:noWrap/>
            <w:vAlign w:val="center"/>
            <w:hideMark/>
          </w:tcPr>
          <w:p w14:paraId="0AEA9347" w14:textId="2A1F0D50" w:rsidR="00BF3AE0" w:rsidRPr="0035549E" w:rsidRDefault="00BF3AE0" w:rsidP="00BF3AE0">
            <w:pPr>
              <w:spacing w:after="0"/>
              <w:jc w:val="center"/>
              <w:rPr>
                <w:rFonts w:ascii="Calibri" w:hAnsi="Calibri" w:cs="Calibri"/>
                <w:sz w:val="20"/>
              </w:rPr>
            </w:pPr>
            <w:r w:rsidRPr="0035549E">
              <w:rPr>
                <w:rFonts w:ascii="Calibri" w:hAnsi="Calibri" w:cs="Calibri"/>
                <w:sz w:val="20"/>
              </w:rPr>
              <w:t>18,446</w:t>
            </w:r>
          </w:p>
        </w:tc>
        <w:tc>
          <w:tcPr>
            <w:tcW w:w="297" w:type="pct"/>
            <w:tcBorders>
              <w:top w:val="nil"/>
              <w:left w:val="nil"/>
              <w:bottom w:val="nil"/>
              <w:right w:val="nil"/>
            </w:tcBorders>
            <w:shd w:val="clear" w:color="auto" w:fill="auto"/>
            <w:noWrap/>
            <w:vAlign w:val="center"/>
            <w:hideMark/>
          </w:tcPr>
          <w:p w14:paraId="6420B6C6" w14:textId="500B3B1B" w:rsidR="00BF3AE0" w:rsidRPr="0035549E" w:rsidRDefault="00BF3AE0" w:rsidP="00BF3AE0">
            <w:pPr>
              <w:spacing w:after="0"/>
              <w:jc w:val="center"/>
              <w:rPr>
                <w:rFonts w:ascii="Calibri" w:hAnsi="Calibri" w:cs="Calibri"/>
                <w:sz w:val="20"/>
              </w:rPr>
            </w:pPr>
            <w:r w:rsidRPr="0035549E">
              <w:rPr>
                <w:rFonts w:ascii="Calibri" w:hAnsi="Calibri" w:cs="Calibri"/>
                <w:sz w:val="20"/>
              </w:rPr>
              <w:t>143.4</w:t>
            </w:r>
          </w:p>
        </w:tc>
        <w:tc>
          <w:tcPr>
            <w:tcW w:w="288" w:type="pct"/>
            <w:tcBorders>
              <w:top w:val="nil"/>
              <w:left w:val="nil"/>
              <w:bottom w:val="nil"/>
              <w:right w:val="single" w:sz="12" w:space="0" w:color="auto"/>
            </w:tcBorders>
            <w:shd w:val="clear" w:color="auto" w:fill="auto"/>
            <w:noWrap/>
            <w:vAlign w:val="center"/>
            <w:hideMark/>
          </w:tcPr>
          <w:p w14:paraId="5610BBAB" w14:textId="1A429A81" w:rsidR="00BF3AE0" w:rsidRPr="0035549E" w:rsidRDefault="00BF3AE0" w:rsidP="00BF3AE0">
            <w:pPr>
              <w:spacing w:after="0"/>
              <w:jc w:val="center"/>
              <w:rPr>
                <w:rFonts w:ascii="Calibri" w:hAnsi="Calibri" w:cs="Calibri"/>
                <w:sz w:val="20"/>
              </w:rPr>
            </w:pPr>
            <w:r w:rsidRPr="0035549E">
              <w:rPr>
                <w:rFonts w:ascii="Calibri" w:hAnsi="Calibri" w:cs="Calibri"/>
                <w:sz w:val="20"/>
              </w:rPr>
              <w:t>19,130</w:t>
            </w:r>
          </w:p>
        </w:tc>
        <w:tc>
          <w:tcPr>
            <w:tcW w:w="283" w:type="pct"/>
            <w:tcBorders>
              <w:top w:val="nil"/>
              <w:left w:val="single" w:sz="12" w:space="0" w:color="auto"/>
              <w:bottom w:val="nil"/>
              <w:right w:val="nil"/>
            </w:tcBorders>
            <w:shd w:val="clear" w:color="auto" w:fill="auto"/>
            <w:noWrap/>
            <w:vAlign w:val="center"/>
            <w:hideMark/>
          </w:tcPr>
          <w:p w14:paraId="5AFC84FB" w14:textId="6B369BBE" w:rsidR="00BF3AE0" w:rsidRPr="0035549E" w:rsidRDefault="00BF3AE0" w:rsidP="00BF3AE0">
            <w:pPr>
              <w:spacing w:after="0"/>
              <w:jc w:val="center"/>
              <w:rPr>
                <w:rFonts w:ascii="Calibri" w:hAnsi="Calibri" w:cs="Calibri"/>
                <w:sz w:val="20"/>
              </w:rPr>
            </w:pPr>
            <w:r w:rsidRPr="0035549E">
              <w:rPr>
                <w:rFonts w:ascii="Calibri" w:hAnsi="Calibri" w:cs="Calibri"/>
                <w:sz w:val="20"/>
              </w:rPr>
              <w:t>138.8</w:t>
            </w:r>
          </w:p>
        </w:tc>
        <w:tc>
          <w:tcPr>
            <w:tcW w:w="331" w:type="pct"/>
            <w:tcBorders>
              <w:top w:val="nil"/>
              <w:left w:val="nil"/>
              <w:bottom w:val="nil"/>
              <w:right w:val="single" w:sz="4" w:space="0" w:color="auto"/>
            </w:tcBorders>
            <w:shd w:val="clear" w:color="auto" w:fill="auto"/>
            <w:noWrap/>
            <w:vAlign w:val="center"/>
            <w:hideMark/>
          </w:tcPr>
          <w:p w14:paraId="248686AC" w14:textId="438814F6" w:rsidR="00BF3AE0" w:rsidRPr="0035549E" w:rsidRDefault="00BF3AE0" w:rsidP="00BF3AE0">
            <w:pPr>
              <w:spacing w:after="0"/>
              <w:jc w:val="center"/>
              <w:rPr>
                <w:rFonts w:ascii="Calibri" w:hAnsi="Calibri" w:cs="Calibri"/>
                <w:sz w:val="20"/>
              </w:rPr>
            </w:pPr>
            <w:r w:rsidRPr="0035549E">
              <w:rPr>
                <w:rFonts w:ascii="Calibri" w:hAnsi="Calibri" w:cs="Calibri"/>
                <w:sz w:val="20"/>
              </w:rPr>
              <w:t>18,519</w:t>
            </w:r>
          </w:p>
        </w:tc>
        <w:tc>
          <w:tcPr>
            <w:tcW w:w="283" w:type="pct"/>
            <w:tcBorders>
              <w:top w:val="nil"/>
              <w:left w:val="nil"/>
              <w:bottom w:val="nil"/>
              <w:right w:val="nil"/>
            </w:tcBorders>
            <w:shd w:val="clear" w:color="auto" w:fill="auto"/>
            <w:noWrap/>
            <w:vAlign w:val="center"/>
            <w:hideMark/>
          </w:tcPr>
          <w:p w14:paraId="57E94721" w14:textId="42E4B4B7" w:rsidR="00BF3AE0" w:rsidRPr="0035549E" w:rsidRDefault="00BF3AE0" w:rsidP="00BF3AE0">
            <w:pPr>
              <w:spacing w:after="0"/>
              <w:jc w:val="center"/>
              <w:rPr>
                <w:rFonts w:ascii="Calibri" w:hAnsi="Calibri" w:cs="Calibri"/>
                <w:sz w:val="20"/>
              </w:rPr>
            </w:pPr>
            <w:r w:rsidRPr="0035549E">
              <w:rPr>
                <w:rFonts w:ascii="Calibri" w:hAnsi="Calibri" w:cs="Calibri"/>
                <w:sz w:val="20"/>
              </w:rPr>
              <w:t>144.0</w:t>
            </w:r>
          </w:p>
        </w:tc>
        <w:tc>
          <w:tcPr>
            <w:tcW w:w="295" w:type="pct"/>
            <w:tcBorders>
              <w:top w:val="nil"/>
              <w:left w:val="nil"/>
              <w:bottom w:val="nil"/>
              <w:right w:val="triple" w:sz="4" w:space="0" w:color="auto"/>
            </w:tcBorders>
            <w:shd w:val="clear" w:color="auto" w:fill="auto"/>
            <w:noWrap/>
            <w:vAlign w:val="center"/>
            <w:hideMark/>
          </w:tcPr>
          <w:p w14:paraId="2B5AA43E" w14:textId="1CEA4518" w:rsidR="00BF3AE0" w:rsidRPr="0035549E" w:rsidRDefault="00BF3AE0" w:rsidP="00BF3AE0">
            <w:pPr>
              <w:spacing w:after="0"/>
              <w:jc w:val="center"/>
              <w:rPr>
                <w:rFonts w:ascii="Calibri" w:hAnsi="Calibri" w:cs="Calibri"/>
                <w:sz w:val="20"/>
              </w:rPr>
            </w:pPr>
            <w:r w:rsidRPr="0035549E">
              <w:rPr>
                <w:rFonts w:ascii="Calibri" w:hAnsi="Calibri" w:cs="Calibri"/>
                <w:sz w:val="20"/>
              </w:rPr>
              <w:t>19,209</w:t>
            </w:r>
          </w:p>
        </w:tc>
        <w:tc>
          <w:tcPr>
            <w:tcW w:w="283" w:type="pct"/>
            <w:tcBorders>
              <w:top w:val="nil"/>
              <w:left w:val="triple" w:sz="4" w:space="0" w:color="auto"/>
              <w:bottom w:val="nil"/>
              <w:right w:val="nil"/>
            </w:tcBorders>
            <w:shd w:val="clear" w:color="auto" w:fill="auto"/>
            <w:noWrap/>
            <w:vAlign w:val="center"/>
            <w:hideMark/>
          </w:tcPr>
          <w:p w14:paraId="4F5B9D8A" w14:textId="7CF7BA97" w:rsidR="00BF3AE0" w:rsidRPr="0035549E" w:rsidRDefault="00BF3AE0" w:rsidP="00BF3AE0">
            <w:pPr>
              <w:spacing w:after="0"/>
              <w:jc w:val="center"/>
              <w:rPr>
                <w:rFonts w:ascii="Calibri" w:hAnsi="Calibri" w:cs="Calibri"/>
                <w:sz w:val="20"/>
              </w:rPr>
            </w:pPr>
            <w:r>
              <w:rPr>
                <w:rFonts w:ascii="Calibri" w:hAnsi="Calibri" w:cs="Calibri"/>
                <w:color w:val="000000"/>
                <w:sz w:val="20"/>
              </w:rPr>
              <w:t>137.0</w:t>
            </w:r>
          </w:p>
        </w:tc>
        <w:tc>
          <w:tcPr>
            <w:tcW w:w="283" w:type="pct"/>
            <w:tcBorders>
              <w:top w:val="nil"/>
              <w:left w:val="nil"/>
              <w:bottom w:val="nil"/>
              <w:right w:val="single" w:sz="4" w:space="0" w:color="auto"/>
            </w:tcBorders>
            <w:shd w:val="clear" w:color="auto" w:fill="auto"/>
            <w:noWrap/>
            <w:vAlign w:val="center"/>
            <w:hideMark/>
          </w:tcPr>
          <w:p w14:paraId="08B787C2" w14:textId="08216A90" w:rsidR="00BF3AE0" w:rsidRPr="0035549E" w:rsidRDefault="00BF3AE0" w:rsidP="00BF3AE0">
            <w:pPr>
              <w:spacing w:after="0"/>
              <w:jc w:val="center"/>
              <w:rPr>
                <w:rFonts w:ascii="Calibri" w:hAnsi="Calibri" w:cs="Calibri"/>
                <w:sz w:val="20"/>
              </w:rPr>
            </w:pPr>
            <w:r>
              <w:rPr>
                <w:rFonts w:ascii="Calibri" w:hAnsi="Calibri" w:cs="Calibri"/>
                <w:color w:val="000000"/>
                <w:sz w:val="20"/>
              </w:rPr>
              <w:t>18,266</w:t>
            </w:r>
          </w:p>
        </w:tc>
        <w:tc>
          <w:tcPr>
            <w:tcW w:w="283" w:type="pct"/>
            <w:tcBorders>
              <w:top w:val="nil"/>
              <w:left w:val="nil"/>
              <w:bottom w:val="nil"/>
              <w:right w:val="nil"/>
            </w:tcBorders>
            <w:shd w:val="clear" w:color="auto" w:fill="auto"/>
            <w:noWrap/>
            <w:vAlign w:val="center"/>
            <w:hideMark/>
          </w:tcPr>
          <w:p w14:paraId="03DFE20A" w14:textId="3316DFFE" w:rsidR="00BF3AE0" w:rsidRPr="0035549E" w:rsidRDefault="00BF3AE0" w:rsidP="00BF3AE0">
            <w:pPr>
              <w:spacing w:after="0"/>
              <w:jc w:val="center"/>
              <w:rPr>
                <w:rFonts w:ascii="Calibri" w:hAnsi="Calibri" w:cs="Calibri"/>
                <w:sz w:val="20"/>
              </w:rPr>
            </w:pPr>
            <w:r>
              <w:rPr>
                <w:rFonts w:ascii="Calibri" w:hAnsi="Calibri" w:cs="Calibri"/>
                <w:color w:val="000000"/>
                <w:sz w:val="20"/>
              </w:rPr>
              <w:t>141.6</w:t>
            </w:r>
          </w:p>
        </w:tc>
        <w:tc>
          <w:tcPr>
            <w:tcW w:w="325" w:type="pct"/>
            <w:tcBorders>
              <w:top w:val="nil"/>
              <w:left w:val="nil"/>
              <w:bottom w:val="nil"/>
              <w:right w:val="single" w:sz="12" w:space="0" w:color="auto"/>
            </w:tcBorders>
            <w:shd w:val="clear" w:color="auto" w:fill="auto"/>
            <w:noWrap/>
            <w:vAlign w:val="center"/>
            <w:hideMark/>
          </w:tcPr>
          <w:p w14:paraId="3EEF54D4" w14:textId="6A09F88B" w:rsidR="00BF3AE0" w:rsidRPr="0035549E" w:rsidRDefault="00BF3AE0" w:rsidP="00BF3AE0">
            <w:pPr>
              <w:spacing w:after="0"/>
              <w:jc w:val="center"/>
              <w:rPr>
                <w:rFonts w:ascii="Calibri" w:hAnsi="Calibri" w:cs="Calibri"/>
                <w:sz w:val="20"/>
              </w:rPr>
            </w:pPr>
            <w:r>
              <w:rPr>
                <w:rFonts w:ascii="Calibri" w:hAnsi="Calibri" w:cs="Calibri"/>
                <w:color w:val="000000"/>
                <w:sz w:val="20"/>
              </w:rPr>
              <w:t>18,881</w:t>
            </w:r>
          </w:p>
        </w:tc>
        <w:tc>
          <w:tcPr>
            <w:tcW w:w="298" w:type="pct"/>
            <w:tcBorders>
              <w:top w:val="nil"/>
              <w:left w:val="single" w:sz="12" w:space="0" w:color="auto"/>
              <w:bottom w:val="nil"/>
              <w:right w:val="nil"/>
            </w:tcBorders>
            <w:shd w:val="clear" w:color="auto" w:fill="auto"/>
            <w:noWrap/>
            <w:vAlign w:val="center"/>
            <w:hideMark/>
          </w:tcPr>
          <w:p w14:paraId="7E960F85" w14:textId="202ED3B6" w:rsidR="00BF3AE0" w:rsidRPr="0035549E" w:rsidRDefault="00BF3AE0" w:rsidP="00BF3AE0">
            <w:pPr>
              <w:spacing w:after="0"/>
              <w:jc w:val="center"/>
              <w:rPr>
                <w:rFonts w:ascii="Calibri" w:hAnsi="Calibri" w:cs="Calibri"/>
                <w:sz w:val="20"/>
              </w:rPr>
            </w:pPr>
            <w:r>
              <w:rPr>
                <w:rFonts w:ascii="Calibri" w:hAnsi="Calibri" w:cs="Calibri"/>
                <w:color w:val="000000"/>
                <w:sz w:val="20"/>
              </w:rPr>
              <w:t>137.4</w:t>
            </w:r>
          </w:p>
        </w:tc>
        <w:tc>
          <w:tcPr>
            <w:tcW w:w="298" w:type="pct"/>
            <w:tcBorders>
              <w:top w:val="nil"/>
              <w:left w:val="nil"/>
              <w:bottom w:val="nil"/>
              <w:right w:val="single" w:sz="4" w:space="0" w:color="auto"/>
            </w:tcBorders>
            <w:shd w:val="clear" w:color="auto" w:fill="auto"/>
            <w:noWrap/>
            <w:vAlign w:val="center"/>
            <w:hideMark/>
          </w:tcPr>
          <w:p w14:paraId="5DDE5E98" w14:textId="2FA4A54A" w:rsidR="00BF3AE0" w:rsidRPr="0035549E" w:rsidRDefault="00BF3AE0" w:rsidP="00BF3AE0">
            <w:pPr>
              <w:spacing w:after="0"/>
              <w:jc w:val="center"/>
              <w:rPr>
                <w:rFonts w:ascii="Calibri" w:hAnsi="Calibri" w:cs="Calibri"/>
                <w:sz w:val="20"/>
              </w:rPr>
            </w:pPr>
            <w:r>
              <w:rPr>
                <w:rFonts w:ascii="Calibri" w:hAnsi="Calibri" w:cs="Calibri"/>
                <w:color w:val="000000"/>
                <w:sz w:val="20"/>
              </w:rPr>
              <w:t>18,329</w:t>
            </w:r>
          </w:p>
        </w:tc>
        <w:tc>
          <w:tcPr>
            <w:tcW w:w="298" w:type="pct"/>
            <w:tcBorders>
              <w:top w:val="nil"/>
              <w:left w:val="nil"/>
              <w:bottom w:val="nil"/>
              <w:right w:val="nil"/>
            </w:tcBorders>
            <w:shd w:val="clear" w:color="auto" w:fill="auto"/>
            <w:noWrap/>
            <w:vAlign w:val="center"/>
            <w:hideMark/>
          </w:tcPr>
          <w:p w14:paraId="36DFE208" w14:textId="124C1F7A" w:rsidR="00BF3AE0" w:rsidRPr="0035549E" w:rsidRDefault="00BF3AE0" w:rsidP="00BF3AE0">
            <w:pPr>
              <w:spacing w:after="0"/>
              <w:jc w:val="center"/>
              <w:rPr>
                <w:rFonts w:ascii="Calibri" w:hAnsi="Calibri" w:cs="Calibri"/>
                <w:sz w:val="20"/>
              </w:rPr>
            </w:pPr>
            <w:r>
              <w:rPr>
                <w:rFonts w:ascii="Calibri" w:hAnsi="Calibri" w:cs="Calibri"/>
                <w:color w:val="000000"/>
                <w:sz w:val="20"/>
              </w:rPr>
              <w:t>142.1</w:t>
            </w:r>
          </w:p>
        </w:tc>
        <w:tc>
          <w:tcPr>
            <w:tcW w:w="292" w:type="pct"/>
            <w:tcBorders>
              <w:top w:val="nil"/>
              <w:left w:val="nil"/>
              <w:bottom w:val="nil"/>
              <w:right w:val="single" w:sz="12" w:space="0" w:color="auto"/>
            </w:tcBorders>
            <w:shd w:val="clear" w:color="auto" w:fill="auto"/>
            <w:noWrap/>
            <w:vAlign w:val="center"/>
            <w:hideMark/>
          </w:tcPr>
          <w:p w14:paraId="45EF2D90" w14:textId="405E8965" w:rsidR="00BF3AE0" w:rsidRPr="0035549E" w:rsidRDefault="00BF3AE0" w:rsidP="00BF3AE0">
            <w:pPr>
              <w:spacing w:after="0"/>
              <w:jc w:val="center"/>
              <w:rPr>
                <w:rFonts w:ascii="Calibri" w:hAnsi="Calibri" w:cs="Calibri"/>
                <w:sz w:val="20"/>
              </w:rPr>
            </w:pPr>
            <w:r>
              <w:rPr>
                <w:rFonts w:ascii="Calibri" w:hAnsi="Calibri" w:cs="Calibri"/>
                <w:color w:val="000000"/>
                <w:sz w:val="20"/>
              </w:rPr>
              <w:t>18,945</w:t>
            </w:r>
          </w:p>
        </w:tc>
      </w:tr>
      <w:tr w:rsidR="00BF3AE0" w:rsidRPr="0035549E" w14:paraId="2035230C"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24BD9FE4"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102</w:t>
            </w:r>
          </w:p>
        </w:tc>
        <w:tc>
          <w:tcPr>
            <w:tcW w:w="283" w:type="pct"/>
            <w:tcBorders>
              <w:top w:val="nil"/>
              <w:left w:val="single" w:sz="12" w:space="0" w:color="auto"/>
              <w:bottom w:val="nil"/>
              <w:right w:val="nil"/>
            </w:tcBorders>
            <w:shd w:val="clear" w:color="auto" w:fill="auto"/>
            <w:noWrap/>
            <w:vAlign w:val="center"/>
            <w:hideMark/>
          </w:tcPr>
          <w:p w14:paraId="19ABB7C9" w14:textId="0109233E" w:rsidR="00BF3AE0" w:rsidRPr="0035549E" w:rsidRDefault="00BF3AE0" w:rsidP="00BF3AE0">
            <w:pPr>
              <w:spacing w:after="0"/>
              <w:jc w:val="center"/>
              <w:rPr>
                <w:rFonts w:ascii="Calibri" w:hAnsi="Calibri" w:cs="Calibri"/>
                <w:sz w:val="20"/>
              </w:rPr>
            </w:pPr>
            <w:r w:rsidRPr="0035549E">
              <w:rPr>
                <w:rFonts w:ascii="Calibri" w:hAnsi="Calibri" w:cs="Calibri"/>
                <w:sz w:val="20"/>
              </w:rPr>
              <w:t>139.8</w:t>
            </w:r>
          </w:p>
        </w:tc>
        <w:tc>
          <w:tcPr>
            <w:tcW w:w="283" w:type="pct"/>
            <w:tcBorders>
              <w:top w:val="nil"/>
              <w:left w:val="nil"/>
              <w:bottom w:val="nil"/>
              <w:right w:val="single" w:sz="4" w:space="0" w:color="auto"/>
            </w:tcBorders>
            <w:shd w:val="clear" w:color="auto" w:fill="auto"/>
            <w:noWrap/>
            <w:vAlign w:val="center"/>
            <w:hideMark/>
          </w:tcPr>
          <w:p w14:paraId="6BB65835" w14:textId="62096F70" w:rsidR="00BF3AE0" w:rsidRPr="0035549E" w:rsidRDefault="00BF3AE0" w:rsidP="00BF3AE0">
            <w:pPr>
              <w:spacing w:after="0"/>
              <w:jc w:val="center"/>
              <w:rPr>
                <w:rFonts w:ascii="Calibri" w:hAnsi="Calibri" w:cs="Calibri"/>
                <w:sz w:val="20"/>
              </w:rPr>
            </w:pPr>
            <w:r w:rsidRPr="0035549E">
              <w:rPr>
                <w:rFonts w:ascii="Calibri" w:hAnsi="Calibri" w:cs="Calibri"/>
                <w:sz w:val="20"/>
              </w:rPr>
              <w:t>18,456</w:t>
            </w:r>
          </w:p>
        </w:tc>
        <w:tc>
          <w:tcPr>
            <w:tcW w:w="297" w:type="pct"/>
            <w:tcBorders>
              <w:top w:val="nil"/>
              <w:left w:val="nil"/>
              <w:bottom w:val="nil"/>
              <w:right w:val="nil"/>
            </w:tcBorders>
            <w:shd w:val="clear" w:color="auto" w:fill="auto"/>
            <w:noWrap/>
            <w:vAlign w:val="center"/>
            <w:hideMark/>
          </w:tcPr>
          <w:p w14:paraId="4D62E051" w14:textId="1FC165E2" w:rsidR="00BF3AE0" w:rsidRPr="0035549E" w:rsidRDefault="00BF3AE0" w:rsidP="00BF3AE0">
            <w:pPr>
              <w:spacing w:after="0"/>
              <w:jc w:val="center"/>
              <w:rPr>
                <w:rFonts w:ascii="Calibri" w:hAnsi="Calibri" w:cs="Calibri"/>
                <w:sz w:val="20"/>
              </w:rPr>
            </w:pPr>
            <w:r w:rsidRPr="0035549E">
              <w:rPr>
                <w:rFonts w:ascii="Calibri" w:hAnsi="Calibri" w:cs="Calibri"/>
                <w:sz w:val="20"/>
              </w:rPr>
              <w:t>145.0</w:t>
            </w:r>
          </w:p>
        </w:tc>
        <w:tc>
          <w:tcPr>
            <w:tcW w:w="288" w:type="pct"/>
            <w:tcBorders>
              <w:top w:val="nil"/>
              <w:left w:val="nil"/>
              <w:bottom w:val="nil"/>
              <w:right w:val="single" w:sz="12" w:space="0" w:color="auto"/>
            </w:tcBorders>
            <w:shd w:val="clear" w:color="auto" w:fill="auto"/>
            <w:noWrap/>
            <w:vAlign w:val="center"/>
            <w:hideMark/>
          </w:tcPr>
          <w:p w14:paraId="65444F07" w14:textId="7B2CFDB0" w:rsidR="00BF3AE0" w:rsidRPr="0035549E" w:rsidRDefault="00BF3AE0" w:rsidP="00BF3AE0">
            <w:pPr>
              <w:spacing w:after="0"/>
              <w:jc w:val="center"/>
              <w:rPr>
                <w:rFonts w:ascii="Calibri" w:hAnsi="Calibri" w:cs="Calibri"/>
                <w:sz w:val="20"/>
              </w:rPr>
            </w:pPr>
            <w:r w:rsidRPr="0035549E">
              <w:rPr>
                <w:rFonts w:ascii="Calibri" w:hAnsi="Calibri" w:cs="Calibri"/>
                <w:sz w:val="20"/>
              </w:rPr>
              <w:t>19,147</w:t>
            </w:r>
          </w:p>
        </w:tc>
        <w:tc>
          <w:tcPr>
            <w:tcW w:w="283" w:type="pct"/>
            <w:tcBorders>
              <w:top w:val="nil"/>
              <w:left w:val="single" w:sz="12" w:space="0" w:color="auto"/>
              <w:bottom w:val="nil"/>
              <w:right w:val="nil"/>
            </w:tcBorders>
            <w:shd w:val="clear" w:color="auto" w:fill="auto"/>
            <w:noWrap/>
            <w:vAlign w:val="center"/>
            <w:hideMark/>
          </w:tcPr>
          <w:p w14:paraId="0898A3F3" w14:textId="7D0CE63E" w:rsidR="00BF3AE0" w:rsidRPr="0035549E" w:rsidRDefault="00BF3AE0" w:rsidP="00BF3AE0">
            <w:pPr>
              <w:spacing w:after="0"/>
              <w:jc w:val="center"/>
              <w:rPr>
                <w:rFonts w:ascii="Calibri" w:hAnsi="Calibri" w:cs="Calibri"/>
                <w:sz w:val="20"/>
              </w:rPr>
            </w:pPr>
            <w:r w:rsidRPr="0035549E">
              <w:rPr>
                <w:rFonts w:ascii="Calibri" w:hAnsi="Calibri" w:cs="Calibri"/>
                <w:sz w:val="20"/>
              </w:rPr>
              <w:t>140.3</w:t>
            </w:r>
          </w:p>
        </w:tc>
        <w:tc>
          <w:tcPr>
            <w:tcW w:w="331" w:type="pct"/>
            <w:tcBorders>
              <w:top w:val="nil"/>
              <w:left w:val="nil"/>
              <w:bottom w:val="nil"/>
              <w:right w:val="single" w:sz="4" w:space="0" w:color="auto"/>
            </w:tcBorders>
            <w:shd w:val="clear" w:color="auto" w:fill="auto"/>
            <w:noWrap/>
            <w:vAlign w:val="center"/>
            <w:hideMark/>
          </w:tcPr>
          <w:p w14:paraId="62D66409" w14:textId="0CBF70D7" w:rsidR="00BF3AE0" w:rsidRPr="0035549E" w:rsidRDefault="00BF3AE0" w:rsidP="00BF3AE0">
            <w:pPr>
              <w:spacing w:after="0"/>
              <w:jc w:val="center"/>
              <w:rPr>
                <w:rFonts w:ascii="Calibri" w:hAnsi="Calibri" w:cs="Calibri"/>
                <w:sz w:val="20"/>
              </w:rPr>
            </w:pPr>
            <w:r w:rsidRPr="0035549E">
              <w:rPr>
                <w:rFonts w:ascii="Calibri" w:hAnsi="Calibri" w:cs="Calibri"/>
                <w:sz w:val="20"/>
              </w:rPr>
              <w:t>18,526</w:t>
            </w:r>
          </w:p>
        </w:tc>
        <w:tc>
          <w:tcPr>
            <w:tcW w:w="283" w:type="pct"/>
            <w:tcBorders>
              <w:top w:val="nil"/>
              <w:left w:val="nil"/>
              <w:bottom w:val="nil"/>
              <w:right w:val="nil"/>
            </w:tcBorders>
            <w:shd w:val="clear" w:color="auto" w:fill="auto"/>
            <w:noWrap/>
            <w:vAlign w:val="center"/>
            <w:hideMark/>
          </w:tcPr>
          <w:p w14:paraId="55C8A767" w14:textId="0E01ED0B" w:rsidR="00BF3AE0" w:rsidRPr="0035549E" w:rsidRDefault="00BF3AE0" w:rsidP="00BF3AE0">
            <w:pPr>
              <w:spacing w:after="0"/>
              <w:jc w:val="center"/>
              <w:rPr>
                <w:rFonts w:ascii="Calibri" w:hAnsi="Calibri" w:cs="Calibri"/>
                <w:sz w:val="20"/>
              </w:rPr>
            </w:pPr>
            <w:r w:rsidRPr="0035549E">
              <w:rPr>
                <w:rFonts w:ascii="Calibri" w:hAnsi="Calibri" w:cs="Calibri"/>
                <w:sz w:val="20"/>
              </w:rPr>
              <w:t>145.6</w:t>
            </w:r>
          </w:p>
        </w:tc>
        <w:tc>
          <w:tcPr>
            <w:tcW w:w="295" w:type="pct"/>
            <w:tcBorders>
              <w:top w:val="nil"/>
              <w:left w:val="nil"/>
              <w:bottom w:val="nil"/>
              <w:right w:val="triple" w:sz="4" w:space="0" w:color="auto"/>
            </w:tcBorders>
            <w:shd w:val="clear" w:color="auto" w:fill="auto"/>
            <w:noWrap/>
            <w:vAlign w:val="center"/>
            <w:hideMark/>
          </w:tcPr>
          <w:p w14:paraId="0DCAF71C" w14:textId="522679AD" w:rsidR="00BF3AE0" w:rsidRPr="0035549E" w:rsidRDefault="00BF3AE0" w:rsidP="00BF3AE0">
            <w:pPr>
              <w:spacing w:after="0"/>
              <w:jc w:val="center"/>
              <w:rPr>
                <w:rFonts w:ascii="Calibri" w:hAnsi="Calibri" w:cs="Calibri"/>
                <w:sz w:val="20"/>
              </w:rPr>
            </w:pPr>
            <w:r w:rsidRPr="0035549E">
              <w:rPr>
                <w:rFonts w:ascii="Calibri" w:hAnsi="Calibri" w:cs="Calibri"/>
                <w:sz w:val="20"/>
              </w:rPr>
              <w:t>19,221</w:t>
            </w:r>
          </w:p>
        </w:tc>
        <w:tc>
          <w:tcPr>
            <w:tcW w:w="283" w:type="pct"/>
            <w:tcBorders>
              <w:top w:val="nil"/>
              <w:left w:val="triple" w:sz="4" w:space="0" w:color="auto"/>
              <w:bottom w:val="nil"/>
              <w:right w:val="nil"/>
            </w:tcBorders>
            <w:shd w:val="clear" w:color="auto" w:fill="auto"/>
            <w:noWrap/>
            <w:vAlign w:val="center"/>
            <w:hideMark/>
          </w:tcPr>
          <w:p w14:paraId="3E7694BC" w14:textId="2626C632" w:rsidR="00BF3AE0" w:rsidRPr="0035549E" w:rsidRDefault="00BF3AE0" w:rsidP="00BF3AE0">
            <w:pPr>
              <w:spacing w:after="0"/>
              <w:jc w:val="center"/>
              <w:rPr>
                <w:rFonts w:ascii="Calibri" w:hAnsi="Calibri" w:cs="Calibri"/>
                <w:sz w:val="20"/>
              </w:rPr>
            </w:pPr>
            <w:r>
              <w:rPr>
                <w:rFonts w:ascii="Calibri" w:hAnsi="Calibri" w:cs="Calibri"/>
                <w:color w:val="000000"/>
                <w:sz w:val="20"/>
              </w:rPr>
              <w:t>138.6</w:t>
            </w:r>
          </w:p>
        </w:tc>
        <w:tc>
          <w:tcPr>
            <w:tcW w:w="283" w:type="pct"/>
            <w:tcBorders>
              <w:top w:val="nil"/>
              <w:left w:val="nil"/>
              <w:bottom w:val="nil"/>
              <w:right w:val="single" w:sz="4" w:space="0" w:color="auto"/>
            </w:tcBorders>
            <w:shd w:val="clear" w:color="auto" w:fill="auto"/>
            <w:noWrap/>
            <w:vAlign w:val="center"/>
            <w:hideMark/>
          </w:tcPr>
          <w:p w14:paraId="6634C68A" w14:textId="416EB095" w:rsidR="00BF3AE0" w:rsidRPr="0035549E" w:rsidRDefault="00BF3AE0" w:rsidP="00BF3AE0">
            <w:pPr>
              <w:spacing w:after="0"/>
              <w:jc w:val="center"/>
              <w:rPr>
                <w:rFonts w:ascii="Calibri" w:hAnsi="Calibri" w:cs="Calibri"/>
                <w:sz w:val="20"/>
              </w:rPr>
            </w:pPr>
            <w:r>
              <w:rPr>
                <w:rFonts w:ascii="Calibri" w:hAnsi="Calibri" w:cs="Calibri"/>
                <w:color w:val="000000"/>
                <w:sz w:val="20"/>
              </w:rPr>
              <w:t>18,294</w:t>
            </w:r>
          </w:p>
        </w:tc>
        <w:tc>
          <w:tcPr>
            <w:tcW w:w="283" w:type="pct"/>
            <w:tcBorders>
              <w:top w:val="nil"/>
              <w:left w:val="nil"/>
              <w:bottom w:val="nil"/>
              <w:right w:val="nil"/>
            </w:tcBorders>
            <w:shd w:val="clear" w:color="auto" w:fill="auto"/>
            <w:noWrap/>
            <w:vAlign w:val="center"/>
            <w:hideMark/>
          </w:tcPr>
          <w:p w14:paraId="11B17899" w14:textId="19654EEA" w:rsidR="00BF3AE0" w:rsidRPr="0035549E" w:rsidRDefault="00BF3AE0" w:rsidP="00BF3AE0">
            <w:pPr>
              <w:spacing w:after="0"/>
              <w:jc w:val="center"/>
              <w:rPr>
                <w:rFonts w:ascii="Calibri" w:hAnsi="Calibri" w:cs="Calibri"/>
                <w:sz w:val="20"/>
              </w:rPr>
            </w:pPr>
            <w:r>
              <w:rPr>
                <w:rFonts w:ascii="Calibri" w:hAnsi="Calibri" w:cs="Calibri"/>
                <w:color w:val="000000"/>
                <w:sz w:val="20"/>
              </w:rPr>
              <w:t>143.2</w:t>
            </w:r>
          </w:p>
        </w:tc>
        <w:tc>
          <w:tcPr>
            <w:tcW w:w="325" w:type="pct"/>
            <w:tcBorders>
              <w:top w:val="nil"/>
              <w:left w:val="nil"/>
              <w:bottom w:val="nil"/>
              <w:right w:val="single" w:sz="12" w:space="0" w:color="auto"/>
            </w:tcBorders>
            <w:shd w:val="clear" w:color="auto" w:fill="auto"/>
            <w:noWrap/>
            <w:vAlign w:val="center"/>
            <w:hideMark/>
          </w:tcPr>
          <w:p w14:paraId="606C3E9A" w14:textId="7EBD83B5" w:rsidR="00BF3AE0" w:rsidRPr="0035549E" w:rsidRDefault="00BF3AE0" w:rsidP="00BF3AE0">
            <w:pPr>
              <w:spacing w:after="0"/>
              <w:jc w:val="center"/>
              <w:rPr>
                <w:rFonts w:ascii="Calibri" w:hAnsi="Calibri" w:cs="Calibri"/>
                <w:sz w:val="20"/>
              </w:rPr>
            </w:pPr>
            <w:r>
              <w:rPr>
                <w:rFonts w:ascii="Calibri" w:hAnsi="Calibri" w:cs="Calibri"/>
                <w:color w:val="000000"/>
                <w:sz w:val="20"/>
              </w:rPr>
              <w:t>18,899</w:t>
            </w:r>
          </w:p>
        </w:tc>
        <w:tc>
          <w:tcPr>
            <w:tcW w:w="298" w:type="pct"/>
            <w:tcBorders>
              <w:top w:val="nil"/>
              <w:left w:val="single" w:sz="12" w:space="0" w:color="auto"/>
              <w:bottom w:val="nil"/>
              <w:right w:val="nil"/>
            </w:tcBorders>
            <w:shd w:val="clear" w:color="auto" w:fill="auto"/>
            <w:noWrap/>
            <w:vAlign w:val="center"/>
            <w:hideMark/>
          </w:tcPr>
          <w:p w14:paraId="33AA7C8D" w14:textId="1790FECA" w:rsidR="00BF3AE0" w:rsidRPr="0035549E" w:rsidRDefault="00BF3AE0" w:rsidP="00BF3AE0">
            <w:pPr>
              <w:spacing w:after="0"/>
              <w:jc w:val="center"/>
              <w:rPr>
                <w:rFonts w:ascii="Calibri" w:hAnsi="Calibri" w:cs="Calibri"/>
                <w:sz w:val="20"/>
              </w:rPr>
            </w:pPr>
            <w:r>
              <w:rPr>
                <w:rFonts w:ascii="Calibri" w:hAnsi="Calibri" w:cs="Calibri"/>
                <w:color w:val="000000"/>
                <w:sz w:val="20"/>
              </w:rPr>
              <w:t>139.1</w:t>
            </w:r>
          </w:p>
        </w:tc>
        <w:tc>
          <w:tcPr>
            <w:tcW w:w="298" w:type="pct"/>
            <w:tcBorders>
              <w:top w:val="nil"/>
              <w:left w:val="nil"/>
              <w:bottom w:val="nil"/>
              <w:right w:val="single" w:sz="4" w:space="0" w:color="auto"/>
            </w:tcBorders>
            <w:shd w:val="clear" w:color="auto" w:fill="auto"/>
            <w:noWrap/>
            <w:vAlign w:val="center"/>
            <w:hideMark/>
          </w:tcPr>
          <w:p w14:paraId="2E790890" w14:textId="6B7852C0" w:rsidR="00BF3AE0" w:rsidRPr="0035549E" w:rsidRDefault="00BF3AE0" w:rsidP="00BF3AE0">
            <w:pPr>
              <w:spacing w:after="0"/>
              <w:jc w:val="center"/>
              <w:rPr>
                <w:rFonts w:ascii="Calibri" w:hAnsi="Calibri" w:cs="Calibri"/>
                <w:sz w:val="20"/>
              </w:rPr>
            </w:pPr>
            <w:r>
              <w:rPr>
                <w:rFonts w:ascii="Calibri" w:hAnsi="Calibri" w:cs="Calibri"/>
                <w:color w:val="000000"/>
                <w:sz w:val="20"/>
              </w:rPr>
              <w:t>18,361</w:t>
            </w:r>
          </w:p>
        </w:tc>
        <w:tc>
          <w:tcPr>
            <w:tcW w:w="298" w:type="pct"/>
            <w:tcBorders>
              <w:top w:val="nil"/>
              <w:left w:val="nil"/>
              <w:bottom w:val="nil"/>
              <w:right w:val="nil"/>
            </w:tcBorders>
            <w:shd w:val="clear" w:color="auto" w:fill="auto"/>
            <w:noWrap/>
            <w:vAlign w:val="center"/>
            <w:hideMark/>
          </w:tcPr>
          <w:p w14:paraId="744A3FE5" w14:textId="10CF331E" w:rsidR="00BF3AE0" w:rsidRPr="0035549E" w:rsidRDefault="00BF3AE0" w:rsidP="00BF3AE0">
            <w:pPr>
              <w:spacing w:after="0"/>
              <w:jc w:val="center"/>
              <w:rPr>
                <w:rFonts w:ascii="Calibri" w:hAnsi="Calibri" w:cs="Calibri"/>
                <w:sz w:val="20"/>
              </w:rPr>
            </w:pPr>
            <w:r>
              <w:rPr>
                <w:rFonts w:ascii="Calibri" w:hAnsi="Calibri" w:cs="Calibri"/>
                <w:color w:val="000000"/>
                <w:sz w:val="20"/>
              </w:rPr>
              <w:t>143.7</w:t>
            </w:r>
          </w:p>
        </w:tc>
        <w:tc>
          <w:tcPr>
            <w:tcW w:w="292" w:type="pct"/>
            <w:tcBorders>
              <w:top w:val="nil"/>
              <w:left w:val="nil"/>
              <w:bottom w:val="nil"/>
              <w:right w:val="single" w:sz="12" w:space="0" w:color="auto"/>
            </w:tcBorders>
            <w:shd w:val="clear" w:color="auto" w:fill="auto"/>
            <w:noWrap/>
            <w:vAlign w:val="center"/>
            <w:hideMark/>
          </w:tcPr>
          <w:p w14:paraId="5F822E3F" w14:textId="370B15D1" w:rsidR="00BF3AE0" w:rsidRPr="0035549E" w:rsidRDefault="00BF3AE0" w:rsidP="00BF3AE0">
            <w:pPr>
              <w:spacing w:after="0"/>
              <w:jc w:val="center"/>
              <w:rPr>
                <w:rFonts w:ascii="Calibri" w:hAnsi="Calibri" w:cs="Calibri"/>
                <w:sz w:val="20"/>
              </w:rPr>
            </w:pPr>
            <w:r>
              <w:rPr>
                <w:rFonts w:ascii="Calibri" w:hAnsi="Calibri" w:cs="Calibri"/>
                <w:color w:val="000000"/>
                <w:sz w:val="20"/>
              </w:rPr>
              <w:t>18,966</w:t>
            </w:r>
          </w:p>
        </w:tc>
      </w:tr>
      <w:tr w:rsidR="00BF3AE0" w:rsidRPr="0035549E" w14:paraId="02EC4638"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18E3603"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103</w:t>
            </w:r>
          </w:p>
        </w:tc>
        <w:tc>
          <w:tcPr>
            <w:tcW w:w="283" w:type="pct"/>
            <w:tcBorders>
              <w:top w:val="nil"/>
              <w:left w:val="single" w:sz="12" w:space="0" w:color="auto"/>
              <w:bottom w:val="nil"/>
              <w:right w:val="nil"/>
            </w:tcBorders>
            <w:shd w:val="clear" w:color="auto" w:fill="auto"/>
            <w:noWrap/>
            <w:vAlign w:val="center"/>
            <w:hideMark/>
          </w:tcPr>
          <w:p w14:paraId="37BAE2D6" w14:textId="68E31855" w:rsidR="00BF3AE0" w:rsidRPr="0035549E" w:rsidRDefault="00BF3AE0" w:rsidP="00BF3AE0">
            <w:pPr>
              <w:spacing w:after="0"/>
              <w:jc w:val="center"/>
              <w:rPr>
                <w:rFonts w:ascii="Calibri" w:hAnsi="Calibri" w:cs="Calibri"/>
                <w:sz w:val="20"/>
              </w:rPr>
            </w:pPr>
            <w:r w:rsidRPr="0035549E">
              <w:rPr>
                <w:rFonts w:ascii="Calibri" w:hAnsi="Calibri" w:cs="Calibri"/>
                <w:sz w:val="20"/>
              </w:rPr>
              <w:t>141.4</w:t>
            </w:r>
          </w:p>
        </w:tc>
        <w:tc>
          <w:tcPr>
            <w:tcW w:w="283" w:type="pct"/>
            <w:tcBorders>
              <w:top w:val="nil"/>
              <w:left w:val="nil"/>
              <w:bottom w:val="nil"/>
              <w:right w:val="single" w:sz="4" w:space="0" w:color="auto"/>
            </w:tcBorders>
            <w:shd w:val="clear" w:color="auto" w:fill="auto"/>
            <w:noWrap/>
            <w:vAlign w:val="center"/>
            <w:hideMark/>
          </w:tcPr>
          <w:p w14:paraId="179D0C1A" w14:textId="2B647304" w:rsidR="00BF3AE0" w:rsidRPr="0035549E" w:rsidRDefault="00BF3AE0" w:rsidP="00BF3AE0">
            <w:pPr>
              <w:spacing w:after="0"/>
              <w:jc w:val="center"/>
              <w:rPr>
                <w:rFonts w:ascii="Calibri" w:hAnsi="Calibri" w:cs="Calibri"/>
                <w:sz w:val="20"/>
              </w:rPr>
            </w:pPr>
            <w:r w:rsidRPr="0035549E">
              <w:rPr>
                <w:rFonts w:ascii="Calibri" w:hAnsi="Calibri" w:cs="Calibri"/>
                <w:sz w:val="20"/>
              </w:rPr>
              <w:t>18,467</w:t>
            </w:r>
          </w:p>
        </w:tc>
        <w:tc>
          <w:tcPr>
            <w:tcW w:w="297" w:type="pct"/>
            <w:tcBorders>
              <w:top w:val="nil"/>
              <w:left w:val="nil"/>
              <w:bottom w:val="nil"/>
              <w:right w:val="nil"/>
            </w:tcBorders>
            <w:shd w:val="clear" w:color="auto" w:fill="auto"/>
            <w:noWrap/>
            <w:vAlign w:val="center"/>
            <w:hideMark/>
          </w:tcPr>
          <w:p w14:paraId="7EE60B8C" w14:textId="746DB0F4" w:rsidR="00BF3AE0" w:rsidRPr="0035549E" w:rsidRDefault="00BF3AE0" w:rsidP="00BF3AE0">
            <w:pPr>
              <w:spacing w:after="0"/>
              <w:jc w:val="center"/>
              <w:rPr>
                <w:rFonts w:ascii="Calibri" w:hAnsi="Calibri" w:cs="Calibri"/>
                <w:sz w:val="20"/>
              </w:rPr>
            </w:pPr>
            <w:r w:rsidRPr="0035549E">
              <w:rPr>
                <w:rFonts w:ascii="Calibri" w:hAnsi="Calibri" w:cs="Calibri"/>
                <w:sz w:val="20"/>
              </w:rPr>
              <w:t>146.7</w:t>
            </w:r>
          </w:p>
        </w:tc>
        <w:tc>
          <w:tcPr>
            <w:tcW w:w="288" w:type="pct"/>
            <w:tcBorders>
              <w:top w:val="nil"/>
              <w:left w:val="nil"/>
              <w:bottom w:val="nil"/>
              <w:right w:val="single" w:sz="12" w:space="0" w:color="auto"/>
            </w:tcBorders>
            <w:shd w:val="clear" w:color="auto" w:fill="auto"/>
            <w:noWrap/>
            <w:vAlign w:val="center"/>
            <w:hideMark/>
          </w:tcPr>
          <w:p w14:paraId="5A55EC59" w14:textId="08A41E00" w:rsidR="00BF3AE0" w:rsidRPr="0035549E" w:rsidRDefault="00BF3AE0" w:rsidP="00BF3AE0">
            <w:pPr>
              <w:spacing w:after="0"/>
              <w:jc w:val="center"/>
              <w:rPr>
                <w:rFonts w:ascii="Calibri" w:hAnsi="Calibri" w:cs="Calibri"/>
                <w:sz w:val="20"/>
              </w:rPr>
            </w:pPr>
            <w:r w:rsidRPr="0035549E">
              <w:rPr>
                <w:rFonts w:ascii="Calibri" w:hAnsi="Calibri" w:cs="Calibri"/>
                <w:sz w:val="20"/>
              </w:rPr>
              <w:t>19,163</w:t>
            </w:r>
          </w:p>
        </w:tc>
        <w:tc>
          <w:tcPr>
            <w:tcW w:w="283" w:type="pct"/>
            <w:tcBorders>
              <w:top w:val="nil"/>
              <w:left w:val="single" w:sz="12" w:space="0" w:color="auto"/>
              <w:bottom w:val="nil"/>
              <w:right w:val="nil"/>
            </w:tcBorders>
            <w:shd w:val="clear" w:color="auto" w:fill="auto"/>
            <w:noWrap/>
            <w:vAlign w:val="center"/>
            <w:hideMark/>
          </w:tcPr>
          <w:p w14:paraId="2D590127" w14:textId="277201EF" w:rsidR="00BF3AE0" w:rsidRPr="0035549E" w:rsidRDefault="00BF3AE0" w:rsidP="00BF3AE0">
            <w:pPr>
              <w:spacing w:after="0"/>
              <w:jc w:val="center"/>
              <w:rPr>
                <w:rFonts w:ascii="Calibri" w:hAnsi="Calibri" w:cs="Calibri"/>
                <w:sz w:val="20"/>
              </w:rPr>
            </w:pPr>
            <w:r w:rsidRPr="0035549E">
              <w:rPr>
                <w:rFonts w:ascii="Calibri" w:hAnsi="Calibri" w:cs="Calibri"/>
                <w:sz w:val="20"/>
              </w:rPr>
              <w:t>141.9</w:t>
            </w:r>
          </w:p>
        </w:tc>
        <w:tc>
          <w:tcPr>
            <w:tcW w:w="331" w:type="pct"/>
            <w:tcBorders>
              <w:top w:val="nil"/>
              <w:left w:val="nil"/>
              <w:bottom w:val="nil"/>
              <w:right w:val="single" w:sz="4" w:space="0" w:color="auto"/>
            </w:tcBorders>
            <w:shd w:val="clear" w:color="auto" w:fill="auto"/>
            <w:noWrap/>
            <w:vAlign w:val="center"/>
            <w:hideMark/>
          </w:tcPr>
          <w:p w14:paraId="4A8E0172" w14:textId="125C2F77" w:rsidR="00BF3AE0" w:rsidRPr="0035549E" w:rsidRDefault="00BF3AE0" w:rsidP="00BF3AE0">
            <w:pPr>
              <w:spacing w:after="0"/>
              <w:jc w:val="center"/>
              <w:rPr>
                <w:rFonts w:ascii="Calibri" w:hAnsi="Calibri" w:cs="Calibri"/>
                <w:sz w:val="20"/>
              </w:rPr>
            </w:pPr>
            <w:r w:rsidRPr="0035549E">
              <w:rPr>
                <w:rFonts w:ascii="Calibri" w:hAnsi="Calibri" w:cs="Calibri"/>
                <w:sz w:val="20"/>
              </w:rPr>
              <w:t>18,533</w:t>
            </w:r>
          </w:p>
        </w:tc>
        <w:tc>
          <w:tcPr>
            <w:tcW w:w="283" w:type="pct"/>
            <w:tcBorders>
              <w:top w:val="nil"/>
              <w:left w:val="nil"/>
              <w:bottom w:val="nil"/>
              <w:right w:val="nil"/>
            </w:tcBorders>
            <w:shd w:val="clear" w:color="auto" w:fill="auto"/>
            <w:noWrap/>
            <w:vAlign w:val="center"/>
            <w:hideMark/>
          </w:tcPr>
          <w:p w14:paraId="44DA48CE" w14:textId="09970881" w:rsidR="00BF3AE0" w:rsidRPr="0035549E" w:rsidRDefault="00BF3AE0" w:rsidP="00BF3AE0">
            <w:pPr>
              <w:spacing w:after="0"/>
              <w:jc w:val="center"/>
              <w:rPr>
                <w:rFonts w:ascii="Calibri" w:hAnsi="Calibri" w:cs="Calibri"/>
                <w:sz w:val="20"/>
              </w:rPr>
            </w:pPr>
            <w:r w:rsidRPr="0035549E">
              <w:rPr>
                <w:rFonts w:ascii="Calibri" w:hAnsi="Calibri" w:cs="Calibri"/>
                <w:sz w:val="20"/>
              </w:rPr>
              <w:t>147.2</w:t>
            </w:r>
          </w:p>
        </w:tc>
        <w:tc>
          <w:tcPr>
            <w:tcW w:w="295" w:type="pct"/>
            <w:tcBorders>
              <w:top w:val="nil"/>
              <w:left w:val="nil"/>
              <w:bottom w:val="nil"/>
              <w:right w:val="triple" w:sz="4" w:space="0" w:color="auto"/>
            </w:tcBorders>
            <w:shd w:val="clear" w:color="auto" w:fill="auto"/>
            <w:noWrap/>
            <w:vAlign w:val="center"/>
            <w:hideMark/>
          </w:tcPr>
          <w:p w14:paraId="0527F13D" w14:textId="38168385" w:rsidR="00BF3AE0" w:rsidRPr="0035549E" w:rsidRDefault="00BF3AE0" w:rsidP="00BF3AE0">
            <w:pPr>
              <w:spacing w:after="0"/>
              <w:jc w:val="center"/>
              <w:rPr>
                <w:rFonts w:ascii="Calibri" w:hAnsi="Calibri" w:cs="Calibri"/>
                <w:sz w:val="20"/>
              </w:rPr>
            </w:pPr>
            <w:r w:rsidRPr="0035549E">
              <w:rPr>
                <w:rFonts w:ascii="Calibri" w:hAnsi="Calibri" w:cs="Calibri"/>
                <w:sz w:val="20"/>
              </w:rPr>
              <w:t>19,233</w:t>
            </w:r>
          </w:p>
        </w:tc>
        <w:tc>
          <w:tcPr>
            <w:tcW w:w="283" w:type="pct"/>
            <w:tcBorders>
              <w:top w:val="nil"/>
              <w:left w:val="triple" w:sz="4" w:space="0" w:color="auto"/>
              <w:bottom w:val="nil"/>
              <w:right w:val="nil"/>
            </w:tcBorders>
            <w:shd w:val="clear" w:color="auto" w:fill="auto"/>
            <w:noWrap/>
            <w:vAlign w:val="center"/>
            <w:hideMark/>
          </w:tcPr>
          <w:p w14:paraId="685E61F0" w14:textId="18DAD7BE" w:rsidR="00BF3AE0" w:rsidRPr="0035549E" w:rsidRDefault="00BF3AE0" w:rsidP="00BF3AE0">
            <w:pPr>
              <w:spacing w:after="0"/>
              <w:jc w:val="center"/>
              <w:rPr>
                <w:rFonts w:ascii="Calibri" w:hAnsi="Calibri" w:cs="Calibri"/>
                <w:sz w:val="20"/>
              </w:rPr>
            </w:pPr>
            <w:r>
              <w:rPr>
                <w:rFonts w:ascii="Calibri" w:hAnsi="Calibri" w:cs="Calibri"/>
                <w:color w:val="000000"/>
                <w:sz w:val="20"/>
              </w:rPr>
              <w:t>140.3</w:t>
            </w:r>
          </w:p>
        </w:tc>
        <w:tc>
          <w:tcPr>
            <w:tcW w:w="283" w:type="pct"/>
            <w:tcBorders>
              <w:top w:val="nil"/>
              <w:left w:val="nil"/>
              <w:bottom w:val="nil"/>
              <w:right w:val="single" w:sz="4" w:space="0" w:color="auto"/>
            </w:tcBorders>
            <w:shd w:val="clear" w:color="auto" w:fill="auto"/>
            <w:noWrap/>
            <w:vAlign w:val="center"/>
            <w:hideMark/>
          </w:tcPr>
          <w:p w14:paraId="07E0178C" w14:textId="133C0A66" w:rsidR="00BF3AE0" w:rsidRPr="0035549E" w:rsidRDefault="00BF3AE0" w:rsidP="00BF3AE0">
            <w:pPr>
              <w:spacing w:after="0"/>
              <w:jc w:val="center"/>
              <w:rPr>
                <w:rFonts w:ascii="Calibri" w:hAnsi="Calibri" w:cs="Calibri"/>
                <w:sz w:val="20"/>
              </w:rPr>
            </w:pPr>
            <w:r>
              <w:rPr>
                <w:rFonts w:ascii="Calibri" w:hAnsi="Calibri" w:cs="Calibri"/>
                <w:color w:val="000000"/>
                <w:sz w:val="20"/>
              </w:rPr>
              <w:t>18,319</w:t>
            </w:r>
          </w:p>
        </w:tc>
        <w:tc>
          <w:tcPr>
            <w:tcW w:w="283" w:type="pct"/>
            <w:tcBorders>
              <w:top w:val="nil"/>
              <w:left w:val="nil"/>
              <w:bottom w:val="nil"/>
              <w:right w:val="nil"/>
            </w:tcBorders>
            <w:shd w:val="clear" w:color="auto" w:fill="auto"/>
            <w:noWrap/>
            <w:vAlign w:val="center"/>
            <w:hideMark/>
          </w:tcPr>
          <w:p w14:paraId="3AF403CB" w14:textId="01338252" w:rsidR="00BF3AE0" w:rsidRPr="0035549E" w:rsidRDefault="00BF3AE0" w:rsidP="00BF3AE0">
            <w:pPr>
              <w:spacing w:after="0"/>
              <w:jc w:val="center"/>
              <w:rPr>
                <w:rFonts w:ascii="Calibri" w:hAnsi="Calibri" w:cs="Calibri"/>
                <w:sz w:val="20"/>
              </w:rPr>
            </w:pPr>
            <w:r>
              <w:rPr>
                <w:rFonts w:ascii="Calibri" w:hAnsi="Calibri" w:cs="Calibri"/>
                <w:color w:val="000000"/>
                <w:sz w:val="20"/>
              </w:rPr>
              <w:t>144.9</w:t>
            </w:r>
          </w:p>
        </w:tc>
        <w:tc>
          <w:tcPr>
            <w:tcW w:w="325" w:type="pct"/>
            <w:tcBorders>
              <w:top w:val="nil"/>
              <w:left w:val="nil"/>
              <w:bottom w:val="nil"/>
              <w:right w:val="single" w:sz="12" w:space="0" w:color="auto"/>
            </w:tcBorders>
            <w:shd w:val="clear" w:color="auto" w:fill="auto"/>
            <w:noWrap/>
            <w:vAlign w:val="center"/>
            <w:hideMark/>
          </w:tcPr>
          <w:p w14:paraId="3E42437C" w14:textId="1F9CC372" w:rsidR="00BF3AE0" w:rsidRPr="0035549E" w:rsidRDefault="00BF3AE0" w:rsidP="00BF3AE0">
            <w:pPr>
              <w:spacing w:after="0"/>
              <w:jc w:val="center"/>
              <w:rPr>
                <w:rFonts w:ascii="Calibri" w:hAnsi="Calibri" w:cs="Calibri"/>
                <w:sz w:val="20"/>
              </w:rPr>
            </w:pPr>
            <w:r>
              <w:rPr>
                <w:rFonts w:ascii="Calibri" w:hAnsi="Calibri" w:cs="Calibri"/>
                <w:color w:val="000000"/>
                <w:sz w:val="20"/>
              </w:rPr>
              <w:t>18,921</w:t>
            </w:r>
          </w:p>
        </w:tc>
        <w:tc>
          <w:tcPr>
            <w:tcW w:w="298" w:type="pct"/>
            <w:tcBorders>
              <w:top w:val="nil"/>
              <w:left w:val="single" w:sz="12" w:space="0" w:color="auto"/>
              <w:bottom w:val="nil"/>
              <w:right w:val="nil"/>
            </w:tcBorders>
            <w:shd w:val="clear" w:color="auto" w:fill="auto"/>
            <w:noWrap/>
            <w:vAlign w:val="center"/>
            <w:hideMark/>
          </w:tcPr>
          <w:p w14:paraId="0F23C37E" w14:textId="6D399E5D" w:rsidR="00BF3AE0" w:rsidRPr="0035549E" w:rsidRDefault="00BF3AE0" w:rsidP="00BF3AE0">
            <w:pPr>
              <w:spacing w:after="0"/>
              <w:jc w:val="center"/>
              <w:rPr>
                <w:rFonts w:ascii="Calibri" w:hAnsi="Calibri" w:cs="Calibri"/>
                <w:sz w:val="20"/>
              </w:rPr>
            </w:pPr>
            <w:r>
              <w:rPr>
                <w:rFonts w:ascii="Calibri" w:hAnsi="Calibri" w:cs="Calibri"/>
                <w:color w:val="000000"/>
                <w:sz w:val="20"/>
              </w:rPr>
              <w:t>140.8</w:t>
            </w:r>
          </w:p>
        </w:tc>
        <w:tc>
          <w:tcPr>
            <w:tcW w:w="298" w:type="pct"/>
            <w:tcBorders>
              <w:top w:val="nil"/>
              <w:left w:val="nil"/>
              <w:bottom w:val="nil"/>
              <w:right w:val="single" w:sz="4" w:space="0" w:color="auto"/>
            </w:tcBorders>
            <w:shd w:val="clear" w:color="auto" w:fill="auto"/>
            <w:noWrap/>
            <w:vAlign w:val="center"/>
            <w:hideMark/>
          </w:tcPr>
          <w:p w14:paraId="6A0F6B46" w14:textId="1D116E02" w:rsidR="00BF3AE0" w:rsidRPr="0035549E" w:rsidRDefault="00BF3AE0" w:rsidP="00BF3AE0">
            <w:pPr>
              <w:spacing w:after="0"/>
              <w:jc w:val="center"/>
              <w:rPr>
                <w:rFonts w:ascii="Calibri" w:hAnsi="Calibri" w:cs="Calibri"/>
                <w:sz w:val="20"/>
              </w:rPr>
            </w:pPr>
            <w:r>
              <w:rPr>
                <w:rFonts w:ascii="Calibri" w:hAnsi="Calibri" w:cs="Calibri"/>
                <w:color w:val="000000"/>
                <w:sz w:val="20"/>
              </w:rPr>
              <w:t>18,389</w:t>
            </w:r>
          </w:p>
        </w:tc>
        <w:tc>
          <w:tcPr>
            <w:tcW w:w="298" w:type="pct"/>
            <w:tcBorders>
              <w:top w:val="nil"/>
              <w:left w:val="nil"/>
              <w:bottom w:val="nil"/>
              <w:right w:val="nil"/>
            </w:tcBorders>
            <w:shd w:val="clear" w:color="auto" w:fill="auto"/>
            <w:noWrap/>
            <w:vAlign w:val="center"/>
            <w:hideMark/>
          </w:tcPr>
          <w:p w14:paraId="6C93469A" w14:textId="214E0812" w:rsidR="00BF3AE0" w:rsidRPr="0035549E" w:rsidRDefault="00BF3AE0" w:rsidP="00BF3AE0">
            <w:pPr>
              <w:spacing w:after="0"/>
              <w:jc w:val="center"/>
              <w:rPr>
                <w:rFonts w:ascii="Calibri" w:hAnsi="Calibri" w:cs="Calibri"/>
                <w:sz w:val="20"/>
              </w:rPr>
            </w:pPr>
            <w:r>
              <w:rPr>
                <w:rFonts w:ascii="Calibri" w:hAnsi="Calibri" w:cs="Calibri"/>
                <w:color w:val="000000"/>
                <w:sz w:val="20"/>
              </w:rPr>
              <w:t>145.4</w:t>
            </w:r>
          </w:p>
        </w:tc>
        <w:tc>
          <w:tcPr>
            <w:tcW w:w="292" w:type="pct"/>
            <w:tcBorders>
              <w:top w:val="nil"/>
              <w:left w:val="nil"/>
              <w:bottom w:val="nil"/>
              <w:right w:val="single" w:sz="12" w:space="0" w:color="auto"/>
            </w:tcBorders>
            <w:shd w:val="clear" w:color="auto" w:fill="auto"/>
            <w:noWrap/>
            <w:vAlign w:val="center"/>
            <w:hideMark/>
          </w:tcPr>
          <w:p w14:paraId="69086A8B" w14:textId="7690779C" w:rsidR="00BF3AE0" w:rsidRPr="0035549E" w:rsidRDefault="00BF3AE0" w:rsidP="00BF3AE0">
            <w:pPr>
              <w:spacing w:after="0"/>
              <w:jc w:val="center"/>
              <w:rPr>
                <w:rFonts w:ascii="Calibri" w:hAnsi="Calibri" w:cs="Calibri"/>
                <w:sz w:val="20"/>
              </w:rPr>
            </w:pPr>
            <w:r>
              <w:rPr>
                <w:rFonts w:ascii="Calibri" w:hAnsi="Calibri" w:cs="Calibri"/>
                <w:color w:val="000000"/>
                <w:sz w:val="20"/>
              </w:rPr>
              <w:t>18,991</w:t>
            </w:r>
          </w:p>
        </w:tc>
      </w:tr>
      <w:tr w:rsidR="00BF3AE0" w:rsidRPr="0035549E" w14:paraId="1ACE7F3F"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D4E7F27"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104</w:t>
            </w:r>
          </w:p>
        </w:tc>
        <w:tc>
          <w:tcPr>
            <w:tcW w:w="283" w:type="pct"/>
            <w:tcBorders>
              <w:top w:val="nil"/>
              <w:left w:val="single" w:sz="12" w:space="0" w:color="auto"/>
              <w:bottom w:val="nil"/>
              <w:right w:val="nil"/>
            </w:tcBorders>
            <w:shd w:val="clear" w:color="auto" w:fill="auto"/>
            <w:noWrap/>
            <w:vAlign w:val="center"/>
            <w:hideMark/>
          </w:tcPr>
          <w:p w14:paraId="0770C67A" w14:textId="366EC878" w:rsidR="00BF3AE0" w:rsidRPr="0035549E" w:rsidRDefault="00BF3AE0" w:rsidP="00BF3AE0">
            <w:pPr>
              <w:spacing w:after="0"/>
              <w:jc w:val="center"/>
              <w:rPr>
                <w:rFonts w:ascii="Calibri" w:hAnsi="Calibri" w:cs="Calibri"/>
                <w:sz w:val="20"/>
              </w:rPr>
            </w:pPr>
            <w:r w:rsidRPr="0035549E">
              <w:rPr>
                <w:rFonts w:ascii="Calibri" w:hAnsi="Calibri" w:cs="Calibri"/>
                <w:sz w:val="20"/>
              </w:rPr>
              <w:t>142.9</w:t>
            </w:r>
          </w:p>
        </w:tc>
        <w:tc>
          <w:tcPr>
            <w:tcW w:w="283" w:type="pct"/>
            <w:tcBorders>
              <w:top w:val="nil"/>
              <w:left w:val="nil"/>
              <w:bottom w:val="nil"/>
              <w:right w:val="single" w:sz="4" w:space="0" w:color="auto"/>
            </w:tcBorders>
            <w:shd w:val="clear" w:color="auto" w:fill="auto"/>
            <w:noWrap/>
            <w:vAlign w:val="center"/>
            <w:hideMark/>
          </w:tcPr>
          <w:p w14:paraId="0C7AEF7E" w14:textId="46EE045E" w:rsidR="00BF3AE0" w:rsidRPr="0035549E" w:rsidRDefault="00BF3AE0" w:rsidP="00BF3AE0">
            <w:pPr>
              <w:spacing w:after="0"/>
              <w:jc w:val="center"/>
              <w:rPr>
                <w:rFonts w:ascii="Calibri" w:hAnsi="Calibri" w:cs="Calibri"/>
                <w:sz w:val="20"/>
              </w:rPr>
            </w:pPr>
            <w:r w:rsidRPr="0035549E">
              <w:rPr>
                <w:rFonts w:ascii="Calibri" w:hAnsi="Calibri" w:cs="Calibri"/>
                <w:sz w:val="20"/>
              </w:rPr>
              <w:t>18,476</w:t>
            </w:r>
          </w:p>
        </w:tc>
        <w:tc>
          <w:tcPr>
            <w:tcW w:w="297" w:type="pct"/>
            <w:tcBorders>
              <w:top w:val="nil"/>
              <w:left w:val="nil"/>
              <w:bottom w:val="nil"/>
              <w:right w:val="nil"/>
            </w:tcBorders>
            <w:shd w:val="clear" w:color="auto" w:fill="auto"/>
            <w:noWrap/>
            <w:vAlign w:val="center"/>
            <w:hideMark/>
          </w:tcPr>
          <w:p w14:paraId="63427EF3" w14:textId="59EE8B36" w:rsidR="00BF3AE0" w:rsidRPr="0035549E" w:rsidRDefault="00BF3AE0" w:rsidP="00BF3AE0">
            <w:pPr>
              <w:spacing w:after="0"/>
              <w:jc w:val="center"/>
              <w:rPr>
                <w:rFonts w:ascii="Calibri" w:hAnsi="Calibri" w:cs="Calibri"/>
                <w:sz w:val="20"/>
              </w:rPr>
            </w:pPr>
            <w:r w:rsidRPr="0035549E">
              <w:rPr>
                <w:rFonts w:ascii="Calibri" w:hAnsi="Calibri" w:cs="Calibri"/>
                <w:sz w:val="20"/>
              </w:rPr>
              <w:t>148.4</w:t>
            </w:r>
          </w:p>
        </w:tc>
        <w:tc>
          <w:tcPr>
            <w:tcW w:w="288" w:type="pct"/>
            <w:tcBorders>
              <w:top w:val="nil"/>
              <w:left w:val="nil"/>
              <w:bottom w:val="nil"/>
              <w:right w:val="single" w:sz="12" w:space="0" w:color="auto"/>
            </w:tcBorders>
            <w:shd w:val="clear" w:color="auto" w:fill="auto"/>
            <w:noWrap/>
            <w:vAlign w:val="center"/>
            <w:hideMark/>
          </w:tcPr>
          <w:p w14:paraId="090D29BD" w14:textId="7AA3B319" w:rsidR="00BF3AE0" w:rsidRPr="0035549E" w:rsidRDefault="00BF3AE0" w:rsidP="00BF3AE0">
            <w:pPr>
              <w:spacing w:after="0"/>
              <w:jc w:val="center"/>
              <w:rPr>
                <w:rFonts w:ascii="Calibri" w:hAnsi="Calibri" w:cs="Calibri"/>
                <w:sz w:val="20"/>
              </w:rPr>
            </w:pPr>
            <w:r w:rsidRPr="0035549E">
              <w:rPr>
                <w:rFonts w:ascii="Calibri" w:hAnsi="Calibri" w:cs="Calibri"/>
                <w:sz w:val="20"/>
              </w:rPr>
              <w:t>19,181</w:t>
            </w:r>
          </w:p>
        </w:tc>
        <w:tc>
          <w:tcPr>
            <w:tcW w:w="283" w:type="pct"/>
            <w:tcBorders>
              <w:top w:val="nil"/>
              <w:left w:val="single" w:sz="12" w:space="0" w:color="auto"/>
              <w:bottom w:val="nil"/>
              <w:right w:val="nil"/>
            </w:tcBorders>
            <w:shd w:val="clear" w:color="auto" w:fill="auto"/>
            <w:noWrap/>
            <w:vAlign w:val="center"/>
            <w:hideMark/>
          </w:tcPr>
          <w:p w14:paraId="5906FBFE" w14:textId="1BC337E6" w:rsidR="00BF3AE0" w:rsidRPr="0035549E" w:rsidRDefault="00BF3AE0" w:rsidP="00BF3AE0">
            <w:pPr>
              <w:spacing w:after="0"/>
              <w:jc w:val="center"/>
              <w:rPr>
                <w:rFonts w:ascii="Calibri" w:hAnsi="Calibri" w:cs="Calibri"/>
                <w:sz w:val="20"/>
              </w:rPr>
            </w:pPr>
            <w:r w:rsidRPr="0035549E">
              <w:rPr>
                <w:rFonts w:ascii="Calibri" w:hAnsi="Calibri" w:cs="Calibri"/>
                <w:sz w:val="20"/>
              </w:rPr>
              <w:t>143.4</w:t>
            </w:r>
          </w:p>
        </w:tc>
        <w:tc>
          <w:tcPr>
            <w:tcW w:w="331" w:type="pct"/>
            <w:tcBorders>
              <w:top w:val="nil"/>
              <w:left w:val="nil"/>
              <w:bottom w:val="nil"/>
              <w:right w:val="single" w:sz="4" w:space="0" w:color="auto"/>
            </w:tcBorders>
            <w:shd w:val="clear" w:color="auto" w:fill="auto"/>
            <w:noWrap/>
            <w:vAlign w:val="center"/>
            <w:hideMark/>
          </w:tcPr>
          <w:p w14:paraId="7BFE3249" w14:textId="7045D4A5" w:rsidR="00BF3AE0" w:rsidRPr="0035549E" w:rsidRDefault="00BF3AE0" w:rsidP="00BF3AE0">
            <w:pPr>
              <w:spacing w:after="0"/>
              <w:jc w:val="center"/>
              <w:rPr>
                <w:rFonts w:ascii="Calibri" w:hAnsi="Calibri" w:cs="Calibri"/>
                <w:sz w:val="20"/>
              </w:rPr>
            </w:pPr>
            <w:r w:rsidRPr="0035549E">
              <w:rPr>
                <w:rFonts w:ascii="Calibri" w:hAnsi="Calibri" w:cs="Calibri"/>
                <w:sz w:val="20"/>
              </w:rPr>
              <w:t>18,538</w:t>
            </w:r>
          </w:p>
        </w:tc>
        <w:tc>
          <w:tcPr>
            <w:tcW w:w="283" w:type="pct"/>
            <w:tcBorders>
              <w:top w:val="nil"/>
              <w:left w:val="nil"/>
              <w:bottom w:val="nil"/>
              <w:right w:val="nil"/>
            </w:tcBorders>
            <w:shd w:val="clear" w:color="auto" w:fill="auto"/>
            <w:noWrap/>
            <w:vAlign w:val="center"/>
            <w:hideMark/>
          </w:tcPr>
          <w:p w14:paraId="61DC13C0" w14:textId="700B3696" w:rsidR="00BF3AE0" w:rsidRPr="0035549E" w:rsidRDefault="00BF3AE0" w:rsidP="00BF3AE0">
            <w:pPr>
              <w:spacing w:after="0"/>
              <w:jc w:val="center"/>
              <w:rPr>
                <w:rFonts w:ascii="Calibri" w:hAnsi="Calibri" w:cs="Calibri"/>
                <w:sz w:val="20"/>
              </w:rPr>
            </w:pPr>
            <w:r w:rsidRPr="0035549E">
              <w:rPr>
                <w:rFonts w:ascii="Calibri" w:hAnsi="Calibri" w:cs="Calibri"/>
                <w:sz w:val="20"/>
              </w:rPr>
              <w:t>148.9</w:t>
            </w:r>
          </w:p>
        </w:tc>
        <w:tc>
          <w:tcPr>
            <w:tcW w:w="295" w:type="pct"/>
            <w:tcBorders>
              <w:top w:val="nil"/>
              <w:left w:val="nil"/>
              <w:bottom w:val="nil"/>
              <w:right w:val="triple" w:sz="4" w:space="0" w:color="auto"/>
            </w:tcBorders>
            <w:shd w:val="clear" w:color="auto" w:fill="auto"/>
            <w:noWrap/>
            <w:vAlign w:val="center"/>
            <w:hideMark/>
          </w:tcPr>
          <w:p w14:paraId="52EEA90E" w14:textId="40B345CC" w:rsidR="00BF3AE0" w:rsidRPr="0035549E" w:rsidRDefault="00BF3AE0" w:rsidP="00BF3AE0">
            <w:pPr>
              <w:spacing w:after="0"/>
              <w:jc w:val="center"/>
              <w:rPr>
                <w:rFonts w:ascii="Calibri" w:hAnsi="Calibri" w:cs="Calibri"/>
                <w:sz w:val="20"/>
              </w:rPr>
            </w:pPr>
            <w:r w:rsidRPr="0035549E">
              <w:rPr>
                <w:rFonts w:ascii="Calibri" w:hAnsi="Calibri" w:cs="Calibri"/>
                <w:sz w:val="20"/>
              </w:rPr>
              <w:t>19,247</w:t>
            </w:r>
          </w:p>
        </w:tc>
        <w:tc>
          <w:tcPr>
            <w:tcW w:w="283" w:type="pct"/>
            <w:tcBorders>
              <w:top w:val="nil"/>
              <w:left w:val="triple" w:sz="4" w:space="0" w:color="auto"/>
              <w:bottom w:val="nil"/>
              <w:right w:val="nil"/>
            </w:tcBorders>
            <w:shd w:val="clear" w:color="auto" w:fill="auto"/>
            <w:noWrap/>
            <w:vAlign w:val="center"/>
            <w:hideMark/>
          </w:tcPr>
          <w:p w14:paraId="28D8650A" w14:textId="631672EA" w:rsidR="00BF3AE0" w:rsidRPr="0035549E" w:rsidRDefault="00BF3AE0" w:rsidP="00BF3AE0">
            <w:pPr>
              <w:spacing w:after="0"/>
              <w:jc w:val="center"/>
              <w:rPr>
                <w:rFonts w:ascii="Calibri" w:hAnsi="Calibri" w:cs="Calibri"/>
                <w:sz w:val="20"/>
              </w:rPr>
            </w:pPr>
            <w:r>
              <w:rPr>
                <w:rFonts w:ascii="Calibri" w:hAnsi="Calibri" w:cs="Calibri"/>
                <w:color w:val="000000"/>
                <w:sz w:val="20"/>
              </w:rPr>
              <w:t>142.0</w:t>
            </w:r>
          </w:p>
        </w:tc>
        <w:tc>
          <w:tcPr>
            <w:tcW w:w="283" w:type="pct"/>
            <w:tcBorders>
              <w:top w:val="nil"/>
              <w:left w:val="nil"/>
              <w:bottom w:val="nil"/>
              <w:right w:val="single" w:sz="4" w:space="0" w:color="auto"/>
            </w:tcBorders>
            <w:shd w:val="clear" w:color="auto" w:fill="auto"/>
            <w:noWrap/>
            <w:vAlign w:val="center"/>
            <w:hideMark/>
          </w:tcPr>
          <w:p w14:paraId="10A8FA24" w14:textId="0825D776" w:rsidR="00BF3AE0" w:rsidRPr="0035549E" w:rsidRDefault="00BF3AE0" w:rsidP="00BF3AE0">
            <w:pPr>
              <w:spacing w:after="0"/>
              <w:jc w:val="center"/>
              <w:rPr>
                <w:rFonts w:ascii="Calibri" w:hAnsi="Calibri" w:cs="Calibri"/>
                <w:sz w:val="20"/>
              </w:rPr>
            </w:pPr>
            <w:r>
              <w:rPr>
                <w:rFonts w:ascii="Calibri" w:hAnsi="Calibri" w:cs="Calibri"/>
                <w:color w:val="000000"/>
                <w:sz w:val="20"/>
              </w:rPr>
              <w:t>18,342</w:t>
            </w:r>
          </w:p>
        </w:tc>
        <w:tc>
          <w:tcPr>
            <w:tcW w:w="283" w:type="pct"/>
            <w:tcBorders>
              <w:top w:val="nil"/>
              <w:left w:val="nil"/>
              <w:bottom w:val="nil"/>
              <w:right w:val="nil"/>
            </w:tcBorders>
            <w:shd w:val="clear" w:color="auto" w:fill="auto"/>
            <w:noWrap/>
            <w:vAlign w:val="center"/>
            <w:hideMark/>
          </w:tcPr>
          <w:p w14:paraId="3D90F1D3" w14:textId="356E32A9" w:rsidR="00BF3AE0" w:rsidRPr="0035549E" w:rsidRDefault="00BF3AE0" w:rsidP="00BF3AE0">
            <w:pPr>
              <w:spacing w:after="0"/>
              <w:jc w:val="center"/>
              <w:rPr>
                <w:rFonts w:ascii="Calibri" w:hAnsi="Calibri" w:cs="Calibri"/>
                <w:sz w:val="20"/>
              </w:rPr>
            </w:pPr>
            <w:r>
              <w:rPr>
                <w:rFonts w:ascii="Calibri" w:hAnsi="Calibri" w:cs="Calibri"/>
                <w:color w:val="000000"/>
                <w:sz w:val="20"/>
              </w:rPr>
              <w:t>146.6</w:t>
            </w:r>
          </w:p>
        </w:tc>
        <w:tc>
          <w:tcPr>
            <w:tcW w:w="325" w:type="pct"/>
            <w:tcBorders>
              <w:top w:val="nil"/>
              <w:left w:val="nil"/>
              <w:bottom w:val="nil"/>
              <w:right w:val="single" w:sz="12" w:space="0" w:color="auto"/>
            </w:tcBorders>
            <w:shd w:val="clear" w:color="auto" w:fill="auto"/>
            <w:noWrap/>
            <w:vAlign w:val="center"/>
            <w:hideMark/>
          </w:tcPr>
          <w:p w14:paraId="7C99EEB6" w14:textId="3D0C01BF" w:rsidR="00BF3AE0" w:rsidRPr="0035549E" w:rsidRDefault="00BF3AE0" w:rsidP="00BF3AE0">
            <w:pPr>
              <w:spacing w:after="0"/>
              <w:jc w:val="center"/>
              <w:rPr>
                <w:rFonts w:ascii="Calibri" w:hAnsi="Calibri" w:cs="Calibri"/>
                <w:sz w:val="20"/>
              </w:rPr>
            </w:pPr>
            <w:r>
              <w:rPr>
                <w:rFonts w:ascii="Calibri" w:hAnsi="Calibri" w:cs="Calibri"/>
                <w:color w:val="000000"/>
                <w:sz w:val="20"/>
              </w:rPr>
              <w:t>18,945</w:t>
            </w:r>
          </w:p>
        </w:tc>
        <w:tc>
          <w:tcPr>
            <w:tcW w:w="298" w:type="pct"/>
            <w:tcBorders>
              <w:top w:val="nil"/>
              <w:left w:val="single" w:sz="12" w:space="0" w:color="auto"/>
              <w:bottom w:val="nil"/>
              <w:right w:val="nil"/>
            </w:tcBorders>
            <w:shd w:val="clear" w:color="auto" w:fill="auto"/>
            <w:noWrap/>
            <w:vAlign w:val="center"/>
            <w:hideMark/>
          </w:tcPr>
          <w:p w14:paraId="3867ABC3" w14:textId="2D236B47" w:rsidR="00BF3AE0" w:rsidRPr="0035549E" w:rsidRDefault="00BF3AE0" w:rsidP="00BF3AE0">
            <w:pPr>
              <w:spacing w:after="0"/>
              <w:jc w:val="center"/>
              <w:rPr>
                <w:rFonts w:ascii="Calibri" w:hAnsi="Calibri" w:cs="Calibri"/>
                <w:sz w:val="20"/>
              </w:rPr>
            </w:pPr>
            <w:r>
              <w:rPr>
                <w:rFonts w:ascii="Calibri" w:hAnsi="Calibri" w:cs="Calibri"/>
                <w:color w:val="000000"/>
                <w:sz w:val="20"/>
              </w:rPr>
              <w:t>142.5</w:t>
            </w:r>
          </w:p>
        </w:tc>
        <w:tc>
          <w:tcPr>
            <w:tcW w:w="298" w:type="pct"/>
            <w:tcBorders>
              <w:top w:val="nil"/>
              <w:left w:val="nil"/>
              <w:bottom w:val="nil"/>
              <w:right w:val="single" w:sz="4" w:space="0" w:color="auto"/>
            </w:tcBorders>
            <w:shd w:val="clear" w:color="auto" w:fill="auto"/>
            <w:noWrap/>
            <w:vAlign w:val="center"/>
            <w:hideMark/>
          </w:tcPr>
          <w:p w14:paraId="7C352430" w14:textId="562FBC64" w:rsidR="00BF3AE0" w:rsidRPr="0035549E" w:rsidRDefault="00BF3AE0" w:rsidP="00BF3AE0">
            <w:pPr>
              <w:spacing w:after="0"/>
              <w:jc w:val="center"/>
              <w:rPr>
                <w:rFonts w:ascii="Calibri" w:hAnsi="Calibri" w:cs="Calibri"/>
                <w:sz w:val="20"/>
              </w:rPr>
            </w:pPr>
            <w:r>
              <w:rPr>
                <w:rFonts w:ascii="Calibri" w:hAnsi="Calibri" w:cs="Calibri"/>
                <w:color w:val="000000"/>
                <w:sz w:val="20"/>
              </w:rPr>
              <w:t>18,414</w:t>
            </w:r>
          </w:p>
        </w:tc>
        <w:tc>
          <w:tcPr>
            <w:tcW w:w="298" w:type="pct"/>
            <w:tcBorders>
              <w:top w:val="nil"/>
              <w:left w:val="nil"/>
              <w:bottom w:val="nil"/>
              <w:right w:val="nil"/>
            </w:tcBorders>
            <w:shd w:val="clear" w:color="auto" w:fill="auto"/>
            <w:noWrap/>
            <w:vAlign w:val="center"/>
            <w:hideMark/>
          </w:tcPr>
          <w:p w14:paraId="1DBA492A" w14:textId="457F432B" w:rsidR="00BF3AE0" w:rsidRPr="0035549E" w:rsidRDefault="00BF3AE0" w:rsidP="00BF3AE0">
            <w:pPr>
              <w:spacing w:after="0"/>
              <w:jc w:val="center"/>
              <w:rPr>
                <w:rFonts w:ascii="Calibri" w:hAnsi="Calibri" w:cs="Calibri"/>
                <w:sz w:val="20"/>
              </w:rPr>
            </w:pPr>
            <w:r>
              <w:rPr>
                <w:rFonts w:ascii="Calibri" w:hAnsi="Calibri" w:cs="Calibri"/>
                <w:color w:val="000000"/>
                <w:sz w:val="20"/>
              </w:rPr>
              <w:t>147.2</w:t>
            </w:r>
          </w:p>
        </w:tc>
        <w:tc>
          <w:tcPr>
            <w:tcW w:w="292" w:type="pct"/>
            <w:tcBorders>
              <w:top w:val="nil"/>
              <w:left w:val="nil"/>
              <w:bottom w:val="nil"/>
              <w:right w:val="single" w:sz="12" w:space="0" w:color="auto"/>
            </w:tcBorders>
            <w:shd w:val="clear" w:color="auto" w:fill="auto"/>
            <w:noWrap/>
            <w:vAlign w:val="center"/>
            <w:hideMark/>
          </w:tcPr>
          <w:p w14:paraId="0E959053" w14:textId="524ED5C9" w:rsidR="00BF3AE0" w:rsidRPr="0035549E" w:rsidRDefault="00BF3AE0" w:rsidP="00BF3AE0">
            <w:pPr>
              <w:spacing w:after="0"/>
              <w:jc w:val="center"/>
              <w:rPr>
                <w:rFonts w:ascii="Calibri" w:hAnsi="Calibri" w:cs="Calibri"/>
                <w:sz w:val="20"/>
              </w:rPr>
            </w:pPr>
            <w:r>
              <w:rPr>
                <w:rFonts w:ascii="Calibri" w:hAnsi="Calibri" w:cs="Calibri"/>
                <w:color w:val="000000"/>
                <w:sz w:val="20"/>
              </w:rPr>
              <w:t>19,019</w:t>
            </w:r>
          </w:p>
        </w:tc>
      </w:tr>
      <w:tr w:rsidR="00BF3AE0" w:rsidRPr="0035549E" w14:paraId="5F59E29C"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7EF4451C"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105</w:t>
            </w:r>
          </w:p>
        </w:tc>
        <w:tc>
          <w:tcPr>
            <w:tcW w:w="283" w:type="pct"/>
            <w:tcBorders>
              <w:top w:val="nil"/>
              <w:left w:val="single" w:sz="12" w:space="0" w:color="auto"/>
              <w:bottom w:val="nil"/>
              <w:right w:val="nil"/>
            </w:tcBorders>
            <w:shd w:val="clear" w:color="auto" w:fill="auto"/>
            <w:noWrap/>
            <w:vAlign w:val="center"/>
            <w:hideMark/>
          </w:tcPr>
          <w:p w14:paraId="7C0C5055" w14:textId="0FECAC89" w:rsidR="00BF3AE0" w:rsidRPr="0035549E" w:rsidRDefault="00BF3AE0" w:rsidP="00BF3AE0">
            <w:pPr>
              <w:spacing w:after="0"/>
              <w:jc w:val="center"/>
              <w:rPr>
                <w:rFonts w:ascii="Calibri" w:hAnsi="Calibri" w:cs="Calibri"/>
                <w:sz w:val="20"/>
              </w:rPr>
            </w:pPr>
            <w:r w:rsidRPr="0035549E">
              <w:rPr>
                <w:rFonts w:ascii="Calibri" w:hAnsi="Calibri" w:cs="Calibri"/>
                <w:sz w:val="20"/>
              </w:rPr>
              <w:t>144.4</w:t>
            </w:r>
          </w:p>
        </w:tc>
        <w:tc>
          <w:tcPr>
            <w:tcW w:w="283" w:type="pct"/>
            <w:tcBorders>
              <w:top w:val="nil"/>
              <w:left w:val="nil"/>
              <w:bottom w:val="nil"/>
              <w:right w:val="single" w:sz="4" w:space="0" w:color="auto"/>
            </w:tcBorders>
            <w:shd w:val="clear" w:color="auto" w:fill="auto"/>
            <w:noWrap/>
            <w:vAlign w:val="center"/>
            <w:hideMark/>
          </w:tcPr>
          <w:p w14:paraId="7F72D52C" w14:textId="75F5EF54" w:rsidR="00BF3AE0" w:rsidRPr="0035549E" w:rsidRDefault="00BF3AE0" w:rsidP="00BF3AE0">
            <w:pPr>
              <w:spacing w:after="0"/>
              <w:jc w:val="center"/>
              <w:rPr>
                <w:rFonts w:ascii="Calibri" w:hAnsi="Calibri" w:cs="Calibri"/>
                <w:sz w:val="20"/>
              </w:rPr>
            </w:pPr>
            <w:r w:rsidRPr="0035549E">
              <w:rPr>
                <w:rFonts w:ascii="Calibri" w:hAnsi="Calibri" w:cs="Calibri"/>
                <w:sz w:val="20"/>
              </w:rPr>
              <w:t>18,482</w:t>
            </w:r>
          </w:p>
        </w:tc>
        <w:tc>
          <w:tcPr>
            <w:tcW w:w="297" w:type="pct"/>
            <w:tcBorders>
              <w:top w:val="nil"/>
              <w:left w:val="nil"/>
              <w:bottom w:val="nil"/>
              <w:right w:val="nil"/>
            </w:tcBorders>
            <w:shd w:val="clear" w:color="auto" w:fill="auto"/>
            <w:noWrap/>
            <w:vAlign w:val="center"/>
            <w:hideMark/>
          </w:tcPr>
          <w:p w14:paraId="7368E268" w14:textId="41407E36" w:rsidR="00BF3AE0" w:rsidRPr="0035549E" w:rsidRDefault="00BF3AE0" w:rsidP="00BF3AE0">
            <w:pPr>
              <w:spacing w:after="0"/>
              <w:jc w:val="center"/>
              <w:rPr>
                <w:rFonts w:ascii="Calibri" w:hAnsi="Calibri" w:cs="Calibri"/>
                <w:sz w:val="20"/>
              </w:rPr>
            </w:pPr>
            <w:r w:rsidRPr="0035549E">
              <w:rPr>
                <w:rFonts w:ascii="Calibri" w:hAnsi="Calibri" w:cs="Calibri"/>
                <w:sz w:val="20"/>
              </w:rPr>
              <w:t>150.0</w:t>
            </w:r>
          </w:p>
        </w:tc>
        <w:tc>
          <w:tcPr>
            <w:tcW w:w="288" w:type="pct"/>
            <w:tcBorders>
              <w:top w:val="nil"/>
              <w:left w:val="nil"/>
              <w:bottom w:val="nil"/>
              <w:right w:val="single" w:sz="12" w:space="0" w:color="auto"/>
            </w:tcBorders>
            <w:shd w:val="clear" w:color="auto" w:fill="auto"/>
            <w:noWrap/>
            <w:vAlign w:val="center"/>
            <w:hideMark/>
          </w:tcPr>
          <w:p w14:paraId="19C29F81" w14:textId="668AE7CC" w:rsidR="00BF3AE0" w:rsidRPr="0035549E" w:rsidRDefault="00BF3AE0" w:rsidP="00BF3AE0">
            <w:pPr>
              <w:spacing w:after="0"/>
              <w:jc w:val="center"/>
              <w:rPr>
                <w:rFonts w:ascii="Calibri" w:hAnsi="Calibri" w:cs="Calibri"/>
                <w:sz w:val="20"/>
              </w:rPr>
            </w:pPr>
            <w:r w:rsidRPr="0035549E">
              <w:rPr>
                <w:rFonts w:ascii="Calibri" w:hAnsi="Calibri" w:cs="Calibri"/>
                <w:sz w:val="20"/>
              </w:rPr>
              <w:t>19,201</w:t>
            </w:r>
          </w:p>
        </w:tc>
        <w:tc>
          <w:tcPr>
            <w:tcW w:w="283" w:type="pct"/>
            <w:tcBorders>
              <w:top w:val="nil"/>
              <w:left w:val="single" w:sz="12" w:space="0" w:color="auto"/>
              <w:bottom w:val="nil"/>
              <w:right w:val="nil"/>
            </w:tcBorders>
            <w:shd w:val="clear" w:color="auto" w:fill="auto"/>
            <w:noWrap/>
            <w:vAlign w:val="center"/>
            <w:hideMark/>
          </w:tcPr>
          <w:p w14:paraId="5A6DC4BE" w14:textId="57141BB0" w:rsidR="00BF3AE0" w:rsidRPr="0035549E" w:rsidRDefault="00BF3AE0" w:rsidP="00BF3AE0">
            <w:pPr>
              <w:spacing w:after="0"/>
              <w:jc w:val="center"/>
              <w:rPr>
                <w:rFonts w:ascii="Calibri" w:hAnsi="Calibri" w:cs="Calibri"/>
                <w:sz w:val="20"/>
              </w:rPr>
            </w:pPr>
            <w:r w:rsidRPr="0035549E">
              <w:rPr>
                <w:rFonts w:ascii="Calibri" w:hAnsi="Calibri" w:cs="Calibri"/>
                <w:sz w:val="20"/>
              </w:rPr>
              <w:t>144.9</w:t>
            </w:r>
          </w:p>
        </w:tc>
        <w:tc>
          <w:tcPr>
            <w:tcW w:w="331" w:type="pct"/>
            <w:tcBorders>
              <w:top w:val="nil"/>
              <w:left w:val="nil"/>
              <w:bottom w:val="nil"/>
              <w:right w:val="single" w:sz="4" w:space="0" w:color="auto"/>
            </w:tcBorders>
            <w:shd w:val="clear" w:color="auto" w:fill="auto"/>
            <w:noWrap/>
            <w:vAlign w:val="center"/>
            <w:hideMark/>
          </w:tcPr>
          <w:p w14:paraId="4021A5A9" w14:textId="25BE15CC" w:rsidR="00BF3AE0" w:rsidRPr="0035549E" w:rsidRDefault="00BF3AE0" w:rsidP="00BF3AE0">
            <w:pPr>
              <w:spacing w:after="0"/>
              <w:jc w:val="center"/>
              <w:rPr>
                <w:rFonts w:ascii="Calibri" w:hAnsi="Calibri" w:cs="Calibri"/>
                <w:sz w:val="20"/>
              </w:rPr>
            </w:pPr>
            <w:r w:rsidRPr="0035549E">
              <w:rPr>
                <w:rFonts w:ascii="Calibri" w:hAnsi="Calibri" w:cs="Calibri"/>
                <w:sz w:val="20"/>
              </w:rPr>
              <w:t>18,540</w:t>
            </w:r>
          </w:p>
        </w:tc>
        <w:tc>
          <w:tcPr>
            <w:tcW w:w="283" w:type="pct"/>
            <w:tcBorders>
              <w:top w:val="nil"/>
              <w:left w:val="nil"/>
              <w:bottom w:val="nil"/>
              <w:right w:val="nil"/>
            </w:tcBorders>
            <w:shd w:val="clear" w:color="auto" w:fill="auto"/>
            <w:noWrap/>
            <w:vAlign w:val="center"/>
            <w:hideMark/>
          </w:tcPr>
          <w:p w14:paraId="65DD08CD" w14:textId="09B91015" w:rsidR="00BF3AE0" w:rsidRPr="0035549E" w:rsidRDefault="00BF3AE0" w:rsidP="00BF3AE0">
            <w:pPr>
              <w:spacing w:after="0"/>
              <w:jc w:val="center"/>
              <w:rPr>
                <w:rFonts w:ascii="Calibri" w:hAnsi="Calibri" w:cs="Calibri"/>
                <w:sz w:val="20"/>
              </w:rPr>
            </w:pPr>
            <w:r w:rsidRPr="0035549E">
              <w:rPr>
                <w:rFonts w:ascii="Calibri" w:hAnsi="Calibri" w:cs="Calibri"/>
                <w:sz w:val="20"/>
              </w:rPr>
              <w:t>150.5</w:t>
            </w:r>
          </w:p>
        </w:tc>
        <w:tc>
          <w:tcPr>
            <w:tcW w:w="295" w:type="pct"/>
            <w:tcBorders>
              <w:top w:val="nil"/>
              <w:left w:val="nil"/>
              <w:bottom w:val="nil"/>
              <w:right w:val="triple" w:sz="4" w:space="0" w:color="auto"/>
            </w:tcBorders>
            <w:shd w:val="clear" w:color="auto" w:fill="auto"/>
            <w:noWrap/>
            <w:vAlign w:val="center"/>
            <w:hideMark/>
          </w:tcPr>
          <w:p w14:paraId="6BA79A74" w14:textId="7AE75C58" w:rsidR="00BF3AE0" w:rsidRPr="0035549E" w:rsidRDefault="00BF3AE0" w:rsidP="00BF3AE0">
            <w:pPr>
              <w:spacing w:after="0"/>
              <w:jc w:val="center"/>
              <w:rPr>
                <w:rFonts w:ascii="Calibri" w:hAnsi="Calibri" w:cs="Calibri"/>
                <w:sz w:val="20"/>
              </w:rPr>
            </w:pPr>
            <w:r w:rsidRPr="0035549E">
              <w:rPr>
                <w:rFonts w:ascii="Calibri" w:hAnsi="Calibri" w:cs="Calibri"/>
                <w:sz w:val="20"/>
              </w:rPr>
              <w:t>19,263</w:t>
            </w:r>
          </w:p>
        </w:tc>
        <w:tc>
          <w:tcPr>
            <w:tcW w:w="283" w:type="pct"/>
            <w:tcBorders>
              <w:top w:val="nil"/>
              <w:left w:val="triple" w:sz="4" w:space="0" w:color="auto"/>
              <w:bottom w:val="nil"/>
              <w:right w:val="nil"/>
            </w:tcBorders>
            <w:shd w:val="clear" w:color="auto" w:fill="auto"/>
            <w:noWrap/>
            <w:vAlign w:val="center"/>
            <w:hideMark/>
          </w:tcPr>
          <w:p w14:paraId="17DD4942" w14:textId="188C60ED" w:rsidR="00BF3AE0" w:rsidRPr="0035549E" w:rsidRDefault="00BF3AE0" w:rsidP="00BF3AE0">
            <w:pPr>
              <w:spacing w:after="0"/>
              <w:jc w:val="center"/>
              <w:rPr>
                <w:rFonts w:ascii="Calibri" w:hAnsi="Calibri" w:cs="Calibri"/>
                <w:sz w:val="20"/>
              </w:rPr>
            </w:pPr>
            <w:r>
              <w:rPr>
                <w:rFonts w:ascii="Calibri" w:hAnsi="Calibri" w:cs="Calibri"/>
                <w:color w:val="000000"/>
                <w:sz w:val="20"/>
              </w:rPr>
              <w:t>143.6</w:t>
            </w:r>
          </w:p>
        </w:tc>
        <w:tc>
          <w:tcPr>
            <w:tcW w:w="283" w:type="pct"/>
            <w:tcBorders>
              <w:top w:val="nil"/>
              <w:left w:val="nil"/>
              <w:bottom w:val="nil"/>
              <w:right w:val="single" w:sz="4" w:space="0" w:color="auto"/>
            </w:tcBorders>
            <w:shd w:val="clear" w:color="auto" w:fill="auto"/>
            <w:noWrap/>
            <w:vAlign w:val="center"/>
            <w:hideMark/>
          </w:tcPr>
          <w:p w14:paraId="1F5018DC" w14:textId="2C753940" w:rsidR="00BF3AE0" w:rsidRPr="0035549E" w:rsidRDefault="00BF3AE0" w:rsidP="00BF3AE0">
            <w:pPr>
              <w:spacing w:after="0"/>
              <w:jc w:val="center"/>
              <w:rPr>
                <w:rFonts w:ascii="Calibri" w:hAnsi="Calibri" w:cs="Calibri"/>
                <w:sz w:val="20"/>
              </w:rPr>
            </w:pPr>
            <w:r>
              <w:rPr>
                <w:rFonts w:ascii="Calibri" w:hAnsi="Calibri" w:cs="Calibri"/>
                <w:color w:val="000000"/>
                <w:sz w:val="20"/>
              </w:rPr>
              <w:t>18,364</w:t>
            </w:r>
          </w:p>
        </w:tc>
        <w:tc>
          <w:tcPr>
            <w:tcW w:w="283" w:type="pct"/>
            <w:tcBorders>
              <w:top w:val="nil"/>
              <w:left w:val="nil"/>
              <w:bottom w:val="nil"/>
              <w:right w:val="nil"/>
            </w:tcBorders>
            <w:shd w:val="clear" w:color="auto" w:fill="auto"/>
            <w:noWrap/>
            <w:vAlign w:val="center"/>
            <w:hideMark/>
          </w:tcPr>
          <w:p w14:paraId="5ED66605" w14:textId="3D00015C" w:rsidR="00BF3AE0" w:rsidRPr="0035549E" w:rsidRDefault="00BF3AE0" w:rsidP="00BF3AE0">
            <w:pPr>
              <w:spacing w:after="0"/>
              <w:jc w:val="center"/>
              <w:rPr>
                <w:rFonts w:ascii="Calibri" w:hAnsi="Calibri" w:cs="Calibri"/>
                <w:sz w:val="20"/>
              </w:rPr>
            </w:pPr>
            <w:r>
              <w:rPr>
                <w:rFonts w:ascii="Calibri" w:hAnsi="Calibri" w:cs="Calibri"/>
                <w:color w:val="000000"/>
                <w:sz w:val="20"/>
              </w:rPr>
              <w:t>148.3</w:t>
            </w:r>
          </w:p>
        </w:tc>
        <w:tc>
          <w:tcPr>
            <w:tcW w:w="325" w:type="pct"/>
            <w:tcBorders>
              <w:top w:val="nil"/>
              <w:left w:val="nil"/>
              <w:bottom w:val="nil"/>
              <w:right w:val="single" w:sz="12" w:space="0" w:color="auto"/>
            </w:tcBorders>
            <w:shd w:val="clear" w:color="auto" w:fill="auto"/>
            <w:noWrap/>
            <w:vAlign w:val="center"/>
            <w:hideMark/>
          </w:tcPr>
          <w:p w14:paraId="6214AD33" w14:textId="0E7447D7" w:rsidR="00BF3AE0" w:rsidRPr="0035549E" w:rsidRDefault="00BF3AE0" w:rsidP="00BF3AE0">
            <w:pPr>
              <w:spacing w:after="0"/>
              <w:jc w:val="center"/>
              <w:rPr>
                <w:rFonts w:ascii="Calibri" w:hAnsi="Calibri" w:cs="Calibri"/>
                <w:sz w:val="20"/>
              </w:rPr>
            </w:pPr>
            <w:r>
              <w:rPr>
                <w:rFonts w:ascii="Calibri" w:hAnsi="Calibri" w:cs="Calibri"/>
                <w:color w:val="000000"/>
                <w:sz w:val="20"/>
              </w:rPr>
              <w:t>18,969</w:t>
            </w:r>
          </w:p>
        </w:tc>
        <w:tc>
          <w:tcPr>
            <w:tcW w:w="298" w:type="pct"/>
            <w:tcBorders>
              <w:top w:val="nil"/>
              <w:left w:val="single" w:sz="12" w:space="0" w:color="auto"/>
              <w:bottom w:val="nil"/>
              <w:right w:val="nil"/>
            </w:tcBorders>
            <w:shd w:val="clear" w:color="auto" w:fill="auto"/>
            <w:noWrap/>
            <w:vAlign w:val="center"/>
            <w:hideMark/>
          </w:tcPr>
          <w:p w14:paraId="4E456022" w14:textId="5160748A" w:rsidR="00BF3AE0" w:rsidRPr="0035549E" w:rsidRDefault="00BF3AE0" w:rsidP="00BF3AE0">
            <w:pPr>
              <w:spacing w:after="0"/>
              <w:jc w:val="center"/>
              <w:rPr>
                <w:rFonts w:ascii="Calibri" w:hAnsi="Calibri" w:cs="Calibri"/>
                <w:sz w:val="20"/>
              </w:rPr>
            </w:pPr>
            <w:r>
              <w:rPr>
                <w:rFonts w:ascii="Calibri" w:hAnsi="Calibri" w:cs="Calibri"/>
                <w:color w:val="000000"/>
                <w:sz w:val="20"/>
              </w:rPr>
              <w:t>144.2</w:t>
            </w:r>
          </w:p>
        </w:tc>
        <w:tc>
          <w:tcPr>
            <w:tcW w:w="298" w:type="pct"/>
            <w:tcBorders>
              <w:top w:val="nil"/>
              <w:left w:val="nil"/>
              <w:bottom w:val="nil"/>
              <w:right w:val="single" w:sz="4" w:space="0" w:color="auto"/>
            </w:tcBorders>
            <w:shd w:val="clear" w:color="auto" w:fill="auto"/>
            <w:noWrap/>
            <w:vAlign w:val="center"/>
            <w:hideMark/>
          </w:tcPr>
          <w:p w14:paraId="5685D3B0" w14:textId="18952C71" w:rsidR="00BF3AE0" w:rsidRPr="0035549E" w:rsidRDefault="00BF3AE0" w:rsidP="00BF3AE0">
            <w:pPr>
              <w:spacing w:after="0"/>
              <w:jc w:val="center"/>
              <w:rPr>
                <w:rFonts w:ascii="Calibri" w:hAnsi="Calibri" w:cs="Calibri"/>
                <w:sz w:val="20"/>
              </w:rPr>
            </w:pPr>
            <w:r>
              <w:rPr>
                <w:rFonts w:ascii="Calibri" w:hAnsi="Calibri" w:cs="Calibri"/>
                <w:color w:val="000000"/>
                <w:sz w:val="20"/>
              </w:rPr>
              <w:t>18,440</w:t>
            </w:r>
          </w:p>
        </w:tc>
        <w:tc>
          <w:tcPr>
            <w:tcW w:w="298" w:type="pct"/>
            <w:tcBorders>
              <w:top w:val="nil"/>
              <w:left w:val="nil"/>
              <w:bottom w:val="nil"/>
              <w:right w:val="nil"/>
            </w:tcBorders>
            <w:shd w:val="clear" w:color="auto" w:fill="auto"/>
            <w:noWrap/>
            <w:vAlign w:val="center"/>
            <w:hideMark/>
          </w:tcPr>
          <w:p w14:paraId="6716F0E2" w14:textId="1C6CFFA6" w:rsidR="00BF3AE0" w:rsidRPr="0035549E" w:rsidRDefault="00BF3AE0" w:rsidP="00BF3AE0">
            <w:pPr>
              <w:spacing w:after="0"/>
              <w:jc w:val="center"/>
              <w:rPr>
                <w:rFonts w:ascii="Calibri" w:hAnsi="Calibri" w:cs="Calibri"/>
                <w:sz w:val="20"/>
              </w:rPr>
            </w:pPr>
            <w:r>
              <w:rPr>
                <w:rFonts w:ascii="Calibri" w:hAnsi="Calibri" w:cs="Calibri"/>
                <w:color w:val="000000"/>
                <w:sz w:val="20"/>
              </w:rPr>
              <w:t>148.9</w:t>
            </w:r>
          </w:p>
        </w:tc>
        <w:tc>
          <w:tcPr>
            <w:tcW w:w="292" w:type="pct"/>
            <w:tcBorders>
              <w:top w:val="nil"/>
              <w:left w:val="nil"/>
              <w:bottom w:val="nil"/>
              <w:right w:val="single" w:sz="12" w:space="0" w:color="auto"/>
            </w:tcBorders>
            <w:shd w:val="clear" w:color="auto" w:fill="auto"/>
            <w:noWrap/>
            <w:vAlign w:val="center"/>
            <w:hideMark/>
          </w:tcPr>
          <w:p w14:paraId="76240828" w14:textId="1AAD77F6" w:rsidR="00BF3AE0" w:rsidRPr="0035549E" w:rsidRDefault="00BF3AE0" w:rsidP="00BF3AE0">
            <w:pPr>
              <w:spacing w:after="0"/>
              <w:jc w:val="center"/>
              <w:rPr>
                <w:rFonts w:ascii="Calibri" w:hAnsi="Calibri" w:cs="Calibri"/>
                <w:sz w:val="20"/>
              </w:rPr>
            </w:pPr>
            <w:r>
              <w:rPr>
                <w:rFonts w:ascii="Calibri" w:hAnsi="Calibri" w:cs="Calibri"/>
                <w:color w:val="000000"/>
                <w:sz w:val="20"/>
              </w:rPr>
              <w:t>19,046</w:t>
            </w:r>
          </w:p>
        </w:tc>
      </w:tr>
      <w:tr w:rsidR="00BF3AE0" w:rsidRPr="0035549E" w14:paraId="3292615E"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16577316"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106</w:t>
            </w:r>
          </w:p>
        </w:tc>
        <w:tc>
          <w:tcPr>
            <w:tcW w:w="283" w:type="pct"/>
            <w:tcBorders>
              <w:top w:val="nil"/>
              <w:left w:val="single" w:sz="12" w:space="0" w:color="auto"/>
              <w:bottom w:val="nil"/>
              <w:right w:val="nil"/>
            </w:tcBorders>
            <w:shd w:val="clear" w:color="auto" w:fill="auto"/>
            <w:noWrap/>
            <w:vAlign w:val="center"/>
            <w:hideMark/>
          </w:tcPr>
          <w:p w14:paraId="33E6C27F" w14:textId="4641F8A6" w:rsidR="00BF3AE0" w:rsidRPr="0035549E" w:rsidRDefault="00BF3AE0" w:rsidP="00BF3AE0">
            <w:pPr>
              <w:spacing w:after="0"/>
              <w:jc w:val="center"/>
              <w:rPr>
                <w:rFonts w:ascii="Calibri" w:hAnsi="Calibri" w:cs="Calibri"/>
                <w:sz w:val="20"/>
              </w:rPr>
            </w:pPr>
            <w:r w:rsidRPr="0035549E">
              <w:rPr>
                <w:rFonts w:ascii="Calibri" w:hAnsi="Calibri" w:cs="Calibri"/>
                <w:sz w:val="20"/>
              </w:rPr>
              <w:t>145.7</w:t>
            </w:r>
          </w:p>
        </w:tc>
        <w:tc>
          <w:tcPr>
            <w:tcW w:w="283" w:type="pct"/>
            <w:tcBorders>
              <w:top w:val="nil"/>
              <w:left w:val="nil"/>
              <w:bottom w:val="nil"/>
              <w:right w:val="single" w:sz="4" w:space="0" w:color="auto"/>
            </w:tcBorders>
            <w:shd w:val="clear" w:color="auto" w:fill="auto"/>
            <w:noWrap/>
            <w:vAlign w:val="center"/>
            <w:hideMark/>
          </w:tcPr>
          <w:p w14:paraId="36C0621F" w14:textId="78467B9A" w:rsidR="00BF3AE0" w:rsidRPr="0035549E" w:rsidRDefault="00BF3AE0" w:rsidP="00BF3AE0">
            <w:pPr>
              <w:spacing w:after="0"/>
              <w:jc w:val="center"/>
              <w:rPr>
                <w:rFonts w:ascii="Calibri" w:hAnsi="Calibri" w:cs="Calibri"/>
                <w:sz w:val="20"/>
              </w:rPr>
            </w:pPr>
            <w:r w:rsidRPr="0035549E">
              <w:rPr>
                <w:rFonts w:ascii="Calibri" w:hAnsi="Calibri" w:cs="Calibri"/>
                <w:sz w:val="20"/>
              </w:rPr>
              <w:t>18,469</w:t>
            </w:r>
          </w:p>
        </w:tc>
        <w:tc>
          <w:tcPr>
            <w:tcW w:w="297" w:type="pct"/>
            <w:tcBorders>
              <w:top w:val="nil"/>
              <w:left w:val="nil"/>
              <w:bottom w:val="nil"/>
              <w:right w:val="nil"/>
            </w:tcBorders>
            <w:shd w:val="clear" w:color="auto" w:fill="auto"/>
            <w:noWrap/>
            <w:vAlign w:val="center"/>
            <w:hideMark/>
          </w:tcPr>
          <w:p w14:paraId="0D810CE4" w14:textId="0C040051" w:rsidR="00BF3AE0" w:rsidRPr="0035549E" w:rsidRDefault="00BF3AE0" w:rsidP="00BF3AE0">
            <w:pPr>
              <w:spacing w:after="0"/>
              <w:jc w:val="center"/>
              <w:rPr>
                <w:rFonts w:ascii="Calibri" w:hAnsi="Calibri" w:cs="Calibri"/>
                <w:sz w:val="20"/>
              </w:rPr>
            </w:pPr>
            <w:r w:rsidRPr="0035549E">
              <w:rPr>
                <w:rFonts w:ascii="Calibri" w:hAnsi="Calibri" w:cs="Calibri"/>
                <w:sz w:val="20"/>
              </w:rPr>
              <w:t>151.7</w:t>
            </w:r>
          </w:p>
        </w:tc>
        <w:tc>
          <w:tcPr>
            <w:tcW w:w="288" w:type="pct"/>
            <w:tcBorders>
              <w:top w:val="nil"/>
              <w:left w:val="nil"/>
              <w:bottom w:val="nil"/>
              <w:right w:val="single" w:sz="12" w:space="0" w:color="auto"/>
            </w:tcBorders>
            <w:shd w:val="clear" w:color="auto" w:fill="auto"/>
            <w:noWrap/>
            <w:vAlign w:val="center"/>
            <w:hideMark/>
          </w:tcPr>
          <w:p w14:paraId="2AD84133" w14:textId="0933AA07" w:rsidR="00BF3AE0" w:rsidRPr="0035549E" w:rsidRDefault="00BF3AE0" w:rsidP="00BF3AE0">
            <w:pPr>
              <w:spacing w:after="0"/>
              <w:jc w:val="center"/>
              <w:rPr>
                <w:rFonts w:ascii="Calibri" w:hAnsi="Calibri" w:cs="Calibri"/>
                <w:sz w:val="20"/>
              </w:rPr>
            </w:pPr>
            <w:r w:rsidRPr="0035549E">
              <w:rPr>
                <w:rFonts w:ascii="Calibri" w:hAnsi="Calibri" w:cs="Calibri"/>
                <w:sz w:val="20"/>
              </w:rPr>
              <w:t>19,228</w:t>
            </w:r>
          </w:p>
        </w:tc>
        <w:tc>
          <w:tcPr>
            <w:tcW w:w="283" w:type="pct"/>
            <w:tcBorders>
              <w:top w:val="nil"/>
              <w:left w:val="single" w:sz="12" w:space="0" w:color="auto"/>
              <w:bottom w:val="nil"/>
              <w:right w:val="nil"/>
            </w:tcBorders>
            <w:shd w:val="clear" w:color="auto" w:fill="auto"/>
            <w:noWrap/>
            <w:vAlign w:val="center"/>
            <w:hideMark/>
          </w:tcPr>
          <w:p w14:paraId="454A081C" w14:textId="30310DE0" w:rsidR="00BF3AE0" w:rsidRPr="0035549E" w:rsidRDefault="00BF3AE0" w:rsidP="00BF3AE0">
            <w:pPr>
              <w:spacing w:after="0"/>
              <w:jc w:val="center"/>
              <w:rPr>
                <w:rFonts w:ascii="Calibri" w:hAnsi="Calibri" w:cs="Calibri"/>
                <w:sz w:val="20"/>
              </w:rPr>
            </w:pPr>
            <w:r w:rsidRPr="0035549E">
              <w:rPr>
                <w:rFonts w:ascii="Calibri" w:hAnsi="Calibri" w:cs="Calibri"/>
                <w:sz w:val="20"/>
              </w:rPr>
              <w:t>146.1</w:t>
            </w:r>
          </w:p>
        </w:tc>
        <w:tc>
          <w:tcPr>
            <w:tcW w:w="331" w:type="pct"/>
            <w:tcBorders>
              <w:top w:val="nil"/>
              <w:left w:val="nil"/>
              <w:bottom w:val="nil"/>
              <w:right w:val="single" w:sz="4" w:space="0" w:color="auto"/>
            </w:tcBorders>
            <w:shd w:val="clear" w:color="auto" w:fill="auto"/>
            <w:noWrap/>
            <w:vAlign w:val="center"/>
            <w:hideMark/>
          </w:tcPr>
          <w:p w14:paraId="4425F80F" w14:textId="1B6C6C22" w:rsidR="00BF3AE0" w:rsidRPr="0035549E" w:rsidRDefault="00BF3AE0" w:rsidP="00BF3AE0">
            <w:pPr>
              <w:spacing w:after="0"/>
              <w:jc w:val="center"/>
              <w:rPr>
                <w:rFonts w:ascii="Calibri" w:hAnsi="Calibri" w:cs="Calibri"/>
                <w:sz w:val="20"/>
              </w:rPr>
            </w:pPr>
            <w:r w:rsidRPr="0035549E">
              <w:rPr>
                <w:rFonts w:ascii="Calibri" w:hAnsi="Calibri" w:cs="Calibri"/>
                <w:sz w:val="20"/>
              </w:rPr>
              <w:t>18,523</w:t>
            </w:r>
          </w:p>
        </w:tc>
        <w:tc>
          <w:tcPr>
            <w:tcW w:w="283" w:type="pct"/>
            <w:tcBorders>
              <w:top w:val="nil"/>
              <w:left w:val="nil"/>
              <w:bottom w:val="nil"/>
              <w:right w:val="nil"/>
            </w:tcBorders>
            <w:shd w:val="clear" w:color="auto" w:fill="auto"/>
            <w:noWrap/>
            <w:vAlign w:val="center"/>
            <w:hideMark/>
          </w:tcPr>
          <w:p w14:paraId="7FAA21C6" w14:textId="4025D935" w:rsidR="00BF3AE0" w:rsidRPr="0035549E" w:rsidRDefault="00BF3AE0" w:rsidP="00BF3AE0">
            <w:pPr>
              <w:spacing w:after="0"/>
              <w:jc w:val="center"/>
              <w:rPr>
                <w:rFonts w:ascii="Calibri" w:hAnsi="Calibri" w:cs="Calibri"/>
                <w:sz w:val="20"/>
              </w:rPr>
            </w:pPr>
            <w:r w:rsidRPr="0035549E">
              <w:rPr>
                <w:rFonts w:ascii="Calibri" w:hAnsi="Calibri" w:cs="Calibri"/>
                <w:sz w:val="20"/>
              </w:rPr>
              <w:t>152.1</w:t>
            </w:r>
          </w:p>
        </w:tc>
        <w:tc>
          <w:tcPr>
            <w:tcW w:w="295" w:type="pct"/>
            <w:tcBorders>
              <w:top w:val="nil"/>
              <w:left w:val="nil"/>
              <w:bottom w:val="nil"/>
              <w:right w:val="triple" w:sz="4" w:space="0" w:color="auto"/>
            </w:tcBorders>
            <w:shd w:val="clear" w:color="auto" w:fill="auto"/>
            <w:noWrap/>
            <w:vAlign w:val="center"/>
            <w:hideMark/>
          </w:tcPr>
          <w:p w14:paraId="3CDEB053" w14:textId="3FC61235" w:rsidR="00BF3AE0" w:rsidRPr="0035549E" w:rsidRDefault="00BF3AE0" w:rsidP="00BF3AE0">
            <w:pPr>
              <w:spacing w:after="0"/>
              <w:jc w:val="center"/>
              <w:rPr>
                <w:rFonts w:ascii="Calibri" w:hAnsi="Calibri" w:cs="Calibri"/>
                <w:sz w:val="20"/>
              </w:rPr>
            </w:pPr>
            <w:r w:rsidRPr="0035549E">
              <w:rPr>
                <w:rFonts w:ascii="Calibri" w:hAnsi="Calibri" w:cs="Calibri"/>
                <w:sz w:val="20"/>
              </w:rPr>
              <w:t>19,286</w:t>
            </w:r>
          </w:p>
        </w:tc>
        <w:tc>
          <w:tcPr>
            <w:tcW w:w="283" w:type="pct"/>
            <w:tcBorders>
              <w:top w:val="nil"/>
              <w:left w:val="triple" w:sz="4" w:space="0" w:color="auto"/>
              <w:bottom w:val="nil"/>
              <w:right w:val="nil"/>
            </w:tcBorders>
            <w:shd w:val="clear" w:color="auto" w:fill="auto"/>
            <w:noWrap/>
            <w:vAlign w:val="center"/>
            <w:hideMark/>
          </w:tcPr>
          <w:p w14:paraId="461F42AF" w14:textId="2847B958" w:rsidR="00BF3AE0" w:rsidRPr="0035549E" w:rsidRDefault="00BF3AE0" w:rsidP="00BF3AE0">
            <w:pPr>
              <w:spacing w:after="0"/>
              <w:jc w:val="center"/>
              <w:rPr>
                <w:rFonts w:ascii="Calibri" w:hAnsi="Calibri" w:cs="Calibri"/>
                <w:sz w:val="20"/>
              </w:rPr>
            </w:pPr>
            <w:r>
              <w:rPr>
                <w:rFonts w:ascii="Calibri" w:hAnsi="Calibri" w:cs="Calibri"/>
                <w:color w:val="000000"/>
                <w:sz w:val="20"/>
              </w:rPr>
              <w:t>144.8</w:t>
            </w:r>
          </w:p>
        </w:tc>
        <w:tc>
          <w:tcPr>
            <w:tcW w:w="283" w:type="pct"/>
            <w:tcBorders>
              <w:top w:val="nil"/>
              <w:left w:val="nil"/>
              <w:bottom w:val="nil"/>
              <w:right w:val="single" w:sz="4" w:space="0" w:color="auto"/>
            </w:tcBorders>
            <w:shd w:val="clear" w:color="auto" w:fill="auto"/>
            <w:noWrap/>
            <w:vAlign w:val="center"/>
            <w:hideMark/>
          </w:tcPr>
          <w:p w14:paraId="384E07F2" w14:textId="67D74B2B" w:rsidR="00BF3AE0" w:rsidRPr="0035549E" w:rsidRDefault="00BF3AE0" w:rsidP="00BF3AE0">
            <w:pPr>
              <w:spacing w:after="0"/>
              <w:jc w:val="center"/>
              <w:rPr>
                <w:rFonts w:ascii="Calibri" w:hAnsi="Calibri" w:cs="Calibri"/>
                <w:sz w:val="20"/>
              </w:rPr>
            </w:pPr>
            <w:r>
              <w:rPr>
                <w:rFonts w:ascii="Calibri" w:hAnsi="Calibri" w:cs="Calibri"/>
                <w:color w:val="000000"/>
                <w:sz w:val="20"/>
              </w:rPr>
              <w:t>18,349</w:t>
            </w:r>
          </w:p>
        </w:tc>
        <w:tc>
          <w:tcPr>
            <w:tcW w:w="283" w:type="pct"/>
            <w:tcBorders>
              <w:top w:val="nil"/>
              <w:left w:val="nil"/>
              <w:bottom w:val="nil"/>
              <w:right w:val="nil"/>
            </w:tcBorders>
            <w:shd w:val="clear" w:color="auto" w:fill="auto"/>
            <w:noWrap/>
            <w:vAlign w:val="center"/>
            <w:hideMark/>
          </w:tcPr>
          <w:p w14:paraId="2493969F" w14:textId="403B050E" w:rsidR="00BF3AE0" w:rsidRPr="0035549E" w:rsidRDefault="00BF3AE0" w:rsidP="00BF3AE0">
            <w:pPr>
              <w:spacing w:after="0"/>
              <w:jc w:val="center"/>
              <w:rPr>
                <w:rFonts w:ascii="Calibri" w:hAnsi="Calibri" w:cs="Calibri"/>
                <w:sz w:val="20"/>
              </w:rPr>
            </w:pPr>
            <w:r>
              <w:rPr>
                <w:rFonts w:ascii="Calibri" w:hAnsi="Calibri" w:cs="Calibri"/>
                <w:color w:val="000000"/>
                <w:sz w:val="20"/>
              </w:rPr>
              <w:t>150.0</w:t>
            </w:r>
          </w:p>
        </w:tc>
        <w:tc>
          <w:tcPr>
            <w:tcW w:w="325" w:type="pct"/>
            <w:tcBorders>
              <w:top w:val="nil"/>
              <w:left w:val="nil"/>
              <w:bottom w:val="nil"/>
              <w:right w:val="single" w:sz="12" w:space="0" w:color="auto"/>
            </w:tcBorders>
            <w:shd w:val="clear" w:color="auto" w:fill="auto"/>
            <w:noWrap/>
            <w:vAlign w:val="center"/>
            <w:hideMark/>
          </w:tcPr>
          <w:p w14:paraId="4D062515" w14:textId="60AC8E22" w:rsidR="00BF3AE0" w:rsidRPr="0035549E" w:rsidRDefault="00BF3AE0" w:rsidP="00BF3AE0">
            <w:pPr>
              <w:spacing w:after="0"/>
              <w:jc w:val="center"/>
              <w:rPr>
                <w:rFonts w:ascii="Calibri" w:hAnsi="Calibri" w:cs="Calibri"/>
                <w:sz w:val="20"/>
              </w:rPr>
            </w:pPr>
            <w:r>
              <w:rPr>
                <w:rFonts w:ascii="Calibri" w:hAnsi="Calibri" w:cs="Calibri"/>
                <w:color w:val="000000"/>
                <w:sz w:val="20"/>
              </w:rPr>
              <w:t>19,002</w:t>
            </w:r>
          </w:p>
        </w:tc>
        <w:tc>
          <w:tcPr>
            <w:tcW w:w="298" w:type="pct"/>
            <w:tcBorders>
              <w:top w:val="nil"/>
              <w:left w:val="single" w:sz="12" w:space="0" w:color="auto"/>
              <w:bottom w:val="nil"/>
              <w:right w:val="nil"/>
            </w:tcBorders>
            <w:shd w:val="clear" w:color="auto" w:fill="auto"/>
            <w:noWrap/>
            <w:vAlign w:val="center"/>
            <w:hideMark/>
          </w:tcPr>
          <w:p w14:paraId="7FC96FDD" w14:textId="5CE162EA" w:rsidR="00BF3AE0" w:rsidRPr="0035549E" w:rsidRDefault="00BF3AE0" w:rsidP="00BF3AE0">
            <w:pPr>
              <w:spacing w:after="0"/>
              <w:jc w:val="center"/>
              <w:rPr>
                <w:rFonts w:ascii="Calibri" w:hAnsi="Calibri" w:cs="Calibri"/>
                <w:sz w:val="20"/>
              </w:rPr>
            </w:pPr>
            <w:r>
              <w:rPr>
                <w:rFonts w:ascii="Calibri" w:hAnsi="Calibri" w:cs="Calibri"/>
                <w:color w:val="000000"/>
                <w:sz w:val="20"/>
              </w:rPr>
              <w:t>145.4</w:t>
            </w:r>
          </w:p>
        </w:tc>
        <w:tc>
          <w:tcPr>
            <w:tcW w:w="298" w:type="pct"/>
            <w:tcBorders>
              <w:top w:val="nil"/>
              <w:left w:val="nil"/>
              <w:bottom w:val="nil"/>
              <w:right w:val="single" w:sz="4" w:space="0" w:color="auto"/>
            </w:tcBorders>
            <w:shd w:val="clear" w:color="auto" w:fill="auto"/>
            <w:noWrap/>
            <w:vAlign w:val="center"/>
            <w:hideMark/>
          </w:tcPr>
          <w:p w14:paraId="6DD57E4C" w14:textId="0A72F58F" w:rsidR="00BF3AE0" w:rsidRPr="0035549E" w:rsidRDefault="00BF3AE0" w:rsidP="00BF3AE0">
            <w:pPr>
              <w:spacing w:after="0"/>
              <w:jc w:val="center"/>
              <w:rPr>
                <w:rFonts w:ascii="Calibri" w:hAnsi="Calibri" w:cs="Calibri"/>
                <w:sz w:val="20"/>
              </w:rPr>
            </w:pPr>
            <w:r>
              <w:rPr>
                <w:rFonts w:ascii="Calibri" w:hAnsi="Calibri" w:cs="Calibri"/>
                <w:color w:val="000000"/>
                <w:sz w:val="20"/>
              </w:rPr>
              <w:t>18,421</w:t>
            </w:r>
          </w:p>
        </w:tc>
        <w:tc>
          <w:tcPr>
            <w:tcW w:w="298" w:type="pct"/>
            <w:tcBorders>
              <w:top w:val="nil"/>
              <w:left w:val="nil"/>
              <w:bottom w:val="nil"/>
              <w:right w:val="nil"/>
            </w:tcBorders>
            <w:shd w:val="clear" w:color="auto" w:fill="auto"/>
            <w:noWrap/>
            <w:vAlign w:val="center"/>
            <w:hideMark/>
          </w:tcPr>
          <w:p w14:paraId="325B241E" w14:textId="632B1CAF" w:rsidR="00BF3AE0" w:rsidRPr="0035549E" w:rsidRDefault="00BF3AE0" w:rsidP="00BF3AE0">
            <w:pPr>
              <w:spacing w:after="0"/>
              <w:jc w:val="center"/>
              <w:rPr>
                <w:rFonts w:ascii="Calibri" w:hAnsi="Calibri" w:cs="Calibri"/>
                <w:sz w:val="20"/>
              </w:rPr>
            </w:pPr>
            <w:r>
              <w:rPr>
                <w:rFonts w:ascii="Calibri" w:hAnsi="Calibri" w:cs="Calibri"/>
                <w:color w:val="000000"/>
                <w:sz w:val="20"/>
              </w:rPr>
              <w:t>150.6</w:t>
            </w:r>
          </w:p>
        </w:tc>
        <w:tc>
          <w:tcPr>
            <w:tcW w:w="292" w:type="pct"/>
            <w:tcBorders>
              <w:top w:val="nil"/>
              <w:left w:val="nil"/>
              <w:bottom w:val="nil"/>
              <w:right w:val="single" w:sz="12" w:space="0" w:color="auto"/>
            </w:tcBorders>
            <w:shd w:val="clear" w:color="auto" w:fill="auto"/>
            <w:noWrap/>
            <w:vAlign w:val="center"/>
            <w:hideMark/>
          </w:tcPr>
          <w:p w14:paraId="6D856C23" w14:textId="5E0C647B" w:rsidR="00BF3AE0" w:rsidRPr="0035549E" w:rsidRDefault="00BF3AE0" w:rsidP="00BF3AE0">
            <w:pPr>
              <w:spacing w:after="0"/>
              <w:jc w:val="center"/>
              <w:rPr>
                <w:rFonts w:ascii="Calibri" w:hAnsi="Calibri" w:cs="Calibri"/>
                <w:sz w:val="20"/>
              </w:rPr>
            </w:pPr>
            <w:r>
              <w:rPr>
                <w:rFonts w:ascii="Calibri" w:hAnsi="Calibri" w:cs="Calibri"/>
                <w:color w:val="000000"/>
                <w:sz w:val="20"/>
              </w:rPr>
              <w:t>19,076</w:t>
            </w:r>
          </w:p>
        </w:tc>
      </w:tr>
      <w:tr w:rsidR="00BF3AE0" w:rsidRPr="0035549E" w14:paraId="7AD7AF29"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4AE274B"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107</w:t>
            </w:r>
          </w:p>
        </w:tc>
        <w:tc>
          <w:tcPr>
            <w:tcW w:w="283" w:type="pct"/>
            <w:tcBorders>
              <w:top w:val="nil"/>
              <w:left w:val="single" w:sz="12" w:space="0" w:color="auto"/>
              <w:bottom w:val="nil"/>
              <w:right w:val="nil"/>
            </w:tcBorders>
            <w:shd w:val="clear" w:color="auto" w:fill="auto"/>
            <w:noWrap/>
            <w:vAlign w:val="center"/>
            <w:hideMark/>
          </w:tcPr>
          <w:p w14:paraId="1826416A" w14:textId="42FBB1FD" w:rsidR="00BF3AE0" w:rsidRPr="0035549E" w:rsidRDefault="00BF3AE0" w:rsidP="00BF3AE0">
            <w:pPr>
              <w:spacing w:after="0"/>
              <w:jc w:val="center"/>
              <w:rPr>
                <w:rFonts w:ascii="Calibri" w:hAnsi="Calibri" w:cs="Calibri"/>
                <w:sz w:val="20"/>
              </w:rPr>
            </w:pPr>
            <w:r w:rsidRPr="0035549E">
              <w:rPr>
                <w:rFonts w:ascii="Calibri" w:hAnsi="Calibri" w:cs="Calibri"/>
                <w:sz w:val="20"/>
              </w:rPr>
              <w:t>146.9</w:t>
            </w:r>
          </w:p>
        </w:tc>
        <w:tc>
          <w:tcPr>
            <w:tcW w:w="283" w:type="pct"/>
            <w:tcBorders>
              <w:top w:val="nil"/>
              <w:left w:val="nil"/>
              <w:bottom w:val="nil"/>
              <w:right w:val="single" w:sz="4" w:space="0" w:color="auto"/>
            </w:tcBorders>
            <w:shd w:val="clear" w:color="auto" w:fill="auto"/>
            <w:noWrap/>
            <w:vAlign w:val="center"/>
            <w:hideMark/>
          </w:tcPr>
          <w:p w14:paraId="0EA838D5" w14:textId="7AC6AAB9" w:rsidR="00BF3AE0" w:rsidRPr="0035549E" w:rsidRDefault="00BF3AE0" w:rsidP="00BF3AE0">
            <w:pPr>
              <w:spacing w:after="0"/>
              <w:jc w:val="center"/>
              <w:rPr>
                <w:rFonts w:ascii="Calibri" w:hAnsi="Calibri" w:cs="Calibri"/>
                <w:sz w:val="20"/>
              </w:rPr>
            </w:pPr>
            <w:r w:rsidRPr="0035549E">
              <w:rPr>
                <w:rFonts w:ascii="Calibri" w:hAnsi="Calibri" w:cs="Calibri"/>
                <w:sz w:val="20"/>
              </w:rPr>
              <w:t>18,449</w:t>
            </w:r>
          </w:p>
        </w:tc>
        <w:tc>
          <w:tcPr>
            <w:tcW w:w="297" w:type="pct"/>
            <w:tcBorders>
              <w:top w:val="nil"/>
              <w:left w:val="nil"/>
              <w:bottom w:val="nil"/>
              <w:right w:val="nil"/>
            </w:tcBorders>
            <w:shd w:val="clear" w:color="auto" w:fill="auto"/>
            <w:noWrap/>
            <w:vAlign w:val="center"/>
            <w:hideMark/>
          </w:tcPr>
          <w:p w14:paraId="6698F521" w14:textId="6DAA07FE" w:rsidR="00BF3AE0" w:rsidRPr="0035549E" w:rsidRDefault="00BF3AE0" w:rsidP="00BF3AE0">
            <w:pPr>
              <w:spacing w:after="0"/>
              <w:jc w:val="center"/>
              <w:rPr>
                <w:rFonts w:ascii="Calibri" w:hAnsi="Calibri" w:cs="Calibri"/>
                <w:sz w:val="20"/>
              </w:rPr>
            </w:pPr>
            <w:r w:rsidRPr="0035549E">
              <w:rPr>
                <w:rFonts w:ascii="Calibri" w:hAnsi="Calibri" w:cs="Calibri"/>
                <w:sz w:val="20"/>
              </w:rPr>
              <w:t>153.3</w:t>
            </w:r>
          </w:p>
        </w:tc>
        <w:tc>
          <w:tcPr>
            <w:tcW w:w="288" w:type="pct"/>
            <w:tcBorders>
              <w:top w:val="nil"/>
              <w:left w:val="nil"/>
              <w:bottom w:val="nil"/>
              <w:right w:val="single" w:sz="12" w:space="0" w:color="auto"/>
            </w:tcBorders>
            <w:shd w:val="clear" w:color="auto" w:fill="auto"/>
            <w:noWrap/>
            <w:vAlign w:val="center"/>
            <w:hideMark/>
          </w:tcPr>
          <w:p w14:paraId="1500E435" w14:textId="69F31D72" w:rsidR="00BF3AE0" w:rsidRPr="0035549E" w:rsidRDefault="00BF3AE0" w:rsidP="00BF3AE0">
            <w:pPr>
              <w:spacing w:after="0"/>
              <w:jc w:val="center"/>
              <w:rPr>
                <w:rFonts w:ascii="Calibri" w:hAnsi="Calibri" w:cs="Calibri"/>
                <w:sz w:val="20"/>
              </w:rPr>
            </w:pPr>
            <w:r w:rsidRPr="0035549E">
              <w:rPr>
                <w:rFonts w:ascii="Calibri" w:hAnsi="Calibri" w:cs="Calibri"/>
                <w:sz w:val="20"/>
              </w:rPr>
              <w:t>19,258</w:t>
            </w:r>
          </w:p>
        </w:tc>
        <w:tc>
          <w:tcPr>
            <w:tcW w:w="283" w:type="pct"/>
            <w:tcBorders>
              <w:top w:val="nil"/>
              <w:left w:val="single" w:sz="12" w:space="0" w:color="auto"/>
              <w:bottom w:val="nil"/>
              <w:right w:val="nil"/>
            </w:tcBorders>
            <w:shd w:val="clear" w:color="auto" w:fill="auto"/>
            <w:noWrap/>
            <w:vAlign w:val="center"/>
            <w:hideMark/>
          </w:tcPr>
          <w:p w14:paraId="5E3F8A56" w14:textId="36FA38EE" w:rsidR="00BF3AE0" w:rsidRPr="0035549E" w:rsidRDefault="00BF3AE0" w:rsidP="00BF3AE0">
            <w:pPr>
              <w:spacing w:after="0"/>
              <w:jc w:val="center"/>
              <w:rPr>
                <w:rFonts w:ascii="Calibri" w:hAnsi="Calibri" w:cs="Calibri"/>
                <w:sz w:val="20"/>
              </w:rPr>
            </w:pPr>
            <w:r w:rsidRPr="0035549E">
              <w:rPr>
                <w:rFonts w:ascii="Calibri" w:hAnsi="Calibri" w:cs="Calibri"/>
                <w:sz w:val="20"/>
              </w:rPr>
              <w:t>147.3</w:t>
            </w:r>
          </w:p>
        </w:tc>
        <w:tc>
          <w:tcPr>
            <w:tcW w:w="331" w:type="pct"/>
            <w:tcBorders>
              <w:top w:val="nil"/>
              <w:left w:val="nil"/>
              <w:bottom w:val="nil"/>
              <w:right w:val="single" w:sz="4" w:space="0" w:color="auto"/>
            </w:tcBorders>
            <w:shd w:val="clear" w:color="auto" w:fill="auto"/>
            <w:noWrap/>
            <w:vAlign w:val="center"/>
            <w:hideMark/>
          </w:tcPr>
          <w:p w14:paraId="46AAF137" w14:textId="5D7D2360" w:rsidR="00BF3AE0" w:rsidRPr="0035549E" w:rsidRDefault="00BF3AE0" w:rsidP="00BF3AE0">
            <w:pPr>
              <w:spacing w:after="0"/>
              <w:jc w:val="center"/>
              <w:rPr>
                <w:rFonts w:ascii="Calibri" w:hAnsi="Calibri" w:cs="Calibri"/>
                <w:sz w:val="20"/>
              </w:rPr>
            </w:pPr>
            <w:r w:rsidRPr="0035549E">
              <w:rPr>
                <w:rFonts w:ascii="Calibri" w:hAnsi="Calibri" w:cs="Calibri"/>
                <w:sz w:val="20"/>
              </w:rPr>
              <w:t>18,500</w:t>
            </w:r>
          </w:p>
        </w:tc>
        <w:tc>
          <w:tcPr>
            <w:tcW w:w="283" w:type="pct"/>
            <w:tcBorders>
              <w:top w:val="nil"/>
              <w:left w:val="nil"/>
              <w:bottom w:val="nil"/>
              <w:right w:val="nil"/>
            </w:tcBorders>
            <w:shd w:val="clear" w:color="auto" w:fill="auto"/>
            <w:noWrap/>
            <w:vAlign w:val="center"/>
            <w:hideMark/>
          </w:tcPr>
          <w:p w14:paraId="26F49B01" w14:textId="689907CB" w:rsidR="00BF3AE0" w:rsidRPr="0035549E" w:rsidRDefault="00BF3AE0" w:rsidP="00BF3AE0">
            <w:pPr>
              <w:spacing w:after="0"/>
              <w:jc w:val="center"/>
              <w:rPr>
                <w:rFonts w:ascii="Calibri" w:hAnsi="Calibri" w:cs="Calibri"/>
                <w:sz w:val="20"/>
              </w:rPr>
            </w:pPr>
            <w:r w:rsidRPr="0035549E">
              <w:rPr>
                <w:rFonts w:ascii="Calibri" w:hAnsi="Calibri" w:cs="Calibri"/>
                <w:sz w:val="20"/>
              </w:rPr>
              <w:t>153.8</w:t>
            </w:r>
          </w:p>
        </w:tc>
        <w:tc>
          <w:tcPr>
            <w:tcW w:w="295" w:type="pct"/>
            <w:tcBorders>
              <w:top w:val="nil"/>
              <w:left w:val="nil"/>
              <w:bottom w:val="nil"/>
              <w:right w:val="triple" w:sz="4" w:space="0" w:color="auto"/>
            </w:tcBorders>
            <w:shd w:val="clear" w:color="auto" w:fill="auto"/>
            <w:noWrap/>
            <w:vAlign w:val="center"/>
            <w:hideMark/>
          </w:tcPr>
          <w:p w14:paraId="10EB4EE8" w14:textId="3CE31434" w:rsidR="00BF3AE0" w:rsidRPr="0035549E" w:rsidRDefault="00BF3AE0" w:rsidP="00BF3AE0">
            <w:pPr>
              <w:spacing w:after="0"/>
              <w:jc w:val="center"/>
              <w:rPr>
                <w:rFonts w:ascii="Calibri" w:hAnsi="Calibri" w:cs="Calibri"/>
                <w:sz w:val="20"/>
              </w:rPr>
            </w:pPr>
            <w:r w:rsidRPr="0035549E">
              <w:rPr>
                <w:rFonts w:ascii="Calibri" w:hAnsi="Calibri" w:cs="Calibri"/>
                <w:sz w:val="20"/>
              </w:rPr>
              <w:t>19,312</w:t>
            </w:r>
          </w:p>
        </w:tc>
        <w:tc>
          <w:tcPr>
            <w:tcW w:w="283" w:type="pct"/>
            <w:tcBorders>
              <w:top w:val="nil"/>
              <w:left w:val="triple" w:sz="4" w:space="0" w:color="auto"/>
              <w:bottom w:val="nil"/>
              <w:right w:val="nil"/>
            </w:tcBorders>
            <w:shd w:val="clear" w:color="auto" w:fill="auto"/>
            <w:noWrap/>
            <w:vAlign w:val="center"/>
            <w:hideMark/>
          </w:tcPr>
          <w:p w14:paraId="2E3ED015" w14:textId="38CA1828" w:rsidR="00BF3AE0" w:rsidRPr="0035549E" w:rsidRDefault="00BF3AE0" w:rsidP="00BF3AE0">
            <w:pPr>
              <w:spacing w:after="0"/>
              <w:jc w:val="center"/>
              <w:rPr>
                <w:rFonts w:ascii="Calibri" w:hAnsi="Calibri" w:cs="Calibri"/>
                <w:sz w:val="20"/>
              </w:rPr>
            </w:pPr>
            <w:r>
              <w:rPr>
                <w:rFonts w:ascii="Calibri" w:hAnsi="Calibri" w:cs="Calibri"/>
                <w:color w:val="000000"/>
                <w:sz w:val="20"/>
              </w:rPr>
              <w:t>146.0</w:t>
            </w:r>
          </w:p>
        </w:tc>
        <w:tc>
          <w:tcPr>
            <w:tcW w:w="283" w:type="pct"/>
            <w:tcBorders>
              <w:top w:val="nil"/>
              <w:left w:val="nil"/>
              <w:bottom w:val="nil"/>
              <w:right w:val="single" w:sz="4" w:space="0" w:color="auto"/>
            </w:tcBorders>
            <w:shd w:val="clear" w:color="auto" w:fill="auto"/>
            <w:noWrap/>
            <w:vAlign w:val="center"/>
            <w:hideMark/>
          </w:tcPr>
          <w:p w14:paraId="3AC17924" w14:textId="6D62F576" w:rsidR="00BF3AE0" w:rsidRPr="0035549E" w:rsidRDefault="00BF3AE0" w:rsidP="00BF3AE0">
            <w:pPr>
              <w:spacing w:after="0"/>
              <w:jc w:val="center"/>
              <w:rPr>
                <w:rFonts w:ascii="Calibri" w:hAnsi="Calibri" w:cs="Calibri"/>
                <w:sz w:val="20"/>
              </w:rPr>
            </w:pPr>
            <w:r>
              <w:rPr>
                <w:rFonts w:ascii="Calibri" w:hAnsi="Calibri" w:cs="Calibri"/>
                <w:color w:val="000000"/>
                <w:sz w:val="20"/>
              </w:rPr>
              <w:t>18,330</w:t>
            </w:r>
          </w:p>
        </w:tc>
        <w:tc>
          <w:tcPr>
            <w:tcW w:w="283" w:type="pct"/>
            <w:tcBorders>
              <w:top w:val="nil"/>
              <w:left w:val="nil"/>
              <w:bottom w:val="nil"/>
              <w:right w:val="nil"/>
            </w:tcBorders>
            <w:shd w:val="clear" w:color="auto" w:fill="auto"/>
            <w:noWrap/>
            <w:vAlign w:val="center"/>
            <w:hideMark/>
          </w:tcPr>
          <w:p w14:paraId="2B5126CE" w14:textId="3BDFE108" w:rsidR="00BF3AE0" w:rsidRPr="0035549E" w:rsidRDefault="00BF3AE0" w:rsidP="00BF3AE0">
            <w:pPr>
              <w:spacing w:after="0"/>
              <w:jc w:val="center"/>
              <w:rPr>
                <w:rFonts w:ascii="Calibri" w:hAnsi="Calibri" w:cs="Calibri"/>
                <w:sz w:val="20"/>
              </w:rPr>
            </w:pPr>
            <w:r>
              <w:rPr>
                <w:rFonts w:ascii="Calibri" w:hAnsi="Calibri" w:cs="Calibri"/>
                <w:color w:val="000000"/>
                <w:sz w:val="20"/>
              </w:rPr>
              <w:t>151.6</w:t>
            </w:r>
          </w:p>
        </w:tc>
        <w:tc>
          <w:tcPr>
            <w:tcW w:w="325" w:type="pct"/>
            <w:tcBorders>
              <w:top w:val="nil"/>
              <w:left w:val="nil"/>
              <w:bottom w:val="nil"/>
              <w:right w:val="single" w:sz="12" w:space="0" w:color="auto"/>
            </w:tcBorders>
            <w:shd w:val="clear" w:color="auto" w:fill="auto"/>
            <w:noWrap/>
            <w:vAlign w:val="center"/>
            <w:hideMark/>
          </w:tcPr>
          <w:p w14:paraId="634A86AC" w14:textId="31E1BFB0" w:rsidR="00BF3AE0" w:rsidRPr="0035549E" w:rsidRDefault="00BF3AE0" w:rsidP="00BF3AE0">
            <w:pPr>
              <w:spacing w:after="0"/>
              <w:jc w:val="center"/>
              <w:rPr>
                <w:rFonts w:ascii="Calibri" w:hAnsi="Calibri" w:cs="Calibri"/>
                <w:sz w:val="20"/>
              </w:rPr>
            </w:pPr>
            <w:r>
              <w:rPr>
                <w:rFonts w:ascii="Calibri" w:hAnsi="Calibri" w:cs="Calibri"/>
                <w:color w:val="000000"/>
                <w:sz w:val="20"/>
              </w:rPr>
              <w:t>19,034</w:t>
            </w:r>
          </w:p>
        </w:tc>
        <w:tc>
          <w:tcPr>
            <w:tcW w:w="298" w:type="pct"/>
            <w:tcBorders>
              <w:top w:val="nil"/>
              <w:left w:val="single" w:sz="12" w:space="0" w:color="auto"/>
              <w:bottom w:val="nil"/>
              <w:right w:val="nil"/>
            </w:tcBorders>
            <w:shd w:val="clear" w:color="auto" w:fill="auto"/>
            <w:noWrap/>
            <w:vAlign w:val="center"/>
            <w:hideMark/>
          </w:tcPr>
          <w:p w14:paraId="3D1D6C85" w14:textId="1CB59769" w:rsidR="00BF3AE0" w:rsidRPr="0035549E" w:rsidRDefault="00BF3AE0" w:rsidP="00BF3AE0">
            <w:pPr>
              <w:spacing w:after="0"/>
              <w:jc w:val="center"/>
              <w:rPr>
                <w:rFonts w:ascii="Calibri" w:hAnsi="Calibri" w:cs="Calibri"/>
                <w:sz w:val="20"/>
              </w:rPr>
            </w:pPr>
            <w:r>
              <w:rPr>
                <w:rFonts w:ascii="Calibri" w:hAnsi="Calibri" w:cs="Calibri"/>
                <w:color w:val="000000"/>
                <w:sz w:val="20"/>
              </w:rPr>
              <w:t>146.6</w:t>
            </w:r>
          </w:p>
        </w:tc>
        <w:tc>
          <w:tcPr>
            <w:tcW w:w="298" w:type="pct"/>
            <w:tcBorders>
              <w:top w:val="nil"/>
              <w:left w:val="nil"/>
              <w:bottom w:val="nil"/>
              <w:right w:val="single" w:sz="4" w:space="0" w:color="auto"/>
            </w:tcBorders>
            <w:shd w:val="clear" w:color="auto" w:fill="auto"/>
            <w:noWrap/>
            <w:vAlign w:val="center"/>
            <w:hideMark/>
          </w:tcPr>
          <w:p w14:paraId="2CD903B5" w14:textId="755435A4" w:rsidR="00BF3AE0" w:rsidRPr="0035549E" w:rsidRDefault="00BF3AE0" w:rsidP="00BF3AE0">
            <w:pPr>
              <w:spacing w:after="0"/>
              <w:jc w:val="center"/>
              <w:rPr>
                <w:rFonts w:ascii="Calibri" w:hAnsi="Calibri" w:cs="Calibri"/>
                <w:sz w:val="20"/>
              </w:rPr>
            </w:pPr>
            <w:r>
              <w:rPr>
                <w:rFonts w:ascii="Calibri" w:hAnsi="Calibri" w:cs="Calibri"/>
                <w:color w:val="000000"/>
                <w:sz w:val="20"/>
              </w:rPr>
              <w:t>18,399</w:t>
            </w:r>
          </w:p>
        </w:tc>
        <w:tc>
          <w:tcPr>
            <w:tcW w:w="298" w:type="pct"/>
            <w:tcBorders>
              <w:top w:val="nil"/>
              <w:left w:val="nil"/>
              <w:bottom w:val="nil"/>
              <w:right w:val="nil"/>
            </w:tcBorders>
            <w:shd w:val="clear" w:color="auto" w:fill="auto"/>
            <w:noWrap/>
            <w:vAlign w:val="center"/>
            <w:hideMark/>
          </w:tcPr>
          <w:p w14:paraId="1C7004FB" w14:textId="5EC566B7" w:rsidR="00BF3AE0" w:rsidRPr="0035549E" w:rsidRDefault="00BF3AE0" w:rsidP="00BF3AE0">
            <w:pPr>
              <w:spacing w:after="0"/>
              <w:jc w:val="center"/>
              <w:rPr>
                <w:rFonts w:ascii="Calibri" w:hAnsi="Calibri" w:cs="Calibri"/>
                <w:sz w:val="20"/>
              </w:rPr>
            </w:pPr>
            <w:r>
              <w:rPr>
                <w:rFonts w:ascii="Calibri" w:hAnsi="Calibri" w:cs="Calibri"/>
                <w:color w:val="000000"/>
                <w:sz w:val="20"/>
              </w:rPr>
              <w:t>152.2</w:t>
            </w:r>
          </w:p>
        </w:tc>
        <w:tc>
          <w:tcPr>
            <w:tcW w:w="292" w:type="pct"/>
            <w:tcBorders>
              <w:top w:val="nil"/>
              <w:left w:val="nil"/>
              <w:bottom w:val="nil"/>
              <w:right w:val="single" w:sz="12" w:space="0" w:color="auto"/>
            </w:tcBorders>
            <w:shd w:val="clear" w:color="auto" w:fill="auto"/>
            <w:noWrap/>
            <w:vAlign w:val="center"/>
            <w:hideMark/>
          </w:tcPr>
          <w:p w14:paraId="107BDCF0" w14:textId="34832747" w:rsidR="00BF3AE0" w:rsidRPr="0035549E" w:rsidRDefault="00BF3AE0" w:rsidP="00BF3AE0">
            <w:pPr>
              <w:spacing w:after="0"/>
              <w:jc w:val="center"/>
              <w:rPr>
                <w:rFonts w:ascii="Calibri" w:hAnsi="Calibri" w:cs="Calibri"/>
                <w:sz w:val="20"/>
              </w:rPr>
            </w:pPr>
            <w:r>
              <w:rPr>
                <w:rFonts w:ascii="Calibri" w:hAnsi="Calibri" w:cs="Calibri"/>
                <w:color w:val="000000"/>
                <w:sz w:val="20"/>
              </w:rPr>
              <w:t>19,104</w:t>
            </w:r>
          </w:p>
        </w:tc>
      </w:tr>
      <w:tr w:rsidR="00BF3AE0" w:rsidRPr="0035549E" w14:paraId="78F78AAE"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3F67BF24"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108</w:t>
            </w:r>
          </w:p>
        </w:tc>
        <w:tc>
          <w:tcPr>
            <w:tcW w:w="283" w:type="pct"/>
            <w:tcBorders>
              <w:top w:val="nil"/>
              <w:left w:val="single" w:sz="12" w:space="0" w:color="auto"/>
              <w:bottom w:val="nil"/>
              <w:right w:val="nil"/>
            </w:tcBorders>
            <w:shd w:val="clear" w:color="auto" w:fill="auto"/>
            <w:noWrap/>
            <w:vAlign w:val="center"/>
            <w:hideMark/>
          </w:tcPr>
          <w:p w14:paraId="0A1C9CAD" w14:textId="60E14D2F" w:rsidR="00BF3AE0" w:rsidRPr="0035549E" w:rsidRDefault="00BF3AE0" w:rsidP="00BF3AE0">
            <w:pPr>
              <w:spacing w:after="0"/>
              <w:jc w:val="center"/>
              <w:rPr>
                <w:rFonts w:ascii="Calibri" w:hAnsi="Calibri" w:cs="Calibri"/>
                <w:sz w:val="20"/>
              </w:rPr>
            </w:pPr>
            <w:r w:rsidRPr="0035549E">
              <w:rPr>
                <w:rFonts w:ascii="Calibri" w:hAnsi="Calibri" w:cs="Calibri"/>
                <w:sz w:val="20"/>
              </w:rPr>
              <w:t>148.0</w:t>
            </w:r>
          </w:p>
        </w:tc>
        <w:tc>
          <w:tcPr>
            <w:tcW w:w="283" w:type="pct"/>
            <w:tcBorders>
              <w:top w:val="nil"/>
              <w:left w:val="nil"/>
              <w:bottom w:val="nil"/>
              <w:right w:val="single" w:sz="4" w:space="0" w:color="auto"/>
            </w:tcBorders>
            <w:shd w:val="clear" w:color="auto" w:fill="auto"/>
            <w:noWrap/>
            <w:vAlign w:val="center"/>
            <w:hideMark/>
          </w:tcPr>
          <w:p w14:paraId="06B34F19" w14:textId="408CD9D5" w:rsidR="00BF3AE0" w:rsidRPr="0035549E" w:rsidRDefault="00BF3AE0" w:rsidP="00BF3AE0">
            <w:pPr>
              <w:spacing w:after="0"/>
              <w:jc w:val="center"/>
              <w:rPr>
                <w:rFonts w:ascii="Calibri" w:hAnsi="Calibri" w:cs="Calibri"/>
                <w:sz w:val="20"/>
              </w:rPr>
            </w:pPr>
            <w:r w:rsidRPr="0035549E">
              <w:rPr>
                <w:rFonts w:ascii="Calibri" w:hAnsi="Calibri" w:cs="Calibri"/>
                <w:sz w:val="20"/>
              </w:rPr>
              <w:t>18,425</w:t>
            </w:r>
          </w:p>
        </w:tc>
        <w:tc>
          <w:tcPr>
            <w:tcW w:w="297" w:type="pct"/>
            <w:tcBorders>
              <w:top w:val="nil"/>
              <w:left w:val="nil"/>
              <w:bottom w:val="nil"/>
              <w:right w:val="nil"/>
            </w:tcBorders>
            <w:shd w:val="clear" w:color="auto" w:fill="auto"/>
            <w:noWrap/>
            <w:vAlign w:val="center"/>
            <w:hideMark/>
          </w:tcPr>
          <w:p w14:paraId="27EE390A" w14:textId="32539D27" w:rsidR="00BF3AE0" w:rsidRPr="0035549E" w:rsidRDefault="00BF3AE0" w:rsidP="00BF3AE0">
            <w:pPr>
              <w:spacing w:after="0"/>
              <w:jc w:val="center"/>
              <w:rPr>
                <w:rFonts w:ascii="Calibri" w:hAnsi="Calibri" w:cs="Calibri"/>
                <w:sz w:val="20"/>
              </w:rPr>
            </w:pPr>
            <w:r w:rsidRPr="0035549E">
              <w:rPr>
                <w:rFonts w:ascii="Calibri" w:hAnsi="Calibri" w:cs="Calibri"/>
                <w:sz w:val="20"/>
              </w:rPr>
              <w:t>155.0</w:t>
            </w:r>
          </w:p>
        </w:tc>
        <w:tc>
          <w:tcPr>
            <w:tcW w:w="288" w:type="pct"/>
            <w:tcBorders>
              <w:top w:val="nil"/>
              <w:left w:val="nil"/>
              <w:bottom w:val="nil"/>
              <w:right w:val="single" w:sz="12" w:space="0" w:color="auto"/>
            </w:tcBorders>
            <w:shd w:val="clear" w:color="auto" w:fill="auto"/>
            <w:noWrap/>
            <w:vAlign w:val="center"/>
            <w:hideMark/>
          </w:tcPr>
          <w:p w14:paraId="790F0EFE" w14:textId="18A50F78" w:rsidR="00BF3AE0" w:rsidRPr="0035549E" w:rsidRDefault="00BF3AE0" w:rsidP="00BF3AE0">
            <w:pPr>
              <w:spacing w:after="0"/>
              <w:jc w:val="center"/>
              <w:rPr>
                <w:rFonts w:ascii="Calibri" w:hAnsi="Calibri" w:cs="Calibri"/>
                <w:sz w:val="20"/>
              </w:rPr>
            </w:pPr>
            <w:r w:rsidRPr="0035549E">
              <w:rPr>
                <w:rFonts w:ascii="Calibri" w:hAnsi="Calibri" w:cs="Calibri"/>
                <w:sz w:val="20"/>
              </w:rPr>
              <w:t>19,290</w:t>
            </w:r>
          </w:p>
        </w:tc>
        <w:tc>
          <w:tcPr>
            <w:tcW w:w="283" w:type="pct"/>
            <w:tcBorders>
              <w:top w:val="nil"/>
              <w:left w:val="single" w:sz="12" w:space="0" w:color="auto"/>
              <w:bottom w:val="nil"/>
              <w:right w:val="nil"/>
            </w:tcBorders>
            <w:shd w:val="clear" w:color="auto" w:fill="auto"/>
            <w:noWrap/>
            <w:vAlign w:val="center"/>
            <w:hideMark/>
          </w:tcPr>
          <w:p w14:paraId="51BF28B9" w14:textId="6DEB6F64" w:rsidR="00BF3AE0" w:rsidRPr="0035549E" w:rsidRDefault="00BF3AE0" w:rsidP="00BF3AE0">
            <w:pPr>
              <w:spacing w:after="0"/>
              <w:jc w:val="center"/>
              <w:rPr>
                <w:rFonts w:ascii="Calibri" w:hAnsi="Calibri" w:cs="Calibri"/>
                <w:sz w:val="20"/>
              </w:rPr>
            </w:pPr>
            <w:r w:rsidRPr="0035549E">
              <w:rPr>
                <w:rFonts w:ascii="Calibri" w:hAnsi="Calibri" w:cs="Calibri"/>
                <w:sz w:val="20"/>
              </w:rPr>
              <w:t>148.4</w:t>
            </w:r>
          </w:p>
        </w:tc>
        <w:tc>
          <w:tcPr>
            <w:tcW w:w="331" w:type="pct"/>
            <w:tcBorders>
              <w:top w:val="nil"/>
              <w:left w:val="nil"/>
              <w:bottom w:val="nil"/>
              <w:right w:val="single" w:sz="4" w:space="0" w:color="auto"/>
            </w:tcBorders>
            <w:shd w:val="clear" w:color="auto" w:fill="auto"/>
            <w:noWrap/>
            <w:vAlign w:val="center"/>
            <w:hideMark/>
          </w:tcPr>
          <w:p w14:paraId="2D8A2430" w14:textId="0C165F6E" w:rsidR="00BF3AE0" w:rsidRPr="0035549E" w:rsidRDefault="00BF3AE0" w:rsidP="00BF3AE0">
            <w:pPr>
              <w:spacing w:after="0"/>
              <w:jc w:val="center"/>
              <w:rPr>
                <w:rFonts w:ascii="Calibri" w:hAnsi="Calibri" w:cs="Calibri"/>
                <w:sz w:val="20"/>
              </w:rPr>
            </w:pPr>
            <w:r w:rsidRPr="0035549E">
              <w:rPr>
                <w:rFonts w:ascii="Calibri" w:hAnsi="Calibri" w:cs="Calibri"/>
                <w:sz w:val="20"/>
              </w:rPr>
              <w:t>18,471</w:t>
            </w:r>
          </w:p>
        </w:tc>
        <w:tc>
          <w:tcPr>
            <w:tcW w:w="283" w:type="pct"/>
            <w:tcBorders>
              <w:top w:val="nil"/>
              <w:left w:val="nil"/>
              <w:bottom w:val="nil"/>
              <w:right w:val="nil"/>
            </w:tcBorders>
            <w:shd w:val="clear" w:color="auto" w:fill="auto"/>
            <w:noWrap/>
            <w:vAlign w:val="center"/>
            <w:hideMark/>
          </w:tcPr>
          <w:p w14:paraId="279B1D41" w14:textId="2FC39D90" w:rsidR="00BF3AE0" w:rsidRPr="0035549E" w:rsidRDefault="00BF3AE0" w:rsidP="00BF3AE0">
            <w:pPr>
              <w:spacing w:after="0"/>
              <w:jc w:val="center"/>
              <w:rPr>
                <w:rFonts w:ascii="Calibri" w:hAnsi="Calibri" w:cs="Calibri"/>
                <w:sz w:val="20"/>
              </w:rPr>
            </w:pPr>
            <w:r w:rsidRPr="0035549E">
              <w:rPr>
                <w:rFonts w:ascii="Calibri" w:hAnsi="Calibri" w:cs="Calibri"/>
                <w:sz w:val="20"/>
              </w:rPr>
              <w:t>155.3</w:t>
            </w:r>
          </w:p>
        </w:tc>
        <w:tc>
          <w:tcPr>
            <w:tcW w:w="295" w:type="pct"/>
            <w:tcBorders>
              <w:top w:val="nil"/>
              <w:left w:val="nil"/>
              <w:bottom w:val="nil"/>
              <w:right w:val="triple" w:sz="4" w:space="0" w:color="auto"/>
            </w:tcBorders>
            <w:shd w:val="clear" w:color="auto" w:fill="auto"/>
            <w:noWrap/>
            <w:vAlign w:val="center"/>
            <w:hideMark/>
          </w:tcPr>
          <w:p w14:paraId="04BE1BF6" w14:textId="2009349F" w:rsidR="00BF3AE0" w:rsidRPr="0035549E" w:rsidRDefault="00BF3AE0" w:rsidP="00BF3AE0">
            <w:pPr>
              <w:spacing w:after="0"/>
              <w:jc w:val="center"/>
              <w:rPr>
                <w:rFonts w:ascii="Calibri" w:hAnsi="Calibri" w:cs="Calibri"/>
                <w:sz w:val="20"/>
              </w:rPr>
            </w:pPr>
            <w:r w:rsidRPr="0035549E">
              <w:rPr>
                <w:rFonts w:ascii="Calibri" w:hAnsi="Calibri" w:cs="Calibri"/>
                <w:sz w:val="20"/>
              </w:rPr>
              <w:t>19,322</w:t>
            </w:r>
          </w:p>
        </w:tc>
        <w:tc>
          <w:tcPr>
            <w:tcW w:w="283" w:type="pct"/>
            <w:tcBorders>
              <w:top w:val="nil"/>
              <w:left w:val="triple" w:sz="4" w:space="0" w:color="auto"/>
              <w:bottom w:val="nil"/>
              <w:right w:val="nil"/>
            </w:tcBorders>
            <w:shd w:val="clear" w:color="auto" w:fill="auto"/>
            <w:noWrap/>
            <w:vAlign w:val="center"/>
            <w:hideMark/>
          </w:tcPr>
          <w:p w14:paraId="0C435B93" w14:textId="166D871F" w:rsidR="00BF3AE0" w:rsidRPr="0035549E" w:rsidRDefault="00BF3AE0" w:rsidP="00BF3AE0">
            <w:pPr>
              <w:spacing w:after="0"/>
              <w:jc w:val="center"/>
              <w:rPr>
                <w:rFonts w:ascii="Calibri" w:hAnsi="Calibri" w:cs="Calibri"/>
                <w:sz w:val="20"/>
              </w:rPr>
            </w:pPr>
            <w:r>
              <w:rPr>
                <w:rFonts w:ascii="Calibri" w:hAnsi="Calibri" w:cs="Calibri"/>
                <w:color w:val="000000"/>
                <w:sz w:val="20"/>
              </w:rPr>
              <w:t>147.2</w:t>
            </w:r>
          </w:p>
        </w:tc>
        <w:tc>
          <w:tcPr>
            <w:tcW w:w="283" w:type="pct"/>
            <w:tcBorders>
              <w:top w:val="nil"/>
              <w:left w:val="nil"/>
              <w:bottom w:val="nil"/>
              <w:right w:val="single" w:sz="4" w:space="0" w:color="auto"/>
            </w:tcBorders>
            <w:shd w:val="clear" w:color="auto" w:fill="auto"/>
            <w:noWrap/>
            <w:vAlign w:val="center"/>
            <w:hideMark/>
          </w:tcPr>
          <w:p w14:paraId="0F1CDA84" w14:textId="37DF1C6D" w:rsidR="00BF3AE0" w:rsidRPr="0035549E" w:rsidRDefault="00BF3AE0" w:rsidP="00BF3AE0">
            <w:pPr>
              <w:spacing w:after="0"/>
              <w:jc w:val="center"/>
              <w:rPr>
                <w:rFonts w:ascii="Calibri" w:hAnsi="Calibri" w:cs="Calibri"/>
                <w:sz w:val="20"/>
              </w:rPr>
            </w:pPr>
            <w:r>
              <w:rPr>
                <w:rFonts w:ascii="Calibri" w:hAnsi="Calibri" w:cs="Calibri"/>
                <w:color w:val="000000"/>
                <w:sz w:val="20"/>
              </w:rPr>
              <w:t>18,305</w:t>
            </w:r>
          </w:p>
        </w:tc>
        <w:tc>
          <w:tcPr>
            <w:tcW w:w="283" w:type="pct"/>
            <w:tcBorders>
              <w:top w:val="nil"/>
              <w:left w:val="nil"/>
              <w:bottom w:val="nil"/>
              <w:right w:val="nil"/>
            </w:tcBorders>
            <w:shd w:val="clear" w:color="auto" w:fill="auto"/>
            <w:noWrap/>
            <w:vAlign w:val="center"/>
            <w:hideMark/>
          </w:tcPr>
          <w:p w14:paraId="60F7B1B3" w14:textId="3F99CDC2" w:rsidR="00BF3AE0" w:rsidRPr="0035549E" w:rsidRDefault="00BF3AE0" w:rsidP="00BF3AE0">
            <w:pPr>
              <w:spacing w:after="0"/>
              <w:jc w:val="center"/>
              <w:rPr>
                <w:rFonts w:ascii="Calibri" w:hAnsi="Calibri" w:cs="Calibri"/>
                <w:sz w:val="20"/>
              </w:rPr>
            </w:pPr>
            <w:r>
              <w:rPr>
                <w:rFonts w:ascii="Calibri" w:hAnsi="Calibri" w:cs="Calibri"/>
                <w:color w:val="000000"/>
                <w:sz w:val="20"/>
              </w:rPr>
              <w:t>153.3</w:t>
            </w:r>
          </w:p>
        </w:tc>
        <w:tc>
          <w:tcPr>
            <w:tcW w:w="325" w:type="pct"/>
            <w:tcBorders>
              <w:top w:val="nil"/>
              <w:left w:val="nil"/>
              <w:bottom w:val="nil"/>
              <w:right w:val="single" w:sz="12" w:space="0" w:color="auto"/>
            </w:tcBorders>
            <w:shd w:val="clear" w:color="auto" w:fill="auto"/>
            <w:noWrap/>
            <w:vAlign w:val="center"/>
            <w:hideMark/>
          </w:tcPr>
          <w:p w14:paraId="1968FF44" w14:textId="1E578A0D" w:rsidR="00BF3AE0" w:rsidRPr="0035549E" w:rsidRDefault="00BF3AE0" w:rsidP="00BF3AE0">
            <w:pPr>
              <w:spacing w:after="0"/>
              <w:jc w:val="center"/>
              <w:rPr>
                <w:rFonts w:ascii="Calibri" w:hAnsi="Calibri" w:cs="Calibri"/>
                <w:sz w:val="20"/>
              </w:rPr>
            </w:pPr>
            <w:r>
              <w:rPr>
                <w:rFonts w:ascii="Calibri" w:hAnsi="Calibri" w:cs="Calibri"/>
                <w:color w:val="000000"/>
                <w:sz w:val="20"/>
              </w:rPr>
              <w:t>19,068</w:t>
            </w:r>
          </w:p>
        </w:tc>
        <w:tc>
          <w:tcPr>
            <w:tcW w:w="298" w:type="pct"/>
            <w:tcBorders>
              <w:top w:val="nil"/>
              <w:left w:val="single" w:sz="12" w:space="0" w:color="auto"/>
              <w:bottom w:val="nil"/>
              <w:right w:val="nil"/>
            </w:tcBorders>
            <w:shd w:val="clear" w:color="auto" w:fill="auto"/>
            <w:noWrap/>
            <w:vAlign w:val="center"/>
            <w:hideMark/>
          </w:tcPr>
          <w:p w14:paraId="6C158202" w14:textId="0A8D65D1" w:rsidR="00BF3AE0" w:rsidRPr="0035549E" w:rsidRDefault="00BF3AE0" w:rsidP="00BF3AE0">
            <w:pPr>
              <w:spacing w:after="0"/>
              <w:jc w:val="center"/>
              <w:rPr>
                <w:rFonts w:ascii="Calibri" w:hAnsi="Calibri" w:cs="Calibri"/>
                <w:sz w:val="20"/>
              </w:rPr>
            </w:pPr>
            <w:r>
              <w:rPr>
                <w:rFonts w:ascii="Calibri" w:hAnsi="Calibri" w:cs="Calibri"/>
                <w:color w:val="000000"/>
                <w:sz w:val="20"/>
              </w:rPr>
              <w:t>147.7</w:t>
            </w:r>
          </w:p>
        </w:tc>
        <w:tc>
          <w:tcPr>
            <w:tcW w:w="298" w:type="pct"/>
            <w:tcBorders>
              <w:top w:val="nil"/>
              <w:left w:val="nil"/>
              <w:bottom w:val="nil"/>
              <w:right w:val="single" w:sz="4" w:space="0" w:color="auto"/>
            </w:tcBorders>
            <w:shd w:val="clear" w:color="auto" w:fill="auto"/>
            <w:noWrap/>
            <w:vAlign w:val="center"/>
            <w:hideMark/>
          </w:tcPr>
          <w:p w14:paraId="10296A4F" w14:textId="0B4D9502" w:rsidR="00BF3AE0" w:rsidRPr="0035549E" w:rsidRDefault="00BF3AE0" w:rsidP="00BF3AE0">
            <w:pPr>
              <w:spacing w:after="0"/>
              <w:jc w:val="center"/>
              <w:rPr>
                <w:rFonts w:ascii="Calibri" w:hAnsi="Calibri" w:cs="Calibri"/>
                <w:sz w:val="20"/>
              </w:rPr>
            </w:pPr>
            <w:r>
              <w:rPr>
                <w:rFonts w:ascii="Calibri" w:hAnsi="Calibri" w:cs="Calibri"/>
                <w:color w:val="000000"/>
                <w:sz w:val="20"/>
              </w:rPr>
              <w:t>18,371</w:t>
            </w:r>
          </w:p>
        </w:tc>
        <w:tc>
          <w:tcPr>
            <w:tcW w:w="298" w:type="pct"/>
            <w:tcBorders>
              <w:top w:val="nil"/>
              <w:left w:val="nil"/>
              <w:bottom w:val="nil"/>
              <w:right w:val="nil"/>
            </w:tcBorders>
            <w:shd w:val="clear" w:color="auto" w:fill="auto"/>
            <w:noWrap/>
            <w:vAlign w:val="center"/>
            <w:hideMark/>
          </w:tcPr>
          <w:p w14:paraId="1FE01B9D" w14:textId="2C79B36E" w:rsidR="00BF3AE0" w:rsidRPr="0035549E" w:rsidRDefault="00BF3AE0" w:rsidP="00BF3AE0">
            <w:pPr>
              <w:spacing w:after="0"/>
              <w:jc w:val="center"/>
              <w:rPr>
                <w:rFonts w:ascii="Calibri" w:hAnsi="Calibri" w:cs="Calibri"/>
                <w:sz w:val="20"/>
              </w:rPr>
            </w:pPr>
            <w:r>
              <w:rPr>
                <w:rFonts w:ascii="Calibri" w:hAnsi="Calibri" w:cs="Calibri"/>
                <w:color w:val="000000"/>
                <w:sz w:val="20"/>
              </w:rPr>
              <w:t>153.9</w:t>
            </w:r>
          </w:p>
        </w:tc>
        <w:tc>
          <w:tcPr>
            <w:tcW w:w="292" w:type="pct"/>
            <w:tcBorders>
              <w:top w:val="nil"/>
              <w:left w:val="nil"/>
              <w:bottom w:val="nil"/>
              <w:right w:val="single" w:sz="12" w:space="0" w:color="auto"/>
            </w:tcBorders>
            <w:shd w:val="clear" w:color="auto" w:fill="auto"/>
            <w:noWrap/>
            <w:vAlign w:val="center"/>
            <w:hideMark/>
          </w:tcPr>
          <w:p w14:paraId="73901160" w14:textId="1E1DD911" w:rsidR="00BF3AE0" w:rsidRPr="0035549E" w:rsidRDefault="00BF3AE0" w:rsidP="00BF3AE0">
            <w:pPr>
              <w:spacing w:after="0"/>
              <w:jc w:val="center"/>
              <w:rPr>
                <w:rFonts w:ascii="Calibri" w:hAnsi="Calibri" w:cs="Calibri"/>
                <w:sz w:val="20"/>
              </w:rPr>
            </w:pPr>
            <w:r>
              <w:rPr>
                <w:rFonts w:ascii="Calibri" w:hAnsi="Calibri" w:cs="Calibri"/>
                <w:color w:val="000000"/>
                <w:sz w:val="20"/>
              </w:rPr>
              <w:t>19,136</w:t>
            </w:r>
          </w:p>
        </w:tc>
      </w:tr>
      <w:tr w:rsidR="00BF3AE0" w:rsidRPr="0035549E" w14:paraId="1C05709E" w14:textId="77777777" w:rsidTr="00814450">
        <w:trPr>
          <w:trHeight w:val="260"/>
        </w:trPr>
        <w:tc>
          <w:tcPr>
            <w:tcW w:w="297" w:type="pct"/>
            <w:tcBorders>
              <w:top w:val="nil"/>
              <w:left w:val="single" w:sz="12" w:space="0" w:color="auto"/>
              <w:bottom w:val="nil"/>
              <w:right w:val="single" w:sz="12" w:space="0" w:color="auto"/>
            </w:tcBorders>
            <w:shd w:val="clear" w:color="auto" w:fill="auto"/>
            <w:noWrap/>
            <w:vAlign w:val="center"/>
            <w:hideMark/>
          </w:tcPr>
          <w:p w14:paraId="4B902A53"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109</w:t>
            </w:r>
          </w:p>
        </w:tc>
        <w:tc>
          <w:tcPr>
            <w:tcW w:w="283" w:type="pct"/>
            <w:tcBorders>
              <w:top w:val="nil"/>
              <w:left w:val="single" w:sz="12" w:space="0" w:color="auto"/>
              <w:bottom w:val="nil"/>
              <w:right w:val="nil"/>
            </w:tcBorders>
            <w:shd w:val="clear" w:color="auto" w:fill="auto"/>
            <w:noWrap/>
            <w:vAlign w:val="center"/>
            <w:hideMark/>
          </w:tcPr>
          <w:p w14:paraId="74B48864" w14:textId="228CCEA0" w:rsidR="00BF3AE0" w:rsidRPr="0035549E" w:rsidRDefault="00BF3AE0" w:rsidP="00BF3AE0">
            <w:pPr>
              <w:spacing w:after="0"/>
              <w:jc w:val="center"/>
              <w:rPr>
                <w:rFonts w:ascii="Calibri" w:hAnsi="Calibri" w:cs="Calibri"/>
                <w:sz w:val="20"/>
              </w:rPr>
            </w:pPr>
            <w:r w:rsidRPr="0035549E">
              <w:rPr>
                <w:rFonts w:ascii="Calibri" w:hAnsi="Calibri" w:cs="Calibri"/>
                <w:sz w:val="20"/>
              </w:rPr>
              <w:t>149.2</w:t>
            </w:r>
          </w:p>
        </w:tc>
        <w:tc>
          <w:tcPr>
            <w:tcW w:w="283" w:type="pct"/>
            <w:tcBorders>
              <w:top w:val="nil"/>
              <w:left w:val="nil"/>
              <w:bottom w:val="nil"/>
              <w:right w:val="single" w:sz="4" w:space="0" w:color="auto"/>
            </w:tcBorders>
            <w:shd w:val="clear" w:color="auto" w:fill="auto"/>
            <w:noWrap/>
            <w:vAlign w:val="center"/>
            <w:hideMark/>
          </w:tcPr>
          <w:p w14:paraId="4CE16727" w14:textId="34910586" w:rsidR="00BF3AE0" w:rsidRPr="0035549E" w:rsidRDefault="00BF3AE0" w:rsidP="00BF3AE0">
            <w:pPr>
              <w:spacing w:after="0"/>
              <w:jc w:val="center"/>
              <w:rPr>
                <w:rFonts w:ascii="Calibri" w:hAnsi="Calibri" w:cs="Calibri"/>
                <w:sz w:val="20"/>
              </w:rPr>
            </w:pPr>
            <w:r w:rsidRPr="0035549E">
              <w:rPr>
                <w:rFonts w:ascii="Calibri" w:hAnsi="Calibri" w:cs="Calibri"/>
                <w:sz w:val="20"/>
              </w:rPr>
              <w:t>18,397</w:t>
            </w:r>
          </w:p>
        </w:tc>
        <w:tc>
          <w:tcPr>
            <w:tcW w:w="297" w:type="pct"/>
            <w:tcBorders>
              <w:top w:val="nil"/>
              <w:left w:val="nil"/>
              <w:bottom w:val="nil"/>
              <w:right w:val="nil"/>
            </w:tcBorders>
            <w:shd w:val="clear" w:color="auto" w:fill="auto"/>
            <w:noWrap/>
            <w:vAlign w:val="center"/>
            <w:hideMark/>
          </w:tcPr>
          <w:p w14:paraId="7E3F22B3" w14:textId="6C4693FC" w:rsidR="00BF3AE0" w:rsidRPr="0035549E" w:rsidRDefault="00BF3AE0" w:rsidP="00BF3AE0">
            <w:pPr>
              <w:spacing w:after="0"/>
              <w:jc w:val="center"/>
              <w:rPr>
                <w:rFonts w:ascii="Calibri" w:hAnsi="Calibri" w:cs="Calibri"/>
                <w:sz w:val="20"/>
              </w:rPr>
            </w:pPr>
            <w:r w:rsidRPr="0035549E">
              <w:rPr>
                <w:rFonts w:ascii="Calibri" w:hAnsi="Calibri" w:cs="Calibri"/>
                <w:sz w:val="20"/>
              </w:rPr>
              <w:t>155.3</w:t>
            </w:r>
          </w:p>
        </w:tc>
        <w:tc>
          <w:tcPr>
            <w:tcW w:w="288" w:type="pct"/>
            <w:tcBorders>
              <w:top w:val="nil"/>
              <w:left w:val="nil"/>
              <w:bottom w:val="nil"/>
              <w:right w:val="single" w:sz="12" w:space="0" w:color="auto"/>
            </w:tcBorders>
            <w:shd w:val="clear" w:color="auto" w:fill="auto"/>
            <w:noWrap/>
            <w:vAlign w:val="center"/>
            <w:hideMark/>
          </w:tcPr>
          <w:p w14:paraId="57231D92" w14:textId="4DC538CB" w:rsidR="00BF3AE0" w:rsidRPr="0035549E" w:rsidRDefault="00BF3AE0" w:rsidP="00BF3AE0">
            <w:pPr>
              <w:spacing w:after="0"/>
              <w:jc w:val="center"/>
              <w:rPr>
                <w:rFonts w:ascii="Calibri" w:hAnsi="Calibri" w:cs="Calibri"/>
                <w:sz w:val="20"/>
              </w:rPr>
            </w:pPr>
            <w:r w:rsidRPr="0035549E">
              <w:rPr>
                <w:rFonts w:ascii="Calibri" w:hAnsi="Calibri" w:cs="Calibri"/>
                <w:sz w:val="20"/>
              </w:rPr>
              <w:t>19,146</w:t>
            </w:r>
          </w:p>
        </w:tc>
        <w:tc>
          <w:tcPr>
            <w:tcW w:w="283" w:type="pct"/>
            <w:tcBorders>
              <w:top w:val="nil"/>
              <w:left w:val="single" w:sz="12" w:space="0" w:color="auto"/>
              <w:bottom w:val="nil"/>
              <w:right w:val="nil"/>
            </w:tcBorders>
            <w:shd w:val="clear" w:color="auto" w:fill="auto"/>
            <w:noWrap/>
            <w:vAlign w:val="center"/>
            <w:hideMark/>
          </w:tcPr>
          <w:p w14:paraId="79323D48" w14:textId="593EAA2C" w:rsidR="00BF3AE0" w:rsidRPr="0035549E" w:rsidRDefault="00BF3AE0" w:rsidP="00BF3AE0">
            <w:pPr>
              <w:spacing w:after="0"/>
              <w:jc w:val="center"/>
              <w:rPr>
                <w:rFonts w:ascii="Calibri" w:hAnsi="Calibri" w:cs="Calibri"/>
                <w:sz w:val="20"/>
              </w:rPr>
            </w:pPr>
            <w:r w:rsidRPr="0035549E">
              <w:rPr>
                <w:rFonts w:ascii="Calibri" w:hAnsi="Calibri" w:cs="Calibri"/>
                <w:sz w:val="20"/>
              </w:rPr>
              <w:t>149.5</w:t>
            </w:r>
          </w:p>
        </w:tc>
        <w:tc>
          <w:tcPr>
            <w:tcW w:w="331" w:type="pct"/>
            <w:tcBorders>
              <w:top w:val="nil"/>
              <w:left w:val="nil"/>
              <w:bottom w:val="nil"/>
              <w:right w:val="single" w:sz="4" w:space="0" w:color="auto"/>
            </w:tcBorders>
            <w:shd w:val="clear" w:color="auto" w:fill="auto"/>
            <w:noWrap/>
            <w:vAlign w:val="center"/>
            <w:hideMark/>
          </w:tcPr>
          <w:p w14:paraId="1765EBCB" w14:textId="7EE620C3" w:rsidR="00BF3AE0" w:rsidRPr="0035549E" w:rsidRDefault="00BF3AE0" w:rsidP="00BF3AE0">
            <w:pPr>
              <w:spacing w:after="0"/>
              <w:jc w:val="center"/>
              <w:rPr>
                <w:rFonts w:ascii="Calibri" w:hAnsi="Calibri" w:cs="Calibri"/>
                <w:sz w:val="20"/>
              </w:rPr>
            </w:pPr>
            <w:r w:rsidRPr="0035549E">
              <w:rPr>
                <w:rFonts w:ascii="Calibri" w:hAnsi="Calibri" w:cs="Calibri"/>
                <w:sz w:val="20"/>
              </w:rPr>
              <w:t>18,439</w:t>
            </w:r>
          </w:p>
        </w:tc>
        <w:tc>
          <w:tcPr>
            <w:tcW w:w="283" w:type="pct"/>
            <w:tcBorders>
              <w:top w:val="nil"/>
              <w:left w:val="nil"/>
              <w:bottom w:val="nil"/>
              <w:right w:val="nil"/>
            </w:tcBorders>
            <w:shd w:val="clear" w:color="auto" w:fill="auto"/>
            <w:noWrap/>
            <w:vAlign w:val="center"/>
            <w:hideMark/>
          </w:tcPr>
          <w:p w14:paraId="3C138F4E" w14:textId="253037EC" w:rsidR="00BF3AE0" w:rsidRPr="0035549E" w:rsidRDefault="00BF3AE0" w:rsidP="00BF3AE0">
            <w:pPr>
              <w:spacing w:after="0"/>
              <w:jc w:val="center"/>
              <w:rPr>
                <w:rFonts w:ascii="Calibri" w:hAnsi="Calibri" w:cs="Calibri"/>
                <w:sz w:val="20"/>
              </w:rPr>
            </w:pPr>
            <w:r w:rsidRPr="0035549E">
              <w:rPr>
                <w:rFonts w:ascii="Calibri" w:hAnsi="Calibri" w:cs="Calibri"/>
                <w:sz w:val="20"/>
              </w:rPr>
              <w:t>155.3</w:t>
            </w:r>
          </w:p>
        </w:tc>
        <w:tc>
          <w:tcPr>
            <w:tcW w:w="295" w:type="pct"/>
            <w:tcBorders>
              <w:top w:val="nil"/>
              <w:left w:val="nil"/>
              <w:bottom w:val="nil"/>
              <w:right w:val="triple" w:sz="4" w:space="0" w:color="auto"/>
            </w:tcBorders>
            <w:shd w:val="clear" w:color="auto" w:fill="auto"/>
            <w:noWrap/>
            <w:vAlign w:val="center"/>
            <w:hideMark/>
          </w:tcPr>
          <w:p w14:paraId="556D84E4" w14:textId="7472CF2C" w:rsidR="00BF3AE0" w:rsidRPr="0035549E" w:rsidRDefault="00BF3AE0" w:rsidP="00BF3AE0">
            <w:pPr>
              <w:spacing w:after="0"/>
              <w:jc w:val="center"/>
              <w:rPr>
                <w:rFonts w:ascii="Calibri" w:hAnsi="Calibri" w:cs="Calibri"/>
                <w:sz w:val="20"/>
              </w:rPr>
            </w:pPr>
            <w:r w:rsidRPr="0035549E">
              <w:rPr>
                <w:rFonts w:ascii="Calibri" w:hAnsi="Calibri" w:cs="Calibri"/>
                <w:sz w:val="20"/>
              </w:rPr>
              <w:t>19,146</w:t>
            </w:r>
          </w:p>
        </w:tc>
        <w:tc>
          <w:tcPr>
            <w:tcW w:w="283" w:type="pct"/>
            <w:tcBorders>
              <w:top w:val="nil"/>
              <w:left w:val="triple" w:sz="4" w:space="0" w:color="auto"/>
              <w:bottom w:val="nil"/>
              <w:right w:val="nil"/>
            </w:tcBorders>
            <w:shd w:val="clear" w:color="auto" w:fill="auto"/>
            <w:noWrap/>
            <w:vAlign w:val="center"/>
            <w:hideMark/>
          </w:tcPr>
          <w:p w14:paraId="65900BB2" w14:textId="48A29CDB" w:rsidR="00BF3AE0" w:rsidRPr="0035549E" w:rsidRDefault="00BF3AE0" w:rsidP="00BF3AE0">
            <w:pPr>
              <w:spacing w:after="0"/>
              <w:jc w:val="center"/>
              <w:rPr>
                <w:rFonts w:ascii="Calibri" w:hAnsi="Calibri" w:cs="Calibri"/>
                <w:sz w:val="20"/>
              </w:rPr>
            </w:pPr>
            <w:r>
              <w:rPr>
                <w:rFonts w:ascii="Calibri" w:hAnsi="Calibri" w:cs="Calibri"/>
                <w:color w:val="000000"/>
                <w:sz w:val="20"/>
              </w:rPr>
              <w:t>148.3</w:t>
            </w:r>
          </w:p>
        </w:tc>
        <w:tc>
          <w:tcPr>
            <w:tcW w:w="283" w:type="pct"/>
            <w:tcBorders>
              <w:top w:val="nil"/>
              <w:left w:val="nil"/>
              <w:bottom w:val="nil"/>
              <w:right w:val="single" w:sz="4" w:space="0" w:color="auto"/>
            </w:tcBorders>
            <w:shd w:val="clear" w:color="auto" w:fill="auto"/>
            <w:noWrap/>
            <w:vAlign w:val="center"/>
            <w:hideMark/>
          </w:tcPr>
          <w:p w14:paraId="621DA8F1" w14:textId="3D5A99CB" w:rsidR="00BF3AE0" w:rsidRPr="0035549E" w:rsidRDefault="00BF3AE0" w:rsidP="00BF3AE0">
            <w:pPr>
              <w:spacing w:after="0"/>
              <w:jc w:val="center"/>
              <w:rPr>
                <w:rFonts w:ascii="Calibri" w:hAnsi="Calibri" w:cs="Calibri"/>
                <w:sz w:val="20"/>
              </w:rPr>
            </w:pPr>
            <w:r>
              <w:rPr>
                <w:rFonts w:ascii="Calibri" w:hAnsi="Calibri" w:cs="Calibri"/>
                <w:color w:val="000000"/>
                <w:sz w:val="20"/>
              </w:rPr>
              <w:t>18,273</w:t>
            </w:r>
          </w:p>
        </w:tc>
        <w:tc>
          <w:tcPr>
            <w:tcW w:w="283" w:type="pct"/>
            <w:tcBorders>
              <w:top w:val="nil"/>
              <w:left w:val="nil"/>
              <w:bottom w:val="nil"/>
              <w:right w:val="nil"/>
            </w:tcBorders>
            <w:shd w:val="clear" w:color="auto" w:fill="auto"/>
            <w:noWrap/>
            <w:vAlign w:val="center"/>
            <w:hideMark/>
          </w:tcPr>
          <w:p w14:paraId="26E71A5E" w14:textId="1AF44C64" w:rsidR="00BF3AE0" w:rsidRPr="0035549E" w:rsidRDefault="00BF3AE0" w:rsidP="00BF3AE0">
            <w:pPr>
              <w:spacing w:after="0"/>
              <w:jc w:val="center"/>
              <w:rPr>
                <w:rFonts w:ascii="Calibri" w:hAnsi="Calibri" w:cs="Calibri"/>
                <w:sz w:val="20"/>
              </w:rPr>
            </w:pPr>
            <w:r>
              <w:rPr>
                <w:rFonts w:ascii="Calibri" w:hAnsi="Calibri" w:cs="Calibri"/>
                <w:color w:val="000000"/>
                <w:sz w:val="20"/>
              </w:rPr>
              <w:t>155.0</w:t>
            </w:r>
          </w:p>
        </w:tc>
        <w:tc>
          <w:tcPr>
            <w:tcW w:w="325" w:type="pct"/>
            <w:tcBorders>
              <w:top w:val="nil"/>
              <w:left w:val="nil"/>
              <w:bottom w:val="nil"/>
              <w:right w:val="single" w:sz="12" w:space="0" w:color="auto"/>
            </w:tcBorders>
            <w:shd w:val="clear" w:color="auto" w:fill="auto"/>
            <w:noWrap/>
            <w:vAlign w:val="center"/>
            <w:hideMark/>
          </w:tcPr>
          <w:p w14:paraId="0AEB4272" w14:textId="4EC03A3A" w:rsidR="00BF3AE0" w:rsidRPr="0035549E" w:rsidRDefault="00BF3AE0" w:rsidP="00BF3AE0">
            <w:pPr>
              <w:spacing w:after="0"/>
              <w:jc w:val="center"/>
              <w:rPr>
                <w:rFonts w:ascii="Calibri" w:hAnsi="Calibri" w:cs="Calibri"/>
                <w:sz w:val="20"/>
              </w:rPr>
            </w:pPr>
            <w:r>
              <w:rPr>
                <w:rFonts w:ascii="Calibri" w:hAnsi="Calibri" w:cs="Calibri"/>
                <w:color w:val="000000"/>
                <w:sz w:val="20"/>
              </w:rPr>
              <w:t>19,104</w:t>
            </w:r>
          </w:p>
        </w:tc>
        <w:tc>
          <w:tcPr>
            <w:tcW w:w="298" w:type="pct"/>
            <w:tcBorders>
              <w:top w:val="nil"/>
              <w:left w:val="single" w:sz="12" w:space="0" w:color="auto"/>
              <w:bottom w:val="nil"/>
              <w:right w:val="nil"/>
            </w:tcBorders>
            <w:shd w:val="clear" w:color="auto" w:fill="auto"/>
            <w:noWrap/>
            <w:vAlign w:val="center"/>
            <w:hideMark/>
          </w:tcPr>
          <w:p w14:paraId="7E60CF06" w14:textId="28B1BA2A" w:rsidR="00BF3AE0" w:rsidRPr="0035549E" w:rsidRDefault="00BF3AE0" w:rsidP="00BF3AE0">
            <w:pPr>
              <w:spacing w:after="0"/>
              <w:jc w:val="center"/>
              <w:rPr>
                <w:rFonts w:ascii="Calibri" w:hAnsi="Calibri" w:cs="Calibri"/>
                <w:sz w:val="20"/>
              </w:rPr>
            </w:pPr>
            <w:r>
              <w:rPr>
                <w:rFonts w:ascii="Calibri" w:hAnsi="Calibri" w:cs="Calibri"/>
                <w:color w:val="000000"/>
                <w:sz w:val="20"/>
              </w:rPr>
              <w:t>148.8</w:t>
            </w:r>
          </w:p>
        </w:tc>
        <w:tc>
          <w:tcPr>
            <w:tcW w:w="298" w:type="pct"/>
            <w:tcBorders>
              <w:top w:val="nil"/>
              <w:left w:val="nil"/>
              <w:bottom w:val="nil"/>
              <w:right w:val="single" w:sz="4" w:space="0" w:color="auto"/>
            </w:tcBorders>
            <w:shd w:val="clear" w:color="auto" w:fill="auto"/>
            <w:noWrap/>
            <w:vAlign w:val="center"/>
            <w:hideMark/>
          </w:tcPr>
          <w:p w14:paraId="62F3218C" w14:textId="374C182C" w:rsidR="00BF3AE0" w:rsidRPr="0035549E" w:rsidRDefault="00BF3AE0" w:rsidP="00BF3AE0">
            <w:pPr>
              <w:spacing w:after="0"/>
              <w:jc w:val="center"/>
              <w:rPr>
                <w:rFonts w:ascii="Calibri" w:hAnsi="Calibri" w:cs="Calibri"/>
                <w:sz w:val="20"/>
              </w:rPr>
            </w:pPr>
            <w:r>
              <w:rPr>
                <w:rFonts w:ascii="Calibri" w:hAnsi="Calibri" w:cs="Calibri"/>
                <w:color w:val="000000"/>
                <w:sz w:val="20"/>
              </w:rPr>
              <w:t>18,336</w:t>
            </w:r>
          </w:p>
        </w:tc>
        <w:tc>
          <w:tcPr>
            <w:tcW w:w="298" w:type="pct"/>
            <w:tcBorders>
              <w:top w:val="nil"/>
              <w:left w:val="nil"/>
              <w:bottom w:val="nil"/>
              <w:right w:val="nil"/>
            </w:tcBorders>
            <w:shd w:val="clear" w:color="auto" w:fill="auto"/>
            <w:noWrap/>
            <w:vAlign w:val="center"/>
            <w:hideMark/>
          </w:tcPr>
          <w:p w14:paraId="245AE82E" w14:textId="5074439F" w:rsidR="00BF3AE0" w:rsidRPr="0035549E" w:rsidRDefault="00BF3AE0" w:rsidP="00BF3AE0">
            <w:pPr>
              <w:spacing w:after="0"/>
              <w:jc w:val="center"/>
              <w:rPr>
                <w:rFonts w:ascii="Calibri" w:hAnsi="Calibri" w:cs="Calibri"/>
                <w:sz w:val="20"/>
              </w:rPr>
            </w:pPr>
            <w:r>
              <w:rPr>
                <w:rFonts w:ascii="Calibri" w:hAnsi="Calibri" w:cs="Calibri"/>
                <w:color w:val="000000"/>
                <w:sz w:val="20"/>
              </w:rPr>
              <w:t>155.3</w:t>
            </w:r>
          </w:p>
        </w:tc>
        <w:tc>
          <w:tcPr>
            <w:tcW w:w="292" w:type="pct"/>
            <w:tcBorders>
              <w:top w:val="nil"/>
              <w:left w:val="nil"/>
              <w:bottom w:val="nil"/>
              <w:right w:val="single" w:sz="12" w:space="0" w:color="auto"/>
            </w:tcBorders>
            <w:shd w:val="clear" w:color="auto" w:fill="auto"/>
            <w:noWrap/>
            <w:vAlign w:val="center"/>
            <w:hideMark/>
          </w:tcPr>
          <w:p w14:paraId="4E89EAE7" w14:textId="6973BC21" w:rsidR="00BF3AE0" w:rsidRPr="0035549E" w:rsidRDefault="00BF3AE0" w:rsidP="00BF3AE0">
            <w:pPr>
              <w:spacing w:after="0"/>
              <w:jc w:val="center"/>
              <w:rPr>
                <w:rFonts w:ascii="Calibri" w:hAnsi="Calibri" w:cs="Calibri"/>
                <w:sz w:val="20"/>
              </w:rPr>
            </w:pPr>
            <w:r>
              <w:rPr>
                <w:rFonts w:ascii="Calibri" w:hAnsi="Calibri" w:cs="Calibri"/>
                <w:color w:val="000000"/>
                <w:sz w:val="20"/>
              </w:rPr>
              <w:t>19,135</w:t>
            </w:r>
          </w:p>
        </w:tc>
      </w:tr>
      <w:tr w:rsidR="00BF3AE0" w:rsidRPr="0035549E" w14:paraId="061C4A9A" w14:textId="77777777" w:rsidTr="00814450">
        <w:trPr>
          <w:trHeight w:val="270"/>
        </w:trPr>
        <w:tc>
          <w:tcPr>
            <w:tcW w:w="297" w:type="pct"/>
            <w:tcBorders>
              <w:top w:val="nil"/>
              <w:left w:val="single" w:sz="12" w:space="0" w:color="auto"/>
              <w:bottom w:val="single" w:sz="12" w:space="0" w:color="auto"/>
              <w:right w:val="single" w:sz="12" w:space="0" w:color="auto"/>
            </w:tcBorders>
            <w:shd w:val="clear" w:color="auto" w:fill="auto"/>
            <w:noWrap/>
            <w:vAlign w:val="center"/>
            <w:hideMark/>
          </w:tcPr>
          <w:p w14:paraId="17BE28EE" w14:textId="77777777" w:rsidR="00BF3AE0" w:rsidRPr="0035549E" w:rsidRDefault="00BF3AE0" w:rsidP="00BF3AE0">
            <w:pPr>
              <w:spacing w:after="0"/>
              <w:jc w:val="center"/>
              <w:rPr>
                <w:rFonts w:ascii="Calibri" w:hAnsi="Calibri" w:cs="Calibri"/>
                <w:sz w:val="20"/>
              </w:rPr>
            </w:pPr>
            <w:r w:rsidRPr="0035549E">
              <w:rPr>
                <w:rFonts w:ascii="Calibri" w:hAnsi="Calibri" w:cs="Calibri"/>
                <w:sz w:val="20"/>
              </w:rPr>
              <w:t>110</w:t>
            </w:r>
          </w:p>
        </w:tc>
        <w:tc>
          <w:tcPr>
            <w:tcW w:w="283" w:type="pct"/>
            <w:tcBorders>
              <w:top w:val="nil"/>
              <w:left w:val="single" w:sz="12" w:space="0" w:color="auto"/>
              <w:bottom w:val="single" w:sz="12" w:space="0" w:color="auto"/>
              <w:right w:val="nil"/>
            </w:tcBorders>
            <w:shd w:val="clear" w:color="auto" w:fill="auto"/>
            <w:noWrap/>
            <w:vAlign w:val="center"/>
            <w:hideMark/>
          </w:tcPr>
          <w:p w14:paraId="7534E988" w14:textId="79893B53" w:rsidR="00BF3AE0" w:rsidRPr="0035549E" w:rsidRDefault="00BF3AE0" w:rsidP="00BF3AE0">
            <w:pPr>
              <w:spacing w:after="0"/>
              <w:jc w:val="center"/>
              <w:rPr>
                <w:rFonts w:ascii="Calibri" w:hAnsi="Calibri" w:cs="Calibri"/>
                <w:sz w:val="20"/>
              </w:rPr>
            </w:pPr>
            <w:r w:rsidRPr="0035549E">
              <w:rPr>
                <w:rFonts w:ascii="Calibri" w:hAnsi="Calibri" w:cs="Calibri"/>
                <w:sz w:val="20"/>
              </w:rPr>
              <w:t>150.2</w:t>
            </w:r>
          </w:p>
        </w:tc>
        <w:tc>
          <w:tcPr>
            <w:tcW w:w="283" w:type="pct"/>
            <w:tcBorders>
              <w:top w:val="nil"/>
              <w:left w:val="nil"/>
              <w:bottom w:val="single" w:sz="12" w:space="0" w:color="auto"/>
              <w:right w:val="single" w:sz="4" w:space="0" w:color="auto"/>
            </w:tcBorders>
            <w:shd w:val="clear" w:color="auto" w:fill="auto"/>
            <w:noWrap/>
            <w:vAlign w:val="center"/>
            <w:hideMark/>
          </w:tcPr>
          <w:p w14:paraId="09EFF3A8" w14:textId="7BEA7BF1" w:rsidR="00BF3AE0" w:rsidRPr="0035549E" w:rsidRDefault="00BF3AE0" w:rsidP="00BF3AE0">
            <w:pPr>
              <w:spacing w:after="0"/>
              <w:jc w:val="center"/>
              <w:rPr>
                <w:rFonts w:ascii="Calibri" w:hAnsi="Calibri" w:cs="Calibri"/>
                <w:sz w:val="20"/>
              </w:rPr>
            </w:pPr>
            <w:r w:rsidRPr="0035549E">
              <w:rPr>
                <w:rFonts w:ascii="Calibri" w:hAnsi="Calibri" w:cs="Calibri"/>
                <w:sz w:val="20"/>
              </w:rPr>
              <w:t>18,362</w:t>
            </w:r>
          </w:p>
        </w:tc>
        <w:tc>
          <w:tcPr>
            <w:tcW w:w="297" w:type="pct"/>
            <w:tcBorders>
              <w:top w:val="nil"/>
              <w:left w:val="nil"/>
              <w:bottom w:val="single" w:sz="12" w:space="0" w:color="auto"/>
              <w:right w:val="nil"/>
            </w:tcBorders>
            <w:shd w:val="clear" w:color="auto" w:fill="auto"/>
            <w:noWrap/>
            <w:vAlign w:val="center"/>
            <w:hideMark/>
          </w:tcPr>
          <w:p w14:paraId="55632136" w14:textId="70F713ED" w:rsidR="00BF3AE0" w:rsidRPr="0035549E" w:rsidRDefault="00BF3AE0" w:rsidP="00BF3AE0">
            <w:pPr>
              <w:spacing w:after="0"/>
              <w:jc w:val="center"/>
              <w:rPr>
                <w:rFonts w:ascii="Calibri" w:hAnsi="Calibri" w:cs="Calibri"/>
                <w:sz w:val="20"/>
              </w:rPr>
            </w:pPr>
            <w:r w:rsidRPr="0035549E">
              <w:rPr>
                <w:rFonts w:ascii="Calibri" w:hAnsi="Calibri" w:cs="Calibri"/>
                <w:sz w:val="20"/>
              </w:rPr>
              <w:t>155.3</w:t>
            </w:r>
          </w:p>
        </w:tc>
        <w:tc>
          <w:tcPr>
            <w:tcW w:w="288" w:type="pct"/>
            <w:tcBorders>
              <w:top w:val="nil"/>
              <w:left w:val="nil"/>
              <w:bottom w:val="single" w:sz="12" w:space="0" w:color="auto"/>
              <w:right w:val="single" w:sz="12" w:space="0" w:color="auto"/>
            </w:tcBorders>
            <w:shd w:val="clear" w:color="auto" w:fill="auto"/>
            <w:noWrap/>
            <w:vAlign w:val="center"/>
            <w:hideMark/>
          </w:tcPr>
          <w:p w14:paraId="56FE02C3" w14:textId="7704BE56" w:rsidR="00BF3AE0" w:rsidRPr="0035549E" w:rsidRDefault="00BF3AE0" w:rsidP="00BF3AE0">
            <w:pPr>
              <w:spacing w:after="0"/>
              <w:jc w:val="center"/>
              <w:rPr>
                <w:rFonts w:ascii="Calibri" w:hAnsi="Calibri" w:cs="Calibri"/>
                <w:sz w:val="20"/>
              </w:rPr>
            </w:pPr>
            <w:r w:rsidRPr="0035549E">
              <w:rPr>
                <w:rFonts w:ascii="Calibri" w:hAnsi="Calibri" w:cs="Calibri"/>
                <w:sz w:val="20"/>
              </w:rPr>
              <w:t>18,975</w:t>
            </w:r>
          </w:p>
        </w:tc>
        <w:tc>
          <w:tcPr>
            <w:tcW w:w="283" w:type="pct"/>
            <w:tcBorders>
              <w:top w:val="nil"/>
              <w:left w:val="single" w:sz="12" w:space="0" w:color="auto"/>
              <w:bottom w:val="single" w:sz="12" w:space="0" w:color="auto"/>
              <w:right w:val="nil"/>
            </w:tcBorders>
            <w:shd w:val="clear" w:color="auto" w:fill="auto"/>
            <w:noWrap/>
            <w:vAlign w:val="center"/>
            <w:hideMark/>
          </w:tcPr>
          <w:p w14:paraId="69BCCD20" w14:textId="013C2079" w:rsidR="00BF3AE0" w:rsidRPr="0035549E" w:rsidRDefault="00BF3AE0" w:rsidP="00BF3AE0">
            <w:pPr>
              <w:spacing w:after="0"/>
              <w:jc w:val="center"/>
              <w:rPr>
                <w:rFonts w:ascii="Calibri" w:hAnsi="Calibri" w:cs="Calibri"/>
                <w:sz w:val="20"/>
              </w:rPr>
            </w:pPr>
            <w:r w:rsidRPr="0035549E">
              <w:rPr>
                <w:rFonts w:ascii="Calibri" w:hAnsi="Calibri" w:cs="Calibri"/>
                <w:sz w:val="20"/>
              </w:rPr>
              <w:t>150.6</w:t>
            </w:r>
          </w:p>
        </w:tc>
        <w:tc>
          <w:tcPr>
            <w:tcW w:w="331" w:type="pct"/>
            <w:tcBorders>
              <w:top w:val="nil"/>
              <w:left w:val="nil"/>
              <w:bottom w:val="single" w:sz="12" w:space="0" w:color="auto"/>
              <w:right w:val="single" w:sz="4" w:space="0" w:color="auto"/>
            </w:tcBorders>
            <w:shd w:val="clear" w:color="auto" w:fill="auto"/>
            <w:noWrap/>
            <w:vAlign w:val="center"/>
            <w:hideMark/>
          </w:tcPr>
          <w:p w14:paraId="0B16401C" w14:textId="42543110" w:rsidR="00BF3AE0" w:rsidRPr="0035549E" w:rsidRDefault="00BF3AE0" w:rsidP="00BF3AE0">
            <w:pPr>
              <w:spacing w:after="0"/>
              <w:jc w:val="center"/>
              <w:rPr>
                <w:rFonts w:ascii="Calibri" w:hAnsi="Calibri" w:cs="Calibri"/>
                <w:sz w:val="20"/>
              </w:rPr>
            </w:pPr>
            <w:r w:rsidRPr="0035549E">
              <w:rPr>
                <w:rFonts w:ascii="Calibri" w:hAnsi="Calibri" w:cs="Calibri"/>
                <w:sz w:val="20"/>
              </w:rPr>
              <w:t>18,401</w:t>
            </w:r>
          </w:p>
        </w:tc>
        <w:tc>
          <w:tcPr>
            <w:tcW w:w="283" w:type="pct"/>
            <w:tcBorders>
              <w:top w:val="nil"/>
              <w:left w:val="nil"/>
              <w:bottom w:val="single" w:sz="12" w:space="0" w:color="auto"/>
              <w:right w:val="nil"/>
            </w:tcBorders>
            <w:shd w:val="clear" w:color="auto" w:fill="auto"/>
            <w:noWrap/>
            <w:vAlign w:val="center"/>
            <w:hideMark/>
          </w:tcPr>
          <w:p w14:paraId="6FA632D5" w14:textId="7C06CEB8" w:rsidR="00BF3AE0" w:rsidRPr="0035549E" w:rsidRDefault="00BF3AE0" w:rsidP="00BF3AE0">
            <w:pPr>
              <w:spacing w:after="0"/>
              <w:jc w:val="center"/>
              <w:rPr>
                <w:rFonts w:ascii="Calibri" w:hAnsi="Calibri" w:cs="Calibri"/>
                <w:sz w:val="20"/>
              </w:rPr>
            </w:pPr>
            <w:r w:rsidRPr="0035549E">
              <w:rPr>
                <w:rFonts w:ascii="Calibri" w:hAnsi="Calibri" w:cs="Calibri"/>
                <w:sz w:val="20"/>
              </w:rPr>
              <w:t>155.3</w:t>
            </w:r>
          </w:p>
        </w:tc>
        <w:tc>
          <w:tcPr>
            <w:tcW w:w="295" w:type="pct"/>
            <w:tcBorders>
              <w:top w:val="nil"/>
              <w:left w:val="nil"/>
              <w:bottom w:val="single" w:sz="12" w:space="0" w:color="auto"/>
              <w:right w:val="triple" w:sz="4" w:space="0" w:color="auto"/>
            </w:tcBorders>
            <w:shd w:val="clear" w:color="auto" w:fill="auto"/>
            <w:noWrap/>
            <w:vAlign w:val="center"/>
            <w:hideMark/>
          </w:tcPr>
          <w:p w14:paraId="55F90C37" w14:textId="177C0993" w:rsidR="00BF3AE0" w:rsidRPr="0035549E" w:rsidRDefault="00BF3AE0" w:rsidP="00BF3AE0">
            <w:pPr>
              <w:spacing w:after="0"/>
              <w:jc w:val="center"/>
              <w:rPr>
                <w:rFonts w:ascii="Calibri" w:hAnsi="Calibri" w:cs="Calibri"/>
                <w:sz w:val="20"/>
              </w:rPr>
            </w:pPr>
            <w:r w:rsidRPr="0035549E">
              <w:rPr>
                <w:rFonts w:ascii="Calibri" w:hAnsi="Calibri" w:cs="Calibri"/>
                <w:sz w:val="20"/>
              </w:rPr>
              <w:t>18,975</w:t>
            </w:r>
          </w:p>
        </w:tc>
        <w:tc>
          <w:tcPr>
            <w:tcW w:w="283" w:type="pct"/>
            <w:tcBorders>
              <w:top w:val="nil"/>
              <w:left w:val="triple" w:sz="4" w:space="0" w:color="auto"/>
              <w:bottom w:val="single" w:sz="12" w:space="0" w:color="auto"/>
              <w:right w:val="nil"/>
            </w:tcBorders>
            <w:shd w:val="clear" w:color="auto" w:fill="auto"/>
            <w:noWrap/>
            <w:vAlign w:val="center"/>
            <w:hideMark/>
          </w:tcPr>
          <w:p w14:paraId="4E56771E" w14:textId="194A10D7" w:rsidR="00BF3AE0" w:rsidRPr="0035549E" w:rsidRDefault="00BF3AE0" w:rsidP="00BF3AE0">
            <w:pPr>
              <w:spacing w:after="0"/>
              <w:jc w:val="center"/>
              <w:rPr>
                <w:rFonts w:ascii="Calibri" w:hAnsi="Calibri" w:cs="Calibri"/>
                <w:sz w:val="20"/>
              </w:rPr>
            </w:pPr>
            <w:r>
              <w:rPr>
                <w:rFonts w:ascii="Calibri" w:hAnsi="Calibri" w:cs="Calibri"/>
                <w:color w:val="000000"/>
                <w:sz w:val="20"/>
              </w:rPr>
              <w:t>149.3</w:t>
            </w:r>
          </w:p>
        </w:tc>
        <w:tc>
          <w:tcPr>
            <w:tcW w:w="283" w:type="pct"/>
            <w:tcBorders>
              <w:top w:val="nil"/>
              <w:left w:val="nil"/>
              <w:bottom w:val="single" w:sz="12" w:space="0" w:color="auto"/>
              <w:right w:val="single" w:sz="4" w:space="0" w:color="auto"/>
            </w:tcBorders>
            <w:shd w:val="clear" w:color="auto" w:fill="auto"/>
            <w:noWrap/>
            <w:vAlign w:val="center"/>
            <w:hideMark/>
          </w:tcPr>
          <w:p w14:paraId="66248B45" w14:textId="2257E63F" w:rsidR="00BF3AE0" w:rsidRPr="0035549E" w:rsidRDefault="00BF3AE0" w:rsidP="00BF3AE0">
            <w:pPr>
              <w:spacing w:after="0"/>
              <w:jc w:val="center"/>
              <w:rPr>
                <w:rFonts w:ascii="Calibri" w:hAnsi="Calibri" w:cs="Calibri"/>
                <w:sz w:val="20"/>
              </w:rPr>
            </w:pPr>
            <w:r>
              <w:rPr>
                <w:rFonts w:ascii="Calibri" w:hAnsi="Calibri" w:cs="Calibri"/>
                <w:color w:val="000000"/>
                <w:sz w:val="20"/>
              </w:rPr>
              <w:t>18,236</w:t>
            </w:r>
          </w:p>
        </w:tc>
        <w:tc>
          <w:tcPr>
            <w:tcW w:w="283" w:type="pct"/>
            <w:tcBorders>
              <w:top w:val="nil"/>
              <w:left w:val="nil"/>
              <w:bottom w:val="single" w:sz="12" w:space="0" w:color="auto"/>
              <w:right w:val="nil"/>
            </w:tcBorders>
            <w:shd w:val="clear" w:color="auto" w:fill="auto"/>
            <w:noWrap/>
            <w:vAlign w:val="center"/>
            <w:hideMark/>
          </w:tcPr>
          <w:p w14:paraId="22FFB9F3" w14:textId="33211682" w:rsidR="00BF3AE0" w:rsidRPr="0035549E" w:rsidRDefault="00BF3AE0" w:rsidP="00BF3AE0">
            <w:pPr>
              <w:spacing w:after="0"/>
              <w:jc w:val="center"/>
              <w:rPr>
                <w:rFonts w:ascii="Calibri" w:hAnsi="Calibri" w:cs="Calibri"/>
                <w:sz w:val="20"/>
              </w:rPr>
            </w:pPr>
            <w:r>
              <w:rPr>
                <w:rFonts w:ascii="Calibri" w:hAnsi="Calibri" w:cs="Calibri"/>
                <w:color w:val="000000"/>
                <w:sz w:val="20"/>
              </w:rPr>
              <w:t>155.3</w:t>
            </w:r>
          </w:p>
        </w:tc>
        <w:tc>
          <w:tcPr>
            <w:tcW w:w="325" w:type="pct"/>
            <w:tcBorders>
              <w:top w:val="nil"/>
              <w:left w:val="nil"/>
              <w:bottom w:val="single" w:sz="12" w:space="0" w:color="auto"/>
              <w:right w:val="single" w:sz="12" w:space="0" w:color="auto"/>
            </w:tcBorders>
            <w:shd w:val="clear" w:color="auto" w:fill="auto"/>
            <w:noWrap/>
            <w:vAlign w:val="center"/>
            <w:hideMark/>
          </w:tcPr>
          <w:p w14:paraId="478D57A0" w14:textId="3C432044" w:rsidR="00BF3AE0" w:rsidRPr="0035549E" w:rsidRDefault="00BF3AE0" w:rsidP="00BF3AE0">
            <w:pPr>
              <w:spacing w:after="0"/>
              <w:jc w:val="center"/>
              <w:rPr>
                <w:rFonts w:ascii="Calibri" w:hAnsi="Calibri" w:cs="Calibri"/>
                <w:sz w:val="20"/>
              </w:rPr>
            </w:pPr>
            <w:r>
              <w:rPr>
                <w:rFonts w:ascii="Calibri" w:hAnsi="Calibri" w:cs="Calibri"/>
                <w:color w:val="000000"/>
                <w:sz w:val="20"/>
              </w:rPr>
              <w:t>18,963</w:t>
            </w:r>
          </w:p>
        </w:tc>
        <w:tc>
          <w:tcPr>
            <w:tcW w:w="298" w:type="pct"/>
            <w:tcBorders>
              <w:top w:val="nil"/>
              <w:left w:val="single" w:sz="12" w:space="0" w:color="auto"/>
              <w:bottom w:val="single" w:sz="12" w:space="0" w:color="auto"/>
              <w:right w:val="nil"/>
            </w:tcBorders>
            <w:shd w:val="clear" w:color="auto" w:fill="auto"/>
            <w:noWrap/>
            <w:vAlign w:val="center"/>
            <w:hideMark/>
          </w:tcPr>
          <w:p w14:paraId="14675F62" w14:textId="1BF1B7F3" w:rsidR="00BF3AE0" w:rsidRPr="0035549E" w:rsidRDefault="00BF3AE0" w:rsidP="00BF3AE0">
            <w:pPr>
              <w:spacing w:after="0"/>
              <w:jc w:val="center"/>
              <w:rPr>
                <w:rFonts w:ascii="Calibri" w:hAnsi="Calibri" w:cs="Calibri"/>
                <w:sz w:val="20"/>
              </w:rPr>
            </w:pPr>
            <w:r>
              <w:rPr>
                <w:rFonts w:ascii="Calibri" w:hAnsi="Calibri" w:cs="Calibri"/>
                <w:color w:val="000000"/>
                <w:sz w:val="20"/>
              </w:rPr>
              <w:t>149.8</w:t>
            </w:r>
          </w:p>
        </w:tc>
        <w:tc>
          <w:tcPr>
            <w:tcW w:w="298" w:type="pct"/>
            <w:tcBorders>
              <w:top w:val="nil"/>
              <w:left w:val="nil"/>
              <w:bottom w:val="single" w:sz="12" w:space="0" w:color="auto"/>
              <w:right w:val="single" w:sz="4" w:space="0" w:color="auto"/>
            </w:tcBorders>
            <w:shd w:val="clear" w:color="auto" w:fill="auto"/>
            <w:noWrap/>
            <w:vAlign w:val="center"/>
            <w:hideMark/>
          </w:tcPr>
          <w:p w14:paraId="5CC2E64D" w14:textId="34BCEF94" w:rsidR="00BF3AE0" w:rsidRPr="0035549E" w:rsidRDefault="00BF3AE0" w:rsidP="00BF3AE0">
            <w:pPr>
              <w:spacing w:after="0"/>
              <w:jc w:val="center"/>
              <w:rPr>
                <w:rFonts w:ascii="Calibri" w:hAnsi="Calibri" w:cs="Calibri"/>
                <w:sz w:val="20"/>
              </w:rPr>
            </w:pPr>
            <w:r>
              <w:rPr>
                <w:rFonts w:ascii="Calibri" w:hAnsi="Calibri" w:cs="Calibri"/>
                <w:color w:val="000000"/>
                <w:sz w:val="20"/>
              </w:rPr>
              <w:t>18,296</w:t>
            </w:r>
          </w:p>
        </w:tc>
        <w:tc>
          <w:tcPr>
            <w:tcW w:w="298" w:type="pct"/>
            <w:tcBorders>
              <w:top w:val="nil"/>
              <w:left w:val="nil"/>
              <w:bottom w:val="single" w:sz="12" w:space="0" w:color="auto"/>
              <w:right w:val="nil"/>
            </w:tcBorders>
            <w:shd w:val="clear" w:color="auto" w:fill="auto"/>
            <w:noWrap/>
            <w:vAlign w:val="center"/>
            <w:hideMark/>
          </w:tcPr>
          <w:p w14:paraId="3C09FE8D" w14:textId="5EBB091A" w:rsidR="00BF3AE0" w:rsidRPr="0035549E" w:rsidRDefault="00BF3AE0" w:rsidP="00BF3AE0">
            <w:pPr>
              <w:spacing w:after="0"/>
              <w:jc w:val="center"/>
              <w:rPr>
                <w:rFonts w:ascii="Calibri" w:hAnsi="Calibri" w:cs="Calibri"/>
                <w:sz w:val="20"/>
              </w:rPr>
            </w:pPr>
            <w:r>
              <w:rPr>
                <w:rFonts w:ascii="Calibri" w:hAnsi="Calibri" w:cs="Calibri"/>
                <w:color w:val="000000"/>
                <w:sz w:val="20"/>
              </w:rPr>
              <w:t>155.3</w:t>
            </w:r>
          </w:p>
        </w:tc>
        <w:tc>
          <w:tcPr>
            <w:tcW w:w="292" w:type="pct"/>
            <w:tcBorders>
              <w:top w:val="nil"/>
              <w:left w:val="nil"/>
              <w:bottom w:val="single" w:sz="12" w:space="0" w:color="auto"/>
              <w:right w:val="single" w:sz="12" w:space="0" w:color="auto"/>
            </w:tcBorders>
            <w:shd w:val="clear" w:color="auto" w:fill="auto"/>
            <w:noWrap/>
            <w:vAlign w:val="center"/>
            <w:hideMark/>
          </w:tcPr>
          <w:p w14:paraId="6677343F" w14:textId="1B53A731" w:rsidR="00BF3AE0" w:rsidRPr="0035549E" w:rsidRDefault="00BF3AE0" w:rsidP="00BF3AE0">
            <w:pPr>
              <w:spacing w:after="0"/>
              <w:jc w:val="center"/>
              <w:rPr>
                <w:rFonts w:ascii="Calibri" w:hAnsi="Calibri" w:cs="Calibri"/>
                <w:sz w:val="20"/>
              </w:rPr>
            </w:pPr>
            <w:r>
              <w:rPr>
                <w:rFonts w:ascii="Calibri" w:hAnsi="Calibri" w:cs="Calibri"/>
                <w:color w:val="000000"/>
                <w:sz w:val="20"/>
              </w:rPr>
              <w:t>18,963</w:t>
            </w:r>
          </w:p>
        </w:tc>
      </w:tr>
    </w:tbl>
    <w:p w14:paraId="11FD837C" w14:textId="19D5802D" w:rsidR="008444D8" w:rsidRPr="0035549E" w:rsidRDefault="008E575F" w:rsidP="008E575F">
      <w:pPr>
        <w:spacing w:after="0"/>
        <w:contextualSpacing/>
        <w:rPr>
          <w:rFonts w:ascii="Times New Roman Bold" w:hAnsi="Times New Roman Bold"/>
          <w:b/>
          <w:caps/>
          <w:u w:val="single"/>
        </w:rPr>
      </w:pPr>
      <w:r w:rsidRPr="008E575F">
        <w:rPr>
          <w:rFonts w:asciiTheme="minorHAnsi" w:hAnsiTheme="minorHAnsi" w:cstheme="minorHAnsi"/>
          <w:b/>
          <w:sz w:val="20"/>
        </w:rPr>
        <w:t>a</w:t>
      </w:r>
      <w:r w:rsidRPr="0035549E">
        <w:rPr>
          <w:rFonts w:asciiTheme="minorHAnsi" w:hAnsiTheme="minorHAnsi" w:cstheme="minorHAnsi"/>
          <w:b/>
          <w:sz w:val="20"/>
        </w:rPr>
        <w:t xml:space="preserve">. </w:t>
      </w:r>
      <w:r w:rsidR="00BF3AE0" w:rsidRPr="0035549E">
        <w:rPr>
          <w:rFonts w:asciiTheme="minorHAnsi" w:hAnsiTheme="minorHAnsi" w:cstheme="minorHAnsi"/>
          <w:sz w:val="20"/>
        </w:rPr>
        <w:t>Units</w:t>
      </w:r>
      <w:r w:rsidR="00F82C89">
        <w:rPr>
          <w:rFonts w:asciiTheme="minorHAnsi" w:hAnsiTheme="minorHAnsi" w:cstheme="minorHAnsi"/>
          <w:sz w:val="20"/>
        </w:rPr>
        <w:t xml:space="preserve"> with</w:t>
      </w:r>
      <w:r w:rsidR="00BF3AE0" w:rsidRPr="0035549E">
        <w:rPr>
          <w:rFonts w:asciiTheme="minorHAnsi" w:hAnsiTheme="minorHAnsi" w:cstheme="minorHAnsi"/>
          <w:sz w:val="20"/>
        </w:rPr>
        <w:t xml:space="preserve"> runner blades that are locked at a fixed angle (non-adjustable) a</w:t>
      </w:r>
      <w:r w:rsidR="00BF3AE0">
        <w:rPr>
          <w:rFonts w:asciiTheme="minorHAnsi" w:hAnsiTheme="minorHAnsi" w:cstheme="minorHAnsi"/>
          <w:sz w:val="20"/>
        </w:rPr>
        <w:t>re</w:t>
      </w:r>
      <w:r w:rsidR="00BF3AE0" w:rsidRPr="0035549E">
        <w:rPr>
          <w:rFonts w:asciiTheme="minorHAnsi" w:hAnsiTheme="minorHAnsi" w:cstheme="minorHAnsi"/>
          <w:sz w:val="20"/>
        </w:rPr>
        <w:t xml:space="preserve"> restricted </w:t>
      </w:r>
      <w:r w:rsidR="00BF3AE0">
        <w:rPr>
          <w:rFonts w:asciiTheme="minorHAnsi" w:hAnsiTheme="minorHAnsi" w:cstheme="minorHAnsi"/>
          <w:sz w:val="20"/>
        </w:rPr>
        <w:t xml:space="preserve">to a smaller </w:t>
      </w:r>
      <w:r w:rsidR="00BF3AE0" w:rsidRPr="0035549E">
        <w:rPr>
          <w:rFonts w:asciiTheme="minorHAnsi" w:hAnsiTheme="minorHAnsi" w:cstheme="minorHAnsi"/>
          <w:sz w:val="20"/>
        </w:rPr>
        <w:t xml:space="preserve">operating range until the unit is repaired. Values updated by HDC </w:t>
      </w:r>
      <w:r w:rsidR="00BF3AE0" w:rsidRPr="00A91BDA">
        <w:rPr>
          <w:rFonts w:asciiTheme="minorHAnsi" w:hAnsiTheme="minorHAnsi" w:cstheme="minorHAnsi"/>
          <w:sz w:val="20"/>
        </w:rPr>
        <w:t>in May 2022</w:t>
      </w:r>
      <w:r w:rsidR="009C1541">
        <w:rPr>
          <w:rFonts w:asciiTheme="minorHAnsi" w:hAnsiTheme="minorHAnsi" w:cstheme="minorHAnsi"/>
          <w:sz w:val="20"/>
        </w:rPr>
        <w:t>,</w:t>
      </w:r>
      <w:r w:rsidR="00BF3AE0">
        <w:rPr>
          <w:rFonts w:asciiTheme="minorHAnsi" w:hAnsiTheme="minorHAnsi" w:cstheme="minorHAnsi"/>
          <w:sz w:val="20"/>
        </w:rPr>
        <w:t xml:space="preserve"> June 2023 (Unit 13)</w:t>
      </w:r>
      <w:r w:rsidR="009C1541">
        <w:rPr>
          <w:rFonts w:asciiTheme="minorHAnsi" w:hAnsiTheme="minorHAnsi" w:cstheme="minorHAnsi"/>
          <w:sz w:val="20"/>
        </w:rPr>
        <w:t>, and March 2025 (Unit 2)</w:t>
      </w:r>
      <w:r w:rsidR="00BF3AE0" w:rsidRPr="00A91BDA">
        <w:rPr>
          <w:rFonts w:asciiTheme="minorHAnsi" w:hAnsiTheme="minorHAnsi" w:cstheme="minorHAnsi"/>
          <w:sz w:val="20"/>
        </w:rPr>
        <w:t>.</w:t>
      </w:r>
      <w:r w:rsidR="008444D8" w:rsidRPr="00A91BDA">
        <w:rPr>
          <w:rFonts w:asciiTheme="minorHAnsi" w:hAnsiTheme="minorHAnsi" w:cstheme="minorHAnsi"/>
          <w:sz w:val="20"/>
        </w:rPr>
        <w:t xml:space="preserve"> </w:t>
      </w:r>
    </w:p>
    <w:bookmarkEnd w:id="79"/>
    <w:p w14:paraId="66AA2197" w14:textId="77777777" w:rsidR="008444D8" w:rsidRDefault="008444D8" w:rsidP="008444D8">
      <w:pPr>
        <w:pStyle w:val="FPP1"/>
        <w:keepNext w:val="0"/>
        <w:numPr>
          <w:ilvl w:val="0"/>
          <w:numId w:val="0"/>
        </w:numPr>
        <w:spacing w:before="0"/>
        <w:sectPr w:rsidR="008444D8" w:rsidSect="00BF3AE0">
          <w:pgSz w:w="15840" w:h="12240" w:orient="landscape"/>
          <w:pgMar w:top="1152" w:right="1008" w:bottom="1008" w:left="1008" w:header="720" w:footer="720" w:gutter="0"/>
          <w:cols w:space="720"/>
          <w:docGrid w:linePitch="360"/>
        </w:sectPr>
      </w:pPr>
    </w:p>
    <w:p w14:paraId="284C5F4B" w14:textId="67BAC97F" w:rsidR="00895068" w:rsidRPr="003B7F2E" w:rsidRDefault="00AD7E2E" w:rsidP="00AD7E2E">
      <w:pPr>
        <w:pStyle w:val="FPP1"/>
        <w:rPr>
          <w:i/>
        </w:rPr>
      </w:pPr>
      <w:bookmarkStart w:id="88" w:name="_Toc225771383"/>
      <w:bookmarkEnd w:id="80"/>
      <w:bookmarkEnd w:id="81"/>
      <w:bookmarkEnd w:id="82"/>
      <w:bookmarkEnd w:id="83"/>
      <w:r>
        <w:t>dewatering plans</w:t>
      </w:r>
      <w:bookmarkEnd w:id="88"/>
    </w:p>
    <w:p w14:paraId="7D1DCFFD" w14:textId="3B20EEF7" w:rsidR="0008783A" w:rsidRPr="003B7F2E" w:rsidRDefault="0008783A" w:rsidP="0008783A">
      <w:pPr>
        <w:pStyle w:val="FPP2"/>
      </w:pPr>
      <w:bookmarkStart w:id="89" w:name="_Toc225771384"/>
      <w:r w:rsidRPr="003B7F2E">
        <w:t>General</w:t>
      </w:r>
      <w:bookmarkEnd w:id="89"/>
    </w:p>
    <w:p w14:paraId="1433D682" w14:textId="16E9E9EA" w:rsidR="003754C6" w:rsidRPr="003B7F2E" w:rsidRDefault="003754C6" w:rsidP="002E4BFD">
      <w:pPr>
        <w:pStyle w:val="FPP3"/>
      </w:pPr>
      <w:r w:rsidRPr="003B7F2E">
        <w:rPr>
          <w:i/>
        </w:rPr>
        <w:t xml:space="preserve">Guidelines for Dewatering and Fish Handling </w:t>
      </w:r>
      <w:r w:rsidRPr="003B7F2E">
        <w:t>(</w:t>
      </w:r>
      <w:r w:rsidRPr="003B7F2E">
        <w:rPr>
          <w:b/>
        </w:rPr>
        <w:t>Appendix F</w:t>
      </w:r>
      <w:r w:rsidRPr="003B7F2E">
        <w:t xml:space="preserve">) </w:t>
      </w:r>
      <w:r w:rsidR="005B670C" w:rsidRPr="003B7F2E">
        <w:t>and</w:t>
      </w:r>
      <w:r w:rsidR="00C03955" w:rsidRPr="003B7F2E">
        <w:t xml:space="preserve"> project</w:t>
      </w:r>
      <w:r w:rsidR="005B670C" w:rsidRPr="003B7F2E">
        <w:t xml:space="preserve"> </w:t>
      </w:r>
      <w:r w:rsidR="005B670C" w:rsidRPr="003B7F2E">
        <w:rPr>
          <w:i/>
        </w:rPr>
        <w:t>Dewatering Plans</w:t>
      </w:r>
      <w:bookmarkStart w:id="90" w:name="_Ref471820664"/>
      <w:r w:rsidR="002A0DCD">
        <w:rPr>
          <w:rFonts w:ascii="ZWAdobeF" w:hAnsi="ZWAdobeF" w:cs="ZWAdobeF"/>
          <w:sz w:val="2"/>
          <w:szCs w:val="2"/>
        </w:rPr>
        <w:t>4F</w:t>
      </w:r>
      <w:r w:rsidR="00C03955" w:rsidRPr="003B7F2E">
        <w:rPr>
          <w:rStyle w:val="FootnoteReference"/>
        </w:rPr>
        <w:footnoteReference w:id="5"/>
      </w:r>
      <w:bookmarkEnd w:id="90"/>
      <w:r w:rsidR="005B670C" w:rsidRPr="003B7F2E">
        <w:t xml:space="preserve"> </w:t>
      </w:r>
      <w:r w:rsidRPr="003B7F2E">
        <w:t xml:space="preserve">have been developed by the projects and approved by FPOM and are followed for most project facility dewaterings. </w:t>
      </w:r>
      <w:r w:rsidR="005B670C" w:rsidRPr="003B7F2E">
        <w:t xml:space="preserve">The appropriate plans are reviewed by participants before each salvage operation. </w:t>
      </w:r>
      <w:r w:rsidRPr="003B7F2E">
        <w:t xml:space="preserve">The plans include consideration for fish safety and are consistent with the following general guidance. </w:t>
      </w:r>
    </w:p>
    <w:p w14:paraId="47031E92" w14:textId="7D170E1D" w:rsidR="003754C6" w:rsidRPr="003B7F2E" w:rsidRDefault="00B13E5A" w:rsidP="004710EB">
      <w:pPr>
        <w:pStyle w:val="FPP3"/>
      </w:pPr>
      <w:r w:rsidRPr="003B7F2E">
        <w:t xml:space="preserve">The </w:t>
      </w:r>
      <w:r w:rsidR="00C772FC" w:rsidRPr="003B7F2E">
        <w:t>P</w:t>
      </w:r>
      <w:r w:rsidRPr="003B7F2E">
        <w:t>roject biologist and/or alternate Corps fish personnel will attend all project activities involving fish handling.</w:t>
      </w:r>
      <w:r w:rsidR="000332F8" w:rsidRPr="003B7F2E">
        <w:t xml:space="preserve"> </w:t>
      </w:r>
      <w:r w:rsidR="003754C6" w:rsidRPr="003B7F2E">
        <w:t>Personnel shall remain present onsite during pumping operations to ensure stranding does not occur or a water level sensor that deactivates the dewatering process will be used.</w:t>
      </w:r>
      <w:r w:rsidR="005B670C" w:rsidRPr="003B7F2E">
        <w:t xml:space="preserve"> </w:t>
      </w:r>
      <w:r w:rsidR="004710EB" w:rsidRPr="003B7F2E">
        <w:t xml:space="preserve">During the pumping or draining operation to dewater a portion or all, the water level will not be allowed to drop so low it strands fish. </w:t>
      </w:r>
      <w:r w:rsidRPr="003B7F2E">
        <w:t>The fish agencies and tribes will be encouraged to participate in all ladder dewaterings.</w:t>
      </w:r>
      <w:r w:rsidR="000332F8" w:rsidRPr="003B7F2E">
        <w:t xml:space="preserve"> </w:t>
      </w:r>
    </w:p>
    <w:p w14:paraId="6937FEFF" w14:textId="797C5AC2" w:rsidR="00675592" w:rsidRPr="003B7F2E" w:rsidRDefault="0008783A" w:rsidP="00675592">
      <w:pPr>
        <w:pStyle w:val="FPP2"/>
      </w:pPr>
      <w:bookmarkStart w:id="91" w:name="_Toc225771385"/>
      <w:r w:rsidRPr="003B7F2E">
        <w:t xml:space="preserve">Dewatering </w:t>
      </w:r>
      <w:r w:rsidR="003754C6" w:rsidRPr="003B7F2E">
        <w:t>–</w:t>
      </w:r>
      <w:r w:rsidRPr="003B7F2E">
        <w:t xml:space="preserve"> </w:t>
      </w:r>
      <w:r w:rsidR="00675592" w:rsidRPr="003B7F2E">
        <w:t>Adult Fish Ladders</w:t>
      </w:r>
      <w:bookmarkEnd w:id="84"/>
      <w:bookmarkEnd w:id="91"/>
    </w:p>
    <w:p w14:paraId="0848C3D2" w14:textId="321154C8" w:rsidR="00675592" w:rsidRPr="003B7F2E" w:rsidRDefault="002E076F" w:rsidP="00C772FC">
      <w:pPr>
        <w:pStyle w:val="FPP3"/>
      </w:pPr>
      <w:r>
        <w:t>P</w:t>
      </w:r>
      <w:r w:rsidRPr="003B7F2E">
        <w:t xml:space="preserve">rior to dewatering, </w:t>
      </w:r>
      <w:r>
        <w:t xml:space="preserve">when possible, </w:t>
      </w:r>
      <w:r w:rsidRPr="003B7F2E">
        <w:t xml:space="preserve">operate ladders to be dewatered at orifice flow, with the AWS off, for at least 24 hours but not more than </w:t>
      </w:r>
      <w:r>
        <w:t>108</w:t>
      </w:r>
      <w:r w:rsidRPr="003B7F2E">
        <w:t xml:space="preserve"> hours. For non-routine or unscheduled maintenance, discontinue auxiliary water and operate ladder at reduced flow as long as possible for up to 72 hours prior to dewatering and follow guidance in </w:t>
      </w:r>
      <w:r w:rsidR="00C772FC" w:rsidRPr="003B7F2E">
        <w:rPr>
          <w:b/>
        </w:rPr>
        <w:t>section</w:t>
      </w:r>
      <w:r w:rsidR="00C772FC" w:rsidRPr="003B7F2E">
        <w:t xml:space="preserve"> </w:t>
      </w:r>
      <w:r w:rsidR="00C772FC" w:rsidRPr="003B7F2E">
        <w:rPr>
          <w:b/>
        </w:rPr>
        <w:fldChar w:fldCharType="begin" w:fldLock="1"/>
      </w:r>
      <w:r w:rsidR="00C772FC" w:rsidRPr="003B7F2E">
        <w:rPr>
          <w:b/>
        </w:rPr>
        <w:instrText xml:space="preserve"> REF _Ref442193726 \r \h  \* MERGEFORMAT </w:instrText>
      </w:r>
      <w:r w:rsidR="00C772FC" w:rsidRPr="003B7F2E">
        <w:rPr>
          <w:b/>
        </w:rPr>
      </w:r>
      <w:r w:rsidR="00C772FC" w:rsidRPr="003B7F2E">
        <w:rPr>
          <w:b/>
        </w:rPr>
        <w:fldChar w:fldCharType="separate"/>
      </w:r>
      <w:r w:rsidR="008948F2">
        <w:rPr>
          <w:b/>
        </w:rPr>
        <w:t>5.4</w:t>
      </w:r>
      <w:r w:rsidR="00C772FC" w:rsidRPr="003B7F2E">
        <w:rPr>
          <w:b/>
        </w:rPr>
        <w:fldChar w:fldCharType="end"/>
      </w:r>
      <w:r w:rsidR="00C772FC" w:rsidRPr="003B7F2E">
        <w:t>.</w:t>
      </w:r>
    </w:p>
    <w:p w14:paraId="40031B9D" w14:textId="26BF81E9" w:rsidR="00675592" w:rsidRPr="003B7F2E" w:rsidRDefault="00675592" w:rsidP="00C772FC">
      <w:pPr>
        <w:pStyle w:val="FPP3"/>
      </w:pPr>
      <w:r w:rsidRPr="003B7F2E">
        <w:t>Project personnel will install head gates</w:t>
      </w:r>
      <w:r w:rsidR="002A0DCD">
        <w:rPr>
          <w:rFonts w:ascii="ZWAdobeF" w:hAnsi="ZWAdobeF" w:cs="ZWAdobeF"/>
          <w:sz w:val="2"/>
          <w:szCs w:val="2"/>
        </w:rPr>
        <w:t>5F</w:t>
      </w:r>
      <w:r w:rsidR="003754C6" w:rsidRPr="003B7F2E">
        <w:rPr>
          <w:rStyle w:val="FootnoteReference"/>
        </w:rPr>
        <w:footnoteReference w:id="6"/>
      </w:r>
      <w:r w:rsidRPr="003B7F2E">
        <w:t xml:space="preserve"> to shut down ladder flow.</w:t>
      </w:r>
      <w:r w:rsidR="00CE66C0" w:rsidRPr="003B7F2E">
        <w:rPr>
          <w:rStyle w:val="FPP1Char"/>
          <w:rFonts w:ascii="Times New Roman" w:hAnsi="Times New Roman"/>
          <w:b w:val="0"/>
          <w:u w:val="none"/>
        </w:rPr>
        <w:t xml:space="preserve"> </w:t>
      </w:r>
      <w:r w:rsidRPr="003B7F2E">
        <w:t>Where possible, a flushing flow of 1</w:t>
      </w:r>
      <w:r w:rsidR="003D55B5" w:rsidRPr="003B7F2E">
        <w:t>”–</w:t>
      </w:r>
      <w:r w:rsidRPr="003B7F2E">
        <w:t>2</w:t>
      </w:r>
      <w:r w:rsidR="006D17DF">
        <w:t>”</w:t>
      </w:r>
      <w:r w:rsidRPr="003B7F2E">
        <w:t xml:space="preserve"> will be maintained in the ladder until fish are rescued.</w:t>
      </w:r>
    </w:p>
    <w:p w14:paraId="52473BDD" w14:textId="444429FA" w:rsidR="00675592" w:rsidRPr="003B7F2E" w:rsidRDefault="004710EB" w:rsidP="004710EB">
      <w:pPr>
        <w:pStyle w:val="FPP3"/>
      </w:pPr>
      <w:r w:rsidRPr="003B7F2E">
        <w:t xml:space="preserve">A Project biologist will ensure availability of fish rescue equipment and adequate numbers of personnel necessary to move fish out of the dewatered ladder. </w:t>
      </w:r>
      <w:r w:rsidR="00675592" w:rsidRPr="003B7F2E">
        <w:t xml:space="preserve">The </w:t>
      </w:r>
      <w:r w:rsidR="00B7137F" w:rsidRPr="003B7F2E">
        <w:t>Project Biologist</w:t>
      </w:r>
      <w:r w:rsidR="00675592" w:rsidRPr="003B7F2E">
        <w:t xml:space="preserve"> or alternate Corps fish personnel will oversee fish rescue when the ladders are dewatered.</w:t>
      </w:r>
      <w:r w:rsidR="000332F8" w:rsidRPr="003B7F2E">
        <w:t xml:space="preserve"> </w:t>
      </w:r>
      <w:r w:rsidR="00675592" w:rsidRPr="003B7F2E">
        <w:t xml:space="preserve">The </w:t>
      </w:r>
      <w:r w:rsidR="00B7137F" w:rsidRPr="003B7F2E">
        <w:t>Project Biologist</w:t>
      </w:r>
      <w:r w:rsidR="00675592" w:rsidRPr="003B7F2E">
        <w:t xml:space="preserve"> will invite fish agency and/or tribal biologists to participate in the dewatering activities. </w:t>
      </w:r>
      <w:r w:rsidR="00C772FC" w:rsidRPr="003B7F2E">
        <w:t>Juvenile fish will be transported and released in the tailrace and adults released in the forebay (except identifiable steelhead kelts should be released into the tailrace).</w:t>
      </w:r>
    </w:p>
    <w:p w14:paraId="11D0615C" w14:textId="6FD3E36C" w:rsidR="00675592" w:rsidRPr="003B7F2E" w:rsidRDefault="00675592" w:rsidP="00C772FC">
      <w:pPr>
        <w:pStyle w:val="FPP3"/>
      </w:pPr>
      <w:r w:rsidRPr="003B7F2E">
        <w:t>Orifice blocking devices, which are placed in the lower-most weirs to prevent fish from re-ascending the dewatered portion of the adult fishway, shall have ropes attached to them by project operations and be tied off to fishway railings.</w:t>
      </w:r>
      <w:r w:rsidR="000332F8" w:rsidRPr="003B7F2E">
        <w:t xml:space="preserve"> </w:t>
      </w:r>
      <w:r w:rsidRPr="003B7F2E">
        <w:t>The blocking devices shall be removed just before the fishway is returned to service.</w:t>
      </w:r>
      <w:r w:rsidR="000332F8" w:rsidRPr="003B7F2E">
        <w:t xml:space="preserve"> </w:t>
      </w:r>
      <w:r w:rsidRPr="003B7F2E">
        <w:t xml:space="preserve">These devices will be noted on the pre-water-up checklist maintained by </w:t>
      </w:r>
      <w:r w:rsidR="00C772FC" w:rsidRPr="003B7F2E">
        <w:t>P</w:t>
      </w:r>
      <w:r w:rsidRPr="003B7F2E">
        <w:t>roject fish biologists.</w:t>
      </w:r>
      <w:r w:rsidR="000332F8" w:rsidRPr="003B7F2E">
        <w:t xml:space="preserve"> </w:t>
      </w:r>
      <w:r w:rsidRPr="003B7F2E">
        <w:t>This will prevent the orifice blocks from being unintentionally left in place following fishway water-up.</w:t>
      </w:r>
    </w:p>
    <w:p w14:paraId="144A4B6C" w14:textId="4CDEC0A8" w:rsidR="00675592" w:rsidRPr="00A549E5" w:rsidRDefault="0008783A" w:rsidP="00A549E5">
      <w:pPr>
        <w:pStyle w:val="FPP2"/>
      </w:pPr>
      <w:bookmarkStart w:id="92" w:name="_Toc225771386"/>
      <w:bookmarkEnd w:id="85"/>
      <w:bookmarkEnd w:id="86"/>
      <w:r>
        <w:t xml:space="preserve">Dewatering </w:t>
      </w:r>
      <w:r w:rsidR="003754C6">
        <w:t>–</w:t>
      </w:r>
      <w:r>
        <w:t xml:space="preserve"> </w:t>
      </w:r>
      <w:r w:rsidR="00675592" w:rsidRPr="00A549E5">
        <w:rPr>
          <w:iCs/>
        </w:rPr>
        <w:t>Powerhouse Fish Collection System</w:t>
      </w:r>
      <w:bookmarkEnd w:id="92"/>
    </w:p>
    <w:p w14:paraId="013C1F9E" w14:textId="2FF957C9" w:rsidR="00675592" w:rsidRDefault="00675592" w:rsidP="00A549E5">
      <w:pPr>
        <w:pStyle w:val="FPP3"/>
      </w:pPr>
      <w:r w:rsidRPr="00A549E5">
        <w:t xml:space="preserve">During the pumping or draining operation to dewater a portion or the entire collection channel, the water will not be allowed to drop to a level which strands fish. Personnel shall remain present onsite during pumping operations to ensure that stranding does not occur. The </w:t>
      </w:r>
      <w:r w:rsidR="00B7137F">
        <w:t>Project B</w:t>
      </w:r>
      <w:r w:rsidR="00B7137F" w:rsidRPr="002E4BFD">
        <w:t>iologist</w:t>
      </w:r>
      <w:r w:rsidRPr="00A549E5">
        <w:t xml:space="preserve"> will assure that all necessary rescue equipment is available.</w:t>
      </w:r>
      <w:r w:rsidR="000332F8">
        <w:t xml:space="preserve"> </w:t>
      </w:r>
      <w:r w:rsidRPr="00A549E5">
        <w:t xml:space="preserve">The </w:t>
      </w:r>
      <w:r w:rsidR="00B7137F">
        <w:t>Project B</w:t>
      </w:r>
      <w:r w:rsidR="00B7137F" w:rsidRPr="002E4BFD">
        <w:t>iologist</w:t>
      </w:r>
      <w:r w:rsidRPr="00A549E5">
        <w:t xml:space="preserve"> or alternate Corps fish personnel will provide technical guidance on fish safety and will assist directly in rescue operations.</w:t>
      </w:r>
    </w:p>
    <w:p w14:paraId="7A95AF69" w14:textId="1891DE1A" w:rsidR="00675592" w:rsidRPr="00A549E5" w:rsidRDefault="0008783A" w:rsidP="00A549E5">
      <w:pPr>
        <w:pStyle w:val="FPP2"/>
      </w:pPr>
      <w:bookmarkStart w:id="93" w:name="_Ref442193726"/>
      <w:bookmarkStart w:id="94" w:name="_Toc225771387"/>
      <w:r>
        <w:t xml:space="preserve">Dewatering </w:t>
      </w:r>
      <w:r w:rsidR="003754C6">
        <w:t>–</w:t>
      </w:r>
      <w:r>
        <w:t xml:space="preserve"> </w:t>
      </w:r>
      <w:r w:rsidR="00675592" w:rsidRPr="00A549E5">
        <w:rPr>
          <w:iCs/>
        </w:rPr>
        <w:t>Juvenile Bypass System</w:t>
      </w:r>
      <w:r w:rsidR="00557D56" w:rsidRPr="00A549E5">
        <w:rPr>
          <w:iCs/>
        </w:rPr>
        <w:t xml:space="preserve"> (JBS)</w:t>
      </w:r>
      <w:bookmarkEnd w:id="93"/>
      <w:bookmarkEnd w:id="94"/>
    </w:p>
    <w:p w14:paraId="5B774621" w14:textId="2EB09D65" w:rsidR="00675592" w:rsidRDefault="006C5B65" w:rsidP="00A549E5">
      <w:pPr>
        <w:pStyle w:val="FPP3"/>
      </w:pPr>
      <w:r w:rsidRPr="00A549E5">
        <w:t xml:space="preserve">When draining the juvenile bypass channel, it is typical </w:t>
      </w:r>
      <w:r w:rsidR="00675592" w:rsidRPr="00A549E5">
        <w:t xml:space="preserve">to flush the channel with only </w:t>
      </w:r>
      <w:r w:rsidR="00C772FC">
        <w:t>Unit</w:t>
      </w:r>
      <w:r w:rsidRPr="00A549E5">
        <w:t xml:space="preserve"> 16 </w:t>
      </w:r>
      <w:r w:rsidR="00675592" w:rsidRPr="00A549E5">
        <w:t>bypass orifices open.</w:t>
      </w:r>
      <w:r w:rsidR="000332F8">
        <w:t xml:space="preserve"> </w:t>
      </w:r>
      <w:r w:rsidR="00C772FC">
        <w:t>Unit</w:t>
      </w:r>
      <w:r w:rsidR="00675592" w:rsidRPr="00A549E5">
        <w:t xml:space="preserve"> 16 gatewells will be dipped in advance to minimize the number of fish contained in this flushing water during fish passage season.</w:t>
      </w:r>
    </w:p>
    <w:p w14:paraId="12190604" w14:textId="7F8CE8A0" w:rsidR="00CB1B4E" w:rsidRPr="00CB1B4E" w:rsidRDefault="00CB1B4E" w:rsidP="00A549E5">
      <w:pPr>
        <w:pStyle w:val="FPP2"/>
      </w:pPr>
      <w:bookmarkStart w:id="95" w:name="_Toc225771388"/>
      <w:bookmarkStart w:id="96" w:name="_Ref31985984"/>
      <w:r w:rsidRPr="00294019">
        <w:rPr>
          <w:bCs/>
        </w:rPr>
        <w:t>Dewatering – Smolt Monitoring Facility (SMF)</w:t>
      </w:r>
      <w:bookmarkEnd w:id="95"/>
    </w:p>
    <w:p w14:paraId="436F788D" w14:textId="4F1C9A5C" w:rsidR="00CB1B4E" w:rsidRDefault="00CB1B4E" w:rsidP="00CB1B4E">
      <w:pPr>
        <w:pStyle w:val="FPP3"/>
        <w:spacing w:after="120"/>
      </w:pPr>
      <w:r>
        <w:t>The SMF is dewatered annually for winter maintenance following STS adult fallback operation (Monday of the 3</w:t>
      </w:r>
      <w:r w:rsidRPr="00FB3C8F">
        <w:rPr>
          <w:vertAlign w:val="superscript"/>
        </w:rPr>
        <w:t>rd</w:t>
      </w:r>
      <w:r>
        <w:t xml:space="preserve"> week in December). Dewatering is performed by raising the crest gate and bypassing fish down the ogee chute and out to the river. There are several steps that must be taken to ensure fish safety and to prevent equipment failure.</w:t>
      </w:r>
    </w:p>
    <w:p w14:paraId="0DC42FFC" w14:textId="206A8666" w:rsidR="00CB1B4E" w:rsidRDefault="00CB1B4E" w:rsidP="007F24A9">
      <w:pPr>
        <w:pStyle w:val="FPP3"/>
        <w:numPr>
          <w:ilvl w:val="6"/>
          <w:numId w:val="12"/>
        </w:numPr>
        <w:spacing w:after="120"/>
      </w:pPr>
      <w:r>
        <w:t>Open Valve-27, the adult drain flushing valve, and the ogee flushing valve.</w:t>
      </w:r>
    </w:p>
    <w:p w14:paraId="188E2546" w14:textId="77777777" w:rsidR="00CB1B4E" w:rsidRDefault="00CB1B4E" w:rsidP="007F24A9">
      <w:pPr>
        <w:pStyle w:val="FPP3"/>
        <w:numPr>
          <w:ilvl w:val="6"/>
          <w:numId w:val="12"/>
        </w:numPr>
        <w:spacing w:after="120"/>
      </w:pPr>
      <w:r>
        <w:t>Slowly close the JBS tainter gate (about 0.5-feet/minute).</w:t>
      </w:r>
    </w:p>
    <w:p w14:paraId="2038BE61" w14:textId="77777777" w:rsidR="00CB1B4E" w:rsidRDefault="00CB1B4E" w:rsidP="007F24A9">
      <w:pPr>
        <w:pStyle w:val="FPP3"/>
        <w:numPr>
          <w:ilvl w:val="6"/>
          <w:numId w:val="12"/>
        </w:numPr>
        <w:spacing w:after="120"/>
      </w:pPr>
      <w:r>
        <w:t>Open primary dewatering station (PDS) weirs 1-4, close the transport flume gate, and remove the drain plugs.</w:t>
      </w:r>
    </w:p>
    <w:p w14:paraId="3BEC61CF" w14:textId="7B90C695" w:rsidR="00CB1B4E" w:rsidRDefault="00CB1B4E" w:rsidP="007F24A9">
      <w:pPr>
        <w:pStyle w:val="FPP3"/>
        <w:numPr>
          <w:ilvl w:val="6"/>
          <w:numId w:val="12"/>
        </w:numPr>
        <w:spacing w:after="120"/>
      </w:pPr>
      <w:r>
        <w:t xml:space="preserve">When the water level is no longer draining from weirs 1-4, open the </w:t>
      </w:r>
      <w:r w:rsidR="00AE6B81">
        <w:t>high-capacity</w:t>
      </w:r>
      <w:r>
        <w:t xml:space="preserve"> drain.</w:t>
      </w:r>
    </w:p>
    <w:p w14:paraId="7671227B" w14:textId="77777777" w:rsidR="00CB1B4E" w:rsidRDefault="00CB1B4E" w:rsidP="007F24A9">
      <w:pPr>
        <w:pStyle w:val="FPP3"/>
        <w:numPr>
          <w:ilvl w:val="6"/>
          <w:numId w:val="12"/>
        </w:numPr>
        <w:spacing w:after="120"/>
      </w:pPr>
      <w:r>
        <w:t xml:space="preserve">When the crest gate is completely dry raise it and pin it in place. If there is still water on the crest gate the extra weight will damage the crest gate. </w:t>
      </w:r>
    </w:p>
    <w:p w14:paraId="6D44B22E" w14:textId="77777777" w:rsidR="00CB1B4E" w:rsidRDefault="00CB1B4E" w:rsidP="007F24A9">
      <w:pPr>
        <w:pStyle w:val="FPP3"/>
        <w:numPr>
          <w:ilvl w:val="6"/>
          <w:numId w:val="12"/>
        </w:numPr>
        <w:spacing w:after="120"/>
      </w:pPr>
      <w:r>
        <w:t>Crowd fish towards the fish drain (eastside of the PDS) from both the crest gate and the PDS simultaneously. Once all fish are near the drain, open the drain, and slowly crowd the fish until they have exited the system.</w:t>
      </w:r>
    </w:p>
    <w:p w14:paraId="085B6CDF" w14:textId="5B0CEB5E" w:rsidR="00CB1B4E" w:rsidRDefault="00CB1B4E" w:rsidP="007F24A9">
      <w:pPr>
        <w:pStyle w:val="FPP3"/>
        <w:numPr>
          <w:ilvl w:val="6"/>
          <w:numId w:val="12"/>
        </w:numPr>
      </w:pPr>
      <w:r>
        <w:t>Periodically check for any lamprey that may still be in the system over the next 48 hours.</w:t>
      </w:r>
    </w:p>
    <w:p w14:paraId="09CA5674" w14:textId="7BE16CD4" w:rsidR="00675592" w:rsidRDefault="0008783A" w:rsidP="00A549E5">
      <w:pPr>
        <w:pStyle w:val="FPP2"/>
      </w:pPr>
      <w:bookmarkStart w:id="97" w:name="_Toc225771389"/>
      <w:r>
        <w:t>Dewatering</w:t>
      </w:r>
      <w:r w:rsidR="003754C6">
        <w:t xml:space="preserve"> </w:t>
      </w:r>
      <w:r>
        <w:t xml:space="preserve">– </w:t>
      </w:r>
      <w:r w:rsidR="00675592" w:rsidRPr="00A549E5">
        <w:t>Turbine</w:t>
      </w:r>
      <w:r>
        <w:t xml:space="preserve"> Units</w:t>
      </w:r>
      <w:bookmarkEnd w:id="96"/>
      <w:bookmarkEnd w:id="97"/>
    </w:p>
    <w:p w14:paraId="32635A49" w14:textId="6D887016" w:rsidR="00675592" w:rsidRDefault="00384849" w:rsidP="00C772FC">
      <w:pPr>
        <w:pStyle w:val="FPP3"/>
        <w:spacing w:after="120"/>
      </w:pPr>
      <w:r>
        <w:rPr>
          <w:b/>
        </w:rPr>
        <w:t>Gatewell Dipping:</w:t>
      </w:r>
      <w:r>
        <w:t xml:space="preserve"> </w:t>
      </w:r>
      <w:r w:rsidRPr="00A549E5">
        <w:t>Remove juvenile fish from gatewell(s) that will be drained</w:t>
      </w:r>
      <w:r>
        <w:t xml:space="preserve"> by </w:t>
      </w:r>
      <w:r w:rsidRPr="00A549E5">
        <w:t>use of a special dipping basket.</w:t>
      </w:r>
      <w:r>
        <w:t xml:space="preserve"> </w:t>
      </w:r>
      <w:r w:rsidR="00F1439B">
        <w:t>D</w:t>
      </w:r>
      <w:r>
        <w:t xml:space="preserve">uring fish passage season, April 1–December 15, </w:t>
      </w:r>
      <w:r w:rsidR="00F1439B">
        <w:t xml:space="preserve">gatewell dipping is mandatory </w:t>
      </w:r>
      <w:r>
        <w:t xml:space="preserve">whether or not fish screens are installed. </w:t>
      </w:r>
      <w:r w:rsidRPr="00A549E5">
        <w:t xml:space="preserve">Dipping is not required </w:t>
      </w:r>
      <w:r>
        <w:t xml:space="preserve">during winter maintenance, December 16–March 31, </w:t>
      </w:r>
      <w:r w:rsidRPr="00A549E5">
        <w:t>when fish screens have been removed.</w:t>
      </w:r>
      <w:r w:rsidR="00DB61D7">
        <w:t xml:space="preserve"> </w:t>
      </w:r>
      <w:r>
        <w:t>To minimize the number of fish contained in the gatewell:</w:t>
      </w:r>
    </w:p>
    <w:p w14:paraId="4F679622" w14:textId="60916CCB" w:rsidR="00384849" w:rsidRDefault="00384849" w:rsidP="007F24A9">
      <w:pPr>
        <w:pStyle w:val="FPP3"/>
        <w:numPr>
          <w:ilvl w:val="6"/>
          <w:numId w:val="12"/>
        </w:numPr>
        <w:spacing w:after="120"/>
      </w:pPr>
      <w:r>
        <w:t>Shut down the turbine the previous evening/night and leave idle with all orifices open overnight if power demand allows</w:t>
      </w:r>
      <w:r w:rsidR="006D17DF">
        <w:t>.</w:t>
      </w:r>
    </w:p>
    <w:p w14:paraId="53F76301" w14:textId="2BA0EB08" w:rsidR="00384849" w:rsidRDefault="00384849" w:rsidP="007F24A9">
      <w:pPr>
        <w:pStyle w:val="FPP3"/>
        <w:numPr>
          <w:ilvl w:val="6"/>
          <w:numId w:val="12"/>
        </w:numPr>
        <w:spacing w:after="120"/>
      </w:pPr>
      <w:r>
        <w:t>Keep orifices open during the removal of screens/STSs, during turbine spinning, and while gatewell dipping is performed</w:t>
      </w:r>
      <w:r w:rsidR="006D17DF">
        <w:t>.</w:t>
      </w:r>
    </w:p>
    <w:p w14:paraId="549DF03C" w14:textId="68A6F2C6" w:rsidR="00384849" w:rsidRDefault="00384849" w:rsidP="007F24A9">
      <w:pPr>
        <w:pStyle w:val="FPP3"/>
        <w:numPr>
          <w:ilvl w:val="6"/>
          <w:numId w:val="12"/>
        </w:numPr>
        <w:spacing w:after="120"/>
      </w:pPr>
      <w:r>
        <w:t>Close orifices only after gatewell dipping/fish removal has been completed and immediately before installing the bulkhead</w:t>
      </w:r>
      <w:r w:rsidR="006D17DF">
        <w:t>.</w:t>
      </w:r>
    </w:p>
    <w:p w14:paraId="0A53E43C" w14:textId="4A160397" w:rsidR="00384849" w:rsidRDefault="00384849" w:rsidP="007F24A9">
      <w:pPr>
        <w:pStyle w:val="FPP3"/>
        <w:numPr>
          <w:ilvl w:val="6"/>
          <w:numId w:val="12"/>
        </w:numPr>
      </w:pPr>
      <w:r>
        <w:t>It is strongly preferred that, if possible, two roller gates and one bulkhead are deployed to isolate a turbine for dewatering.</w:t>
      </w:r>
    </w:p>
    <w:p w14:paraId="288B7A90" w14:textId="238331B3" w:rsidR="00675592" w:rsidRDefault="00675592" w:rsidP="00675592">
      <w:pPr>
        <w:pStyle w:val="FPP3"/>
      </w:pPr>
      <w:bookmarkStart w:id="98" w:name="_Ref476908473"/>
      <w:r w:rsidRPr="00A549E5">
        <w:t xml:space="preserve">If the </w:t>
      </w:r>
      <w:r w:rsidR="00115C2F">
        <w:t xml:space="preserve">turbine </w:t>
      </w:r>
      <w:r w:rsidRPr="00A549E5">
        <w:t xml:space="preserve">draft tube is dewatered, operate unit </w:t>
      </w:r>
      <w:r w:rsidR="00115C2F">
        <w:t>at</w:t>
      </w:r>
      <w:r w:rsidRPr="00A549E5">
        <w:t xml:space="preserve"> full load for a minimum</w:t>
      </w:r>
      <w:r w:rsidR="00115C2F">
        <w:t xml:space="preserve"> of</w:t>
      </w:r>
      <w:r w:rsidRPr="00A549E5">
        <w:t xml:space="preserve"> 15 minutes </w:t>
      </w:r>
      <w:r w:rsidR="00115C2F" w:rsidRPr="00A549E5">
        <w:t xml:space="preserve">immediately </w:t>
      </w:r>
      <w:r w:rsidRPr="00A549E5">
        <w:t xml:space="preserve">prior to installing tail logs. If not possible to load, run unit at speed-no-load for </w:t>
      </w:r>
      <w:r w:rsidR="00115C2F">
        <w:t xml:space="preserve">a </w:t>
      </w:r>
      <w:r w:rsidRPr="00A549E5">
        <w:t>minimum</w:t>
      </w:r>
      <w:r w:rsidR="00115C2F">
        <w:t xml:space="preserve"> of</w:t>
      </w:r>
      <w:r w:rsidRPr="00A549E5">
        <w:t xml:space="preserve"> 15 minutes.</w:t>
      </w:r>
      <w:r w:rsidR="000332F8">
        <w:t xml:space="preserve"> </w:t>
      </w:r>
      <w:r w:rsidRPr="00A549E5">
        <w:t xml:space="preserve">Install </w:t>
      </w:r>
      <w:r w:rsidR="00115C2F">
        <w:t xml:space="preserve">the </w:t>
      </w:r>
      <w:r w:rsidRPr="00A549E5">
        <w:t xml:space="preserve">bottom two tail logs side-by-side </w:t>
      </w:r>
      <w:r w:rsidR="00115C2F">
        <w:t>prior to</w:t>
      </w:r>
      <w:r w:rsidRPr="00A549E5">
        <w:t xml:space="preserve"> stacking the remainder to minimize </w:t>
      </w:r>
      <w:r w:rsidR="00115C2F">
        <w:t xml:space="preserve">risk of </w:t>
      </w:r>
      <w:r w:rsidRPr="00A549E5">
        <w:t>sturgeon entering the draft tube before dewatering.</w:t>
      </w:r>
      <w:r w:rsidR="000332F8">
        <w:t xml:space="preserve"> </w:t>
      </w:r>
      <w:r w:rsidRPr="00A549E5">
        <w:t>This is necessary for both scheduled and unscheduled outages.</w:t>
      </w:r>
      <w:bookmarkEnd w:id="98"/>
    </w:p>
    <w:p w14:paraId="09E9AA33" w14:textId="77777777" w:rsidR="00675592" w:rsidRDefault="00675592" w:rsidP="00A549E5">
      <w:pPr>
        <w:pStyle w:val="FPP3"/>
      </w:pPr>
      <w:r w:rsidRPr="00A549E5">
        <w:t>If a turbine unit is idle and partially dewatered, and tail logs are to be put into place, an adequate safety pool may be maintained for up to 4 days to accommodate fish trapped in the draft tube.</w:t>
      </w:r>
      <w:r w:rsidR="000332F8">
        <w:t xml:space="preserve"> </w:t>
      </w:r>
      <w:r w:rsidRPr="00A549E5">
        <w:t>If longer timeframes are needed for the safety pool, project fisheries will coordinate with FPOM on a case-by-case basis.</w:t>
      </w:r>
      <w:r w:rsidR="000332F8">
        <w:t xml:space="preserve"> </w:t>
      </w:r>
      <w:r w:rsidRPr="00A549E5">
        <w:t>Adequate inspections will need to be conducted to ensure that the safety pool is maintained and fish are in good condition.</w:t>
      </w:r>
      <w:r w:rsidR="000332F8">
        <w:t xml:space="preserve"> </w:t>
      </w:r>
      <w:r w:rsidRPr="00A549E5">
        <w:t>Water levels in the draft tube will not be allowed to drop to a level that strands fish.</w:t>
      </w:r>
    </w:p>
    <w:p w14:paraId="1ABB0489" w14:textId="4AFCB3AA" w:rsidR="00675592" w:rsidRDefault="00675592" w:rsidP="004710EB">
      <w:pPr>
        <w:pStyle w:val="FPP3"/>
      </w:pPr>
      <w:r w:rsidRPr="00A549E5">
        <w:t>Fish rescue personnel will inspect dewatered turbine draft tubes, scroll cases, and intakes as soon as they can gain access and the water levels reach a depth permitting visual inspection.</w:t>
      </w:r>
      <w:r w:rsidR="000332F8">
        <w:t xml:space="preserve"> </w:t>
      </w:r>
      <w:r w:rsidRPr="00A549E5">
        <w:t xml:space="preserve">The </w:t>
      </w:r>
      <w:r w:rsidR="00B7137F">
        <w:t>Project B</w:t>
      </w:r>
      <w:r w:rsidR="00B7137F" w:rsidRPr="002E4BFD">
        <w:t>iologist</w:t>
      </w:r>
      <w:r w:rsidRPr="00A549E5">
        <w:t xml:space="preserve"> or alternate fish personnel will provide technical guidance on fish safety and will directly participate in fish salvage.</w:t>
      </w:r>
      <w:r w:rsidR="000332F8">
        <w:t xml:space="preserve"> </w:t>
      </w:r>
      <w:r w:rsidRPr="00A549E5">
        <w:t xml:space="preserve">The </w:t>
      </w:r>
      <w:r w:rsidR="00B7137F">
        <w:t>Project B</w:t>
      </w:r>
      <w:r w:rsidR="00B7137F" w:rsidRPr="002E4BFD">
        <w:t>iologist</w:t>
      </w:r>
      <w:r w:rsidRPr="00A549E5">
        <w:t xml:space="preserve"> will </w:t>
      </w:r>
      <w:r w:rsidR="00C772FC">
        <w:t>ensure</w:t>
      </w:r>
      <w:r w:rsidRPr="00A549E5">
        <w:t xml:space="preserve"> that all necessary rescue equipment is available.</w:t>
      </w:r>
    </w:p>
    <w:p w14:paraId="13A9A8F4" w14:textId="04C18F13" w:rsidR="00F65132" w:rsidRDefault="0008783A" w:rsidP="00F65132">
      <w:pPr>
        <w:pStyle w:val="FPP2"/>
      </w:pPr>
      <w:bookmarkStart w:id="99" w:name="_Toc225771390"/>
      <w:r>
        <w:t xml:space="preserve">Dewatering </w:t>
      </w:r>
      <w:r w:rsidR="003754C6">
        <w:t>–</w:t>
      </w:r>
      <w:r>
        <w:t xml:space="preserve"> </w:t>
      </w:r>
      <w:r w:rsidR="00F65132">
        <w:t>Navigation Lock</w:t>
      </w:r>
      <w:bookmarkEnd w:id="99"/>
    </w:p>
    <w:p w14:paraId="5856E986" w14:textId="0F0A86F7" w:rsidR="00F65132" w:rsidRDefault="00F65132" w:rsidP="004710EB">
      <w:pPr>
        <w:pStyle w:val="FPP3"/>
      </w:pPr>
      <w:r>
        <w:t>The navigation lo</w:t>
      </w:r>
      <w:r w:rsidRPr="008A3F50">
        <w:t xml:space="preserve">ck is frequently dewatered for routine maintenance </w:t>
      </w:r>
      <w:r>
        <w:t xml:space="preserve">in </w:t>
      </w:r>
      <w:r w:rsidRPr="008A3F50">
        <w:t>late Feb</w:t>
      </w:r>
      <w:r>
        <w:t>ruary</w:t>
      </w:r>
      <w:r w:rsidRPr="008A3F50">
        <w:t>/early Mar</w:t>
      </w:r>
      <w:r>
        <w:t>ch</w:t>
      </w:r>
      <w:r w:rsidRPr="008A3F50">
        <w:t>, in conjunction with</w:t>
      </w:r>
      <w:r>
        <w:t xml:space="preserve"> navigation lock outages at The Dalles and </w:t>
      </w:r>
      <w:r w:rsidR="00623005">
        <w:t>Bonneville</w:t>
      </w:r>
      <w:r>
        <w:t xml:space="preserve"> dams.</w:t>
      </w:r>
      <w:r w:rsidR="004710EB">
        <w:t xml:space="preserve"> </w:t>
      </w:r>
      <w:r w:rsidRPr="008A3F50">
        <w:t xml:space="preserve">The area between the upstream bulkhead and the upstream gate is </w:t>
      </w:r>
      <w:r>
        <w:t>surveyed</w:t>
      </w:r>
      <w:r w:rsidRPr="008A3F50">
        <w:t xml:space="preserve"> for fish as water levels allow. The lateral and pool areas on the floor of the </w:t>
      </w:r>
      <w:r>
        <w:t>lock</w:t>
      </w:r>
      <w:r w:rsidRPr="008A3F50">
        <w:t xml:space="preserve"> are </w:t>
      </w:r>
      <w:r>
        <w:t>surveyed</w:t>
      </w:r>
      <w:r w:rsidRPr="008A3F50">
        <w:t xml:space="preserve"> for fish from above. Most of these areas remain full of water, </w:t>
      </w:r>
      <w:r>
        <w:t>precluding the ability to implement successful fish salvage operations</w:t>
      </w:r>
      <w:r w:rsidRPr="008A3F50">
        <w:t>.</w:t>
      </w:r>
      <w:r w:rsidR="000332F8">
        <w:t xml:space="preserve"> </w:t>
      </w:r>
      <w:r w:rsidRPr="008A3F50">
        <w:t xml:space="preserve">Areas </w:t>
      </w:r>
      <w:r>
        <w:t>where water levels slowly</w:t>
      </w:r>
      <w:r w:rsidRPr="008A3F50">
        <w:t xml:space="preserve"> </w:t>
      </w:r>
      <w:r>
        <w:t>decrease</w:t>
      </w:r>
      <w:r w:rsidRPr="008A3F50">
        <w:t xml:space="preserve"> are accessed via crane when pool levels reach </w:t>
      </w:r>
      <w:r>
        <w:t xml:space="preserve">a depth of </w:t>
      </w:r>
      <w:r w:rsidRPr="008A3F50">
        <w:t>approx</w:t>
      </w:r>
      <w:r>
        <w:t xml:space="preserve">imately </w:t>
      </w:r>
      <w:r w:rsidRPr="008A3F50">
        <w:t>3</w:t>
      </w:r>
      <w:r>
        <w:t xml:space="preserve"> feet</w:t>
      </w:r>
      <w:r w:rsidRPr="008A3F50">
        <w:t>. The fill conduits are accessed and checked for fish only if needed and can be done safely.</w:t>
      </w:r>
      <w:r w:rsidR="000332F8">
        <w:t xml:space="preserve"> </w:t>
      </w:r>
      <w:r w:rsidRPr="008A3F50">
        <w:t xml:space="preserve">All </w:t>
      </w:r>
      <w:r>
        <w:t>salvaged</w:t>
      </w:r>
      <w:r w:rsidRPr="008A3F50">
        <w:t xml:space="preserve"> fish are removed</w:t>
      </w:r>
      <w:r w:rsidRPr="00CC60AB">
        <w:t xml:space="preserve">, transported via bag or </w:t>
      </w:r>
      <w:r w:rsidR="00F3403A" w:rsidRPr="00CC60AB">
        <w:t>tank,</w:t>
      </w:r>
      <w:r w:rsidRPr="008A3F50">
        <w:t xml:space="preserve"> and released to </w:t>
      </w:r>
      <w:r>
        <w:t xml:space="preserve">the </w:t>
      </w:r>
      <w:r w:rsidRPr="008A3F50">
        <w:t>river.</w:t>
      </w:r>
    </w:p>
    <w:p w14:paraId="0CC926AD" w14:textId="77777777" w:rsidR="00B075E1" w:rsidRDefault="00B075E1">
      <w:pPr>
        <w:spacing w:after="0"/>
        <w:rPr>
          <w:rFonts w:ascii="Times New Roman Bold" w:hAnsi="Times New Roman Bold"/>
          <w:b/>
          <w:iCs/>
          <w:caps/>
          <w:szCs w:val="24"/>
          <w:u w:val="single"/>
        </w:rPr>
      </w:pPr>
      <w:r>
        <w:rPr>
          <w:iCs/>
          <w:szCs w:val="24"/>
        </w:rPr>
        <w:br w:type="page"/>
      </w:r>
    </w:p>
    <w:p w14:paraId="19498EE0" w14:textId="6E892E99" w:rsidR="00EB54DF" w:rsidRPr="0008783A" w:rsidRDefault="00CD3612" w:rsidP="00CD3612">
      <w:pPr>
        <w:pStyle w:val="FPP1"/>
      </w:pPr>
      <w:bookmarkStart w:id="100" w:name="_Toc225771391"/>
      <w:bookmarkEnd w:id="87"/>
      <w:r>
        <w:t>forebay debris removal</w:t>
      </w:r>
      <w:bookmarkEnd w:id="100"/>
    </w:p>
    <w:p w14:paraId="76AFEC13" w14:textId="21E868F4" w:rsidR="00052658" w:rsidRPr="0008783A" w:rsidRDefault="00935C50" w:rsidP="00AD12D3">
      <w:pPr>
        <w:pStyle w:val="FPP3"/>
        <w:numPr>
          <w:ilvl w:val="0"/>
          <w:numId w:val="0"/>
        </w:numPr>
      </w:pPr>
      <w:r w:rsidRPr="00A549E5">
        <w:t>Debris</w:t>
      </w:r>
      <w:r w:rsidR="00EB54DF" w:rsidRPr="00A549E5">
        <w:t xml:space="preserve"> at projects can impact fish passage conditions</w:t>
      </w:r>
      <w:r w:rsidR="00E903F4">
        <w:t xml:space="preserve"> by plugging or blocking </w:t>
      </w:r>
      <w:r w:rsidR="00EB54DF" w:rsidRPr="00A549E5">
        <w:t>trash racks, VBSs, gatewell orifices, dewatering screens, separators, and facility piping resulting in impingement, injuries, and descaling of fish.</w:t>
      </w:r>
      <w:r w:rsidR="000332F8">
        <w:t xml:space="preserve"> </w:t>
      </w:r>
      <w:r w:rsidR="00EB54DF" w:rsidRPr="00A549E5">
        <w:t>Removing debris at its source in the forebay is sometimes necessary to maintain safe and efficient fish passage conditions, navigation, and other project activities.</w:t>
      </w:r>
      <w:r w:rsidR="000332F8">
        <w:t xml:space="preserve"> </w:t>
      </w:r>
      <w:r w:rsidR="00EB54DF" w:rsidRPr="00A549E5">
        <w:t>In this case, the only viable alternative is to spill to pass the debris.</w:t>
      </w:r>
      <w:r w:rsidR="00F3403A">
        <w:t xml:space="preserve"> </w:t>
      </w:r>
      <w:r w:rsidRPr="0008783A">
        <w:t>Special</w:t>
      </w:r>
      <w:r w:rsidR="001E0A4B" w:rsidRPr="0008783A">
        <w:t xml:space="preserve"> spill operations that don’t follow the normal spill schedule or volume limits will be coordinated prior to their execution.</w:t>
      </w:r>
      <w:r w:rsidR="000332F8" w:rsidRPr="0008783A">
        <w:t xml:space="preserve"> </w:t>
      </w:r>
      <w:r w:rsidR="001E0A4B" w:rsidRPr="0008783A">
        <w:t>Normally, the project shall contact CENWP-OD at least two workdays prior to the day the special operation is required.</w:t>
      </w:r>
      <w:r w:rsidR="000332F8" w:rsidRPr="0008783A">
        <w:t xml:space="preserve"> </w:t>
      </w:r>
      <w:r w:rsidR="001E0A4B" w:rsidRPr="0008783A">
        <w:t>Using information provided by the project, CENWP-OD will coordinate with FPOM and with RCC, as necessary.</w:t>
      </w:r>
      <w:r w:rsidR="000332F8" w:rsidRPr="0008783A">
        <w:t xml:space="preserve"> </w:t>
      </w:r>
      <w:r w:rsidR="001E0A4B" w:rsidRPr="0008783A">
        <w:t xml:space="preserve">Once the coordination is complete, RCC will issue a teletype detailing the special operations. </w:t>
      </w:r>
      <w:bookmarkStart w:id="101" w:name="_Toc161471816"/>
    </w:p>
    <w:p w14:paraId="560098A0" w14:textId="22CBD0C3" w:rsidR="0014477A" w:rsidRPr="0008783A" w:rsidRDefault="00CD3612" w:rsidP="00CD3612">
      <w:pPr>
        <w:pStyle w:val="FPP1"/>
      </w:pPr>
      <w:bookmarkStart w:id="102" w:name="_Toc225771392"/>
      <w:r w:rsidRPr="00A549E5">
        <w:t>Response to Hazardous Materials Spills</w:t>
      </w:r>
      <w:bookmarkEnd w:id="102"/>
    </w:p>
    <w:p w14:paraId="4610A813" w14:textId="3950A9E5" w:rsidR="008131F7" w:rsidRDefault="001E0A4B" w:rsidP="00AD12D3">
      <w:pPr>
        <w:pStyle w:val="FPP3"/>
        <w:numPr>
          <w:ilvl w:val="0"/>
          <w:numId w:val="0"/>
        </w:numPr>
      </w:pPr>
      <w:r w:rsidRPr="00A549E5">
        <w:t xml:space="preserve">John Day Project’s guidance for responding to hazardous substance spills is contained in its </w:t>
      </w:r>
      <w:r w:rsidRPr="0008783A">
        <w:rPr>
          <w:i/>
        </w:rPr>
        <w:t>Emergency Spill Response Plan</w:t>
      </w:r>
      <w:r w:rsidRPr="00A549E5">
        <w:t>.</w:t>
      </w:r>
      <w:r w:rsidR="000332F8">
        <w:t xml:space="preserve"> </w:t>
      </w:r>
      <w:r w:rsidRPr="00A549E5">
        <w:t>This guidance will be followed in case of a spill.</w:t>
      </w:r>
      <w:r w:rsidR="000332F8">
        <w:t xml:space="preserve"> </w:t>
      </w:r>
      <w:r w:rsidR="008131F7">
        <w:t>In the event of a hazardous materials spill, the Project Biologist has the authority to ma</w:t>
      </w:r>
      <w:r w:rsidR="008131F7" w:rsidRPr="00FB530D">
        <w:t xml:space="preserve">ke fishway </w:t>
      </w:r>
      <w:r w:rsidR="008131F7">
        <w:t xml:space="preserve">adjustments outside of operating criteria as </w:t>
      </w:r>
      <w:r w:rsidR="008131F7" w:rsidRPr="004A6BCA">
        <w:t>necessary to prevent contamination of the ladder until unified command is formed and consultation is established with FPOM. NOAA Fisheries will be notified within 24 hours of a ladder closure.</w:t>
      </w:r>
    </w:p>
    <w:p w14:paraId="197DCA97" w14:textId="42CF2F11" w:rsidR="00415229" w:rsidRDefault="00935C50" w:rsidP="00AD12D3">
      <w:pPr>
        <w:pStyle w:val="FPP3"/>
        <w:numPr>
          <w:ilvl w:val="0"/>
          <w:numId w:val="0"/>
        </w:numPr>
        <w:spacing w:after="120"/>
      </w:pPr>
      <w:r w:rsidRPr="00A549E5">
        <w:t>Project</w:t>
      </w:r>
      <w:r w:rsidR="00415229" w:rsidRPr="00A549E5">
        <w:t xml:space="preserve"> </w:t>
      </w:r>
      <w:r w:rsidRPr="00A549E5">
        <w:t>Fisheries will</w:t>
      </w:r>
      <w:r w:rsidR="00415229" w:rsidRPr="00A549E5">
        <w:t xml:space="preserve"> be contacted as soon as possible after a hazardous material release and prior to any modification to fishway operations.</w:t>
      </w:r>
      <w:r w:rsidR="000332F8">
        <w:t xml:space="preserve"> </w:t>
      </w:r>
      <w:r w:rsidR="00FA5EF8">
        <w:t>Project Fisheries will then</w:t>
      </w:r>
      <w:r w:rsidR="00415229" w:rsidRPr="00A549E5">
        <w:t xml:space="preserve"> contact the CENWP-OD biologist and FPOM.</w:t>
      </w:r>
      <w:r w:rsidR="000332F8">
        <w:t xml:space="preserve"> </w:t>
      </w:r>
      <w:r w:rsidR="00415229" w:rsidRPr="00A549E5">
        <w:t xml:space="preserve">Attempts should be made to first contact the </w:t>
      </w:r>
      <w:r w:rsidR="00B7137F">
        <w:t>P</w:t>
      </w:r>
      <w:r w:rsidR="00415229" w:rsidRPr="00A549E5">
        <w:t xml:space="preserve">roject </w:t>
      </w:r>
      <w:r w:rsidR="00B7137F">
        <w:t>B</w:t>
      </w:r>
      <w:r w:rsidR="00415229" w:rsidRPr="00A549E5">
        <w:t>iologist on duty.</w:t>
      </w:r>
      <w:r w:rsidR="000332F8">
        <w:t xml:space="preserve"> </w:t>
      </w:r>
      <w:r w:rsidR="00415229" w:rsidRPr="00A549E5">
        <w:t xml:space="preserve">During fish passage season there is a </w:t>
      </w:r>
      <w:r w:rsidR="00B7137F">
        <w:t>P</w:t>
      </w:r>
      <w:r w:rsidR="00415229" w:rsidRPr="00A549E5">
        <w:t xml:space="preserve">roject </w:t>
      </w:r>
      <w:r w:rsidR="00B7137F">
        <w:t>B</w:t>
      </w:r>
      <w:r w:rsidR="00415229" w:rsidRPr="00A549E5">
        <w:t xml:space="preserve">iologist on duty </w:t>
      </w:r>
      <w:r w:rsidR="00B7137F">
        <w:t>7</w:t>
      </w:r>
      <w:r w:rsidR="00415229" w:rsidRPr="00A549E5">
        <w:t xml:space="preserve"> days</w:t>
      </w:r>
      <w:r w:rsidR="00B7137F">
        <w:t>/</w:t>
      </w:r>
      <w:r w:rsidR="00415229" w:rsidRPr="00A549E5">
        <w:t>week.</w:t>
      </w:r>
      <w:r w:rsidR="000332F8">
        <w:t xml:space="preserve"> </w:t>
      </w:r>
      <w:r w:rsidR="00415229" w:rsidRPr="00A549E5">
        <w:t xml:space="preserve">If a </w:t>
      </w:r>
      <w:r w:rsidR="00B7137F">
        <w:t>P</w:t>
      </w:r>
      <w:r w:rsidR="00415229" w:rsidRPr="00A549E5">
        <w:t xml:space="preserve">roject </w:t>
      </w:r>
      <w:r w:rsidR="00B7137F">
        <w:t>B</w:t>
      </w:r>
      <w:r w:rsidR="00415229" w:rsidRPr="00A549E5">
        <w:t>iologist cannot be reached by radio or in the office, attempts to contact Project Fisheries will occur in the following order</w:t>
      </w:r>
      <w:r w:rsidR="0082094A">
        <w:t xml:space="preserve"> (contact info available in the </w:t>
      </w:r>
      <w:r w:rsidR="0093040C">
        <w:t>C</w:t>
      </w:r>
      <w:r w:rsidR="0082094A">
        <w:t xml:space="preserve">ontrol </w:t>
      </w:r>
      <w:r w:rsidR="0093040C">
        <w:t>R</w:t>
      </w:r>
      <w:r w:rsidR="0082094A">
        <w:t>oom)</w:t>
      </w:r>
      <w:r w:rsidR="00415229" w:rsidRPr="00A549E5">
        <w:t>:</w:t>
      </w:r>
      <w:r w:rsidR="004710EB">
        <w:t xml:space="preserve"> </w:t>
      </w:r>
      <w:r w:rsidR="00073D91">
        <w:t>David Miller</w:t>
      </w:r>
      <w:r w:rsidR="00551C80">
        <w:t xml:space="preserve"> (Supervisor)</w:t>
      </w:r>
      <w:r w:rsidR="008948F2">
        <w:t>,</w:t>
      </w:r>
      <w:r w:rsidR="0082094A">
        <w:t xml:space="preserve"> Michael Lotspeich</w:t>
      </w:r>
      <w:r w:rsidR="008948F2">
        <w:t>, Laura Ricketts</w:t>
      </w:r>
      <w:r w:rsidR="00551C80">
        <w:t xml:space="preserve">, </w:t>
      </w:r>
      <w:r w:rsidR="007612AA">
        <w:t xml:space="preserve">and </w:t>
      </w:r>
      <w:r w:rsidR="00551C80">
        <w:t>Nick Bertrand (NWP Operations Division Chief)</w:t>
      </w:r>
      <w:r w:rsidR="002C0D85">
        <w:t>.</w:t>
      </w:r>
    </w:p>
    <w:bookmarkEnd w:id="101"/>
    <w:p w14:paraId="3642F55C" w14:textId="77777777" w:rsidR="00005A50" w:rsidRDefault="00005A50" w:rsidP="006C5B65">
      <w:pPr>
        <w:widowControl w:val="0"/>
        <w:spacing w:after="120"/>
        <w:rPr>
          <w:szCs w:val="24"/>
        </w:rPr>
        <w:sectPr w:rsidR="00005A50" w:rsidSect="00636F0F">
          <w:pgSz w:w="12240" w:h="15840"/>
          <w:pgMar w:top="1440" w:right="1440" w:bottom="1440" w:left="1440" w:header="720" w:footer="720" w:gutter="0"/>
          <w:cols w:space="720"/>
          <w:docGrid w:linePitch="360"/>
        </w:sectPr>
      </w:pPr>
    </w:p>
    <w:p w14:paraId="41CBAC0E" w14:textId="498A271B" w:rsidR="00711752" w:rsidRDefault="00711752" w:rsidP="00711752">
      <w:pPr>
        <w:pStyle w:val="Caption"/>
        <w:keepNext/>
        <w:rPr>
          <w:i/>
        </w:rPr>
      </w:pPr>
      <w:bookmarkStart w:id="103" w:name="_Ref442194517"/>
      <w:r>
        <w:t>Table JDA-</w:t>
      </w:r>
      <w:r w:rsidR="00227257">
        <w:rPr>
          <w:noProof/>
        </w:rPr>
        <w:fldChar w:fldCharType="begin"/>
      </w:r>
      <w:r w:rsidR="00227257">
        <w:rPr>
          <w:noProof/>
        </w:rPr>
        <w:instrText xml:space="preserve"> SEQ Table_JDA- \* ARABIC </w:instrText>
      </w:r>
      <w:r w:rsidR="00227257">
        <w:rPr>
          <w:noProof/>
        </w:rPr>
        <w:fldChar w:fldCharType="separate"/>
      </w:r>
      <w:r w:rsidR="002A0DCD">
        <w:rPr>
          <w:noProof/>
        </w:rPr>
        <w:t>8</w:t>
      </w:r>
      <w:r w:rsidR="00227257">
        <w:rPr>
          <w:noProof/>
        </w:rPr>
        <w:fldChar w:fldCharType="end"/>
      </w:r>
      <w:bookmarkEnd w:id="103"/>
      <w:r>
        <w:t>.</w:t>
      </w:r>
      <w:r w:rsidR="00DB61D7">
        <w:t xml:space="preserve"> </w:t>
      </w:r>
      <w:r>
        <w:t>[</w:t>
      </w:r>
      <w:r w:rsidR="009E5551" w:rsidRPr="009E5551">
        <w:rPr>
          <w:i/>
        </w:rPr>
        <w:t>p</w:t>
      </w:r>
      <w:r w:rsidR="00F3403A">
        <w:rPr>
          <w:i/>
        </w:rPr>
        <w:t>a</w:t>
      </w:r>
      <w:r w:rsidR="009E5551" w:rsidRPr="009E5551">
        <w:rPr>
          <w:i/>
        </w:rPr>
        <w:t>g</w:t>
      </w:r>
      <w:r w:rsidR="00F3403A">
        <w:rPr>
          <w:i/>
        </w:rPr>
        <w:t>e</w:t>
      </w:r>
      <w:r w:rsidRPr="009E5551">
        <w:rPr>
          <w:i/>
        </w:rPr>
        <w:t xml:space="preserve"> 1 of 1</w:t>
      </w:r>
      <w:r w:rsidR="00B80FD6">
        <w:rPr>
          <w:i/>
        </w:rPr>
        <w:t>1</w:t>
      </w:r>
      <w:r>
        <w:t>]</w:t>
      </w:r>
      <w:r w:rsidR="00DB61D7">
        <w:t xml:space="preserve"> </w:t>
      </w:r>
      <w:r w:rsidRPr="00806749">
        <w:t>John Day Dam Spill Patterns with TSW</w:t>
      </w:r>
      <w:r w:rsidR="008163EF">
        <w:t>s in Bays 18, 19</w:t>
      </w:r>
      <w:r w:rsidRPr="00806749">
        <w:t>.</w:t>
      </w:r>
      <w:r w:rsidR="00DB61D7">
        <w:t xml:space="preserve"> </w:t>
      </w:r>
      <w:r w:rsidR="0057186F" w:rsidRPr="0057186F">
        <w:rPr>
          <w:vertAlign w:val="superscript"/>
        </w:rPr>
        <w:t>a, b</w:t>
      </w:r>
    </w:p>
    <w:tbl>
      <w:tblPr>
        <w:tblW w:w="5000" w:type="pct"/>
        <w:tblLook w:val="04A0" w:firstRow="1" w:lastRow="0" w:firstColumn="1" w:lastColumn="0" w:noHBand="0" w:noVBand="1"/>
      </w:tblPr>
      <w:tblGrid>
        <w:gridCol w:w="399"/>
        <w:gridCol w:w="400"/>
        <w:gridCol w:w="444"/>
        <w:gridCol w:w="446"/>
        <w:gridCol w:w="446"/>
        <w:gridCol w:w="446"/>
        <w:gridCol w:w="446"/>
        <w:gridCol w:w="446"/>
        <w:gridCol w:w="446"/>
        <w:gridCol w:w="446"/>
        <w:gridCol w:w="446"/>
        <w:gridCol w:w="446"/>
        <w:gridCol w:w="446"/>
        <w:gridCol w:w="446"/>
        <w:gridCol w:w="446"/>
        <w:gridCol w:w="446"/>
        <w:gridCol w:w="446"/>
        <w:gridCol w:w="548"/>
        <w:gridCol w:w="548"/>
        <w:gridCol w:w="538"/>
        <w:gridCol w:w="876"/>
        <w:gridCol w:w="629"/>
      </w:tblGrid>
      <w:tr w:rsidR="006D1AC7" w:rsidRPr="0057186F" w14:paraId="69E3DCC6" w14:textId="77777777" w:rsidTr="0057186F">
        <w:trPr>
          <w:cantSplit/>
          <w:trHeight w:val="300"/>
          <w:tblHeader/>
        </w:trPr>
        <w:tc>
          <w:tcPr>
            <w:tcW w:w="4292" w:type="pct"/>
            <w:gridSpan w:val="20"/>
            <w:tcBorders>
              <w:top w:val="single" w:sz="12" w:space="0" w:color="auto"/>
              <w:left w:val="single" w:sz="12" w:space="0" w:color="auto"/>
              <w:bottom w:val="nil"/>
              <w:right w:val="single" w:sz="12" w:space="0" w:color="auto"/>
            </w:tcBorders>
            <w:shd w:val="clear" w:color="000000" w:fill="F2F2F2"/>
            <w:vAlign w:val="center"/>
            <w:hideMark/>
          </w:tcPr>
          <w:p w14:paraId="3D946290" w14:textId="6198FA7B" w:rsidR="006D1AC7" w:rsidRPr="0057186F" w:rsidRDefault="000D25C4" w:rsidP="006515F6">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JDA</w:t>
            </w:r>
            <w:r w:rsidR="006D1AC7" w:rsidRPr="0057186F">
              <w:rPr>
                <w:rFonts w:asciiTheme="minorHAnsi" w:hAnsiTheme="minorHAnsi" w:cstheme="minorHAnsi"/>
                <w:b/>
                <w:bCs/>
                <w:color w:val="000000"/>
                <w:sz w:val="18"/>
                <w:szCs w:val="18"/>
              </w:rPr>
              <w:t xml:space="preserve"> Spill Patterns with TSW</w:t>
            </w:r>
            <w:r w:rsidR="00141850">
              <w:rPr>
                <w:rFonts w:asciiTheme="minorHAnsi" w:hAnsiTheme="minorHAnsi" w:cstheme="minorHAnsi"/>
                <w:b/>
                <w:bCs/>
                <w:color w:val="000000"/>
                <w:sz w:val="18"/>
                <w:szCs w:val="18"/>
              </w:rPr>
              <w:t>s in Bays 18, 19</w:t>
            </w:r>
            <w:r w:rsidR="006D1AC7" w:rsidRPr="0057186F">
              <w:rPr>
                <w:rFonts w:asciiTheme="minorHAnsi" w:hAnsiTheme="minorHAnsi" w:cstheme="minorHAnsi"/>
                <w:b/>
                <w:bCs/>
                <w:color w:val="000000"/>
                <w:sz w:val="18"/>
                <w:szCs w:val="18"/>
              </w:rPr>
              <w:t xml:space="preserve"> - # Gate Stops per Spillbay</w:t>
            </w:r>
          </w:p>
        </w:tc>
        <w:tc>
          <w:tcPr>
            <w:tcW w:w="412" w:type="pct"/>
            <w:tcBorders>
              <w:top w:val="single" w:sz="12" w:space="0" w:color="auto"/>
              <w:left w:val="single" w:sz="12" w:space="0" w:color="auto"/>
              <w:bottom w:val="nil"/>
              <w:right w:val="single" w:sz="4" w:space="0" w:color="auto"/>
            </w:tcBorders>
            <w:shd w:val="clear" w:color="000000" w:fill="F2F2F2"/>
            <w:vAlign w:val="center"/>
            <w:hideMark/>
          </w:tcPr>
          <w:p w14:paraId="0096011D"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Total</w:t>
            </w:r>
          </w:p>
        </w:tc>
        <w:tc>
          <w:tcPr>
            <w:tcW w:w="296" w:type="pct"/>
            <w:tcBorders>
              <w:top w:val="single" w:sz="12" w:space="0" w:color="auto"/>
              <w:left w:val="nil"/>
              <w:bottom w:val="nil"/>
              <w:right w:val="single" w:sz="12" w:space="0" w:color="auto"/>
            </w:tcBorders>
            <w:shd w:val="clear" w:color="000000" w:fill="F2F2F2"/>
            <w:vAlign w:val="center"/>
            <w:hideMark/>
          </w:tcPr>
          <w:p w14:paraId="15B55E00" w14:textId="63BBF25F" w:rsidR="006D1AC7" w:rsidRPr="0057186F" w:rsidRDefault="006D1AC7" w:rsidP="004D5856">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Spill</w:t>
            </w:r>
          </w:p>
        </w:tc>
      </w:tr>
      <w:tr w:rsidR="006D1AC7" w:rsidRPr="0057186F" w14:paraId="3A33FA74" w14:textId="77777777" w:rsidTr="0057186F">
        <w:trPr>
          <w:cantSplit/>
          <w:trHeight w:val="300"/>
          <w:tblHeader/>
        </w:trPr>
        <w:tc>
          <w:tcPr>
            <w:tcW w:w="188" w:type="pct"/>
            <w:tcBorders>
              <w:top w:val="nil"/>
              <w:left w:val="single" w:sz="12" w:space="0" w:color="auto"/>
              <w:bottom w:val="single" w:sz="12" w:space="0" w:color="auto"/>
              <w:right w:val="single" w:sz="4" w:space="0" w:color="auto"/>
            </w:tcBorders>
            <w:shd w:val="clear" w:color="000000" w:fill="F2F2F2"/>
            <w:vAlign w:val="center"/>
            <w:hideMark/>
          </w:tcPr>
          <w:p w14:paraId="659974CD" w14:textId="3DA1F430" w:rsidR="006D1AC7" w:rsidRPr="0057186F" w:rsidRDefault="0057186F" w:rsidP="004D5856">
            <w:pPr>
              <w:spacing w:after="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1</w:t>
            </w:r>
          </w:p>
        </w:tc>
        <w:tc>
          <w:tcPr>
            <w:tcW w:w="188" w:type="pct"/>
            <w:tcBorders>
              <w:top w:val="nil"/>
              <w:left w:val="nil"/>
              <w:bottom w:val="single" w:sz="12" w:space="0" w:color="auto"/>
              <w:right w:val="single" w:sz="4" w:space="0" w:color="auto"/>
            </w:tcBorders>
            <w:shd w:val="clear" w:color="000000" w:fill="F2F2F2"/>
            <w:vAlign w:val="center"/>
            <w:hideMark/>
          </w:tcPr>
          <w:p w14:paraId="4B22CEF6"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w:t>
            </w:r>
          </w:p>
        </w:tc>
        <w:tc>
          <w:tcPr>
            <w:tcW w:w="209" w:type="pct"/>
            <w:tcBorders>
              <w:top w:val="nil"/>
              <w:left w:val="nil"/>
              <w:bottom w:val="single" w:sz="12" w:space="0" w:color="auto"/>
              <w:right w:val="single" w:sz="4" w:space="0" w:color="auto"/>
            </w:tcBorders>
            <w:shd w:val="clear" w:color="000000" w:fill="F2F2F2"/>
            <w:vAlign w:val="center"/>
            <w:hideMark/>
          </w:tcPr>
          <w:p w14:paraId="116AA230"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w:t>
            </w:r>
          </w:p>
        </w:tc>
        <w:tc>
          <w:tcPr>
            <w:tcW w:w="210" w:type="pct"/>
            <w:tcBorders>
              <w:top w:val="nil"/>
              <w:left w:val="nil"/>
              <w:bottom w:val="single" w:sz="12" w:space="0" w:color="auto"/>
              <w:right w:val="single" w:sz="4" w:space="0" w:color="auto"/>
            </w:tcBorders>
            <w:shd w:val="clear" w:color="000000" w:fill="F2F2F2"/>
            <w:vAlign w:val="center"/>
            <w:hideMark/>
          </w:tcPr>
          <w:p w14:paraId="42DCD7B7"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w:t>
            </w:r>
          </w:p>
        </w:tc>
        <w:tc>
          <w:tcPr>
            <w:tcW w:w="210" w:type="pct"/>
            <w:tcBorders>
              <w:top w:val="nil"/>
              <w:left w:val="nil"/>
              <w:bottom w:val="single" w:sz="12" w:space="0" w:color="auto"/>
              <w:right w:val="single" w:sz="4" w:space="0" w:color="auto"/>
            </w:tcBorders>
            <w:shd w:val="clear" w:color="000000" w:fill="F2F2F2"/>
            <w:vAlign w:val="center"/>
            <w:hideMark/>
          </w:tcPr>
          <w:p w14:paraId="2D4C5DE0"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w:t>
            </w:r>
          </w:p>
        </w:tc>
        <w:tc>
          <w:tcPr>
            <w:tcW w:w="210" w:type="pct"/>
            <w:tcBorders>
              <w:top w:val="nil"/>
              <w:left w:val="nil"/>
              <w:bottom w:val="single" w:sz="12" w:space="0" w:color="auto"/>
              <w:right w:val="single" w:sz="4" w:space="0" w:color="auto"/>
            </w:tcBorders>
            <w:shd w:val="clear" w:color="000000" w:fill="F2F2F2"/>
            <w:vAlign w:val="center"/>
            <w:hideMark/>
          </w:tcPr>
          <w:p w14:paraId="65BA1E68"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w:t>
            </w:r>
          </w:p>
        </w:tc>
        <w:tc>
          <w:tcPr>
            <w:tcW w:w="210" w:type="pct"/>
            <w:tcBorders>
              <w:top w:val="nil"/>
              <w:left w:val="nil"/>
              <w:bottom w:val="single" w:sz="12" w:space="0" w:color="auto"/>
              <w:right w:val="single" w:sz="4" w:space="0" w:color="auto"/>
            </w:tcBorders>
            <w:shd w:val="clear" w:color="000000" w:fill="F2F2F2"/>
            <w:vAlign w:val="center"/>
            <w:hideMark/>
          </w:tcPr>
          <w:p w14:paraId="302D794A"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w:t>
            </w:r>
          </w:p>
        </w:tc>
        <w:tc>
          <w:tcPr>
            <w:tcW w:w="210" w:type="pct"/>
            <w:tcBorders>
              <w:top w:val="nil"/>
              <w:left w:val="nil"/>
              <w:bottom w:val="single" w:sz="12" w:space="0" w:color="auto"/>
              <w:right w:val="single" w:sz="4" w:space="0" w:color="auto"/>
            </w:tcBorders>
            <w:shd w:val="clear" w:color="000000" w:fill="F2F2F2"/>
            <w:vAlign w:val="center"/>
            <w:hideMark/>
          </w:tcPr>
          <w:p w14:paraId="5B92C8E0"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w:t>
            </w:r>
          </w:p>
        </w:tc>
        <w:tc>
          <w:tcPr>
            <w:tcW w:w="210" w:type="pct"/>
            <w:tcBorders>
              <w:top w:val="nil"/>
              <w:left w:val="nil"/>
              <w:bottom w:val="single" w:sz="12" w:space="0" w:color="auto"/>
              <w:right w:val="single" w:sz="4" w:space="0" w:color="auto"/>
            </w:tcBorders>
            <w:shd w:val="clear" w:color="000000" w:fill="F2F2F2"/>
            <w:vAlign w:val="center"/>
            <w:hideMark/>
          </w:tcPr>
          <w:p w14:paraId="29310DAC"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w:t>
            </w:r>
          </w:p>
        </w:tc>
        <w:tc>
          <w:tcPr>
            <w:tcW w:w="210" w:type="pct"/>
            <w:tcBorders>
              <w:top w:val="nil"/>
              <w:left w:val="nil"/>
              <w:bottom w:val="single" w:sz="12" w:space="0" w:color="auto"/>
              <w:right w:val="single" w:sz="4" w:space="0" w:color="auto"/>
            </w:tcBorders>
            <w:shd w:val="clear" w:color="000000" w:fill="F2F2F2"/>
            <w:vAlign w:val="center"/>
            <w:hideMark/>
          </w:tcPr>
          <w:p w14:paraId="59E64039"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w:t>
            </w:r>
          </w:p>
        </w:tc>
        <w:tc>
          <w:tcPr>
            <w:tcW w:w="210" w:type="pct"/>
            <w:tcBorders>
              <w:top w:val="nil"/>
              <w:left w:val="nil"/>
              <w:bottom w:val="single" w:sz="12" w:space="0" w:color="auto"/>
              <w:right w:val="single" w:sz="4" w:space="0" w:color="auto"/>
            </w:tcBorders>
            <w:shd w:val="clear" w:color="000000" w:fill="F2F2F2"/>
            <w:vAlign w:val="center"/>
            <w:hideMark/>
          </w:tcPr>
          <w:p w14:paraId="713AA225"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w:t>
            </w:r>
          </w:p>
        </w:tc>
        <w:tc>
          <w:tcPr>
            <w:tcW w:w="210" w:type="pct"/>
            <w:tcBorders>
              <w:top w:val="nil"/>
              <w:left w:val="nil"/>
              <w:bottom w:val="single" w:sz="12" w:space="0" w:color="auto"/>
              <w:right w:val="single" w:sz="4" w:space="0" w:color="auto"/>
            </w:tcBorders>
            <w:shd w:val="clear" w:color="000000" w:fill="F2F2F2"/>
            <w:vAlign w:val="center"/>
            <w:hideMark/>
          </w:tcPr>
          <w:p w14:paraId="716B64AB"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w:t>
            </w:r>
          </w:p>
        </w:tc>
        <w:tc>
          <w:tcPr>
            <w:tcW w:w="210" w:type="pct"/>
            <w:tcBorders>
              <w:top w:val="nil"/>
              <w:left w:val="nil"/>
              <w:bottom w:val="single" w:sz="12" w:space="0" w:color="auto"/>
              <w:right w:val="single" w:sz="4" w:space="0" w:color="auto"/>
            </w:tcBorders>
            <w:shd w:val="clear" w:color="000000" w:fill="F2F2F2"/>
            <w:vAlign w:val="center"/>
            <w:hideMark/>
          </w:tcPr>
          <w:p w14:paraId="4001DE72"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w:t>
            </w:r>
          </w:p>
        </w:tc>
        <w:tc>
          <w:tcPr>
            <w:tcW w:w="210" w:type="pct"/>
            <w:tcBorders>
              <w:top w:val="nil"/>
              <w:left w:val="nil"/>
              <w:bottom w:val="single" w:sz="12" w:space="0" w:color="auto"/>
              <w:right w:val="single" w:sz="4" w:space="0" w:color="auto"/>
            </w:tcBorders>
            <w:shd w:val="clear" w:color="000000" w:fill="F2F2F2"/>
            <w:vAlign w:val="center"/>
            <w:hideMark/>
          </w:tcPr>
          <w:p w14:paraId="22BF8BAA"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w:t>
            </w:r>
          </w:p>
        </w:tc>
        <w:tc>
          <w:tcPr>
            <w:tcW w:w="210" w:type="pct"/>
            <w:tcBorders>
              <w:top w:val="nil"/>
              <w:left w:val="nil"/>
              <w:bottom w:val="single" w:sz="12" w:space="0" w:color="auto"/>
              <w:right w:val="single" w:sz="4" w:space="0" w:color="auto"/>
            </w:tcBorders>
            <w:shd w:val="clear" w:color="000000" w:fill="F2F2F2"/>
            <w:vAlign w:val="center"/>
            <w:hideMark/>
          </w:tcPr>
          <w:p w14:paraId="295DC0D7"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w:t>
            </w:r>
          </w:p>
        </w:tc>
        <w:tc>
          <w:tcPr>
            <w:tcW w:w="210" w:type="pct"/>
            <w:tcBorders>
              <w:top w:val="nil"/>
              <w:left w:val="nil"/>
              <w:bottom w:val="single" w:sz="12" w:space="0" w:color="auto"/>
              <w:right w:val="single" w:sz="4" w:space="0" w:color="auto"/>
            </w:tcBorders>
            <w:shd w:val="clear" w:color="000000" w:fill="F2F2F2"/>
            <w:vAlign w:val="center"/>
            <w:hideMark/>
          </w:tcPr>
          <w:p w14:paraId="0CBBC7E8"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w:t>
            </w:r>
          </w:p>
        </w:tc>
        <w:tc>
          <w:tcPr>
            <w:tcW w:w="210" w:type="pct"/>
            <w:tcBorders>
              <w:top w:val="nil"/>
              <w:left w:val="nil"/>
              <w:bottom w:val="single" w:sz="12" w:space="0" w:color="auto"/>
              <w:right w:val="single" w:sz="4" w:space="0" w:color="auto"/>
            </w:tcBorders>
            <w:shd w:val="clear" w:color="000000" w:fill="F2F2F2"/>
            <w:vAlign w:val="center"/>
            <w:hideMark/>
          </w:tcPr>
          <w:p w14:paraId="1AF0D3EB"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w:t>
            </w:r>
          </w:p>
        </w:tc>
        <w:tc>
          <w:tcPr>
            <w:tcW w:w="258" w:type="pct"/>
            <w:tcBorders>
              <w:top w:val="nil"/>
              <w:left w:val="nil"/>
              <w:bottom w:val="single" w:sz="12" w:space="0" w:color="auto"/>
              <w:right w:val="single" w:sz="4" w:space="0" w:color="auto"/>
            </w:tcBorders>
            <w:shd w:val="clear" w:color="auto" w:fill="F2F2F2"/>
            <w:vAlign w:val="center"/>
            <w:hideMark/>
          </w:tcPr>
          <w:p w14:paraId="23FEA089" w14:textId="3D77F5EC" w:rsidR="006D1AC7" w:rsidRPr="0057186F" w:rsidRDefault="006D1AC7" w:rsidP="004D5856">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w:t>
            </w:r>
            <w:r w:rsidR="0057186F" w:rsidRPr="0057186F">
              <w:rPr>
                <w:rFonts w:asciiTheme="minorHAnsi" w:hAnsiTheme="minorHAnsi" w:cstheme="minorHAnsi"/>
                <w:b/>
                <w:bCs/>
                <w:color w:val="000000"/>
                <w:sz w:val="18"/>
                <w:szCs w:val="18"/>
                <w:vertAlign w:val="superscript"/>
              </w:rPr>
              <w:t>b</w:t>
            </w:r>
          </w:p>
        </w:tc>
        <w:tc>
          <w:tcPr>
            <w:tcW w:w="258" w:type="pct"/>
            <w:tcBorders>
              <w:top w:val="nil"/>
              <w:left w:val="nil"/>
              <w:bottom w:val="single" w:sz="12" w:space="0" w:color="auto"/>
              <w:right w:val="single" w:sz="4" w:space="0" w:color="auto"/>
            </w:tcBorders>
            <w:shd w:val="clear" w:color="auto" w:fill="F2F2F2"/>
            <w:vAlign w:val="center"/>
            <w:hideMark/>
          </w:tcPr>
          <w:p w14:paraId="7A616A27" w14:textId="1B5F3CBA"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w:t>
            </w:r>
            <w:r w:rsidR="0057186F" w:rsidRPr="0057186F">
              <w:rPr>
                <w:rFonts w:asciiTheme="minorHAnsi" w:hAnsiTheme="minorHAnsi" w:cstheme="minorHAnsi"/>
                <w:b/>
                <w:bCs/>
                <w:color w:val="000000"/>
                <w:sz w:val="18"/>
                <w:szCs w:val="18"/>
                <w:vertAlign w:val="superscript"/>
              </w:rPr>
              <w:t>b</w:t>
            </w:r>
          </w:p>
        </w:tc>
        <w:tc>
          <w:tcPr>
            <w:tcW w:w="253" w:type="pct"/>
            <w:tcBorders>
              <w:top w:val="nil"/>
              <w:left w:val="nil"/>
              <w:bottom w:val="single" w:sz="12" w:space="0" w:color="auto"/>
              <w:right w:val="single" w:sz="12" w:space="0" w:color="auto"/>
            </w:tcBorders>
            <w:shd w:val="clear" w:color="000000" w:fill="F2F2F2"/>
            <w:vAlign w:val="center"/>
            <w:hideMark/>
          </w:tcPr>
          <w:p w14:paraId="063257D4" w14:textId="1156AE06"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w:t>
            </w:r>
          </w:p>
        </w:tc>
        <w:tc>
          <w:tcPr>
            <w:tcW w:w="412" w:type="pct"/>
            <w:tcBorders>
              <w:top w:val="nil"/>
              <w:left w:val="single" w:sz="12" w:space="0" w:color="auto"/>
              <w:bottom w:val="single" w:sz="12" w:space="0" w:color="auto"/>
              <w:right w:val="single" w:sz="4" w:space="0" w:color="auto"/>
            </w:tcBorders>
            <w:shd w:val="clear" w:color="000000" w:fill="F2F2F2"/>
            <w:vAlign w:val="center"/>
            <w:hideMark/>
          </w:tcPr>
          <w:p w14:paraId="546004A8"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Stops (#)</w:t>
            </w:r>
          </w:p>
        </w:tc>
        <w:tc>
          <w:tcPr>
            <w:tcW w:w="296" w:type="pct"/>
            <w:tcBorders>
              <w:top w:val="nil"/>
              <w:left w:val="nil"/>
              <w:bottom w:val="single" w:sz="12" w:space="0" w:color="auto"/>
              <w:right w:val="single" w:sz="12" w:space="0" w:color="auto"/>
            </w:tcBorders>
            <w:shd w:val="clear" w:color="000000" w:fill="F2F2F2"/>
            <w:vAlign w:val="center"/>
            <w:hideMark/>
          </w:tcPr>
          <w:p w14:paraId="029F740E" w14:textId="77777777" w:rsidR="006D1AC7" w:rsidRPr="0057186F" w:rsidRDefault="006D1AC7" w:rsidP="006D1AC7">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(kcfs)</w:t>
            </w:r>
          </w:p>
        </w:tc>
      </w:tr>
      <w:tr w:rsidR="006C6850" w:rsidRPr="0057186F" w14:paraId="39B9E22E" w14:textId="77777777" w:rsidTr="0057186F">
        <w:trPr>
          <w:cantSplit/>
          <w:trHeight w:val="255"/>
        </w:trPr>
        <w:tc>
          <w:tcPr>
            <w:tcW w:w="188" w:type="pct"/>
            <w:tcBorders>
              <w:top w:val="single" w:sz="12" w:space="0" w:color="auto"/>
              <w:left w:val="single" w:sz="12" w:space="0" w:color="auto"/>
              <w:bottom w:val="nil"/>
              <w:right w:val="single" w:sz="4" w:space="0" w:color="auto"/>
            </w:tcBorders>
            <w:shd w:val="clear" w:color="000000" w:fill="D9D9D9"/>
            <w:vAlign w:val="center"/>
            <w:hideMark/>
          </w:tcPr>
          <w:p w14:paraId="771C04E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single" w:sz="12" w:space="0" w:color="auto"/>
              <w:left w:val="single" w:sz="4" w:space="0" w:color="auto"/>
              <w:bottom w:val="nil"/>
              <w:right w:val="single" w:sz="4" w:space="0" w:color="auto"/>
            </w:tcBorders>
            <w:shd w:val="clear" w:color="000000" w:fill="D9D9D9"/>
            <w:vAlign w:val="center"/>
            <w:hideMark/>
          </w:tcPr>
          <w:p w14:paraId="08F56E8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09" w:type="pct"/>
            <w:tcBorders>
              <w:top w:val="single" w:sz="12" w:space="0" w:color="auto"/>
              <w:left w:val="single" w:sz="4" w:space="0" w:color="auto"/>
              <w:bottom w:val="nil"/>
              <w:right w:val="single" w:sz="4" w:space="0" w:color="auto"/>
            </w:tcBorders>
            <w:shd w:val="clear" w:color="000000" w:fill="D9D9D9"/>
            <w:vAlign w:val="center"/>
            <w:hideMark/>
          </w:tcPr>
          <w:p w14:paraId="4A9D417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single" w:sz="12" w:space="0" w:color="auto"/>
              <w:left w:val="single" w:sz="4" w:space="0" w:color="auto"/>
              <w:bottom w:val="nil"/>
              <w:right w:val="single" w:sz="4" w:space="0" w:color="auto"/>
            </w:tcBorders>
            <w:shd w:val="clear" w:color="000000" w:fill="D9D9D9"/>
            <w:vAlign w:val="center"/>
            <w:hideMark/>
          </w:tcPr>
          <w:p w14:paraId="0DE5AD6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single" w:sz="12" w:space="0" w:color="auto"/>
              <w:left w:val="single" w:sz="4" w:space="0" w:color="auto"/>
              <w:bottom w:val="nil"/>
              <w:right w:val="single" w:sz="4" w:space="0" w:color="auto"/>
            </w:tcBorders>
            <w:shd w:val="clear" w:color="000000" w:fill="D9D9D9"/>
            <w:vAlign w:val="center"/>
            <w:hideMark/>
          </w:tcPr>
          <w:p w14:paraId="3F3A183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single" w:sz="12" w:space="0" w:color="auto"/>
              <w:left w:val="single" w:sz="4" w:space="0" w:color="auto"/>
              <w:bottom w:val="nil"/>
              <w:right w:val="single" w:sz="4" w:space="0" w:color="auto"/>
            </w:tcBorders>
            <w:shd w:val="clear" w:color="000000" w:fill="D9D9D9"/>
            <w:vAlign w:val="center"/>
            <w:hideMark/>
          </w:tcPr>
          <w:p w14:paraId="32BFE0F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single" w:sz="12" w:space="0" w:color="auto"/>
              <w:left w:val="single" w:sz="4" w:space="0" w:color="auto"/>
              <w:bottom w:val="nil"/>
              <w:right w:val="single" w:sz="4" w:space="0" w:color="auto"/>
            </w:tcBorders>
            <w:shd w:val="clear" w:color="000000" w:fill="D9D9D9"/>
            <w:vAlign w:val="center"/>
            <w:hideMark/>
          </w:tcPr>
          <w:p w14:paraId="0626BF5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single" w:sz="12" w:space="0" w:color="auto"/>
              <w:left w:val="single" w:sz="4" w:space="0" w:color="auto"/>
              <w:bottom w:val="nil"/>
              <w:right w:val="single" w:sz="4" w:space="0" w:color="auto"/>
            </w:tcBorders>
            <w:shd w:val="clear" w:color="000000" w:fill="D9D9D9"/>
            <w:vAlign w:val="center"/>
            <w:hideMark/>
          </w:tcPr>
          <w:p w14:paraId="17877BB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single" w:sz="12" w:space="0" w:color="auto"/>
              <w:left w:val="single" w:sz="4" w:space="0" w:color="auto"/>
              <w:bottom w:val="nil"/>
              <w:right w:val="single" w:sz="4" w:space="0" w:color="auto"/>
            </w:tcBorders>
            <w:shd w:val="clear" w:color="000000" w:fill="D9D9D9"/>
            <w:vAlign w:val="center"/>
            <w:hideMark/>
          </w:tcPr>
          <w:p w14:paraId="43A2192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single" w:sz="12" w:space="0" w:color="auto"/>
              <w:left w:val="single" w:sz="4" w:space="0" w:color="auto"/>
              <w:bottom w:val="nil"/>
              <w:right w:val="single" w:sz="4" w:space="0" w:color="auto"/>
            </w:tcBorders>
            <w:shd w:val="clear" w:color="000000" w:fill="D9D9D9"/>
            <w:vAlign w:val="center"/>
            <w:hideMark/>
          </w:tcPr>
          <w:p w14:paraId="3CAB1EA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single" w:sz="12" w:space="0" w:color="auto"/>
              <w:left w:val="single" w:sz="4" w:space="0" w:color="auto"/>
              <w:bottom w:val="nil"/>
              <w:right w:val="single" w:sz="4" w:space="0" w:color="auto"/>
            </w:tcBorders>
            <w:shd w:val="clear" w:color="000000" w:fill="D9D9D9"/>
            <w:vAlign w:val="center"/>
            <w:hideMark/>
          </w:tcPr>
          <w:p w14:paraId="0BC36BF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single" w:sz="12" w:space="0" w:color="auto"/>
              <w:left w:val="single" w:sz="4" w:space="0" w:color="auto"/>
              <w:bottom w:val="nil"/>
              <w:right w:val="single" w:sz="4" w:space="0" w:color="auto"/>
            </w:tcBorders>
            <w:shd w:val="clear" w:color="000000" w:fill="D9D9D9"/>
            <w:vAlign w:val="center"/>
            <w:hideMark/>
          </w:tcPr>
          <w:p w14:paraId="6312D71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single" w:sz="12" w:space="0" w:color="auto"/>
              <w:left w:val="single" w:sz="4" w:space="0" w:color="auto"/>
              <w:bottom w:val="nil"/>
              <w:right w:val="single" w:sz="4" w:space="0" w:color="auto"/>
            </w:tcBorders>
            <w:shd w:val="clear" w:color="000000" w:fill="D9D9D9"/>
            <w:vAlign w:val="center"/>
            <w:hideMark/>
          </w:tcPr>
          <w:p w14:paraId="64D3B70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single" w:sz="12" w:space="0" w:color="auto"/>
              <w:left w:val="single" w:sz="4" w:space="0" w:color="auto"/>
              <w:bottom w:val="nil"/>
              <w:right w:val="single" w:sz="4" w:space="0" w:color="auto"/>
            </w:tcBorders>
            <w:shd w:val="clear" w:color="000000" w:fill="D9D9D9"/>
            <w:vAlign w:val="center"/>
            <w:hideMark/>
          </w:tcPr>
          <w:p w14:paraId="2921373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single" w:sz="12" w:space="0" w:color="auto"/>
              <w:left w:val="single" w:sz="4" w:space="0" w:color="auto"/>
              <w:bottom w:val="nil"/>
              <w:right w:val="single" w:sz="4" w:space="0" w:color="auto"/>
            </w:tcBorders>
            <w:shd w:val="clear" w:color="000000" w:fill="D9D9D9"/>
            <w:vAlign w:val="center"/>
            <w:hideMark/>
          </w:tcPr>
          <w:p w14:paraId="7A4F671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single" w:sz="12" w:space="0" w:color="auto"/>
              <w:left w:val="single" w:sz="4" w:space="0" w:color="auto"/>
              <w:bottom w:val="nil"/>
              <w:right w:val="single" w:sz="4" w:space="0" w:color="auto"/>
            </w:tcBorders>
            <w:shd w:val="clear" w:color="000000" w:fill="D9D9D9"/>
            <w:vAlign w:val="center"/>
            <w:hideMark/>
          </w:tcPr>
          <w:p w14:paraId="53327C6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single" w:sz="12" w:space="0" w:color="auto"/>
              <w:left w:val="single" w:sz="4" w:space="0" w:color="auto"/>
              <w:bottom w:val="nil"/>
              <w:right w:val="single" w:sz="4" w:space="0" w:color="auto"/>
            </w:tcBorders>
            <w:shd w:val="clear" w:color="000000" w:fill="D9D9D9"/>
            <w:vAlign w:val="center"/>
            <w:hideMark/>
          </w:tcPr>
          <w:p w14:paraId="52DA508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58" w:type="pct"/>
            <w:tcBorders>
              <w:top w:val="single" w:sz="12" w:space="0" w:color="auto"/>
              <w:left w:val="single" w:sz="4" w:space="0" w:color="auto"/>
              <w:bottom w:val="nil"/>
              <w:right w:val="single" w:sz="4" w:space="0" w:color="auto"/>
            </w:tcBorders>
            <w:shd w:val="clear" w:color="000000" w:fill="D9D9D9"/>
            <w:vAlign w:val="center"/>
            <w:hideMark/>
          </w:tcPr>
          <w:p w14:paraId="1C4F58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single" w:sz="12" w:space="0" w:color="auto"/>
              <w:left w:val="single" w:sz="4" w:space="0" w:color="auto"/>
              <w:bottom w:val="nil"/>
              <w:right w:val="single" w:sz="4" w:space="0" w:color="auto"/>
            </w:tcBorders>
            <w:shd w:val="clear" w:color="000000" w:fill="D9D9D9"/>
            <w:vAlign w:val="center"/>
            <w:hideMark/>
          </w:tcPr>
          <w:p w14:paraId="2B0AC4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single" w:sz="12" w:space="0" w:color="auto"/>
              <w:left w:val="single" w:sz="4" w:space="0" w:color="auto"/>
              <w:bottom w:val="nil"/>
              <w:right w:val="single" w:sz="12" w:space="0" w:color="auto"/>
            </w:tcBorders>
            <w:shd w:val="clear" w:color="000000" w:fill="D9D9D9"/>
            <w:vAlign w:val="center"/>
            <w:hideMark/>
          </w:tcPr>
          <w:p w14:paraId="5715344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412" w:type="pct"/>
            <w:tcBorders>
              <w:top w:val="single" w:sz="12" w:space="0" w:color="auto"/>
              <w:left w:val="single" w:sz="12" w:space="0" w:color="auto"/>
              <w:bottom w:val="nil"/>
              <w:right w:val="single" w:sz="4" w:space="0" w:color="auto"/>
            </w:tcBorders>
            <w:shd w:val="clear" w:color="000000" w:fill="D9D9D9"/>
            <w:vAlign w:val="center"/>
            <w:hideMark/>
          </w:tcPr>
          <w:p w14:paraId="6382CB7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0</w:t>
            </w:r>
          </w:p>
        </w:tc>
        <w:tc>
          <w:tcPr>
            <w:tcW w:w="296" w:type="pct"/>
            <w:tcBorders>
              <w:top w:val="single" w:sz="12" w:space="0" w:color="auto"/>
              <w:left w:val="nil"/>
              <w:bottom w:val="nil"/>
              <w:right w:val="single" w:sz="12" w:space="0" w:color="auto"/>
            </w:tcBorders>
            <w:shd w:val="clear" w:color="000000" w:fill="D9D9D9"/>
            <w:vAlign w:val="center"/>
            <w:hideMark/>
          </w:tcPr>
          <w:p w14:paraId="2BC4D8B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19.4</w:t>
            </w:r>
          </w:p>
        </w:tc>
      </w:tr>
      <w:tr w:rsidR="006C6850" w:rsidRPr="0057186F" w14:paraId="27CD4F4C"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2B26DD6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0D09427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09" w:type="pct"/>
            <w:tcBorders>
              <w:top w:val="nil"/>
              <w:left w:val="nil"/>
              <w:bottom w:val="nil"/>
              <w:right w:val="single" w:sz="4" w:space="0" w:color="auto"/>
            </w:tcBorders>
            <w:shd w:val="clear" w:color="auto" w:fill="auto"/>
            <w:vAlign w:val="center"/>
            <w:hideMark/>
          </w:tcPr>
          <w:p w14:paraId="37488F7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75B4FB8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3B2283C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3626F87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1016880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4B6E5BF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63CB45F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0847B46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41E18D1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04EDAC5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2CF9D71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07BDFB8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1E683AC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1FA37CA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5DF1A10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58" w:type="pct"/>
            <w:tcBorders>
              <w:top w:val="nil"/>
              <w:left w:val="nil"/>
              <w:bottom w:val="nil"/>
              <w:right w:val="single" w:sz="4" w:space="0" w:color="auto"/>
            </w:tcBorders>
            <w:shd w:val="clear" w:color="auto" w:fill="auto"/>
            <w:vAlign w:val="center"/>
            <w:hideMark/>
          </w:tcPr>
          <w:p w14:paraId="19BC6B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6C66B1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3AA2ED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412" w:type="pct"/>
            <w:tcBorders>
              <w:top w:val="nil"/>
              <w:left w:val="single" w:sz="12" w:space="0" w:color="auto"/>
              <w:bottom w:val="nil"/>
              <w:right w:val="single" w:sz="4" w:space="0" w:color="auto"/>
            </w:tcBorders>
            <w:shd w:val="clear" w:color="auto" w:fill="auto"/>
            <w:vAlign w:val="center"/>
            <w:hideMark/>
          </w:tcPr>
          <w:p w14:paraId="178F865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w:t>
            </w:r>
          </w:p>
        </w:tc>
        <w:tc>
          <w:tcPr>
            <w:tcW w:w="296" w:type="pct"/>
            <w:tcBorders>
              <w:top w:val="nil"/>
              <w:left w:val="nil"/>
              <w:bottom w:val="nil"/>
              <w:right w:val="single" w:sz="12" w:space="0" w:color="auto"/>
            </w:tcBorders>
            <w:shd w:val="clear" w:color="auto" w:fill="auto"/>
            <w:vAlign w:val="center"/>
            <w:hideMark/>
          </w:tcPr>
          <w:p w14:paraId="7821127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w:t>
            </w:r>
          </w:p>
        </w:tc>
      </w:tr>
      <w:tr w:rsidR="006C6850" w:rsidRPr="0057186F" w14:paraId="67AEB15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0A67CCC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4B27FB0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09" w:type="pct"/>
            <w:tcBorders>
              <w:top w:val="nil"/>
              <w:left w:val="single" w:sz="4" w:space="0" w:color="auto"/>
              <w:bottom w:val="nil"/>
              <w:right w:val="single" w:sz="4" w:space="0" w:color="auto"/>
            </w:tcBorders>
            <w:shd w:val="clear" w:color="000000" w:fill="D9D9D9"/>
            <w:vAlign w:val="center"/>
            <w:hideMark/>
          </w:tcPr>
          <w:p w14:paraId="57D55A3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2EF2A55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2DBD6DF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572F9C0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5880A9F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5B04DC7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6489BCF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1323D28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6050941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0E4DB9F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56E394B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73CC15F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7774033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38AB53E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1FBDB9E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58" w:type="pct"/>
            <w:tcBorders>
              <w:top w:val="nil"/>
              <w:left w:val="single" w:sz="4" w:space="0" w:color="auto"/>
              <w:bottom w:val="nil"/>
              <w:right w:val="single" w:sz="4" w:space="0" w:color="auto"/>
            </w:tcBorders>
            <w:shd w:val="clear" w:color="000000" w:fill="D9D9D9"/>
            <w:vAlign w:val="center"/>
            <w:hideMark/>
          </w:tcPr>
          <w:p w14:paraId="4C9295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2E6F2F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7A6F1A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000000" w:fill="D9D9D9"/>
            <w:vAlign w:val="center"/>
            <w:hideMark/>
          </w:tcPr>
          <w:p w14:paraId="134AB02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w:t>
            </w:r>
          </w:p>
        </w:tc>
        <w:tc>
          <w:tcPr>
            <w:tcW w:w="296" w:type="pct"/>
            <w:tcBorders>
              <w:top w:val="nil"/>
              <w:left w:val="nil"/>
              <w:bottom w:val="nil"/>
              <w:right w:val="single" w:sz="12" w:space="0" w:color="auto"/>
            </w:tcBorders>
            <w:shd w:val="clear" w:color="000000" w:fill="D9D9D9"/>
            <w:vAlign w:val="center"/>
            <w:hideMark/>
          </w:tcPr>
          <w:p w14:paraId="33553A6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21.8</w:t>
            </w:r>
          </w:p>
        </w:tc>
      </w:tr>
      <w:tr w:rsidR="006C6850" w:rsidRPr="0057186F" w14:paraId="794D1E11"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33D6900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496132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09" w:type="pct"/>
            <w:tcBorders>
              <w:top w:val="nil"/>
              <w:left w:val="nil"/>
              <w:bottom w:val="nil"/>
              <w:right w:val="single" w:sz="4" w:space="0" w:color="auto"/>
            </w:tcBorders>
            <w:shd w:val="clear" w:color="auto" w:fill="auto"/>
            <w:vAlign w:val="center"/>
            <w:hideMark/>
          </w:tcPr>
          <w:p w14:paraId="30CA8CD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658B008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20A1349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636C032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41C2287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50973EA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554AD22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326CDAF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1519036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7BA57AA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165F8E3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6ADFD8A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288858F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11CAAA5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26F6A46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58" w:type="pct"/>
            <w:tcBorders>
              <w:top w:val="nil"/>
              <w:left w:val="nil"/>
              <w:bottom w:val="nil"/>
              <w:right w:val="single" w:sz="4" w:space="0" w:color="auto"/>
            </w:tcBorders>
            <w:shd w:val="clear" w:color="auto" w:fill="auto"/>
            <w:vAlign w:val="center"/>
            <w:hideMark/>
          </w:tcPr>
          <w:p w14:paraId="5F0EBF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53E837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0E9EA8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auto" w:fill="auto"/>
            <w:vAlign w:val="center"/>
            <w:hideMark/>
          </w:tcPr>
          <w:p w14:paraId="77C0237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w:t>
            </w:r>
          </w:p>
        </w:tc>
        <w:tc>
          <w:tcPr>
            <w:tcW w:w="296" w:type="pct"/>
            <w:tcBorders>
              <w:top w:val="nil"/>
              <w:left w:val="nil"/>
              <w:bottom w:val="nil"/>
              <w:right w:val="single" w:sz="12" w:space="0" w:color="auto"/>
            </w:tcBorders>
            <w:shd w:val="clear" w:color="auto" w:fill="auto"/>
            <w:vAlign w:val="center"/>
            <w:hideMark/>
          </w:tcPr>
          <w:p w14:paraId="211D3A2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23.4</w:t>
            </w:r>
          </w:p>
        </w:tc>
      </w:tr>
      <w:tr w:rsidR="006C6850" w:rsidRPr="0057186F" w14:paraId="6C2E668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1E8776F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4DEB1D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09" w:type="pct"/>
            <w:tcBorders>
              <w:top w:val="nil"/>
              <w:left w:val="single" w:sz="4" w:space="0" w:color="auto"/>
              <w:bottom w:val="nil"/>
              <w:right w:val="single" w:sz="4" w:space="0" w:color="auto"/>
            </w:tcBorders>
            <w:shd w:val="clear" w:color="000000" w:fill="D9D9D9"/>
            <w:vAlign w:val="center"/>
            <w:hideMark/>
          </w:tcPr>
          <w:p w14:paraId="4FC533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B505BD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34E1086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380C061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4052CD2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4394B2A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3A974D1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59757F0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0B977D0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4DA31EB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05DE821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4432636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5C1B801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260CE15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572EC12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58" w:type="pct"/>
            <w:tcBorders>
              <w:top w:val="nil"/>
              <w:left w:val="single" w:sz="4" w:space="0" w:color="auto"/>
              <w:bottom w:val="nil"/>
              <w:right w:val="single" w:sz="4" w:space="0" w:color="auto"/>
            </w:tcBorders>
            <w:shd w:val="clear" w:color="000000" w:fill="D9D9D9"/>
            <w:vAlign w:val="center"/>
            <w:hideMark/>
          </w:tcPr>
          <w:p w14:paraId="37B474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20F16D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68F38B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000000" w:fill="D9D9D9"/>
            <w:vAlign w:val="center"/>
            <w:hideMark/>
          </w:tcPr>
          <w:p w14:paraId="622BA28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w:t>
            </w:r>
          </w:p>
        </w:tc>
        <w:tc>
          <w:tcPr>
            <w:tcW w:w="296" w:type="pct"/>
            <w:tcBorders>
              <w:top w:val="nil"/>
              <w:left w:val="nil"/>
              <w:bottom w:val="nil"/>
              <w:right w:val="single" w:sz="12" w:space="0" w:color="auto"/>
            </w:tcBorders>
            <w:shd w:val="clear" w:color="000000" w:fill="D9D9D9"/>
            <w:vAlign w:val="center"/>
            <w:hideMark/>
          </w:tcPr>
          <w:p w14:paraId="3F06350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w:t>
            </w:r>
          </w:p>
        </w:tc>
      </w:tr>
      <w:tr w:rsidR="006C6850" w:rsidRPr="0057186F" w14:paraId="2C0D83EB"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4B1F257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04ED7F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09" w:type="pct"/>
            <w:tcBorders>
              <w:top w:val="nil"/>
              <w:left w:val="nil"/>
              <w:bottom w:val="nil"/>
              <w:right w:val="single" w:sz="4" w:space="0" w:color="auto"/>
            </w:tcBorders>
            <w:shd w:val="clear" w:color="auto" w:fill="auto"/>
            <w:vAlign w:val="center"/>
            <w:hideMark/>
          </w:tcPr>
          <w:p w14:paraId="2636BF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D6F562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5348CD7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2AFF2A0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19FBC8D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6B550E2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390D393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4B59232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35A5D0F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354EE9C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2F6C354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65452D3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29E4DFA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4C645AB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40F7F0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58" w:type="pct"/>
            <w:tcBorders>
              <w:top w:val="nil"/>
              <w:left w:val="nil"/>
              <w:bottom w:val="nil"/>
              <w:right w:val="single" w:sz="4" w:space="0" w:color="auto"/>
            </w:tcBorders>
            <w:shd w:val="clear" w:color="auto" w:fill="auto"/>
            <w:vAlign w:val="center"/>
            <w:hideMark/>
          </w:tcPr>
          <w:p w14:paraId="02C0DB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3BB52A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303B2A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auto" w:fill="auto"/>
            <w:vAlign w:val="center"/>
            <w:hideMark/>
          </w:tcPr>
          <w:p w14:paraId="68C8E83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4.5</w:t>
            </w:r>
          </w:p>
        </w:tc>
        <w:tc>
          <w:tcPr>
            <w:tcW w:w="296" w:type="pct"/>
            <w:tcBorders>
              <w:top w:val="nil"/>
              <w:left w:val="nil"/>
              <w:bottom w:val="nil"/>
              <w:right w:val="single" w:sz="12" w:space="0" w:color="auto"/>
            </w:tcBorders>
            <w:shd w:val="clear" w:color="auto" w:fill="auto"/>
            <w:vAlign w:val="center"/>
            <w:hideMark/>
          </w:tcPr>
          <w:p w14:paraId="7E80BE3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26.6</w:t>
            </w:r>
          </w:p>
        </w:tc>
      </w:tr>
      <w:tr w:rsidR="006C6850" w:rsidRPr="0057186F" w14:paraId="25A08D9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1D8A9CA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69A945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09" w:type="pct"/>
            <w:tcBorders>
              <w:top w:val="nil"/>
              <w:left w:val="single" w:sz="4" w:space="0" w:color="auto"/>
              <w:bottom w:val="nil"/>
              <w:right w:val="single" w:sz="4" w:space="0" w:color="auto"/>
            </w:tcBorders>
            <w:shd w:val="clear" w:color="000000" w:fill="D9D9D9"/>
            <w:vAlign w:val="center"/>
            <w:hideMark/>
          </w:tcPr>
          <w:p w14:paraId="1DD0CA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6DE6756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3D33CDF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0771177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189E9D9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1811079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605C31B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4BEC5D3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45C042F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7BD51A7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3964942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6293949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52B9816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31A677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A3CB7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58" w:type="pct"/>
            <w:tcBorders>
              <w:top w:val="nil"/>
              <w:left w:val="single" w:sz="4" w:space="0" w:color="auto"/>
              <w:bottom w:val="nil"/>
              <w:right w:val="single" w:sz="4" w:space="0" w:color="auto"/>
            </w:tcBorders>
            <w:shd w:val="clear" w:color="000000" w:fill="D9D9D9"/>
            <w:vAlign w:val="center"/>
            <w:hideMark/>
          </w:tcPr>
          <w:p w14:paraId="6660DE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2D4086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1F6C5D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000000" w:fill="D9D9D9"/>
            <w:vAlign w:val="center"/>
            <w:hideMark/>
          </w:tcPr>
          <w:p w14:paraId="1B58A0E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5.5</w:t>
            </w:r>
          </w:p>
        </w:tc>
        <w:tc>
          <w:tcPr>
            <w:tcW w:w="296" w:type="pct"/>
            <w:tcBorders>
              <w:top w:val="nil"/>
              <w:left w:val="nil"/>
              <w:bottom w:val="nil"/>
              <w:right w:val="single" w:sz="12" w:space="0" w:color="auto"/>
            </w:tcBorders>
            <w:shd w:val="clear" w:color="000000" w:fill="D9D9D9"/>
            <w:vAlign w:val="center"/>
            <w:hideMark/>
          </w:tcPr>
          <w:p w14:paraId="32208BD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28.2</w:t>
            </w:r>
          </w:p>
        </w:tc>
      </w:tr>
      <w:tr w:rsidR="006C6850" w:rsidRPr="0057186F" w14:paraId="492B9BB2"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1B65C52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2A4A6D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09" w:type="pct"/>
            <w:tcBorders>
              <w:top w:val="nil"/>
              <w:left w:val="nil"/>
              <w:bottom w:val="nil"/>
              <w:right w:val="single" w:sz="4" w:space="0" w:color="auto"/>
            </w:tcBorders>
            <w:shd w:val="clear" w:color="auto" w:fill="auto"/>
            <w:vAlign w:val="center"/>
            <w:hideMark/>
          </w:tcPr>
          <w:p w14:paraId="044FD2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054D522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025651D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448EF94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3BFEE86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3D26715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06D6D9B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7B6C1E4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7DD22B8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02DC108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4F7350C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15EEC98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04B6D5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537E0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BA488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58" w:type="pct"/>
            <w:tcBorders>
              <w:top w:val="nil"/>
              <w:left w:val="nil"/>
              <w:bottom w:val="nil"/>
              <w:right w:val="single" w:sz="4" w:space="0" w:color="auto"/>
            </w:tcBorders>
            <w:shd w:val="clear" w:color="auto" w:fill="auto"/>
            <w:vAlign w:val="center"/>
            <w:hideMark/>
          </w:tcPr>
          <w:p w14:paraId="722859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110DE6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5D5D53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auto" w:fill="auto"/>
            <w:vAlign w:val="center"/>
            <w:hideMark/>
          </w:tcPr>
          <w:p w14:paraId="604E5D0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6.5</w:t>
            </w:r>
          </w:p>
        </w:tc>
        <w:tc>
          <w:tcPr>
            <w:tcW w:w="296" w:type="pct"/>
            <w:tcBorders>
              <w:top w:val="nil"/>
              <w:left w:val="nil"/>
              <w:bottom w:val="nil"/>
              <w:right w:val="single" w:sz="12" w:space="0" w:color="auto"/>
            </w:tcBorders>
            <w:shd w:val="clear" w:color="auto" w:fill="auto"/>
            <w:vAlign w:val="center"/>
            <w:hideMark/>
          </w:tcPr>
          <w:p w14:paraId="39533BD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29.8</w:t>
            </w:r>
          </w:p>
        </w:tc>
      </w:tr>
      <w:tr w:rsidR="006C6850" w:rsidRPr="0057186F" w14:paraId="36A863A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2900C76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1DEF1F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09" w:type="pct"/>
            <w:tcBorders>
              <w:top w:val="nil"/>
              <w:left w:val="single" w:sz="4" w:space="0" w:color="auto"/>
              <w:bottom w:val="nil"/>
              <w:right w:val="single" w:sz="4" w:space="0" w:color="auto"/>
            </w:tcBorders>
            <w:shd w:val="clear" w:color="000000" w:fill="D9D9D9"/>
            <w:vAlign w:val="center"/>
            <w:hideMark/>
          </w:tcPr>
          <w:p w14:paraId="79A5A8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634648F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1A6B5AA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2381370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2F2894C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42E1827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6056208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632C034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2A86F29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16157A5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51038CF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104391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B1FCD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E2243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638A6D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58" w:type="pct"/>
            <w:tcBorders>
              <w:top w:val="nil"/>
              <w:left w:val="single" w:sz="4" w:space="0" w:color="auto"/>
              <w:bottom w:val="nil"/>
              <w:right w:val="single" w:sz="4" w:space="0" w:color="auto"/>
            </w:tcBorders>
            <w:shd w:val="clear" w:color="000000" w:fill="D9D9D9"/>
            <w:vAlign w:val="center"/>
            <w:hideMark/>
          </w:tcPr>
          <w:p w14:paraId="50A16A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5B7694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6F36B3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000000" w:fill="D9D9D9"/>
            <w:vAlign w:val="center"/>
            <w:hideMark/>
          </w:tcPr>
          <w:p w14:paraId="20A204F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7.5</w:t>
            </w:r>
          </w:p>
        </w:tc>
        <w:tc>
          <w:tcPr>
            <w:tcW w:w="296" w:type="pct"/>
            <w:tcBorders>
              <w:top w:val="nil"/>
              <w:left w:val="nil"/>
              <w:bottom w:val="nil"/>
              <w:right w:val="single" w:sz="12" w:space="0" w:color="auto"/>
            </w:tcBorders>
            <w:shd w:val="clear" w:color="000000" w:fill="D9D9D9"/>
            <w:vAlign w:val="center"/>
            <w:hideMark/>
          </w:tcPr>
          <w:p w14:paraId="02A608B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31.4</w:t>
            </w:r>
          </w:p>
        </w:tc>
      </w:tr>
      <w:tr w:rsidR="006C6850" w:rsidRPr="0057186F" w14:paraId="466A9CF2"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5034F4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1B05AA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09" w:type="pct"/>
            <w:tcBorders>
              <w:top w:val="nil"/>
              <w:left w:val="nil"/>
              <w:bottom w:val="nil"/>
              <w:right w:val="single" w:sz="4" w:space="0" w:color="auto"/>
            </w:tcBorders>
            <w:shd w:val="clear" w:color="auto" w:fill="auto"/>
            <w:vAlign w:val="center"/>
            <w:hideMark/>
          </w:tcPr>
          <w:p w14:paraId="435837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A464CD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65FDB12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508162E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0EBD2EC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0AB8A53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68A6304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4A96E7B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1A441BB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41E90DB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24BFAF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68C607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02646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76690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4D04C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58" w:type="pct"/>
            <w:tcBorders>
              <w:top w:val="nil"/>
              <w:left w:val="nil"/>
              <w:bottom w:val="nil"/>
              <w:right w:val="single" w:sz="4" w:space="0" w:color="auto"/>
            </w:tcBorders>
            <w:shd w:val="clear" w:color="auto" w:fill="auto"/>
            <w:vAlign w:val="center"/>
            <w:hideMark/>
          </w:tcPr>
          <w:p w14:paraId="661DFD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278A73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057310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auto" w:fill="auto"/>
            <w:vAlign w:val="center"/>
            <w:hideMark/>
          </w:tcPr>
          <w:p w14:paraId="2A5839B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8.5</w:t>
            </w:r>
          </w:p>
        </w:tc>
        <w:tc>
          <w:tcPr>
            <w:tcW w:w="296" w:type="pct"/>
            <w:tcBorders>
              <w:top w:val="nil"/>
              <w:left w:val="nil"/>
              <w:bottom w:val="nil"/>
              <w:right w:val="single" w:sz="12" w:space="0" w:color="auto"/>
            </w:tcBorders>
            <w:shd w:val="clear" w:color="auto" w:fill="auto"/>
            <w:vAlign w:val="center"/>
            <w:hideMark/>
          </w:tcPr>
          <w:p w14:paraId="15AA6ED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w:t>
            </w:r>
          </w:p>
        </w:tc>
      </w:tr>
      <w:tr w:rsidR="006C6850" w:rsidRPr="0057186F" w14:paraId="59E3496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0313D94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2B82C8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09" w:type="pct"/>
            <w:tcBorders>
              <w:top w:val="nil"/>
              <w:left w:val="single" w:sz="4" w:space="0" w:color="auto"/>
              <w:bottom w:val="nil"/>
              <w:right w:val="single" w:sz="4" w:space="0" w:color="auto"/>
            </w:tcBorders>
            <w:shd w:val="clear" w:color="000000" w:fill="D9D9D9"/>
            <w:vAlign w:val="center"/>
            <w:hideMark/>
          </w:tcPr>
          <w:p w14:paraId="534011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BF6E55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29C949F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2A268EC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243F1A5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23E1629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18908B3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7C3A35B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602C95A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297653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B7E9B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325B5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8B772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10A441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87A66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58" w:type="pct"/>
            <w:tcBorders>
              <w:top w:val="nil"/>
              <w:left w:val="single" w:sz="4" w:space="0" w:color="auto"/>
              <w:bottom w:val="nil"/>
              <w:right w:val="single" w:sz="4" w:space="0" w:color="auto"/>
            </w:tcBorders>
            <w:shd w:val="clear" w:color="000000" w:fill="D9D9D9"/>
            <w:vAlign w:val="center"/>
            <w:hideMark/>
          </w:tcPr>
          <w:p w14:paraId="5AB8F0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03E16E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7A68FF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000000" w:fill="D9D9D9"/>
            <w:vAlign w:val="center"/>
            <w:hideMark/>
          </w:tcPr>
          <w:p w14:paraId="290D226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9.5</w:t>
            </w:r>
          </w:p>
        </w:tc>
        <w:tc>
          <w:tcPr>
            <w:tcW w:w="296" w:type="pct"/>
            <w:tcBorders>
              <w:top w:val="nil"/>
              <w:left w:val="nil"/>
              <w:bottom w:val="nil"/>
              <w:right w:val="single" w:sz="12" w:space="0" w:color="auto"/>
            </w:tcBorders>
            <w:shd w:val="clear" w:color="000000" w:fill="D9D9D9"/>
            <w:vAlign w:val="center"/>
            <w:hideMark/>
          </w:tcPr>
          <w:p w14:paraId="77ECFE4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34.6</w:t>
            </w:r>
          </w:p>
        </w:tc>
      </w:tr>
      <w:tr w:rsidR="006C6850" w:rsidRPr="0057186F" w14:paraId="49559A9D"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F84A27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1E591D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09" w:type="pct"/>
            <w:tcBorders>
              <w:top w:val="nil"/>
              <w:left w:val="nil"/>
              <w:bottom w:val="nil"/>
              <w:right w:val="single" w:sz="4" w:space="0" w:color="auto"/>
            </w:tcBorders>
            <w:shd w:val="clear" w:color="auto" w:fill="auto"/>
            <w:vAlign w:val="center"/>
            <w:hideMark/>
          </w:tcPr>
          <w:p w14:paraId="5BC9A3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6186D0D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0C07995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1A93278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1A6130D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1D9BF2D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02C0CFB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39EC971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446DF6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9A5AB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3AB4E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0DE97E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196A5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B5F95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CE7CE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58" w:type="pct"/>
            <w:tcBorders>
              <w:top w:val="nil"/>
              <w:left w:val="nil"/>
              <w:bottom w:val="nil"/>
              <w:right w:val="single" w:sz="4" w:space="0" w:color="auto"/>
            </w:tcBorders>
            <w:shd w:val="clear" w:color="auto" w:fill="auto"/>
            <w:vAlign w:val="center"/>
            <w:hideMark/>
          </w:tcPr>
          <w:p w14:paraId="23E800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167A19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652614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auto" w:fill="auto"/>
            <w:vAlign w:val="center"/>
            <w:hideMark/>
          </w:tcPr>
          <w:p w14:paraId="00F78F7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10.5</w:t>
            </w:r>
          </w:p>
        </w:tc>
        <w:tc>
          <w:tcPr>
            <w:tcW w:w="296" w:type="pct"/>
            <w:tcBorders>
              <w:top w:val="nil"/>
              <w:left w:val="nil"/>
              <w:bottom w:val="nil"/>
              <w:right w:val="single" w:sz="12" w:space="0" w:color="auto"/>
            </w:tcBorders>
            <w:shd w:val="clear" w:color="auto" w:fill="auto"/>
            <w:vAlign w:val="center"/>
            <w:hideMark/>
          </w:tcPr>
          <w:p w14:paraId="344800D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36.2</w:t>
            </w:r>
          </w:p>
        </w:tc>
      </w:tr>
      <w:tr w:rsidR="006C6850" w:rsidRPr="0057186F" w14:paraId="31F7EC36"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7419623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0CD902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09" w:type="pct"/>
            <w:tcBorders>
              <w:top w:val="nil"/>
              <w:left w:val="single" w:sz="4" w:space="0" w:color="auto"/>
              <w:bottom w:val="nil"/>
              <w:right w:val="single" w:sz="4" w:space="0" w:color="auto"/>
            </w:tcBorders>
            <w:shd w:val="clear" w:color="000000" w:fill="D9D9D9"/>
            <w:vAlign w:val="center"/>
            <w:hideMark/>
          </w:tcPr>
          <w:p w14:paraId="7C4425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D5DB67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6F2EFA9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784FF4C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2E6F523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7FB0BCB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3A4400E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5DE2C0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F04DB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85AE1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18672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DF008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4C798C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6E06E0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18E6FE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58" w:type="pct"/>
            <w:tcBorders>
              <w:top w:val="nil"/>
              <w:left w:val="single" w:sz="4" w:space="0" w:color="auto"/>
              <w:bottom w:val="nil"/>
              <w:right w:val="single" w:sz="4" w:space="0" w:color="auto"/>
            </w:tcBorders>
            <w:shd w:val="clear" w:color="000000" w:fill="D9D9D9"/>
            <w:vAlign w:val="center"/>
            <w:hideMark/>
          </w:tcPr>
          <w:p w14:paraId="70B4EB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67BCE4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5496D4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000000" w:fill="D9D9D9"/>
            <w:vAlign w:val="center"/>
            <w:hideMark/>
          </w:tcPr>
          <w:p w14:paraId="3964D4B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11.5</w:t>
            </w:r>
          </w:p>
        </w:tc>
        <w:tc>
          <w:tcPr>
            <w:tcW w:w="296" w:type="pct"/>
            <w:tcBorders>
              <w:top w:val="nil"/>
              <w:left w:val="nil"/>
              <w:bottom w:val="nil"/>
              <w:right w:val="single" w:sz="12" w:space="0" w:color="auto"/>
            </w:tcBorders>
            <w:shd w:val="clear" w:color="000000" w:fill="D9D9D9"/>
            <w:vAlign w:val="center"/>
            <w:hideMark/>
          </w:tcPr>
          <w:p w14:paraId="6C41C38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37.8</w:t>
            </w:r>
          </w:p>
        </w:tc>
      </w:tr>
      <w:tr w:rsidR="006C6850" w:rsidRPr="0057186F" w14:paraId="6451FE3B"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0F2DB45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676CA7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09" w:type="pct"/>
            <w:tcBorders>
              <w:top w:val="nil"/>
              <w:left w:val="nil"/>
              <w:bottom w:val="nil"/>
              <w:right w:val="single" w:sz="4" w:space="0" w:color="auto"/>
            </w:tcBorders>
            <w:shd w:val="clear" w:color="auto" w:fill="auto"/>
            <w:vAlign w:val="center"/>
            <w:hideMark/>
          </w:tcPr>
          <w:p w14:paraId="4E5A2C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470D98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2856642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154D81C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5978F6C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109F11D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417B78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8CED1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157BE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E2C3D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2442E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CBD05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A8B5E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FC556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0814F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58" w:type="pct"/>
            <w:tcBorders>
              <w:top w:val="nil"/>
              <w:left w:val="nil"/>
              <w:bottom w:val="nil"/>
              <w:right w:val="single" w:sz="4" w:space="0" w:color="auto"/>
            </w:tcBorders>
            <w:shd w:val="clear" w:color="auto" w:fill="auto"/>
            <w:vAlign w:val="center"/>
            <w:hideMark/>
          </w:tcPr>
          <w:p w14:paraId="3BC5C5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2D3042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2F86E0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auto" w:fill="auto"/>
            <w:vAlign w:val="center"/>
            <w:hideMark/>
          </w:tcPr>
          <w:p w14:paraId="645D248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12.5</w:t>
            </w:r>
          </w:p>
        </w:tc>
        <w:tc>
          <w:tcPr>
            <w:tcW w:w="296" w:type="pct"/>
            <w:tcBorders>
              <w:top w:val="nil"/>
              <w:left w:val="nil"/>
              <w:bottom w:val="nil"/>
              <w:right w:val="single" w:sz="12" w:space="0" w:color="auto"/>
            </w:tcBorders>
            <w:shd w:val="clear" w:color="auto" w:fill="auto"/>
            <w:vAlign w:val="center"/>
            <w:hideMark/>
          </w:tcPr>
          <w:p w14:paraId="644FCC0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39.4</w:t>
            </w:r>
          </w:p>
        </w:tc>
      </w:tr>
      <w:tr w:rsidR="006C6850" w:rsidRPr="0057186F" w14:paraId="2FBB0CF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3892FC4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79E5A1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09" w:type="pct"/>
            <w:tcBorders>
              <w:top w:val="nil"/>
              <w:left w:val="single" w:sz="4" w:space="0" w:color="auto"/>
              <w:bottom w:val="nil"/>
              <w:right w:val="single" w:sz="4" w:space="0" w:color="auto"/>
            </w:tcBorders>
            <w:shd w:val="clear" w:color="000000" w:fill="D9D9D9"/>
            <w:vAlign w:val="center"/>
            <w:hideMark/>
          </w:tcPr>
          <w:p w14:paraId="796F17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5E5BD8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49A5B6A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755CAB6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7F28C25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59B3A2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B6533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46AB2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1C49EE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B443F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643A2A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68209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65B16B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628913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FAD4F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58" w:type="pct"/>
            <w:tcBorders>
              <w:top w:val="nil"/>
              <w:left w:val="single" w:sz="4" w:space="0" w:color="auto"/>
              <w:bottom w:val="nil"/>
              <w:right w:val="single" w:sz="4" w:space="0" w:color="auto"/>
            </w:tcBorders>
            <w:shd w:val="clear" w:color="000000" w:fill="D9D9D9"/>
            <w:vAlign w:val="center"/>
            <w:hideMark/>
          </w:tcPr>
          <w:p w14:paraId="76D21F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761809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132983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000000" w:fill="D9D9D9"/>
            <w:vAlign w:val="center"/>
            <w:hideMark/>
          </w:tcPr>
          <w:p w14:paraId="3AAC457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13.5</w:t>
            </w:r>
          </w:p>
        </w:tc>
        <w:tc>
          <w:tcPr>
            <w:tcW w:w="296" w:type="pct"/>
            <w:tcBorders>
              <w:top w:val="nil"/>
              <w:left w:val="nil"/>
              <w:bottom w:val="nil"/>
              <w:right w:val="single" w:sz="12" w:space="0" w:color="auto"/>
            </w:tcBorders>
            <w:shd w:val="clear" w:color="000000" w:fill="D9D9D9"/>
            <w:vAlign w:val="center"/>
            <w:hideMark/>
          </w:tcPr>
          <w:p w14:paraId="7DF15E4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41</w:t>
            </w:r>
          </w:p>
        </w:tc>
      </w:tr>
      <w:tr w:rsidR="006C6850" w:rsidRPr="0057186F" w14:paraId="56EEF432"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35EDD9C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00C813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09" w:type="pct"/>
            <w:tcBorders>
              <w:top w:val="nil"/>
              <w:left w:val="nil"/>
              <w:bottom w:val="nil"/>
              <w:right w:val="single" w:sz="4" w:space="0" w:color="auto"/>
            </w:tcBorders>
            <w:shd w:val="clear" w:color="auto" w:fill="auto"/>
            <w:vAlign w:val="center"/>
            <w:hideMark/>
          </w:tcPr>
          <w:p w14:paraId="1695E4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0F753CF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1FB0C34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5B417B4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7A238F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15639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3DAE8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00BE4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033F08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433B7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6F15C0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099AB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2482A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59230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046E02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58" w:type="pct"/>
            <w:tcBorders>
              <w:top w:val="nil"/>
              <w:left w:val="nil"/>
              <w:bottom w:val="nil"/>
              <w:right w:val="single" w:sz="4" w:space="0" w:color="auto"/>
            </w:tcBorders>
            <w:shd w:val="clear" w:color="auto" w:fill="auto"/>
            <w:vAlign w:val="center"/>
            <w:hideMark/>
          </w:tcPr>
          <w:p w14:paraId="0B71F2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2D7D1D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33EC64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auto" w:fill="auto"/>
            <w:vAlign w:val="center"/>
            <w:hideMark/>
          </w:tcPr>
          <w:p w14:paraId="0EC69A1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14.5</w:t>
            </w:r>
          </w:p>
        </w:tc>
        <w:tc>
          <w:tcPr>
            <w:tcW w:w="296" w:type="pct"/>
            <w:tcBorders>
              <w:top w:val="nil"/>
              <w:left w:val="nil"/>
              <w:bottom w:val="nil"/>
              <w:right w:val="single" w:sz="12" w:space="0" w:color="auto"/>
            </w:tcBorders>
            <w:shd w:val="clear" w:color="auto" w:fill="auto"/>
            <w:vAlign w:val="center"/>
            <w:hideMark/>
          </w:tcPr>
          <w:p w14:paraId="74114E1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42.6</w:t>
            </w:r>
          </w:p>
        </w:tc>
      </w:tr>
      <w:tr w:rsidR="006C6850" w:rsidRPr="0057186F" w14:paraId="5666F058"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281B029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2F3F78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09" w:type="pct"/>
            <w:tcBorders>
              <w:top w:val="nil"/>
              <w:left w:val="single" w:sz="4" w:space="0" w:color="auto"/>
              <w:bottom w:val="nil"/>
              <w:right w:val="single" w:sz="4" w:space="0" w:color="auto"/>
            </w:tcBorders>
            <w:shd w:val="clear" w:color="000000" w:fill="D9D9D9"/>
            <w:vAlign w:val="center"/>
            <w:hideMark/>
          </w:tcPr>
          <w:p w14:paraId="31048D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16A381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19AA7AF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3C3CFDB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0ADD81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6ECE99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6EC17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A4543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E2B12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1577A0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94DB2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4B424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DE6D1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B089B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644CAE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58" w:type="pct"/>
            <w:tcBorders>
              <w:top w:val="nil"/>
              <w:left w:val="single" w:sz="4" w:space="0" w:color="auto"/>
              <w:bottom w:val="nil"/>
              <w:right w:val="single" w:sz="4" w:space="0" w:color="auto"/>
            </w:tcBorders>
            <w:shd w:val="clear" w:color="000000" w:fill="D9D9D9"/>
            <w:vAlign w:val="center"/>
            <w:hideMark/>
          </w:tcPr>
          <w:p w14:paraId="6CC2FD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0F9106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49C0F3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000000" w:fill="D9D9D9"/>
            <w:vAlign w:val="center"/>
            <w:hideMark/>
          </w:tcPr>
          <w:p w14:paraId="0A3DC33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15.5</w:t>
            </w:r>
          </w:p>
        </w:tc>
        <w:tc>
          <w:tcPr>
            <w:tcW w:w="296" w:type="pct"/>
            <w:tcBorders>
              <w:top w:val="nil"/>
              <w:left w:val="nil"/>
              <w:bottom w:val="nil"/>
              <w:right w:val="single" w:sz="12" w:space="0" w:color="auto"/>
            </w:tcBorders>
            <w:shd w:val="clear" w:color="000000" w:fill="D9D9D9"/>
            <w:vAlign w:val="center"/>
            <w:hideMark/>
          </w:tcPr>
          <w:p w14:paraId="7E77D65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44.2</w:t>
            </w:r>
          </w:p>
        </w:tc>
      </w:tr>
      <w:tr w:rsidR="006C6850" w:rsidRPr="0057186F" w14:paraId="67BDC111"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461F3BE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374A08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09" w:type="pct"/>
            <w:tcBorders>
              <w:top w:val="nil"/>
              <w:left w:val="nil"/>
              <w:bottom w:val="nil"/>
              <w:right w:val="single" w:sz="4" w:space="0" w:color="auto"/>
            </w:tcBorders>
            <w:shd w:val="clear" w:color="auto" w:fill="auto"/>
            <w:vAlign w:val="center"/>
            <w:hideMark/>
          </w:tcPr>
          <w:p w14:paraId="2E2B58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FE8DA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30C580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7B99CF0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56A7E1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018DB6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497C9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E263D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C2395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C2F93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83F81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753ED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9D805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F45D9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5A3A2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nil"/>
              <w:bottom w:val="nil"/>
              <w:right w:val="single" w:sz="4" w:space="0" w:color="auto"/>
            </w:tcBorders>
            <w:shd w:val="clear" w:color="auto" w:fill="auto"/>
            <w:vAlign w:val="center"/>
            <w:hideMark/>
          </w:tcPr>
          <w:p w14:paraId="31929B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606D0B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526130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auto" w:fill="auto"/>
            <w:vAlign w:val="center"/>
            <w:hideMark/>
          </w:tcPr>
          <w:p w14:paraId="758A0BB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w:t>
            </w:r>
          </w:p>
        </w:tc>
        <w:tc>
          <w:tcPr>
            <w:tcW w:w="296" w:type="pct"/>
            <w:tcBorders>
              <w:top w:val="nil"/>
              <w:left w:val="nil"/>
              <w:bottom w:val="nil"/>
              <w:right w:val="single" w:sz="12" w:space="0" w:color="auto"/>
            </w:tcBorders>
            <w:shd w:val="clear" w:color="auto" w:fill="auto"/>
            <w:vAlign w:val="center"/>
            <w:hideMark/>
          </w:tcPr>
          <w:p w14:paraId="4BF0962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45</w:t>
            </w:r>
          </w:p>
        </w:tc>
      </w:tr>
      <w:tr w:rsidR="006C6850" w:rsidRPr="0057186F" w14:paraId="27AF70CD"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75A4940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45CF84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09" w:type="pct"/>
            <w:tcBorders>
              <w:top w:val="nil"/>
              <w:left w:val="single" w:sz="4" w:space="0" w:color="auto"/>
              <w:bottom w:val="nil"/>
              <w:right w:val="single" w:sz="4" w:space="0" w:color="auto"/>
            </w:tcBorders>
            <w:shd w:val="clear" w:color="000000" w:fill="D9D9D9"/>
            <w:vAlign w:val="center"/>
            <w:hideMark/>
          </w:tcPr>
          <w:p w14:paraId="452544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41B8E8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6DBF439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5D91D3A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3E724E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422F80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371E1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2F74A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40054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BB2FC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C837D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B74C9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A553D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7312EB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7F251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single" w:sz="4" w:space="0" w:color="auto"/>
              <w:bottom w:val="nil"/>
              <w:right w:val="single" w:sz="4" w:space="0" w:color="auto"/>
            </w:tcBorders>
            <w:shd w:val="clear" w:color="000000" w:fill="D9D9D9"/>
            <w:vAlign w:val="center"/>
            <w:hideMark/>
          </w:tcPr>
          <w:p w14:paraId="662B54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2759C8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3A6CC8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000000" w:fill="D9D9D9"/>
            <w:vAlign w:val="center"/>
            <w:hideMark/>
          </w:tcPr>
          <w:p w14:paraId="7A43DC2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16.5</w:t>
            </w:r>
          </w:p>
        </w:tc>
        <w:tc>
          <w:tcPr>
            <w:tcW w:w="296" w:type="pct"/>
            <w:tcBorders>
              <w:top w:val="nil"/>
              <w:left w:val="nil"/>
              <w:bottom w:val="nil"/>
              <w:right w:val="single" w:sz="12" w:space="0" w:color="auto"/>
            </w:tcBorders>
            <w:shd w:val="clear" w:color="000000" w:fill="D9D9D9"/>
            <w:vAlign w:val="center"/>
            <w:hideMark/>
          </w:tcPr>
          <w:p w14:paraId="1862F72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45.8</w:t>
            </w:r>
          </w:p>
        </w:tc>
      </w:tr>
      <w:tr w:rsidR="006C6850" w:rsidRPr="0057186F" w14:paraId="11CFB48B"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10872AB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2C7E51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09" w:type="pct"/>
            <w:tcBorders>
              <w:top w:val="nil"/>
              <w:left w:val="nil"/>
              <w:bottom w:val="nil"/>
              <w:right w:val="single" w:sz="4" w:space="0" w:color="auto"/>
            </w:tcBorders>
            <w:shd w:val="clear" w:color="auto" w:fill="auto"/>
            <w:vAlign w:val="center"/>
            <w:hideMark/>
          </w:tcPr>
          <w:p w14:paraId="050862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2DA957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486A0C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4BD2C58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6FF111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0E3587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69036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5877B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9A752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318DA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B76D0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8231A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5BCA7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61765F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5308C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nil"/>
              <w:bottom w:val="nil"/>
              <w:right w:val="single" w:sz="4" w:space="0" w:color="auto"/>
            </w:tcBorders>
            <w:shd w:val="clear" w:color="auto" w:fill="auto"/>
            <w:vAlign w:val="center"/>
            <w:hideMark/>
          </w:tcPr>
          <w:p w14:paraId="027B1B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47DC0D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60061E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auto" w:fill="auto"/>
            <w:vAlign w:val="center"/>
            <w:hideMark/>
          </w:tcPr>
          <w:p w14:paraId="65D1394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w:t>
            </w:r>
          </w:p>
        </w:tc>
        <w:tc>
          <w:tcPr>
            <w:tcW w:w="296" w:type="pct"/>
            <w:tcBorders>
              <w:top w:val="nil"/>
              <w:left w:val="nil"/>
              <w:bottom w:val="nil"/>
              <w:right w:val="single" w:sz="12" w:space="0" w:color="auto"/>
            </w:tcBorders>
            <w:shd w:val="clear" w:color="auto" w:fill="auto"/>
            <w:vAlign w:val="center"/>
            <w:hideMark/>
          </w:tcPr>
          <w:p w14:paraId="2690887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46.6</w:t>
            </w:r>
          </w:p>
        </w:tc>
      </w:tr>
      <w:tr w:rsidR="006C6850" w:rsidRPr="0057186F" w14:paraId="5DA01AB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684DE94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0FFB05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09" w:type="pct"/>
            <w:tcBorders>
              <w:top w:val="nil"/>
              <w:left w:val="single" w:sz="4" w:space="0" w:color="auto"/>
              <w:bottom w:val="nil"/>
              <w:right w:val="single" w:sz="4" w:space="0" w:color="auto"/>
            </w:tcBorders>
            <w:shd w:val="clear" w:color="000000" w:fill="D9D9D9"/>
            <w:vAlign w:val="center"/>
            <w:hideMark/>
          </w:tcPr>
          <w:p w14:paraId="2C19C4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738D18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6E4DA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14A6DDF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609E3D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1B878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CF343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6B717B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7B9C2D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1902A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2B09C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4C6B2C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46886B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7A9757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1B0EA9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single" w:sz="4" w:space="0" w:color="auto"/>
              <w:bottom w:val="nil"/>
              <w:right w:val="single" w:sz="4" w:space="0" w:color="auto"/>
            </w:tcBorders>
            <w:shd w:val="clear" w:color="000000" w:fill="D9D9D9"/>
            <w:vAlign w:val="center"/>
            <w:hideMark/>
          </w:tcPr>
          <w:p w14:paraId="1C7A65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1EA4E4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36EE47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000000" w:fill="D9D9D9"/>
            <w:vAlign w:val="center"/>
            <w:hideMark/>
          </w:tcPr>
          <w:p w14:paraId="6E366AA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w:t>
            </w:r>
          </w:p>
        </w:tc>
        <w:tc>
          <w:tcPr>
            <w:tcW w:w="296" w:type="pct"/>
            <w:tcBorders>
              <w:top w:val="nil"/>
              <w:left w:val="nil"/>
              <w:bottom w:val="nil"/>
              <w:right w:val="single" w:sz="12" w:space="0" w:color="auto"/>
            </w:tcBorders>
            <w:shd w:val="clear" w:color="000000" w:fill="D9D9D9"/>
            <w:vAlign w:val="center"/>
            <w:hideMark/>
          </w:tcPr>
          <w:p w14:paraId="38A6448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48.2</w:t>
            </w:r>
          </w:p>
        </w:tc>
      </w:tr>
      <w:tr w:rsidR="006C6850" w:rsidRPr="0057186F" w14:paraId="4862280B"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622D4A8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7E91D0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09" w:type="pct"/>
            <w:tcBorders>
              <w:top w:val="nil"/>
              <w:left w:val="nil"/>
              <w:bottom w:val="nil"/>
              <w:right w:val="single" w:sz="4" w:space="0" w:color="auto"/>
            </w:tcBorders>
            <w:shd w:val="clear" w:color="auto" w:fill="auto"/>
            <w:vAlign w:val="center"/>
            <w:hideMark/>
          </w:tcPr>
          <w:p w14:paraId="3B08D5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5CF0EC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1A04C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D92EEF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28E705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1DD05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733D2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A12E0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13160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E4ED3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11101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46A68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12FCF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2469A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59B1FB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nil"/>
              <w:bottom w:val="nil"/>
              <w:right w:val="single" w:sz="4" w:space="0" w:color="auto"/>
            </w:tcBorders>
            <w:shd w:val="clear" w:color="auto" w:fill="auto"/>
            <w:vAlign w:val="center"/>
            <w:hideMark/>
          </w:tcPr>
          <w:p w14:paraId="1C042D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676081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7C5E96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auto" w:fill="auto"/>
            <w:vAlign w:val="center"/>
            <w:hideMark/>
          </w:tcPr>
          <w:p w14:paraId="53BB520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18.5</w:t>
            </w:r>
          </w:p>
        </w:tc>
        <w:tc>
          <w:tcPr>
            <w:tcW w:w="296" w:type="pct"/>
            <w:tcBorders>
              <w:top w:val="nil"/>
              <w:left w:val="nil"/>
              <w:bottom w:val="nil"/>
              <w:right w:val="single" w:sz="12" w:space="0" w:color="auto"/>
            </w:tcBorders>
            <w:shd w:val="clear" w:color="auto" w:fill="auto"/>
            <w:vAlign w:val="center"/>
            <w:hideMark/>
          </w:tcPr>
          <w:p w14:paraId="544724F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49</w:t>
            </w:r>
          </w:p>
        </w:tc>
      </w:tr>
      <w:tr w:rsidR="006C6850" w:rsidRPr="0057186F" w14:paraId="1A782F1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78A701B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39F8B9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09" w:type="pct"/>
            <w:tcBorders>
              <w:top w:val="nil"/>
              <w:left w:val="single" w:sz="4" w:space="0" w:color="auto"/>
              <w:bottom w:val="nil"/>
              <w:right w:val="single" w:sz="4" w:space="0" w:color="auto"/>
            </w:tcBorders>
            <w:shd w:val="clear" w:color="000000" w:fill="D9D9D9"/>
            <w:vAlign w:val="center"/>
            <w:hideMark/>
          </w:tcPr>
          <w:p w14:paraId="15DEC6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1E7FE2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B13D2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271EFC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58091F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710978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1357A6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49EB9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783600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4AD055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55FAD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28B57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6B70C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778F2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55E943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single" w:sz="4" w:space="0" w:color="auto"/>
              <w:bottom w:val="nil"/>
              <w:right w:val="single" w:sz="4" w:space="0" w:color="auto"/>
            </w:tcBorders>
            <w:shd w:val="clear" w:color="000000" w:fill="D9D9D9"/>
            <w:vAlign w:val="center"/>
            <w:hideMark/>
          </w:tcPr>
          <w:p w14:paraId="70C484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3E2C39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41B29F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412" w:type="pct"/>
            <w:tcBorders>
              <w:top w:val="nil"/>
              <w:left w:val="single" w:sz="12" w:space="0" w:color="auto"/>
              <w:bottom w:val="nil"/>
              <w:right w:val="single" w:sz="4" w:space="0" w:color="auto"/>
            </w:tcBorders>
            <w:shd w:val="clear" w:color="000000" w:fill="D9D9D9"/>
            <w:vAlign w:val="center"/>
            <w:hideMark/>
          </w:tcPr>
          <w:p w14:paraId="7CA0C16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w:t>
            </w:r>
          </w:p>
        </w:tc>
        <w:tc>
          <w:tcPr>
            <w:tcW w:w="296" w:type="pct"/>
            <w:tcBorders>
              <w:top w:val="nil"/>
              <w:left w:val="nil"/>
              <w:bottom w:val="nil"/>
              <w:right w:val="single" w:sz="12" w:space="0" w:color="auto"/>
            </w:tcBorders>
            <w:shd w:val="clear" w:color="000000" w:fill="D9D9D9"/>
            <w:vAlign w:val="center"/>
            <w:hideMark/>
          </w:tcPr>
          <w:p w14:paraId="3E27DDE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49.8</w:t>
            </w:r>
          </w:p>
        </w:tc>
      </w:tr>
      <w:tr w:rsidR="006C6850" w:rsidRPr="0057186F" w14:paraId="6E983C01"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0FB39F9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78FD03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09" w:type="pct"/>
            <w:tcBorders>
              <w:top w:val="nil"/>
              <w:left w:val="nil"/>
              <w:bottom w:val="nil"/>
              <w:right w:val="single" w:sz="4" w:space="0" w:color="auto"/>
            </w:tcBorders>
            <w:shd w:val="clear" w:color="auto" w:fill="auto"/>
            <w:vAlign w:val="center"/>
            <w:hideMark/>
          </w:tcPr>
          <w:p w14:paraId="1D8585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265445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0A04CE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5724EE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nil"/>
              <w:bottom w:val="nil"/>
              <w:right w:val="single" w:sz="4" w:space="0" w:color="auto"/>
            </w:tcBorders>
            <w:shd w:val="clear" w:color="auto" w:fill="auto"/>
            <w:vAlign w:val="center"/>
            <w:hideMark/>
          </w:tcPr>
          <w:p w14:paraId="3D4AB8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6A0A7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0C44E7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A669C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D9334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34C9A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CDF05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2D496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60AB4D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6B71C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59C29B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nil"/>
              <w:bottom w:val="nil"/>
              <w:right w:val="single" w:sz="4" w:space="0" w:color="auto"/>
            </w:tcBorders>
            <w:shd w:val="clear" w:color="auto" w:fill="auto"/>
            <w:vAlign w:val="center"/>
            <w:hideMark/>
          </w:tcPr>
          <w:p w14:paraId="19CB2A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22188D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22EC3B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auto" w:fill="auto"/>
            <w:vAlign w:val="center"/>
            <w:hideMark/>
          </w:tcPr>
          <w:p w14:paraId="5BACF2C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19.5</w:t>
            </w:r>
          </w:p>
        </w:tc>
        <w:tc>
          <w:tcPr>
            <w:tcW w:w="296" w:type="pct"/>
            <w:tcBorders>
              <w:top w:val="nil"/>
              <w:left w:val="nil"/>
              <w:bottom w:val="nil"/>
              <w:right w:val="single" w:sz="12" w:space="0" w:color="auto"/>
            </w:tcBorders>
            <w:shd w:val="clear" w:color="auto" w:fill="auto"/>
            <w:vAlign w:val="center"/>
            <w:hideMark/>
          </w:tcPr>
          <w:p w14:paraId="14E9F63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50.6</w:t>
            </w:r>
          </w:p>
        </w:tc>
      </w:tr>
      <w:tr w:rsidR="006C6850" w:rsidRPr="0057186F" w14:paraId="20BE313A"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6142D4E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5BEE29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09" w:type="pct"/>
            <w:tcBorders>
              <w:top w:val="nil"/>
              <w:left w:val="single" w:sz="4" w:space="0" w:color="auto"/>
              <w:bottom w:val="nil"/>
              <w:right w:val="single" w:sz="4" w:space="0" w:color="auto"/>
            </w:tcBorders>
            <w:shd w:val="clear" w:color="000000" w:fill="D9D9D9"/>
            <w:vAlign w:val="center"/>
            <w:hideMark/>
          </w:tcPr>
          <w:p w14:paraId="5AC020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17BA9A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6CB3D8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4A7859A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210" w:type="pct"/>
            <w:tcBorders>
              <w:top w:val="nil"/>
              <w:left w:val="single" w:sz="4" w:space="0" w:color="auto"/>
              <w:bottom w:val="nil"/>
              <w:right w:val="single" w:sz="4" w:space="0" w:color="auto"/>
            </w:tcBorders>
            <w:shd w:val="clear" w:color="000000" w:fill="D9D9D9"/>
            <w:vAlign w:val="center"/>
            <w:hideMark/>
          </w:tcPr>
          <w:p w14:paraId="06148E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DA0F4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2DB48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178C7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17F60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EAE7E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73B11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100C7B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49FC56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70858C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4E6AD2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single" w:sz="4" w:space="0" w:color="auto"/>
              <w:bottom w:val="nil"/>
              <w:right w:val="single" w:sz="4" w:space="0" w:color="auto"/>
            </w:tcBorders>
            <w:shd w:val="clear" w:color="000000" w:fill="D9D9D9"/>
            <w:vAlign w:val="center"/>
            <w:hideMark/>
          </w:tcPr>
          <w:p w14:paraId="7324E7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69CFE1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6705D5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000000" w:fill="D9D9D9"/>
            <w:vAlign w:val="center"/>
            <w:hideMark/>
          </w:tcPr>
          <w:p w14:paraId="65CEF24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w:t>
            </w:r>
          </w:p>
        </w:tc>
        <w:tc>
          <w:tcPr>
            <w:tcW w:w="296" w:type="pct"/>
            <w:tcBorders>
              <w:top w:val="nil"/>
              <w:left w:val="nil"/>
              <w:bottom w:val="nil"/>
              <w:right w:val="single" w:sz="12" w:space="0" w:color="auto"/>
            </w:tcBorders>
            <w:shd w:val="clear" w:color="000000" w:fill="D9D9D9"/>
            <w:vAlign w:val="center"/>
            <w:hideMark/>
          </w:tcPr>
          <w:p w14:paraId="4F30DDE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51.4</w:t>
            </w:r>
          </w:p>
        </w:tc>
      </w:tr>
      <w:tr w:rsidR="006C6850" w:rsidRPr="0057186F" w14:paraId="4ABFE412"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3B73420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4FB8FD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09" w:type="pct"/>
            <w:tcBorders>
              <w:top w:val="nil"/>
              <w:left w:val="nil"/>
              <w:bottom w:val="nil"/>
              <w:right w:val="single" w:sz="4" w:space="0" w:color="auto"/>
            </w:tcBorders>
            <w:shd w:val="clear" w:color="auto" w:fill="auto"/>
            <w:vAlign w:val="center"/>
            <w:hideMark/>
          </w:tcPr>
          <w:p w14:paraId="06D1CF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A1B7F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4C082B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06D23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5E5C0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A260D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0CF68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FF6C8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9774E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011759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7DB12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A7242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C60A3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27768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59F594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nil"/>
              <w:bottom w:val="nil"/>
              <w:right w:val="single" w:sz="4" w:space="0" w:color="auto"/>
            </w:tcBorders>
            <w:shd w:val="clear" w:color="auto" w:fill="auto"/>
            <w:vAlign w:val="center"/>
            <w:hideMark/>
          </w:tcPr>
          <w:p w14:paraId="3D4DB1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6898FF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5097EB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auto" w:fill="auto"/>
            <w:vAlign w:val="center"/>
            <w:hideMark/>
          </w:tcPr>
          <w:p w14:paraId="6F24E37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w:t>
            </w:r>
          </w:p>
        </w:tc>
        <w:tc>
          <w:tcPr>
            <w:tcW w:w="296" w:type="pct"/>
            <w:tcBorders>
              <w:top w:val="nil"/>
              <w:left w:val="nil"/>
              <w:bottom w:val="nil"/>
              <w:right w:val="single" w:sz="12" w:space="0" w:color="auto"/>
            </w:tcBorders>
            <w:shd w:val="clear" w:color="auto" w:fill="auto"/>
            <w:vAlign w:val="center"/>
            <w:hideMark/>
          </w:tcPr>
          <w:p w14:paraId="75369A0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53</w:t>
            </w:r>
          </w:p>
        </w:tc>
      </w:tr>
      <w:tr w:rsidR="006C6850" w:rsidRPr="0057186F" w14:paraId="6766DEB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3E9D652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373F32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09" w:type="pct"/>
            <w:tcBorders>
              <w:top w:val="nil"/>
              <w:left w:val="single" w:sz="4" w:space="0" w:color="auto"/>
              <w:bottom w:val="nil"/>
              <w:right w:val="single" w:sz="4" w:space="0" w:color="auto"/>
            </w:tcBorders>
            <w:shd w:val="clear" w:color="000000" w:fill="D9D9D9"/>
            <w:vAlign w:val="center"/>
            <w:hideMark/>
          </w:tcPr>
          <w:p w14:paraId="0E864F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5192F2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D6CDC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45424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4B154B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B023F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7048AC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F0E1A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4B1A26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4536F8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68E4EE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1A13E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11F0C1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C3B90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741BED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single" w:sz="4" w:space="0" w:color="auto"/>
              <w:bottom w:val="nil"/>
              <w:right w:val="single" w:sz="4" w:space="0" w:color="auto"/>
            </w:tcBorders>
            <w:shd w:val="clear" w:color="000000" w:fill="D9D9D9"/>
            <w:vAlign w:val="center"/>
            <w:hideMark/>
          </w:tcPr>
          <w:p w14:paraId="6E7360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5B4FCA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1F2B7A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000000" w:fill="D9D9D9"/>
            <w:vAlign w:val="center"/>
            <w:hideMark/>
          </w:tcPr>
          <w:p w14:paraId="6215758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21.5</w:t>
            </w:r>
          </w:p>
        </w:tc>
        <w:tc>
          <w:tcPr>
            <w:tcW w:w="296" w:type="pct"/>
            <w:tcBorders>
              <w:top w:val="nil"/>
              <w:left w:val="nil"/>
              <w:bottom w:val="nil"/>
              <w:right w:val="single" w:sz="12" w:space="0" w:color="auto"/>
            </w:tcBorders>
            <w:shd w:val="clear" w:color="000000" w:fill="D9D9D9"/>
            <w:vAlign w:val="center"/>
            <w:hideMark/>
          </w:tcPr>
          <w:p w14:paraId="6C49D46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53.8</w:t>
            </w:r>
          </w:p>
        </w:tc>
      </w:tr>
      <w:tr w:rsidR="006C6850" w:rsidRPr="0057186F" w14:paraId="15BAECF5"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07A13A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164FCD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09" w:type="pct"/>
            <w:tcBorders>
              <w:top w:val="nil"/>
              <w:left w:val="nil"/>
              <w:bottom w:val="nil"/>
              <w:right w:val="single" w:sz="4" w:space="0" w:color="auto"/>
            </w:tcBorders>
            <w:shd w:val="clear" w:color="auto" w:fill="auto"/>
            <w:vAlign w:val="center"/>
            <w:hideMark/>
          </w:tcPr>
          <w:p w14:paraId="0E8A67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6EB59E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89010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59CDBF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54A8C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7F050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94265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4330AB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D1E9F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ACEA8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52D52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6BD16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F204A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4CD77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79742B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nil"/>
              <w:bottom w:val="nil"/>
              <w:right w:val="single" w:sz="4" w:space="0" w:color="auto"/>
            </w:tcBorders>
            <w:shd w:val="clear" w:color="auto" w:fill="auto"/>
            <w:vAlign w:val="center"/>
            <w:hideMark/>
          </w:tcPr>
          <w:p w14:paraId="78C59F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5087B6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0160D1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auto" w:fill="auto"/>
            <w:vAlign w:val="center"/>
            <w:hideMark/>
          </w:tcPr>
          <w:p w14:paraId="7A51996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w:t>
            </w:r>
          </w:p>
        </w:tc>
        <w:tc>
          <w:tcPr>
            <w:tcW w:w="296" w:type="pct"/>
            <w:tcBorders>
              <w:top w:val="nil"/>
              <w:left w:val="nil"/>
              <w:bottom w:val="nil"/>
              <w:right w:val="single" w:sz="12" w:space="0" w:color="auto"/>
            </w:tcBorders>
            <w:shd w:val="clear" w:color="auto" w:fill="auto"/>
            <w:vAlign w:val="center"/>
            <w:hideMark/>
          </w:tcPr>
          <w:p w14:paraId="2776DAF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54.6</w:t>
            </w:r>
          </w:p>
        </w:tc>
      </w:tr>
      <w:tr w:rsidR="006C6850" w:rsidRPr="0057186F" w14:paraId="7FF67EB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3F21217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750D77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09" w:type="pct"/>
            <w:tcBorders>
              <w:top w:val="nil"/>
              <w:left w:val="single" w:sz="4" w:space="0" w:color="auto"/>
              <w:bottom w:val="nil"/>
              <w:right w:val="single" w:sz="4" w:space="0" w:color="auto"/>
            </w:tcBorders>
            <w:shd w:val="clear" w:color="000000" w:fill="D9D9D9"/>
            <w:vAlign w:val="center"/>
            <w:hideMark/>
          </w:tcPr>
          <w:p w14:paraId="209BDB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164B16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9AD98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73B239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176510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1B2FB7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109B21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A5323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279E2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8FB97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6EE9C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1AEE26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D52C2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AFA1F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588CB4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single" w:sz="4" w:space="0" w:color="auto"/>
              <w:bottom w:val="nil"/>
              <w:right w:val="single" w:sz="4" w:space="0" w:color="auto"/>
            </w:tcBorders>
            <w:shd w:val="clear" w:color="000000" w:fill="D9D9D9"/>
            <w:vAlign w:val="center"/>
            <w:hideMark/>
          </w:tcPr>
          <w:p w14:paraId="28E481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615989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42FE33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000000" w:fill="D9D9D9"/>
            <w:vAlign w:val="center"/>
            <w:hideMark/>
          </w:tcPr>
          <w:p w14:paraId="2CFEEA9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22.5</w:t>
            </w:r>
          </w:p>
        </w:tc>
        <w:tc>
          <w:tcPr>
            <w:tcW w:w="296" w:type="pct"/>
            <w:tcBorders>
              <w:top w:val="nil"/>
              <w:left w:val="nil"/>
              <w:bottom w:val="nil"/>
              <w:right w:val="single" w:sz="12" w:space="0" w:color="auto"/>
            </w:tcBorders>
            <w:shd w:val="clear" w:color="000000" w:fill="D9D9D9"/>
            <w:vAlign w:val="center"/>
            <w:hideMark/>
          </w:tcPr>
          <w:p w14:paraId="4A7B86F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55.4</w:t>
            </w:r>
          </w:p>
        </w:tc>
      </w:tr>
      <w:tr w:rsidR="006C6850" w:rsidRPr="0057186F" w14:paraId="6D69AEA3"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2E67EE0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64242B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09" w:type="pct"/>
            <w:tcBorders>
              <w:top w:val="nil"/>
              <w:left w:val="nil"/>
              <w:bottom w:val="nil"/>
              <w:right w:val="single" w:sz="4" w:space="0" w:color="auto"/>
            </w:tcBorders>
            <w:shd w:val="clear" w:color="auto" w:fill="auto"/>
            <w:vAlign w:val="center"/>
            <w:hideMark/>
          </w:tcPr>
          <w:p w14:paraId="5AB087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414361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0F3CA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3B6D6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083FE0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159E59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6D6BA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26C13E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E8584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33A75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4C9FB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3C637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641CF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45B08F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216E6B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nil"/>
              <w:bottom w:val="nil"/>
              <w:right w:val="single" w:sz="4" w:space="0" w:color="auto"/>
            </w:tcBorders>
            <w:shd w:val="clear" w:color="auto" w:fill="auto"/>
            <w:vAlign w:val="center"/>
            <w:hideMark/>
          </w:tcPr>
          <w:p w14:paraId="240FA7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078879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19991E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auto" w:fill="auto"/>
            <w:vAlign w:val="center"/>
            <w:hideMark/>
          </w:tcPr>
          <w:p w14:paraId="223002C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w:t>
            </w:r>
          </w:p>
        </w:tc>
        <w:tc>
          <w:tcPr>
            <w:tcW w:w="296" w:type="pct"/>
            <w:tcBorders>
              <w:top w:val="nil"/>
              <w:left w:val="nil"/>
              <w:bottom w:val="nil"/>
              <w:right w:val="single" w:sz="12" w:space="0" w:color="auto"/>
            </w:tcBorders>
            <w:shd w:val="clear" w:color="auto" w:fill="auto"/>
            <w:vAlign w:val="center"/>
            <w:hideMark/>
          </w:tcPr>
          <w:p w14:paraId="26E6557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56.2</w:t>
            </w:r>
          </w:p>
        </w:tc>
      </w:tr>
      <w:tr w:rsidR="006C6850" w:rsidRPr="0057186F" w14:paraId="5360AD3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0A5D9F7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44BAB8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09" w:type="pct"/>
            <w:tcBorders>
              <w:top w:val="nil"/>
              <w:left w:val="single" w:sz="4" w:space="0" w:color="auto"/>
              <w:bottom w:val="nil"/>
              <w:right w:val="single" w:sz="4" w:space="0" w:color="auto"/>
            </w:tcBorders>
            <w:shd w:val="clear" w:color="000000" w:fill="D9D9D9"/>
            <w:vAlign w:val="center"/>
            <w:hideMark/>
          </w:tcPr>
          <w:p w14:paraId="4A46AE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149E3D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15B2CF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7DEA7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3D6AB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5D774D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44E799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3F01E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DC80E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6EDB4F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6E7308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4E15F0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AB8F2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643A72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31357C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single" w:sz="4" w:space="0" w:color="auto"/>
              <w:bottom w:val="nil"/>
              <w:right w:val="single" w:sz="4" w:space="0" w:color="auto"/>
            </w:tcBorders>
            <w:shd w:val="clear" w:color="000000" w:fill="D9D9D9"/>
            <w:vAlign w:val="center"/>
            <w:hideMark/>
          </w:tcPr>
          <w:p w14:paraId="6BF984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5E6F0F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65AB35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000000" w:fill="D9D9D9"/>
            <w:vAlign w:val="center"/>
            <w:hideMark/>
          </w:tcPr>
          <w:p w14:paraId="7425984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23.5</w:t>
            </w:r>
          </w:p>
        </w:tc>
        <w:tc>
          <w:tcPr>
            <w:tcW w:w="296" w:type="pct"/>
            <w:tcBorders>
              <w:top w:val="nil"/>
              <w:left w:val="nil"/>
              <w:bottom w:val="nil"/>
              <w:right w:val="single" w:sz="12" w:space="0" w:color="auto"/>
            </w:tcBorders>
            <w:shd w:val="clear" w:color="000000" w:fill="D9D9D9"/>
            <w:vAlign w:val="center"/>
            <w:hideMark/>
          </w:tcPr>
          <w:p w14:paraId="614FF46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57</w:t>
            </w:r>
          </w:p>
        </w:tc>
      </w:tr>
      <w:tr w:rsidR="006C6850" w:rsidRPr="0057186F" w14:paraId="13769ACD"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3EE2435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093D4B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nil"/>
              <w:bottom w:val="nil"/>
              <w:right w:val="single" w:sz="4" w:space="0" w:color="auto"/>
            </w:tcBorders>
            <w:shd w:val="clear" w:color="auto" w:fill="auto"/>
            <w:vAlign w:val="center"/>
            <w:hideMark/>
          </w:tcPr>
          <w:p w14:paraId="0F8915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1905EE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3ACA9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61EBDF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0E696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193470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0BDEB7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7A4202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516C32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EE312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83CB4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BD6BB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7D433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62BC2C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80AAE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nil"/>
              <w:bottom w:val="nil"/>
              <w:right w:val="single" w:sz="4" w:space="0" w:color="auto"/>
            </w:tcBorders>
            <w:shd w:val="clear" w:color="auto" w:fill="auto"/>
            <w:vAlign w:val="center"/>
            <w:hideMark/>
          </w:tcPr>
          <w:p w14:paraId="7CE1ED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026FBC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138D83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auto" w:fill="auto"/>
            <w:vAlign w:val="center"/>
            <w:hideMark/>
          </w:tcPr>
          <w:p w14:paraId="36F31F9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w:t>
            </w:r>
          </w:p>
        </w:tc>
        <w:tc>
          <w:tcPr>
            <w:tcW w:w="296" w:type="pct"/>
            <w:tcBorders>
              <w:top w:val="nil"/>
              <w:left w:val="nil"/>
              <w:bottom w:val="nil"/>
              <w:right w:val="single" w:sz="12" w:space="0" w:color="auto"/>
            </w:tcBorders>
            <w:shd w:val="clear" w:color="auto" w:fill="auto"/>
            <w:vAlign w:val="center"/>
            <w:hideMark/>
          </w:tcPr>
          <w:p w14:paraId="281046B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57.8</w:t>
            </w:r>
          </w:p>
        </w:tc>
      </w:tr>
      <w:tr w:rsidR="006C6850" w:rsidRPr="0057186F" w14:paraId="4E5BA6D7"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481D71A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2C9E02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single" w:sz="4" w:space="0" w:color="auto"/>
              <w:bottom w:val="nil"/>
              <w:right w:val="single" w:sz="4" w:space="0" w:color="auto"/>
            </w:tcBorders>
            <w:shd w:val="clear" w:color="000000" w:fill="D9D9D9"/>
            <w:vAlign w:val="center"/>
            <w:hideMark/>
          </w:tcPr>
          <w:p w14:paraId="44E380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66D54E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03809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0C31F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78970D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55F186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DB2F7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45C06D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22B57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3B5DB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2A3DD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636BB8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68F98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3DE8A1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208269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single" w:sz="4" w:space="0" w:color="auto"/>
              <w:bottom w:val="nil"/>
              <w:right w:val="single" w:sz="4" w:space="0" w:color="auto"/>
            </w:tcBorders>
            <w:shd w:val="clear" w:color="000000" w:fill="D9D9D9"/>
            <w:vAlign w:val="center"/>
            <w:hideMark/>
          </w:tcPr>
          <w:p w14:paraId="4624F6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131C8E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4997A7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000000" w:fill="D9D9D9"/>
            <w:vAlign w:val="center"/>
            <w:hideMark/>
          </w:tcPr>
          <w:p w14:paraId="59FCEA4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24.5</w:t>
            </w:r>
          </w:p>
        </w:tc>
        <w:tc>
          <w:tcPr>
            <w:tcW w:w="296" w:type="pct"/>
            <w:tcBorders>
              <w:top w:val="nil"/>
              <w:left w:val="nil"/>
              <w:bottom w:val="nil"/>
              <w:right w:val="single" w:sz="12" w:space="0" w:color="auto"/>
            </w:tcBorders>
            <w:shd w:val="clear" w:color="000000" w:fill="D9D9D9"/>
            <w:vAlign w:val="center"/>
            <w:hideMark/>
          </w:tcPr>
          <w:p w14:paraId="56B3E4C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58.6</w:t>
            </w:r>
          </w:p>
        </w:tc>
      </w:tr>
      <w:tr w:rsidR="006C6850" w:rsidRPr="0057186F" w14:paraId="764B8199"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2D1C611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34C4B6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nil"/>
              <w:bottom w:val="nil"/>
              <w:right w:val="single" w:sz="4" w:space="0" w:color="auto"/>
            </w:tcBorders>
            <w:shd w:val="clear" w:color="auto" w:fill="auto"/>
            <w:vAlign w:val="center"/>
            <w:hideMark/>
          </w:tcPr>
          <w:p w14:paraId="799FC0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009EDE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69C59F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5D934B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6C4BE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74CEF8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4320E3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5FBCEA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6D8A53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6EB46E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B0B0D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2038B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D087F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A08C1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CFC05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nil"/>
              <w:bottom w:val="nil"/>
              <w:right w:val="single" w:sz="4" w:space="0" w:color="auto"/>
            </w:tcBorders>
            <w:shd w:val="clear" w:color="auto" w:fill="auto"/>
            <w:vAlign w:val="center"/>
            <w:hideMark/>
          </w:tcPr>
          <w:p w14:paraId="6B6F14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1F689D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0B602E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auto" w:fill="auto"/>
            <w:vAlign w:val="center"/>
            <w:hideMark/>
          </w:tcPr>
          <w:p w14:paraId="03E439C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w:t>
            </w:r>
          </w:p>
        </w:tc>
        <w:tc>
          <w:tcPr>
            <w:tcW w:w="296" w:type="pct"/>
            <w:tcBorders>
              <w:top w:val="nil"/>
              <w:left w:val="nil"/>
              <w:bottom w:val="nil"/>
              <w:right w:val="single" w:sz="12" w:space="0" w:color="auto"/>
            </w:tcBorders>
            <w:shd w:val="clear" w:color="auto" w:fill="auto"/>
            <w:vAlign w:val="center"/>
            <w:hideMark/>
          </w:tcPr>
          <w:p w14:paraId="6589E60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59.4</w:t>
            </w:r>
          </w:p>
        </w:tc>
      </w:tr>
      <w:tr w:rsidR="006C6850" w:rsidRPr="0057186F" w14:paraId="54E1F538"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49B7B49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279879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single" w:sz="4" w:space="0" w:color="auto"/>
              <w:bottom w:val="nil"/>
              <w:right w:val="single" w:sz="4" w:space="0" w:color="auto"/>
            </w:tcBorders>
            <w:shd w:val="clear" w:color="000000" w:fill="D9D9D9"/>
            <w:vAlign w:val="center"/>
            <w:hideMark/>
          </w:tcPr>
          <w:p w14:paraId="1F6899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AE5E7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0EB06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436FC8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25E3B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640CA5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5441DD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7DDF29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755724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B30D0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AC132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30B9E7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67055F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542C96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D8CE1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single" w:sz="4" w:space="0" w:color="auto"/>
              <w:bottom w:val="nil"/>
              <w:right w:val="single" w:sz="4" w:space="0" w:color="auto"/>
            </w:tcBorders>
            <w:shd w:val="clear" w:color="000000" w:fill="D9D9D9"/>
            <w:vAlign w:val="center"/>
            <w:hideMark/>
          </w:tcPr>
          <w:p w14:paraId="30AC2E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588D25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39D339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000000" w:fill="D9D9D9"/>
            <w:vAlign w:val="center"/>
            <w:hideMark/>
          </w:tcPr>
          <w:p w14:paraId="775AF59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25.5</w:t>
            </w:r>
          </w:p>
        </w:tc>
        <w:tc>
          <w:tcPr>
            <w:tcW w:w="296" w:type="pct"/>
            <w:tcBorders>
              <w:top w:val="nil"/>
              <w:left w:val="nil"/>
              <w:bottom w:val="nil"/>
              <w:right w:val="single" w:sz="12" w:space="0" w:color="auto"/>
            </w:tcBorders>
            <w:shd w:val="clear" w:color="000000" w:fill="D9D9D9"/>
            <w:vAlign w:val="center"/>
            <w:hideMark/>
          </w:tcPr>
          <w:p w14:paraId="778C1A8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60.2</w:t>
            </w:r>
          </w:p>
        </w:tc>
      </w:tr>
      <w:tr w:rsidR="006C6850" w:rsidRPr="0057186F" w14:paraId="56B9F17F"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B89594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5F3212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nil"/>
              <w:bottom w:val="nil"/>
              <w:right w:val="single" w:sz="4" w:space="0" w:color="auto"/>
            </w:tcBorders>
            <w:shd w:val="clear" w:color="auto" w:fill="auto"/>
            <w:vAlign w:val="center"/>
            <w:hideMark/>
          </w:tcPr>
          <w:p w14:paraId="1F05CD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CB7F5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85E65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585F8B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647248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0F4D74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29740A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3D465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66569B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3A5A5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24CB1F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F7ACE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455DD9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C7B98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CA590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nil"/>
              <w:bottom w:val="nil"/>
              <w:right w:val="single" w:sz="4" w:space="0" w:color="auto"/>
            </w:tcBorders>
            <w:shd w:val="clear" w:color="auto" w:fill="auto"/>
            <w:vAlign w:val="center"/>
            <w:hideMark/>
          </w:tcPr>
          <w:p w14:paraId="26A2ED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5372DF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790445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auto" w:fill="auto"/>
            <w:vAlign w:val="center"/>
            <w:hideMark/>
          </w:tcPr>
          <w:p w14:paraId="33F031D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w:t>
            </w:r>
          </w:p>
        </w:tc>
        <w:tc>
          <w:tcPr>
            <w:tcW w:w="296" w:type="pct"/>
            <w:tcBorders>
              <w:top w:val="nil"/>
              <w:left w:val="nil"/>
              <w:bottom w:val="nil"/>
              <w:right w:val="single" w:sz="12" w:space="0" w:color="auto"/>
            </w:tcBorders>
            <w:shd w:val="clear" w:color="auto" w:fill="auto"/>
            <w:vAlign w:val="center"/>
            <w:hideMark/>
          </w:tcPr>
          <w:p w14:paraId="20B4E4C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61</w:t>
            </w:r>
          </w:p>
        </w:tc>
      </w:tr>
      <w:tr w:rsidR="006C6850" w:rsidRPr="0057186F" w14:paraId="6A40048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3672865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629916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single" w:sz="4" w:space="0" w:color="auto"/>
              <w:bottom w:val="nil"/>
              <w:right w:val="single" w:sz="4" w:space="0" w:color="auto"/>
            </w:tcBorders>
            <w:shd w:val="clear" w:color="000000" w:fill="D9D9D9"/>
            <w:vAlign w:val="center"/>
            <w:hideMark/>
          </w:tcPr>
          <w:p w14:paraId="25F34F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22C75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7EADF9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7359D5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585745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72286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7281D6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7A1911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EBE05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4ADB1C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2F337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7B647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6E7E4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94268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53C19E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single" w:sz="4" w:space="0" w:color="auto"/>
              <w:bottom w:val="nil"/>
              <w:right w:val="single" w:sz="4" w:space="0" w:color="auto"/>
            </w:tcBorders>
            <w:shd w:val="clear" w:color="000000" w:fill="D9D9D9"/>
            <w:vAlign w:val="center"/>
            <w:hideMark/>
          </w:tcPr>
          <w:p w14:paraId="45E2D0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295C37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51BB23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000000" w:fill="D9D9D9"/>
            <w:vAlign w:val="center"/>
            <w:hideMark/>
          </w:tcPr>
          <w:p w14:paraId="13589E1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26.5</w:t>
            </w:r>
          </w:p>
        </w:tc>
        <w:tc>
          <w:tcPr>
            <w:tcW w:w="296" w:type="pct"/>
            <w:tcBorders>
              <w:top w:val="nil"/>
              <w:left w:val="nil"/>
              <w:bottom w:val="nil"/>
              <w:right w:val="single" w:sz="12" w:space="0" w:color="auto"/>
            </w:tcBorders>
            <w:shd w:val="clear" w:color="000000" w:fill="D9D9D9"/>
            <w:vAlign w:val="center"/>
            <w:hideMark/>
          </w:tcPr>
          <w:p w14:paraId="49B61B3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61.8</w:t>
            </w:r>
          </w:p>
        </w:tc>
      </w:tr>
      <w:tr w:rsidR="006C6850" w:rsidRPr="0057186F" w14:paraId="3B74B753"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34FA4AD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011602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nil"/>
              <w:bottom w:val="nil"/>
              <w:right w:val="single" w:sz="4" w:space="0" w:color="auto"/>
            </w:tcBorders>
            <w:shd w:val="clear" w:color="auto" w:fill="auto"/>
            <w:vAlign w:val="center"/>
            <w:hideMark/>
          </w:tcPr>
          <w:p w14:paraId="447862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597510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7AF873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28660B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6DE3CF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57A6A8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2F9B6B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8760E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640497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F2A7B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3BE187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561031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464E5C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474997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D4240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nil"/>
              <w:bottom w:val="nil"/>
              <w:right w:val="single" w:sz="4" w:space="0" w:color="auto"/>
            </w:tcBorders>
            <w:shd w:val="clear" w:color="auto" w:fill="auto"/>
            <w:vAlign w:val="center"/>
            <w:hideMark/>
          </w:tcPr>
          <w:p w14:paraId="21A5F9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775E07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6D653C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auto" w:fill="auto"/>
            <w:vAlign w:val="center"/>
            <w:hideMark/>
          </w:tcPr>
          <w:p w14:paraId="5FCAAD4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w:t>
            </w:r>
          </w:p>
        </w:tc>
        <w:tc>
          <w:tcPr>
            <w:tcW w:w="296" w:type="pct"/>
            <w:tcBorders>
              <w:top w:val="nil"/>
              <w:left w:val="nil"/>
              <w:bottom w:val="nil"/>
              <w:right w:val="single" w:sz="12" w:space="0" w:color="auto"/>
            </w:tcBorders>
            <w:shd w:val="clear" w:color="auto" w:fill="auto"/>
            <w:vAlign w:val="center"/>
            <w:hideMark/>
          </w:tcPr>
          <w:p w14:paraId="7D658A3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62.6</w:t>
            </w:r>
          </w:p>
        </w:tc>
      </w:tr>
      <w:tr w:rsidR="006C6850" w:rsidRPr="0057186F" w14:paraId="7ED780A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07A9C67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173093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single" w:sz="4" w:space="0" w:color="auto"/>
              <w:bottom w:val="nil"/>
              <w:right w:val="single" w:sz="4" w:space="0" w:color="auto"/>
            </w:tcBorders>
            <w:shd w:val="clear" w:color="000000" w:fill="D9D9D9"/>
            <w:vAlign w:val="center"/>
            <w:hideMark/>
          </w:tcPr>
          <w:p w14:paraId="3D9204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5B4C8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238127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CD316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390AA8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68E13A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395EC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9904E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401525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063EA0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B9C96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31528C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46D269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111B55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609F4B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single" w:sz="4" w:space="0" w:color="auto"/>
              <w:bottom w:val="nil"/>
              <w:right w:val="single" w:sz="4" w:space="0" w:color="auto"/>
            </w:tcBorders>
            <w:shd w:val="clear" w:color="000000" w:fill="D9D9D9"/>
            <w:vAlign w:val="center"/>
            <w:hideMark/>
          </w:tcPr>
          <w:p w14:paraId="5A30C6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1C314D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2A7ADF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000000" w:fill="D9D9D9"/>
            <w:vAlign w:val="center"/>
            <w:hideMark/>
          </w:tcPr>
          <w:p w14:paraId="46CC6C0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27.5</w:t>
            </w:r>
          </w:p>
        </w:tc>
        <w:tc>
          <w:tcPr>
            <w:tcW w:w="296" w:type="pct"/>
            <w:tcBorders>
              <w:top w:val="nil"/>
              <w:left w:val="nil"/>
              <w:bottom w:val="nil"/>
              <w:right w:val="single" w:sz="12" w:space="0" w:color="auto"/>
            </w:tcBorders>
            <w:shd w:val="clear" w:color="000000" w:fill="D9D9D9"/>
            <w:vAlign w:val="center"/>
            <w:hideMark/>
          </w:tcPr>
          <w:p w14:paraId="2B588AF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63.4</w:t>
            </w:r>
          </w:p>
        </w:tc>
      </w:tr>
      <w:tr w:rsidR="006C6850" w:rsidRPr="0057186F" w14:paraId="6B648DB9"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2C6EF0C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37184D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nil"/>
              <w:bottom w:val="nil"/>
              <w:right w:val="single" w:sz="4" w:space="0" w:color="auto"/>
            </w:tcBorders>
            <w:shd w:val="clear" w:color="auto" w:fill="auto"/>
            <w:vAlign w:val="center"/>
            <w:hideMark/>
          </w:tcPr>
          <w:p w14:paraId="3A6A91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256E8F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D900B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A1C17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62CBEE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48F11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FA7C1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21BBBB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A0DE2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41A3F0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493E97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013D0D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1E2E4C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713FD1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85F91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58" w:type="pct"/>
            <w:tcBorders>
              <w:top w:val="nil"/>
              <w:left w:val="nil"/>
              <w:bottom w:val="nil"/>
              <w:right w:val="single" w:sz="4" w:space="0" w:color="auto"/>
            </w:tcBorders>
            <w:shd w:val="clear" w:color="auto" w:fill="auto"/>
            <w:vAlign w:val="center"/>
            <w:hideMark/>
          </w:tcPr>
          <w:p w14:paraId="45533C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254CAF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09E3F0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auto" w:fill="auto"/>
            <w:vAlign w:val="center"/>
            <w:hideMark/>
          </w:tcPr>
          <w:p w14:paraId="089A682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w:t>
            </w:r>
          </w:p>
        </w:tc>
        <w:tc>
          <w:tcPr>
            <w:tcW w:w="296" w:type="pct"/>
            <w:tcBorders>
              <w:top w:val="nil"/>
              <w:left w:val="nil"/>
              <w:bottom w:val="nil"/>
              <w:right w:val="single" w:sz="12" w:space="0" w:color="auto"/>
            </w:tcBorders>
            <w:shd w:val="clear" w:color="auto" w:fill="auto"/>
            <w:vAlign w:val="center"/>
            <w:hideMark/>
          </w:tcPr>
          <w:p w14:paraId="26998A8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64.2</w:t>
            </w:r>
          </w:p>
        </w:tc>
      </w:tr>
      <w:tr w:rsidR="006C6850" w:rsidRPr="0057186F" w14:paraId="713B9EDA"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0B9DD7E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416FE5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single" w:sz="4" w:space="0" w:color="auto"/>
              <w:bottom w:val="nil"/>
              <w:right w:val="single" w:sz="4" w:space="0" w:color="auto"/>
            </w:tcBorders>
            <w:shd w:val="clear" w:color="000000" w:fill="D9D9D9"/>
            <w:vAlign w:val="center"/>
            <w:hideMark/>
          </w:tcPr>
          <w:p w14:paraId="7CCAD8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CEF81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5B51F5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7233AE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43BCFA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3E768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1FA770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7587DC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78192B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78A902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6D7F5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5DFA2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F7362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589FAE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010856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37F605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7445BC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325ABE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000000" w:fill="D9D9D9"/>
            <w:vAlign w:val="center"/>
            <w:hideMark/>
          </w:tcPr>
          <w:p w14:paraId="5E56753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28.5</w:t>
            </w:r>
          </w:p>
        </w:tc>
        <w:tc>
          <w:tcPr>
            <w:tcW w:w="296" w:type="pct"/>
            <w:tcBorders>
              <w:top w:val="nil"/>
              <w:left w:val="nil"/>
              <w:bottom w:val="nil"/>
              <w:right w:val="single" w:sz="12" w:space="0" w:color="auto"/>
            </w:tcBorders>
            <w:shd w:val="clear" w:color="000000" w:fill="D9D9D9"/>
            <w:vAlign w:val="center"/>
            <w:hideMark/>
          </w:tcPr>
          <w:p w14:paraId="35DCC34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65</w:t>
            </w:r>
          </w:p>
        </w:tc>
      </w:tr>
      <w:tr w:rsidR="006C6850" w:rsidRPr="0057186F" w14:paraId="598F39E1"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174A164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10451F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nil"/>
              <w:bottom w:val="nil"/>
              <w:right w:val="single" w:sz="4" w:space="0" w:color="auto"/>
            </w:tcBorders>
            <w:shd w:val="clear" w:color="auto" w:fill="auto"/>
            <w:vAlign w:val="center"/>
            <w:hideMark/>
          </w:tcPr>
          <w:p w14:paraId="46CF66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1DA99F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0F633B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6CFFF5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27465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65CFC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285FDE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00DB22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71BA79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nil"/>
              <w:bottom w:val="nil"/>
              <w:right w:val="single" w:sz="4" w:space="0" w:color="auto"/>
            </w:tcBorders>
            <w:shd w:val="clear" w:color="auto" w:fill="auto"/>
            <w:vAlign w:val="center"/>
            <w:hideMark/>
          </w:tcPr>
          <w:p w14:paraId="19D31D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531DD2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A1A4B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1DDC25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2196F0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698DC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21482A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689BD0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3C9107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auto" w:fill="auto"/>
            <w:vAlign w:val="center"/>
            <w:hideMark/>
          </w:tcPr>
          <w:p w14:paraId="22D2364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w:t>
            </w:r>
          </w:p>
        </w:tc>
        <w:tc>
          <w:tcPr>
            <w:tcW w:w="296" w:type="pct"/>
            <w:tcBorders>
              <w:top w:val="nil"/>
              <w:left w:val="nil"/>
              <w:bottom w:val="nil"/>
              <w:right w:val="single" w:sz="12" w:space="0" w:color="auto"/>
            </w:tcBorders>
            <w:shd w:val="clear" w:color="auto" w:fill="auto"/>
            <w:vAlign w:val="center"/>
            <w:hideMark/>
          </w:tcPr>
          <w:p w14:paraId="7579B7D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65.8</w:t>
            </w:r>
          </w:p>
        </w:tc>
      </w:tr>
      <w:tr w:rsidR="006C6850" w:rsidRPr="0057186F" w14:paraId="2717E0E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66AC472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7A336C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single" w:sz="4" w:space="0" w:color="auto"/>
              <w:bottom w:val="nil"/>
              <w:right w:val="single" w:sz="4" w:space="0" w:color="auto"/>
            </w:tcBorders>
            <w:shd w:val="clear" w:color="000000" w:fill="D9D9D9"/>
            <w:vAlign w:val="center"/>
            <w:hideMark/>
          </w:tcPr>
          <w:p w14:paraId="21D28A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50CBE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210" w:type="pct"/>
            <w:tcBorders>
              <w:top w:val="nil"/>
              <w:left w:val="single" w:sz="4" w:space="0" w:color="auto"/>
              <w:bottom w:val="nil"/>
              <w:right w:val="single" w:sz="4" w:space="0" w:color="auto"/>
            </w:tcBorders>
            <w:shd w:val="clear" w:color="000000" w:fill="D9D9D9"/>
            <w:vAlign w:val="center"/>
            <w:hideMark/>
          </w:tcPr>
          <w:p w14:paraId="74E914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CBE7D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2D47E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CFAC2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4AF7E2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22C01F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3F7605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DCC75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17D717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31BE58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6E5FED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71143A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300598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61C910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798B96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7B112B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000000" w:fill="D9D9D9"/>
            <w:vAlign w:val="center"/>
            <w:hideMark/>
          </w:tcPr>
          <w:p w14:paraId="5CBC351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29.5</w:t>
            </w:r>
          </w:p>
        </w:tc>
        <w:tc>
          <w:tcPr>
            <w:tcW w:w="296" w:type="pct"/>
            <w:tcBorders>
              <w:top w:val="nil"/>
              <w:left w:val="nil"/>
              <w:bottom w:val="nil"/>
              <w:right w:val="single" w:sz="12" w:space="0" w:color="auto"/>
            </w:tcBorders>
            <w:shd w:val="clear" w:color="000000" w:fill="D9D9D9"/>
            <w:vAlign w:val="center"/>
            <w:hideMark/>
          </w:tcPr>
          <w:p w14:paraId="3B4D7F4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66.6</w:t>
            </w:r>
          </w:p>
        </w:tc>
      </w:tr>
      <w:tr w:rsidR="006C6850" w:rsidRPr="0057186F" w14:paraId="4F6F15AD"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5A1B637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67C3C7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nil"/>
              <w:bottom w:val="nil"/>
              <w:right w:val="single" w:sz="4" w:space="0" w:color="auto"/>
            </w:tcBorders>
            <w:shd w:val="clear" w:color="auto" w:fill="auto"/>
            <w:vAlign w:val="center"/>
            <w:hideMark/>
          </w:tcPr>
          <w:p w14:paraId="5CD737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4787C7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F04D5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77B8C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19D5CA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9C565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64D9FF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1A203C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61C055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2AAB4B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088F0C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72CDC1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5A80C0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185522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151BFF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6E1553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431FB0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31BD41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auto" w:fill="auto"/>
            <w:vAlign w:val="center"/>
            <w:hideMark/>
          </w:tcPr>
          <w:p w14:paraId="4478D0C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w:t>
            </w:r>
          </w:p>
        </w:tc>
        <w:tc>
          <w:tcPr>
            <w:tcW w:w="296" w:type="pct"/>
            <w:tcBorders>
              <w:top w:val="nil"/>
              <w:left w:val="nil"/>
              <w:bottom w:val="nil"/>
              <w:right w:val="single" w:sz="12" w:space="0" w:color="auto"/>
            </w:tcBorders>
            <w:shd w:val="clear" w:color="auto" w:fill="auto"/>
            <w:vAlign w:val="center"/>
            <w:hideMark/>
          </w:tcPr>
          <w:p w14:paraId="69ED4B4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67.4</w:t>
            </w:r>
          </w:p>
        </w:tc>
      </w:tr>
      <w:tr w:rsidR="006C6850" w:rsidRPr="0057186F" w14:paraId="3E0091D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739F70F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46BE0C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single" w:sz="4" w:space="0" w:color="auto"/>
              <w:bottom w:val="nil"/>
              <w:right w:val="single" w:sz="4" w:space="0" w:color="auto"/>
            </w:tcBorders>
            <w:shd w:val="clear" w:color="000000" w:fill="D9D9D9"/>
            <w:vAlign w:val="center"/>
            <w:hideMark/>
          </w:tcPr>
          <w:p w14:paraId="03F530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70585A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8A4EA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39D53B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4464CA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69ADB1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76C99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2C4BB1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6EF00D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A3A9C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58887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61B8CF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A0419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5A572F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5DC6BD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2C6012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7CAF5A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6E32B3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000000" w:fill="D9D9D9"/>
            <w:vAlign w:val="center"/>
            <w:hideMark/>
          </w:tcPr>
          <w:p w14:paraId="2A0D2C3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30.5</w:t>
            </w:r>
          </w:p>
        </w:tc>
        <w:tc>
          <w:tcPr>
            <w:tcW w:w="296" w:type="pct"/>
            <w:tcBorders>
              <w:top w:val="nil"/>
              <w:left w:val="nil"/>
              <w:bottom w:val="nil"/>
              <w:right w:val="single" w:sz="12" w:space="0" w:color="auto"/>
            </w:tcBorders>
            <w:shd w:val="clear" w:color="000000" w:fill="D9D9D9"/>
            <w:vAlign w:val="center"/>
            <w:hideMark/>
          </w:tcPr>
          <w:p w14:paraId="5666BA2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68.2</w:t>
            </w:r>
          </w:p>
        </w:tc>
      </w:tr>
      <w:tr w:rsidR="006C6850" w:rsidRPr="0057186F" w14:paraId="309B8FDB"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36E86C0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0D8530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nil"/>
              <w:bottom w:val="nil"/>
              <w:right w:val="single" w:sz="4" w:space="0" w:color="auto"/>
            </w:tcBorders>
            <w:shd w:val="clear" w:color="auto" w:fill="auto"/>
            <w:vAlign w:val="center"/>
            <w:hideMark/>
          </w:tcPr>
          <w:p w14:paraId="49AFA2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71F2BA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07F1EE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675D2C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7C9412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57984B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0895EB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A870A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29A223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4C2895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4C01E3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7F913C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01DD53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22CB13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3AC48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637281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3ACF69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421445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auto" w:fill="auto"/>
            <w:vAlign w:val="center"/>
            <w:hideMark/>
          </w:tcPr>
          <w:p w14:paraId="1EBF891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w:t>
            </w:r>
          </w:p>
        </w:tc>
        <w:tc>
          <w:tcPr>
            <w:tcW w:w="296" w:type="pct"/>
            <w:tcBorders>
              <w:top w:val="nil"/>
              <w:left w:val="nil"/>
              <w:bottom w:val="nil"/>
              <w:right w:val="single" w:sz="12" w:space="0" w:color="auto"/>
            </w:tcBorders>
            <w:shd w:val="clear" w:color="auto" w:fill="auto"/>
            <w:vAlign w:val="center"/>
            <w:hideMark/>
          </w:tcPr>
          <w:p w14:paraId="34FB87F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69</w:t>
            </w:r>
          </w:p>
        </w:tc>
      </w:tr>
      <w:tr w:rsidR="006C6850" w:rsidRPr="0057186F" w14:paraId="3978C967"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5AEA93D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743632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single" w:sz="4" w:space="0" w:color="auto"/>
              <w:bottom w:val="nil"/>
              <w:right w:val="single" w:sz="4" w:space="0" w:color="auto"/>
            </w:tcBorders>
            <w:shd w:val="clear" w:color="000000" w:fill="D9D9D9"/>
            <w:vAlign w:val="center"/>
            <w:hideMark/>
          </w:tcPr>
          <w:p w14:paraId="5E4DE6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6D8BD7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8C40A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3E4A7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76054A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3FB3B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82281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7ED12C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3993FE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7D97B0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3F6C07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E58A2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95CC5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7203A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4A61F0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2A60D8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6067E8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0D423F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000000" w:fill="D9D9D9"/>
            <w:vAlign w:val="center"/>
            <w:hideMark/>
          </w:tcPr>
          <w:p w14:paraId="4186B8A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31.5</w:t>
            </w:r>
          </w:p>
        </w:tc>
        <w:tc>
          <w:tcPr>
            <w:tcW w:w="296" w:type="pct"/>
            <w:tcBorders>
              <w:top w:val="nil"/>
              <w:left w:val="nil"/>
              <w:bottom w:val="nil"/>
              <w:right w:val="single" w:sz="12" w:space="0" w:color="auto"/>
            </w:tcBorders>
            <w:shd w:val="clear" w:color="000000" w:fill="D9D9D9"/>
            <w:vAlign w:val="center"/>
            <w:hideMark/>
          </w:tcPr>
          <w:p w14:paraId="6866593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69.8</w:t>
            </w:r>
          </w:p>
        </w:tc>
      </w:tr>
      <w:tr w:rsidR="006C6850" w:rsidRPr="0057186F" w14:paraId="1A5F3E45"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69D3400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684BE4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nil"/>
              <w:bottom w:val="nil"/>
              <w:right w:val="single" w:sz="4" w:space="0" w:color="auto"/>
            </w:tcBorders>
            <w:shd w:val="clear" w:color="auto" w:fill="auto"/>
            <w:vAlign w:val="center"/>
            <w:hideMark/>
          </w:tcPr>
          <w:p w14:paraId="427F21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2233CC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833E8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A6A37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17EEAF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AC99F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3F61E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3F6F8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64AAFA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0E620E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62DA2A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669337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8CEDF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3704C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64305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442F04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5AC335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0DD68B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412" w:type="pct"/>
            <w:tcBorders>
              <w:top w:val="nil"/>
              <w:left w:val="single" w:sz="12" w:space="0" w:color="auto"/>
              <w:bottom w:val="nil"/>
              <w:right w:val="single" w:sz="4" w:space="0" w:color="auto"/>
            </w:tcBorders>
            <w:shd w:val="clear" w:color="auto" w:fill="auto"/>
            <w:vAlign w:val="center"/>
            <w:hideMark/>
          </w:tcPr>
          <w:p w14:paraId="7AA0C04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w:t>
            </w:r>
          </w:p>
        </w:tc>
        <w:tc>
          <w:tcPr>
            <w:tcW w:w="296" w:type="pct"/>
            <w:tcBorders>
              <w:top w:val="nil"/>
              <w:left w:val="nil"/>
              <w:bottom w:val="nil"/>
              <w:right w:val="single" w:sz="12" w:space="0" w:color="auto"/>
            </w:tcBorders>
            <w:shd w:val="clear" w:color="auto" w:fill="auto"/>
            <w:vAlign w:val="center"/>
            <w:hideMark/>
          </w:tcPr>
          <w:p w14:paraId="03FCF56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70.6</w:t>
            </w:r>
          </w:p>
        </w:tc>
      </w:tr>
      <w:tr w:rsidR="006C6850" w:rsidRPr="0057186F" w14:paraId="39C29057"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52E4AC5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29B466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single" w:sz="4" w:space="0" w:color="auto"/>
              <w:bottom w:val="nil"/>
              <w:right w:val="single" w:sz="4" w:space="0" w:color="auto"/>
            </w:tcBorders>
            <w:shd w:val="clear" w:color="000000" w:fill="D9D9D9"/>
            <w:vAlign w:val="center"/>
            <w:hideMark/>
          </w:tcPr>
          <w:p w14:paraId="08C11E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73B9E1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3D0E5B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6AC8D0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34E54E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5C0F5C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54515A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501C47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67EDA8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36020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39BFEB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12A8C6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6FD073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2AEEA8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20C4A3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32CAF2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2ED89F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476C48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2039216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32.5</w:t>
            </w:r>
          </w:p>
        </w:tc>
        <w:tc>
          <w:tcPr>
            <w:tcW w:w="296" w:type="pct"/>
            <w:tcBorders>
              <w:top w:val="nil"/>
              <w:left w:val="nil"/>
              <w:bottom w:val="nil"/>
              <w:right w:val="single" w:sz="12" w:space="0" w:color="auto"/>
            </w:tcBorders>
            <w:shd w:val="clear" w:color="000000" w:fill="D9D9D9"/>
            <w:vAlign w:val="center"/>
            <w:hideMark/>
          </w:tcPr>
          <w:p w14:paraId="4AC319D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71.4</w:t>
            </w:r>
          </w:p>
        </w:tc>
      </w:tr>
      <w:tr w:rsidR="006C6850" w:rsidRPr="0057186F" w14:paraId="669B7BE7"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828278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378162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nil"/>
              <w:bottom w:val="nil"/>
              <w:right w:val="single" w:sz="4" w:space="0" w:color="auto"/>
            </w:tcBorders>
            <w:shd w:val="clear" w:color="auto" w:fill="auto"/>
            <w:vAlign w:val="center"/>
            <w:hideMark/>
          </w:tcPr>
          <w:p w14:paraId="79B256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9BA5C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0D79D3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15A5CF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151100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85F10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020104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C0956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0D47B8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138694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2D03B5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024870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010E3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12F748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3AB46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4CAD0A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257C37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29597C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6916182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w:t>
            </w:r>
          </w:p>
        </w:tc>
        <w:tc>
          <w:tcPr>
            <w:tcW w:w="296" w:type="pct"/>
            <w:tcBorders>
              <w:top w:val="nil"/>
              <w:left w:val="nil"/>
              <w:bottom w:val="nil"/>
              <w:right w:val="single" w:sz="12" w:space="0" w:color="auto"/>
            </w:tcBorders>
            <w:shd w:val="clear" w:color="auto" w:fill="auto"/>
            <w:vAlign w:val="center"/>
            <w:hideMark/>
          </w:tcPr>
          <w:p w14:paraId="0FA9227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72.2</w:t>
            </w:r>
          </w:p>
        </w:tc>
      </w:tr>
      <w:tr w:rsidR="006C6850" w:rsidRPr="0057186F" w14:paraId="205BDBA6"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75ED3CD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2944AC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single" w:sz="4" w:space="0" w:color="auto"/>
              <w:bottom w:val="nil"/>
              <w:right w:val="single" w:sz="4" w:space="0" w:color="auto"/>
            </w:tcBorders>
            <w:shd w:val="clear" w:color="000000" w:fill="D9D9D9"/>
            <w:vAlign w:val="center"/>
            <w:hideMark/>
          </w:tcPr>
          <w:p w14:paraId="4A873B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0EFD9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4C6798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3D5EB8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75CDB6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6FD0C0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367762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D1BBE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4C6DAC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68E5E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3EC66D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5D5160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5E4DA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078ED8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E0CF4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21FFC2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6BCA21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4479D8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1175DE8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33.5</w:t>
            </w:r>
          </w:p>
        </w:tc>
        <w:tc>
          <w:tcPr>
            <w:tcW w:w="296" w:type="pct"/>
            <w:tcBorders>
              <w:top w:val="nil"/>
              <w:left w:val="nil"/>
              <w:bottom w:val="nil"/>
              <w:right w:val="single" w:sz="12" w:space="0" w:color="auto"/>
            </w:tcBorders>
            <w:shd w:val="clear" w:color="000000" w:fill="D9D9D9"/>
            <w:vAlign w:val="center"/>
            <w:hideMark/>
          </w:tcPr>
          <w:p w14:paraId="71E6050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73</w:t>
            </w:r>
          </w:p>
        </w:tc>
      </w:tr>
      <w:tr w:rsidR="006C6850" w:rsidRPr="0057186F" w14:paraId="3B56B8D7"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F063DC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2D7BF5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nil"/>
              <w:bottom w:val="nil"/>
              <w:right w:val="single" w:sz="4" w:space="0" w:color="auto"/>
            </w:tcBorders>
            <w:shd w:val="clear" w:color="auto" w:fill="auto"/>
            <w:vAlign w:val="center"/>
            <w:hideMark/>
          </w:tcPr>
          <w:p w14:paraId="07906C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AA6B2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7810DC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9EBBE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2406D4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50471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06940B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892F5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8DA5C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2C2225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50572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2D017C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2D0A95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0A106F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39022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3B84E0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739BC3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39A328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435D010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w:t>
            </w:r>
          </w:p>
        </w:tc>
        <w:tc>
          <w:tcPr>
            <w:tcW w:w="296" w:type="pct"/>
            <w:tcBorders>
              <w:top w:val="nil"/>
              <w:left w:val="nil"/>
              <w:bottom w:val="nil"/>
              <w:right w:val="single" w:sz="12" w:space="0" w:color="auto"/>
            </w:tcBorders>
            <w:shd w:val="clear" w:color="auto" w:fill="auto"/>
            <w:vAlign w:val="center"/>
            <w:hideMark/>
          </w:tcPr>
          <w:p w14:paraId="61FCD3D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73.8</w:t>
            </w:r>
          </w:p>
        </w:tc>
      </w:tr>
      <w:tr w:rsidR="006C6850" w:rsidRPr="0057186F" w14:paraId="4FB40E9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08FDE7A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0FAB9E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single" w:sz="4" w:space="0" w:color="auto"/>
              <w:bottom w:val="nil"/>
              <w:right w:val="single" w:sz="4" w:space="0" w:color="auto"/>
            </w:tcBorders>
            <w:shd w:val="clear" w:color="000000" w:fill="D9D9D9"/>
            <w:vAlign w:val="center"/>
            <w:hideMark/>
          </w:tcPr>
          <w:p w14:paraId="45F013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262027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3A8696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585527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55EA3C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6101B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030141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62497D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38512D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1D5AF7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5D591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2D3388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2D0ED8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2D89BC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181ECF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71011B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527764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4959D3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1626451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34.5</w:t>
            </w:r>
          </w:p>
        </w:tc>
        <w:tc>
          <w:tcPr>
            <w:tcW w:w="296" w:type="pct"/>
            <w:tcBorders>
              <w:top w:val="nil"/>
              <w:left w:val="nil"/>
              <w:bottom w:val="nil"/>
              <w:right w:val="single" w:sz="12" w:space="0" w:color="auto"/>
            </w:tcBorders>
            <w:shd w:val="clear" w:color="000000" w:fill="D9D9D9"/>
            <w:vAlign w:val="center"/>
            <w:hideMark/>
          </w:tcPr>
          <w:p w14:paraId="55343A7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74.6</w:t>
            </w:r>
          </w:p>
        </w:tc>
      </w:tr>
      <w:tr w:rsidR="006C6850" w:rsidRPr="0057186F" w14:paraId="734F49A1"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49A1BB5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5C9D8A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nil"/>
              <w:bottom w:val="nil"/>
              <w:right w:val="single" w:sz="4" w:space="0" w:color="auto"/>
            </w:tcBorders>
            <w:shd w:val="clear" w:color="auto" w:fill="auto"/>
            <w:vAlign w:val="center"/>
            <w:hideMark/>
          </w:tcPr>
          <w:p w14:paraId="22E452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2C49E7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2A3B6A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47E62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FA3B1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05D571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86FFA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2AEA6A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E0774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7F0675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5DE8D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5F1C9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17D9CA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192AFE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16D3B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768ED3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6046EB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1BC6D0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353956E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w:t>
            </w:r>
          </w:p>
        </w:tc>
        <w:tc>
          <w:tcPr>
            <w:tcW w:w="296" w:type="pct"/>
            <w:tcBorders>
              <w:top w:val="nil"/>
              <w:left w:val="nil"/>
              <w:bottom w:val="nil"/>
              <w:right w:val="single" w:sz="12" w:space="0" w:color="auto"/>
            </w:tcBorders>
            <w:shd w:val="clear" w:color="auto" w:fill="auto"/>
            <w:vAlign w:val="center"/>
            <w:hideMark/>
          </w:tcPr>
          <w:p w14:paraId="73C8A42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75.4</w:t>
            </w:r>
          </w:p>
        </w:tc>
      </w:tr>
      <w:tr w:rsidR="006C6850" w:rsidRPr="0057186F" w14:paraId="00B64F8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43C8AC4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04863D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single" w:sz="4" w:space="0" w:color="auto"/>
              <w:bottom w:val="nil"/>
              <w:right w:val="single" w:sz="4" w:space="0" w:color="auto"/>
            </w:tcBorders>
            <w:shd w:val="clear" w:color="000000" w:fill="D9D9D9"/>
            <w:vAlign w:val="center"/>
            <w:hideMark/>
          </w:tcPr>
          <w:p w14:paraId="2CF898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57EFBB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30423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70E12D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098857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E7F95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0F95BB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7E4B57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2B6948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011CD4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A14BF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90974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ABC1B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3D7031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14180A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794C7E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06A585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16EC21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7BBE9C9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35.5</w:t>
            </w:r>
          </w:p>
        </w:tc>
        <w:tc>
          <w:tcPr>
            <w:tcW w:w="296" w:type="pct"/>
            <w:tcBorders>
              <w:top w:val="nil"/>
              <w:left w:val="nil"/>
              <w:bottom w:val="nil"/>
              <w:right w:val="single" w:sz="12" w:space="0" w:color="auto"/>
            </w:tcBorders>
            <w:shd w:val="clear" w:color="000000" w:fill="D9D9D9"/>
            <w:vAlign w:val="center"/>
            <w:hideMark/>
          </w:tcPr>
          <w:p w14:paraId="5A8A24E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76.2</w:t>
            </w:r>
          </w:p>
        </w:tc>
      </w:tr>
      <w:tr w:rsidR="006C6850" w:rsidRPr="0057186F" w14:paraId="03F9EF46"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6D154B2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64EFF2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nil"/>
              <w:bottom w:val="nil"/>
              <w:right w:val="single" w:sz="4" w:space="0" w:color="auto"/>
            </w:tcBorders>
            <w:shd w:val="clear" w:color="auto" w:fill="auto"/>
            <w:vAlign w:val="center"/>
            <w:hideMark/>
          </w:tcPr>
          <w:p w14:paraId="6427AE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1709D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851CB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50761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731D2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D5F26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5653EC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C9BAD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2B53DF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BBBA9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972FF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BCE39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18914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2E41F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48665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72F178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34A226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4BB0A8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533F470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36</w:t>
            </w:r>
          </w:p>
        </w:tc>
        <w:tc>
          <w:tcPr>
            <w:tcW w:w="296" w:type="pct"/>
            <w:tcBorders>
              <w:top w:val="nil"/>
              <w:left w:val="nil"/>
              <w:bottom w:val="nil"/>
              <w:right w:val="single" w:sz="12" w:space="0" w:color="auto"/>
            </w:tcBorders>
            <w:shd w:val="clear" w:color="auto" w:fill="auto"/>
            <w:vAlign w:val="center"/>
            <w:hideMark/>
          </w:tcPr>
          <w:p w14:paraId="3D94793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77</w:t>
            </w:r>
          </w:p>
        </w:tc>
      </w:tr>
      <w:tr w:rsidR="006C6850" w:rsidRPr="0057186F" w14:paraId="52BED016"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265CF2D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56DC4A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single" w:sz="4" w:space="0" w:color="auto"/>
              <w:bottom w:val="nil"/>
              <w:right w:val="single" w:sz="4" w:space="0" w:color="auto"/>
            </w:tcBorders>
            <w:shd w:val="clear" w:color="000000" w:fill="D9D9D9"/>
            <w:vAlign w:val="center"/>
            <w:hideMark/>
          </w:tcPr>
          <w:p w14:paraId="5C2096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694C20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89706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4F35C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721C6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75D014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AC14F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7510E0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2386B7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023919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639762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1B0DF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396A48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3D6648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17F89C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379FD0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0905DA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408C2A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5C47464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36.5</w:t>
            </w:r>
          </w:p>
        </w:tc>
        <w:tc>
          <w:tcPr>
            <w:tcW w:w="296" w:type="pct"/>
            <w:tcBorders>
              <w:top w:val="nil"/>
              <w:left w:val="nil"/>
              <w:bottom w:val="nil"/>
              <w:right w:val="single" w:sz="12" w:space="0" w:color="auto"/>
            </w:tcBorders>
            <w:shd w:val="clear" w:color="000000" w:fill="D9D9D9"/>
            <w:vAlign w:val="center"/>
            <w:hideMark/>
          </w:tcPr>
          <w:p w14:paraId="3560844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77.8</w:t>
            </w:r>
          </w:p>
        </w:tc>
      </w:tr>
      <w:tr w:rsidR="006C6850" w:rsidRPr="0057186F" w14:paraId="7F77FF47"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D41BC5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5DE392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nil"/>
              <w:bottom w:val="nil"/>
              <w:right w:val="single" w:sz="4" w:space="0" w:color="auto"/>
            </w:tcBorders>
            <w:shd w:val="clear" w:color="auto" w:fill="auto"/>
            <w:vAlign w:val="center"/>
            <w:hideMark/>
          </w:tcPr>
          <w:p w14:paraId="7E838E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180552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1F320F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5E8CC4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5951FE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9AADA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A7DAF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2D3BF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07833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5E5DC9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EFFF0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BB675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1B5B1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227651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02D9E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6127BE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4CD40C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7DEA77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26E5AA2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37</w:t>
            </w:r>
          </w:p>
        </w:tc>
        <w:tc>
          <w:tcPr>
            <w:tcW w:w="296" w:type="pct"/>
            <w:tcBorders>
              <w:top w:val="nil"/>
              <w:left w:val="nil"/>
              <w:bottom w:val="nil"/>
              <w:right w:val="single" w:sz="12" w:space="0" w:color="auto"/>
            </w:tcBorders>
            <w:shd w:val="clear" w:color="auto" w:fill="auto"/>
            <w:vAlign w:val="center"/>
            <w:hideMark/>
          </w:tcPr>
          <w:p w14:paraId="53BC724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78.6</w:t>
            </w:r>
          </w:p>
        </w:tc>
      </w:tr>
      <w:tr w:rsidR="006C6850" w:rsidRPr="0057186F" w14:paraId="0877EE4D"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3989349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5FB256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single" w:sz="4" w:space="0" w:color="auto"/>
              <w:bottom w:val="nil"/>
              <w:right w:val="single" w:sz="4" w:space="0" w:color="auto"/>
            </w:tcBorders>
            <w:shd w:val="clear" w:color="000000" w:fill="D9D9D9"/>
            <w:vAlign w:val="center"/>
            <w:hideMark/>
          </w:tcPr>
          <w:p w14:paraId="57A1AC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70712E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11539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66447F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6CE083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7C2D1A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69520D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0BED5E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2C578A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357B02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B1E50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65048C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7A80D1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3AF459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4B203B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2E9783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059EA1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319AE7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1EAA995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37.5</w:t>
            </w:r>
          </w:p>
        </w:tc>
        <w:tc>
          <w:tcPr>
            <w:tcW w:w="296" w:type="pct"/>
            <w:tcBorders>
              <w:top w:val="nil"/>
              <w:left w:val="nil"/>
              <w:bottom w:val="nil"/>
              <w:right w:val="single" w:sz="12" w:space="0" w:color="auto"/>
            </w:tcBorders>
            <w:shd w:val="clear" w:color="000000" w:fill="D9D9D9"/>
            <w:vAlign w:val="center"/>
            <w:hideMark/>
          </w:tcPr>
          <w:p w14:paraId="11C9DEE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79.4</w:t>
            </w:r>
          </w:p>
        </w:tc>
      </w:tr>
      <w:tr w:rsidR="006C6850" w:rsidRPr="0057186F" w14:paraId="3C971B7E"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BFDB8E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4FABEB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09" w:type="pct"/>
            <w:tcBorders>
              <w:top w:val="nil"/>
              <w:left w:val="nil"/>
              <w:bottom w:val="nil"/>
              <w:right w:val="single" w:sz="4" w:space="0" w:color="auto"/>
            </w:tcBorders>
            <w:shd w:val="clear" w:color="auto" w:fill="auto"/>
            <w:vAlign w:val="center"/>
            <w:hideMark/>
          </w:tcPr>
          <w:p w14:paraId="11638B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2E253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2FAAE8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AA2EE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67B1A1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47EF5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58EEF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77937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105155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1B4058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0E9422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406F8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A750F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7E7C5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119395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65D3C9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08EF7A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6631EF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24C18E3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38</w:t>
            </w:r>
          </w:p>
        </w:tc>
        <w:tc>
          <w:tcPr>
            <w:tcW w:w="296" w:type="pct"/>
            <w:tcBorders>
              <w:top w:val="nil"/>
              <w:left w:val="nil"/>
              <w:bottom w:val="nil"/>
              <w:right w:val="single" w:sz="12" w:space="0" w:color="auto"/>
            </w:tcBorders>
            <w:shd w:val="clear" w:color="auto" w:fill="auto"/>
            <w:vAlign w:val="center"/>
            <w:hideMark/>
          </w:tcPr>
          <w:p w14:paraId="307967F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80.2</w:t>
            </w:r>
          </w:p>
        </w:tc>
      </w:tr>
      <w:tr w:rsidR="006C6850" w:rsidRPr="0057186F" w14:paraId="7C2ED65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0C068EA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729BB3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5A4AA1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7C1883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5380F1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4C41B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4259B9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73C24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2948C5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67CFCB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29CE25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6479C0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2DD264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7B6CDE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A930C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64439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260DC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6908FA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186C5D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105CD5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547269C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38.5</w:t>
            </w:r>
          </w:p>
        </w:tc>
        <w:tc>
          <w:tcPr>
            <w:tcW w:w="296" w:type="pct"/>
            <w:tcBorders>
              <w:top w:val="nil"/>
              <w:left w:val="nil"/>
              <w:bottom w:val="nil"/>
              <w:right w:val="single" w:sz="12" w:space="0" w:color="auto"/>
            </w:tcBorders>
            <w:shd w:val="clear" w:color="000000" w:fill="D9D9D9"/>
            <w:vAlign w:val="center"/>
            <w:hideMark/>
          </w:tcPr>
          <w:p w14:paraId="445140C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81</w:t>
            </w:r>
          </w:p>
        </w:tc>
      </w:tr>
      <w:tr w:rsidR="006C6850" w:rsidRPr="0057186F" w14:paraId="2D1409F7"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2BE12BA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7854AF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63DC1D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0E565E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22658A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2C84F5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03D55C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B592D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173495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575EA4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4CA51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09C4C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736AB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17506E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03ADF5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3A99D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5CFD36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79154C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412380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0A10C6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409B5B9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39</w:t>
            </w:r>
          </w:p>
        </w:tc>
        <w:tc>
          <w:tcPr>
            <w:tcW w:w="296" w:type="pct"/>
            <w:tcBorders>
              <w:top w:val="nil"/>
              <w:left w:val="nil"/>
              <w:bottom w:val="nil"/>
              <w:right w:val="single" w:sz="12" w:space="0" w:color="auto"/>
            </w:tcBorders>
            <w:shd w:val="clear" w:color="auto" w:fill="auto"/>
            <w:vAlign w:val="center"/>
            <w:hideMark/>
          </w:tcPr>
          <w:p w14:paraId="2316645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81.8</w:t>
            </w:r>
          </w:p>
        </w:tc>
      </w:tr>
      <w:tr w:rsidR="006C6850" w:rsidRPr="0057186F" w14:paraId="176419A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74CF109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46BC2B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3BE735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00B87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55B31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567815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7CB92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7B379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7B4EC3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79E8D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38AF68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3C55E5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648F7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783ACB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0298DB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D3AA4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DB4C8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6B87C9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533A84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06EC64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35EA5CA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39.5</w:t>
            </w:r>
          </w:p>
        </w:tc>
        <w:tc>
          <w:tcPr>
            <w:tcW w:w="296" w:type="pct"/>
            <w:tcBorders>
              <w:top w:val="nil"/>
              <w:left w:val="nil"/>
              <w:bottom w:val="nil"/>
              <w:right w:val="single" w:sz="12" w:space="0" w:color="auto"/>
            </w:tcBorders>
            <w:shd w:val="clear" w:color="000000" w:fill="D9D9D9"/>
            <w:vAlign w:val="center"/>
            <w:hideMark/>
          </w:tcPr>
          <w:p w14:paraId="7AF1555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82.6</w:t>
            </w:r>
          </w:p>
        </w:tc>
      </w:tr>
      <w:tr w:rsidR="006C6850" w:rsidRPr="0057186F" w14:paraId="2F0FCE05"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638680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6CFC42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247F58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473D8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2B3766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077051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7AEB7D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7317D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00A5DC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5FC5D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D99D9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24BF8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790E3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0C7D95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8CB70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F9F57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5EE1C9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17058C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4AE790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3097A7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450B390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40</w:t>
            </w:r>
          </w:p>
        </w:tc>
        <w:tc>
          <w:tcPr>
            <w:tcW w:w="296" w:type="pct"/>
            <w:tcBorders>
              <w:top w:val="nil"/>
              <w:left w:val="nil"/>
              <w:bottom w:val="nil"/>
              <w:right w:val="single" w:sz="12" w:space="0" w:color="auto"/>
            </w:tcBorders>
            <w:shd w:val="clear" w:color="auto" w:fill="auto"/>
            <w:vAlign w:val="center"/>
            <w:hideMark/>
          </w:tcPr>
          <w:p w14:paraId="5A98B2C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83.4</w:t>
            </w:r>
          </w:p>
        </w:tc>
      </w:tr>
      <w:tr w:rsidR="006C6850" w:rsidRPr="0057186F" w14:paraId="5DBBC93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0C5F591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40EA18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6FBFBE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2A035C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5E0DD4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53ABE8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505EB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4F172C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471463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743271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E39A8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4F0BF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72E14E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489F75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286048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10CA0C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25228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14FA6E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6667B4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33877B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6FA1EF2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40.5</w:t>
            </w:r>
          </w:p>
        </w:tc>
        <w:tc>
          <w:tcPr>
            <w:tcW w:w="296" w:type="pct"/>
            <w:tcBorders>
              <w:top w:val="nil"/>
              <w:left w:val="nil"/>
              <w:bottom w:val="nil"/>
              <w:right w:val="single" w:sz="12" w:space="0" w:color="auto"/>
            </w:tcBorders>
            <w:shd w:val="clear" w:color="000000" w:fill="D9D9D9"/>
            <w:vAlign w:val="center"/>
            <w:hideMark/>
          </w:tcPr>
          <w:p w14:paraId="3261671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84.2</w:t>
            </w:r>
          </w:p>
        </w:tc>
      </w:tr>
      <w:tr w:rsidR="006C6850" w:rsidRPr="0057186F" w14:paraId="6D3FB317"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0823659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50FC98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056EDB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08EB10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3CE837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3A3A1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77A4E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1A2B3C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07CEB2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1F96A8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71D80B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084EA2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BC73C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56517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023AF3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A8F22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5034AB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0F9F05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62A4A1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60E2FC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7EF5B4F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41</w:t>
            </w:r>
          </w:p>
        </w:tc>
        <w:tc>
          <w:tcPr>
            <w:tcW w:w="296" w:type="pct"/>
            <w:tcBorders>
              <w:top w:val="nil"/>
              <w:left w:val="nil"/>
              <w:bottom w:val="nil"/>
              <w:right w:val="single" w:sz="12" w:space="0" w:color="auto"/>
            </w:tcBorders>
            <w:shd w:val="clear" w:color="auto" w:fill="auto"/>
            <w:vAlign w:val="center"/>
            <w:hideMark/>
          </w:tcPr>
          <w:p w14:paraId="332D55C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85</w:t>
            </w:r>
          </w:p>
        </w:tc>
      </w:tr>
      <w:tr w:rsidR="006C6850" w:rsidRPr="0057186F" w14:paraId="3F1FDBB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3FC65B5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37ABC8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5440DF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7C011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7E730B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E962F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29999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990EE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282D88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75E31B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249415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60108E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763D59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2A99FD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7093AB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6C291D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004F84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058EC9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51C2F6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3F67FC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13413A6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41.5</w:t>
            </w:r>
          </w:p>
        </w:tc>
        <w:tc>
          <w:tcPr>
            <w:tcW w:w="296" w:type="pct"/>
            <w:tcBorders>
              <w:top w:val="nil"/>
              <w:left w:val="nil"/>
              <w:bottom w:val="nil"/>
              <w:right w:val="single" w:sz="12" w:space="0" w:color="auto"/>
            </w:tcBorders>
            <w:shd w:val="clear" w:color="000000" w:fill="D9D9D9"/>
            <w:vAlign w:val="center"/>
            <w:hideMark/>
          </w:tcPr>
          <w:p w14:paraId="486AAA9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85.8</w:t>
            </w:r>
          </w:p>
        </w:tc>
      </w:tr>
      <w:tr w:rsidR="006C6850" w:rsidRPr="0057186F" w14:paraId="66A31DC0"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443BF7E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4BA25A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2E7B49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AB9AF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507C75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51AB5D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62A74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15D0EF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0B7B90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1E5FEC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610F3A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203D39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7DA6C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174DB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B10FA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156E4C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368F4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2C659D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5150BC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215ACF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33E13DF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42</w:t>
            </w:r>
          </w:p>
        </w:tc>
        <w:tc>
          <w:tcPr>
            <w:tcW w:w="296" w:type="pct"/>
            <w:tcBorders>
              <w:top w:val="nil"/>
              <w:left w:val="nil"/>
              <w:bottom w:val="nil"/>
              <w:right w:val="single" w:sz="12" w:space="0" w:color="auto"/>
            </w:tcBorders>
            <w:shd w:val="clear" w:color="auto" w:fill="auto"/>
            <w:vAlign w:val="center"/>
            <w:hideMark/>
          </w:tcPr>
          <w:p w14:paraId="6312E33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86.6</w:t>
            </w:r>
          </w:p>
        </w:tc>
      </w:tr>
      <w:tr w:rsidR="006C6850" w:rsidRPr="0057186F" w14:paraId="12F45E8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1AB9431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50508C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3D3453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1B7CE6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219D03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F9FF1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60765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74D439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CB177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F4E8E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3C839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435ED2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27B9A9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18B04F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EF098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2F1723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25C7CC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7CFA1D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225368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74D326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6379191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42.5</w:t>
            </w:r>
          </w:p>
        </w:tc>
        <w:tc>
          <w:tcPr>
            <w:tcW w:w="296" w:type="pct"/>
            <w:tcBorders>
              <w:top w:val="nil"/>
              <w:left w:val="nil"/>
              <w:bottom w:val="nil"/>
              <w:right w:val="single" w:sz="12" w:space="0" w:color="auto"/>
            </w:tcBorders>
            <w:shd w:val="clear" w:color="000000" w:fill="D9D9D9"/>
            <w:vAlign w:val="center"/>
            <w:hideMark/>
          </w:tcPr>
          <w:p w14:paraId="37C4C63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87.4</w:t>
            </w:r>
          </w:p>
        </w:tc>
      </w:tr>
      <w:tr w:rsidR="006C6850" w:rsidRPr="0057186F" w14:paraId="6DDD0565"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43DA5BB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2AFE82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00F0D3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31FEF6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1D36F6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0952C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55D358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7F6A9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CC5D1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0C09FD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7648D9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63CC2C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AD735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1D26CD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749777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71E26C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16603A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04A7A9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2F1C98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771F3C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04722AD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43</w:t>
            </w:r>
          </w:p>
        </w:tc>
        <w:tc>
          <w:tcPr>
            <w:tcW w:w="296" w:type="pct"/>
            <w:tcBorders>
              <w:top w:val="nil"/>
              <w:left w:val="nil"/>
              <w:bottom w:val="nil"/>
              <w:right w:val="single" w:sz="12" w:space="0" w:color="auto"/>
            </w:tcBorders>
            <w:shd w:val="clear" w:color="auto" w:fill="auto"/>
            <w:vAlign w:val="center"/>
            <w:hideMark/>
          </w:tcPr>
          <w:p w14:paraId="2AE3526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88.2</w:t>
            </w:r>
          </w:p>
        </w:tc>
      </w:tr>
      <w:tr w:rsidR="006C6850" w:rsidRPr="0057186F" w14:paraId="751169E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5324D49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46FBDF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47CD16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21DB5C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776D37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33FB84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3166C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1E3B20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D553E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2A55BA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5EB02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13BA17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652DB3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2542BF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0CBF00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1683D7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AEFBD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3A4D07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38339D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2F3F46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296D35D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43.5</w:t>
            </w:r>
          </w:p>
        </w:tc>
        <w:tc>
          <w:tcPr>
            <w:tcW w:w="296" w:type="pct"/>
            <w:tcBorders>
              <w:top w:val="nil"/>
              <w:left w:val="nil"/>
              <w:bottom w:val="nil"/>
              <w:right w:val="single" w:sz="12" w:space="0" w:color="auto"/>
            </w:tcBorders>
            <w:shd w:val="clear" w:color="000000" w:fill="D9D9D9"/>
            <w:vAlign w:val="center"/>
            <w:hideMark/>
          </w:tcPr>
          <w:p w14:paraId="5DB7F3D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89</w:t>
            </w:r>
          </w:p>
        </w:tc>
      </w:tr>
      <w:tr w:rsidR="006C6850" w:rsidRPr="0057186F" w14:paraId="0B4E04B3"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38196A2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42098D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038CA1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51C97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vAlign w:val="center"/>
            <w:hideMark/>
          </w:tcPr>
          <w:p w14:paraId="74E04D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5C09EB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038F5E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2E2E45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029E8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2BCB2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C2091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87EEE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8A0F1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615BFC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21021D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69284F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A725D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206763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395A77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5EA8C3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0B6C3AB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44</w:t>
            </w:r>
          </w:p>
        </w:tc>
        <w:tc>
          <w:tcPr>
            <w:tcW w:w="296" w:type="pct"/>
            <w:tcBorders>
              <w:top w:val="nil"/>
              <w:left w:val="nil"/>
              <w:bottom w:val="nil"/>
              <w:right w:val="single" w:sz="12" w:space="0" w:color="auto"/>
            </w:tcBorders>
            <w:shd w:val="clear" w:color="auto" w:fill="auto"/>
            <w:vAlign w:val="center"/>
            <w:hideMark/>
          </w:tcPr>
          <w:p w14:paraId="5215042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89.8</w:t>
            </w:r>
          </w:p>
        </w:tc>
      </w:tr>
      <w:tr w:rsidR="006C6850" w:rsidRPr="0057186F" w14:paraId="1D183C2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4B16EC0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496A31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09F9A4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91F70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vAlign w:val="center"/>
            <w:hideMark/>
          </w:tcPr>
          <w:p w14:paraId="563E5A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312E29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2FA71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CCF2A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62AAE8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1A916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EC022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BF0D0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07D45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0EF8D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1121C3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75047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3DDDC5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single" w:sz="4" w:space="0" w:color="auto"/>
              <w:bottom w:val="nil"/>
              <w:right w:val="single" w:sz="4" w:space="0" w:color="auto"/>
            </w:tcBorders>
            <w:shd w:val="clear" w:color="000000" w:fill="D9D9D9"/>
            <w:vAlign w:val="center"/>
            <w:hideMark/>
          </w:tcPr>
          <w:p w14:paraId="7FE238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2491CE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08A20D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4BF9F1D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44.5</w:t>
            </w:r>
          </w:p>
        </w:tc>
        <w:tc>
          <w:tcPr>
            <w:tcW w:w="296" w:type="pct"/>
            <w:tcBorders>
              <w:top w:val="nil"/>
              <w:left w:val="nil"/>
              <w:bottom w:val="nil"/>
              <w:right w:val="single" w:sz="12" w:space="0" w:color="auto"/>
            </w:tcBorders>
            <w:shd w:val="clear" w:color="000000" w:fill="D9D9D9"/>
            <w:vAlign w:val="center"/>
            <w:hideMark/>
          </w:tcPr>
          <w:p w14:paraId="4EBF547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90.6</w:t>
            </w:r>
          </w:p>
        </w:tc>
      </w:tr>
      <w:tr w:rsidR="006C6850" w:rsidRPr="0057186F" w14:paraId="637A5CE0"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45C7DB9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1F3EFC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4E7433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5AE80A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12D614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39D777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1A17A7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1884B0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56B99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7BFF64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0FD11A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63EC67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7F59E8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7308E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5CD708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078C3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73ED7C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58" w:type="pct"/>
            <w:tcBorders>
              <w:top w:val="nil"/>
              <w:left w:val="nil"/>
              <w:bottom w:val="nil"/>
              <w:right w:val="single" w:sz="4" w:space="0" w:color="auto"/>
            </w:tcBorders>
            <w:shd w:val="clear" w:color="auto" w:fill="auto"/>
            <w:vAlign w:val="center"/>
            <w:hideMark/>
          </w:tcPr>
          <w:p w14:paraId="78CAF6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1D6260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6211C6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5EF3DA5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45</w:t>
            </w:r>
          </w:p>
        </w:tc>
        <w:tc>
          <w:tcPr>
            <w:tcW w:w="296" w:type="pct"/>
            <w:tcBorders>
              <w:top w:val="nil"/>
              <w:left w:val="nil"/>
              <w:bottom w:val="nil"/>
              <w:right w:val="single" w:sz="12" w:space="0" w:color="auto"/>
            </w:tcBorders>
            <w:shd w:val="clear" w:color="auto" w:fill="auto"/>
            <w:vAlign w:val="center"/>
            <w:hideMark/>
          </w:tcPr>
          <w:p w14:paraId="4C0B2AE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91.4</w:t>
            </w:r>
          </w:p>
        </w:tc>
      </w:tr>
      <w:tr w:rsidR="006C6850" w:rsidRPr="0057186F" w14:paraId="07ABC57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6849DF9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75141C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1F8975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77797E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0AF53C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7D2A46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9D91E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79654C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E4112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615D1B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4C02C3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21058F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6D5198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6E5F84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16A29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0C0D3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07FFB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58" w:type="pct"/>
            <w:tcBorders>
              <w:top w:val="nil"/>
              <w:left w:val="single" w:sz="4" w:space="0" w:color="auto"/>
              <w:bottom w:val="nil"/>
              <w:right w:val="single" w:sz="4" w:space="0" w:color="auto"/>
            </w:tcBorders>
            <w:shd w:val="clear" w:color="000000" w:fill="D9D9D9"/>
            <w:vAlign w:val="center"/>
            <w:hideMark/>
          </w:tcPr>
          <w:p w14:paraId="08F150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2C9E93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5A9A54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6DA3ECB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45.5</w:t>
            </w:r>
          </w:p>
        </w:tc>
        <w:tc>
          <w:tcPr>
            <w:tcW w:w="296" w:type="pct"/>
            <w:tcBorders>
              <w:top w:val="nil"/>
              <w:left w:val="nil"/>
              <w:bottom w:val="nil"/>
              <w:right w:val="single" w:sz="12" w:space="0" w:color="auto"/>
            </w:tcBorders>
            <w:shd w:val="clear" w:color="000000" w:fill="D9D9D9"/>
            <w:vAlign w:val="center"/>
            <w:hideMark/>
          </w:tcPr>
          <w:p w14:paraId="44BC523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92.2</w:t>
            </w:r>
          </w:p>
        </w:tc>
      </w:tr>
      <w:tr w:rsidR="006C6850" w:rsidRPr="0057186F" w14:paraId="4C1AE370"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63C2BE1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410284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18A57C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1FADFC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70AF3A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0D580A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05AA9E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7D7FE7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ED43E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1F6AD0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5FDD25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2001B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1923BC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0AFD93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3D180D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5EB969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A0168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58" w:type="pct"/>
            <w:tcBorders>
              <w:top w:val="nil"/>
              <w:left w:val="nil"/>
              <w:bottom w:val="nil"/>
              <w:right w:val="single" w:sz="4" w:space="0" w:color="auto"/>
            </w:tcBorders>
            <w:shd w:val="clear" w:color="auto" w:fill="auto"/>
            <w:vAlign w:val="center"/>
            <w:hideMark/>
          </w:tcPr>
          <w:p w14:paraId="73048C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108E4A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3DC799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2D470AD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46</w:t>
            </w:r>
          </w:p>
        </w:tc>
        <w:tc>
          <w:tcPr>
            <w:tcW w:w="296" w:type="pct"/>
            <w:tcBorders>
              <w:top w:val="nil"/>
              <w:left w:val="nil"/>
              <w:bottom w:val="nil"/>
              <w:right w:val="single" w:sz="12" w:space="0" w:color="auto"/>
            </w:tcBorders>
            <w:shd w:val="clear" w:color="auto" w:fill="auto"/>
            <w:vAlign w:val="center"/>
            <w:hideMark/>
          </w:tcPr>
          <w:p w14:paraId="1978D89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93</w:t>
            </w:r>
          </w:p>
        </w:tc>
      </w:tr>
      <w:tr w:rsidR="006C6850" w:rsidRPr="0057186F" w14:paraId="47D0772B"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3E9428D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54EE87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5DCAA4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2181C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320E16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61760B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8B355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2F4BA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61AED9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BCAE4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1AFD5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19CE5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B207D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787D04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F0F71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3E79A5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BD30C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58" w:type="pct"/>
            <w:tcBorders>
              <w:top w:val="nil"/>
              <w:left w:val="single" w:sz="4" w:space="0" w:color="auto"/>
              <w:bottom w:val="nil"/>
              <w:right w:val="single" w:sz="4" w:space="0" w:color="auto"/>
            </w:tcBorders>
            <w:shd w:val="clear" w:color="000000" w:fill="D9D9D9"/>
            <w:vAlign w:val="center"/>
            <w:hideMark/>
          </w:tcPr>
          <w:p w14:paraId="4A81C8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6FF8B3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3310D7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283B32A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46.5</w:t>
            </w:r>
          </w:p>
        </w:tc>
        <w:tc>
          <w:tcPr>
            <w:tcW w:w="296" w:type="pct"/>
            <w:tcBorders>
              <w:top w:val="nil"/>
              <w:left w:val="nil"/>
              <w:bottom w:val="nil"/>
              <w:right w:val="single" w:sz="12" w:space="0" w:color="auto"/>
            </w:tcBorders>
            <w:shd w:val="clear" w:color="000000" w:fill="D9D9D9"/>
            <w:vAlign w:val="center"/>
            <w:hideMark/>
          </w:tcPr>
          <w:p w14:paraId="0213AC9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93.8</w:t>
            </w:r>
          </w:p>
        </w:tc>
      </w:tr>
      <w:tr w:rsidR="006C6850" w:rsidRPr="0057186F" w14:paraId="2C1A72B4"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2378787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5FB1BD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40C85C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618872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A9A6B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1127F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5D9FE9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5AC0BD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F4167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7B3943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5ED8A5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8403B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1325B0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7E825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FEFAE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78FA7C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C85EC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58" w:type="pct"/>
            <w:tcBorders>
              <w:top w:val="nil"/>
              <w:left w:val="nil"/>
              <w:bottom w:val="nil"/>
              <w:right w:val="single" w:sz="4" w:space="0" w:color="auto"/>
            </w:tcBorders>
            <w:shd w:val="clear" w:color="auto" w:fill="auto"/>
            <w:vAlign w:val="center"/>
            <w:hideMark/>
          </w:tcPr>
          <w:p w14:paraId="78C6FE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05147A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7D9FC8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75D4BF9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47</w:t>
            </w:r>
          </w:p>
        </w:tc>
        <w:tc>
          <w:tcPr>
            <w:tcW w:w="296" w:type="pct"/>
            <w:tcBorders>
              <w:top w:val="nil"/>
              <w:left w:val="nil"/>
              <w:bottom w:val="nil"/>
              <w:right w:val="single" w:sz="12" w:space="0" w:color="auto"/>
            </w:tcBorders>
            <w:shd w:val="clear" w:color="auto" w:fill="auto"/>
            <w:vAlign w:val="center"/>
            <w:hideMark/>
          </w:tcPr>
          <w:p w14:paraId="7DC5E62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94.6</w:t>
            </w:r>
          </w:p>
        </w:tc>
      </w:tr>
      <w:tr w:rsidR="006C6850" w:rsidRPr="0057186F" w14:paraId="21141C1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0DAF40D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1756CB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77D909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C5F8F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59106A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65D584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4B3AFA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30A5D4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4D824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30999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24B19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6179D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2F2FC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4ED68F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18523E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263A7A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C8C17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58" w:type="pct"/>
            <w:tcBorders>
              <w:top w:val="nil"/>
              <w:left w:val="single" w:sz="4" w:space="0" w:color="auto"/>
              <w:bottom w:val="nil"/>
              <w:right w:val="single" w:sz="4" w:space="0" w:color="auto"/>
            </w:tcBorders>
            <w:shd w:val="clear" w:color="000000" w:fill="D9D9D9"/>
            <w:vAlign w:val="center"/>
            <w:hideMark/>
          </w:tcPr>
          <w:p w14:paraId="1571EF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4EEE53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2805F8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081DACD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47.5</w:t>
            </w:r>
          </w:p>
        </w:tc>
        <w:tc>
          <w:tcPr>
            <w:tcW w:w="296" w:type="pct"/>
            <w:tcBorders>
              <w:top w:val="nil"/>
              <w:left w:val="nil"/>
              <w:bottom w:val="nil"/>
              <w:right w:val="single" w:sz="12" w:space="0" w:color="auto"/>
            </w:tcBorders>
            <w:shd w:val="clear" w:color="000000" w:fill="D9D9D9"/>
            <w:vAlign w:val="center"/>
            <w:hideMark/>
          </w:tcPr>
          <w:p w14:paraId="757B951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95.4</w:t>
            </w:r>
          </w:p>
        </w:tc>
      </w:tr>
      <w:tr w:rsidR="006C6850" w:rsidRPr="0057186F" w14:paraId="7D1026F5"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1B85FB1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7DFD7F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011D10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531772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nil"/>
              <w:bottom w:val="nil"/>
              <w:right w:val="single" w:sz="4" w:space="0" w:color="auto"/>
            </w:tcBorders>
            <w:shd w:val="clear" w:color="auto" w:fill="auto"/>
            <w:vAlign w:val="center"/>
            <w:hideMark/>
          </w:tcPr>
          <w:p w14:paraId="457E7B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047F2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033DFF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7C838A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5D67AB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6D2861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13B8E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4E98A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E7718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9E475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3C7640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1F9759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0C3F72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58" w:type="pct"/>
            <w:tcBorders>
              <w:top w:val="nil"/>
              <w:left w:val="nil"/>
              <w:bottom w:val="nil"/>
              <w:right w:val="single" w:sz="4" w:space="0" w:color="auto"/>
            </w:tcBorders>
            <w:shd w:val="clear" w:color="auto" w:fill="auto"/>
            <w:vAlign w:val="center"/>
            <w:hideMark/>
          </w:tcPr>
          <w:p w14:paraId="792230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2FB334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08DF7A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0065ED6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48</w:t>
            </w:r>
          </w:p>
        </w:tc>
        <w:tc>
          <w:tcPr>
            <w:tcW w:w="296" w:type="pct"/>
            <w:tcBorders>
              <w:top w:val="nil"/>
              <w:left w:val="nil"/>
              <w:bottom w:val="nil"/>
              <w:right w:val="single" w:sz="12" w:space="0" w:color="auto"/>
            </w:tcBorders>
            <w:shd w:val="clear" w:color="auto" w:fill="auto"/>
            <w:vAlign w:val="center"/>
            <w:hideMark/>
          </w:tcPr>
          <w:p w14:paraId="61510A9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96.2</w:t>
            </w:r>
          </w:p>
        </w:tc>
      </w:tr>
      <w:tr w:rsidR="006C6850" w:rsidRPr="0057186F" w14:paraId="387BAB1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6FB3870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554F10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554811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8E00C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210" w:type="pct"/>
            <w:tcBorders>
              <w:top w:val="nil"/>
              <w:left w:val="single" w:sz="4" w:space="0" w:color="auto"/>
              <w:bottom w:val="nil"/>
              <w:right w:val="single" w:sz="4" w:space="0" w:color="auto"/>
            </w:tcBorders>
            <w:shd w:val="clear" w:color="000000" w:fill="D9D9D9"/>
            <w:vAlign w:val="center"/>
            <w:hideMark/>
          </w:tcPr>
          <w:p w14:paraId="56434C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EEAA0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A1838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E38AF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FA01A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6C32FF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7B8397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24F2F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2DB17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1A2A1E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CD0B8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E34EC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F6210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58" w:type="pct"/>
            <w:tcBorders>
              <w:top w:val="nil"/>
              <w:left w:val="single" w:sz="4" w:space="0" w:color="auto"/>
              <w:bottom w:val="nil"/>
              <w:right w:val="single" w:sz="4" w:space="0" w:color="auto"/>
            </w:tcBorders>
            <w:shd w:val="clear" w:color="000000" w:fill="D9D9D9"/>
            <w:vAlign w:val="center"/>
            <w:hideMark/>
          </w:tcPr>
          <w:p w14:paraId="5015EC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7415F3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092866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6DF8D39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48.5</w:t>
            </w:r>
          </w:p>
        </w:tc>
        <w:tc>
          <w:tcPr>
            <w:tcW w:w="296" w:type="pct"/>
            <w:tcBorders>
              <w:top w:val="nil"/>
              <w:left w:val="nil"/>
              <w:bottom w:val="nil"/>
              <w:right w:val="single" w:sz="12" w:space="0" w:color="auto"/>
            </w:tcBorders>
            <w:shd w:val="clear" w:color="000000" w:fill="D9D9D9"/>
            <w:vAlign w:val="center"/>
            <w:hideMark/>
          </w:tcPr>
          <w:p w14:paraId="7DDA3DA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97</w:t>
            </w:r>
          </w:p>
        </w:tc>
      </w:tr>
      <w:tr w:rsidR="006C6850" w:rsidRPr="0057186F" w14:paraId="13312BD1"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B5FB4E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21ACAF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78D8A5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2A596A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36497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51676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9C83A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217E39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25FD6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1C72F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17822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8C881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7F1F8E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789F95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1D278D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117470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B1797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58" w:type="pct"/>
            <w:tcBorders>
              <w:top w:val="nil"/>
              <w:left w:val="nil"/>
              <w:bottom w:val="nil"/>
              <w:right w:val="single" w:sz="4" w:space="0" w:color="auto"/>
            </w:tcBorders>
            <w:shd w:val="clear" w:color="auto" w:fill="auto"/>
            <w:vAlign w:val="center"/>
            <w:hideMark/>
          </w:tcPr>
          <w:p w14:paraId="131DCF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79AD00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7D0709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11F3582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49</w:t>
            </w:r>
          </w:p>
        </w:tc>
        <w:tc>
          <w:tcPr>
            <w:tcW w:w="296" w:type="pct"/>
            <w:tcBorders>
              <w:top w:val="nil"/>
              <w:left w:val="nil"/>
              <w:bottom w:val="nil"/>
              <w:right w:val="single" w:sz="12" w:space="0" w:color="auto"/>
            </w:tcBorders>
            <w:shd w:val="clear" w:color="auto" w:fill="auto"/>
            <w:vAlign w:val="center"/>
            <w:hideMark/>
          </w:tcPr>
          <w:p w14:paraId="3F89593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97.8</w:t>
            </w:r>
          </w:p>
        </w:tc>
      </w:tr>
      <w:tr w:rsidR="006C6850" w:rsidRPr="0057186F" w14:paraId="49C9E98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606A9C4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74FB63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6B1400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96613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C11FB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38F8DC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E284F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2B8210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37C489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9DC5A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6577A1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977CF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46D93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AB0E2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2EF5C4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258D67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3CD46C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58" w:type="pct"/>
            <w:tcBorders>
              <w:top w:val="nil"/>
              <w:left w:val="single" w:sz="4" w:space="0" w:color="auto"/>
              <w:bottom w:val="nil"/>
              <w:right w:val="single" w:sz="4" w:space="0" w:color="auto"/>
            </w:tcBorders>
            <w:shd w:val="clear" w:color="000000" w:fill="D9D9D9"/>
            <w:vAlign w:val="center"/>
            <w:hideMark/>
          </w:tcPr>
          <w:p w14:paraId="3C4518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41C844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3B0B0A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318D8FC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49.5</w:t>
            </w:r>
          </w:p>
        </w:tc>
        <w:tc>
          <w:tcPr>
            <w:tcW w:w="296" w:type="pct"/>
            <w:tcBorders>
              <w:top w:val="nil"/>
              <w:left w:val="nil"/>
              <w:bottom w:val="nil"/>
              <w:right w:val="single" w:sz="12" w:space="0" w:color="auto"/>
            </w:tcBorders>
            <w:shd w:val="clear" w:color="000000" w:fill="D9D9D9"/>
            <w:vAlign w:val="center"/>
            <w:hideMark/>
          </w:tcPr>
          <w:p w14:paraId="1ED0C2B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98.6</w:t>
            </w:r>
          </w:p>
        </w:tc>
      </w:tr>
      <w:tr w:rsidR="006C6850" w:rsidRPr="0057186F" w14:paraId="7B9593C8"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620FAE3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0E9C32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1952D7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A3058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BC8EC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761875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35DA7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5AF359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4C4D5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E429F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6CF774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6C488D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3659F3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3F021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1E4C45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6F0F5B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B28E6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58" w:type="pct"/>
            <w:tcBorders>
              <w:top w:val="nil"/>
              <w:left w:val="nil"/>
              <w:bottom w:val="nil"/>
              <w:right w:val="single" w:sz="4" w:space="0" w:color="auto"/>
            </w:tcBorders>
            <w:shd w:val="clear" w:color="auto" w:fill="auto"/>
            <w:vAlign w:val="center"/>
            <w:hideMark/>
          </w:tcPr>
          <w:p w14:paraId="2B101B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23FD11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3E8478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7B1ABF6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50</w:t>
            </w:r>
          </w:p>
        </w:tc>
        <w:tc>
          <w:tcPr>
            <w:tcW w:w="296" w:type="pct"/>
            <w:tcBorders>
              <w:top w:val="nil"/>
              <w:left w:val="nil"/>
              <w:bottom w:val="nil"/>
              <w:right w:val="single" w:sz="12" w:space="0" w:color="auto"/>
            </w:tcBorders>
            <w:shd w:val="clear" w:color="auto" w:fill="auto"/>
            <w:vAlign w:val="center"/>
            <w:hideMark/>
          </w:tcPr>
          <w:p w14:paraId="4C2D294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99.4</w:t>
            </w:r>
          </w:p>
        </w:tc>
      </w:tr>
      <w:tr w:rsidR="006C6850" w:rsidRPr="0057186F" w14:paraId="4A33E6E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34535DB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7D3DF0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4C3FFD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DEDB8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3DD0F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2B231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493186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0C0086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0B3D85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22FE5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12794D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2A649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060A6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26E614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3BBEF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3BD194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2348E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58" w:type="pct"/>
            <w:tcBorders>
              <w:top w:val="nil"/>
              <w:left w:val="single" w:sz="4" w:space="0" w:color="auto"/>
              <w:bottom w:val="nil"/>
              <w:right w:val="single" w:sz="4" w:space="0" w:color="auto"/>
            </w:tcBorders>
            <w:shd w:val="clear" w:color="000000" w:fill="D9D9D9"/>
            <w:vAlign w:val="center"/>
            <w:hideMark/>
          </w:tcPr>
          <w:p w14:paraId="6556DC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505B19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51EB5D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4D81824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50.5</w:t>
            </w:r>
          </w:p>
        </w:tc>
        <w:tc>
          <w:tcPr>
            <w:tcW w:w="296" w:type="pct"/>
            <w:tcBorders>
              <w:top w:val="nil"/>
              <w:left w:val="nil"/>
              <w:bottom w:val="nil"/>
              <w:right w:val="single" w:sz="12" w:space="0" w:color="auto"/>
            </w:tcBorders>
            <w:shd w:val="clear" w:color="000000" w:fill="D9D9D9"/>
            <w:vAlign w:val="center"/>
            <w:hideMark/>
          </w:tcPr>
          <w:p w14:paraId="7C6F058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100.2</w:t>
            </w:r>
          </w:p>
        </w:tc>
      </w:tr>
      <w:tr w:rsidR="006C6850" w:rsidRPr="0057186F" w14:paraId="208BBB6C"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442F1F0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5EC68F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028215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538901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A0E3F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1F9EF7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308574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ACC42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591006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56DF0B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5C43A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140E4E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3F329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229E4B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2DC4C0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70123B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0686CB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58" w:type="pct"/>
            <w:tcBorders>
              <w:top w:val="nil"/>
              <w:left w:val="nil"/>
              <w:bottom w:val="nil"/>
              <w:right w:val="single" w:sz="4" w:space="0" w:color="auto"/>
            </w:tcBorders>
            <w:shd w:val="clear" w:color="auto" w:fill="auto"/>
            <w:vAlign w:val="center"/>
            <w:hideMark/>
          </w:tcPr>
          <w:p w14:paraId="7C2AC4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0FBE0F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0957C3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06E0B88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51</w:t>
            </w:r>
          </w:p>
        </w:tc>
        <w:tc>
          <w:tcPr>
            <w:tcW w:w="296" w:type="pct"/>
            <w:tcBorders>
              <w:top w:val="nil"/>
              <w:left w:val="nil"/>
              <w:bottom w:val="nil"/>
              <w:right w:val="single" w:sz="12" w:space="0" w:color="auto"/>
            </w:tcBorders>
            <w:shd w:val="clear" w:color="auto" w:fill="auto"/>
            <w:vAlign w:val="center"/>
            <w:hideMark/>
          </w:tcPr>
          <w:p w14:paraId="76150C7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101</w:t>
            </w:r>
          </w:p>
        </w:tc>
      </w:tr>
      <w:tr w:rsidR="006C6850" w:rsidRPr="0057186F" w14:paraId="23F2042B"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2BA1ECB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7E01D6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27847B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07F4D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4EC27A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15F542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7D0CEA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73998F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510A2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A26F5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3B031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29633E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F6BA7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00923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399633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24B7F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356161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58" w:type="pct"/>
            <w:tcBorders>
              <w:top w:val="nil"/>
              <w:left w:val="single" w:sz="4" w:space="0" w:color="auto"/>
              <w:bottom w:val="nil"/>
              <w:right w:val="single" w:sz="4" w:space="0" w:color="auto"/>
            </w:tcBorders>
            <w:shd w:val="clear" w:color="000000" w:fill="D9D9D9"/>
            <w:vAlign w:val="center"/>
            <w:hideMark/>
          </w:tcPr>
          <w:p w14:paraId="73DA18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10E9AF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7010D1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503D3B9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51.5</w:t>
            </w:r>
          </w:p>
        </w:tc>
        <w:tc>
          <w:tcPr>
            <w:tcW w:w="296" w:type="pct"/>
            <w:tcBorders>
              <w:top w:val="nil"/>
              <w:left w:val="nil"/>
              <w:bottom w:val="nil"/>
              <w:right w:val="single" w:sz="12" w:space="0" w:color="auto"/>
            </w:tcBorders>
            <w:shd w:val="clear" w:color="000000" w:fill="D9D9D9"/>
            <w:vAlign w:val="center"/>
            <w:hideMark/>
          </w:tcPr>
          <w:p w14:paraId="5825246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101.8</w:t>
            </w:r>
          </w:p>
        </w:tc>
      </w:tr>
      <w:tr w:rsidR="006C6850" w:rsidRPr="0057186F" w14:paraId="0C62C464"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1696B86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2F2DAF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06BA1C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2CEFB5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32003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7E2D4C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ACB0C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AA1E4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3FC0D4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63B5C9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FEE53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0515CB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303ABC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58566F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6FB7F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79556D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5D4BBC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58" w:type="pct"/>
            <w:tcBorders>
              <w:top w:val="nil"/>
              <w:left w:val="nil"/>
              <w:bottom w:val="nil"/>
              <w:right w:val="single" w:sz="4" w:space="0" w:color="auto"/>
            </w:tcBorders>
            <w:shd w:val="clear" w:color="auto" w:fill="auto"/>
            <w:vAlign w:val="center"/>
            <w:hideMark/>
          </w:tcPr>
          <w:p w14:paraId="3D8306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6690B5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587DAE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68A4DF9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52</w:t>
            </w:r>
          </w:p>
        </w:tc>
        <w:tc>
          <w:tcPr>
            <w:tcW w:w="296" w:type="pct"/>
            <w:tcBorders>
              <w:top w:val="nil"/>
              <w:left w:val="nil"/>
              <w:bottom w:val="nil"/>
              <w:right w:val="single" w:sz="12" w:space="0" w:color="auto"/>
            </w:tcBorders>
            <w:shd w:val="clear" w:color="auto" w:fill="auto"/>
            <w:vAlign w:val="center"/>
            <w:hideMark/>
          </w:tcPr>
          <w:p w14:paraId="1822DC1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102.6</w:t>
            </w:r>
          </w:p>
        </w:tc>
      </w:tr>
      <w:tr w:rsidR="006C6850" w:rsidRPr="0057186F" w14:paraId="7A1E46DD"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4414D5D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6E5D7F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13F38F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1E658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7CF091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33FBF0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633371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7A31B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75A21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37D43E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4648C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006AB7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190284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10A6E6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DDE57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05D0AA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31307B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58" w:type="pct"/>
            <w:tcBorders>
              <w:top w:val="nil"/>
              <w:left w:val="single" w:sz="4" w:space="0" w:color="auto"/>
              <w:bottom w:val="nil"/>
              <w:right w:val="single" w:sz="4" w:space="0" w:color="auto"/>
            </w:tcBorders>
            <w:shd w:val="clear" w:color="000000" w:fill="D9D9D9"/>
            <w:vAlign w:val="center"/>
            <w:hideMark/>
          </w:tcPr>
          <w:p w14:paraId="2C0A2F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1DDAA9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68B384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49E202E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52.5</w:t>
            </w:r>
          </w:p>
        </w:tc>
        <w:tc>
          <w:tcPr>
            <w:tcW w:w="296" w:type="pct"/>
            <w:tcBorders>
              <w:top w:val="nil"/>
              <w:left w:val="nil"/>
              <w:bottom w:val="nil"/>
              <w:right w:val="single" w:sz="12" w:space="0" w:color="auto"/>
            </w:tcBorders>
            <w:shd w:val="clear" w:color="000000" w:fill="D9D9D9"/>
            <w:vAlign w:val="center"/>
            <w:hideMark/>
          </w:tcPr>
          <w:p w14:paraId="7E96CC0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103.4</w:t>
            </w:r>
          </w:p>
        </w:tc>
      </w:tr>
      <w:tr w:rsidR="006C6850" w:rsidRPr="0057186F" w14:paraId="2CC5A9C4"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691852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47ADB5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6E257A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2EE037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6ACE93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2045B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4C35DB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93BD6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17B3DF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6A9A12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33BADF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231DA2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2F475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373FD0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262BF5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7F7D1F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7E3704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58" w:type="pct"/>
            <w:tcBorders>
              <w:top w:val="nil"/>
              <w:left w:val="nil"/>
              <w:bottom w:val="nil"/>
              <w:right w:val="single" w:sz="4" w:space="0" w:color="auto"/>
            </w:tcBorders>
            <w:shd w:val="clear" w:color="auto" w:fill="auto"/>
            <w:vAlign w:val="center"/>
            <w:hideMark/>
          </w:tcPr>
          <w:p w14:paraId="1FBA4B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48F5A0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1210F1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2F15E41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53</w:t>
            </w:r>
          </w:p>
        </w:tc>
        <w:tc>
          <w:tcPr>
            <w:tcW w:w="296" w:type="pct"/>
            <w:tcBorders>
              <w:top w:val="nil"/>
              <w:left w:val="nil"/>
              <w:bottom w:val="nil"/>
              <w:right w:val="single" w:sz="12" w:space="0" w:color="auto"/>
            </w:tcBorders>
            <w:shd w:val="clear" w:color="auto" w:fill="auto"/>
            <w:vAlign w:val="center"/>
            <w:hideMark/>
          </w:tcPr>
          <w:p w14:paraId="75DCA57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104.2</w:t>
            </w:r>
          </w:p>
        </w:tc>
      </w:tr>
      <w:tr w:rsidR="006C6850" w:rsidRPr="0057186F" w14:paraId="79A6EEC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360E99B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692B25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373DC4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7B5BE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7248F7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44330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50ACDE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12DB5B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045F40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54B1E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3DD8B4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single" w:sz="4" w:space="0" w:color="auto"/>
              <w:bottom w:val="nil"/>
              <w:right w:val="single" w:sz="4" w:space="0" w:color="auto"/>
            </w:tcBorders>
            <w:shd w:val="clear" w:color="000000" w:fill="D9D9D9"/>
            <w:vAlign w:val="center"/>
            <w:hideMark/>
          </w:tcPr>
          <w:p w14:paraId="3D85B6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DC6CC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EACC6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253861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F0DFD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6BFF8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58" w:type="pct"/>
            <w:tcBorders>
              <w:top w:val="nil"/>
              <w:left w:val="single" w:sz="4" w:space="0" w:color="auto"/>
              <w:bottom w:val="nil"/>
              <w:right w:val="single" w:sz="4" w:space="0" w:color="auto"/>
            </w:tcBorders>
            <w:shd w:val="clear" w:color="000000" w:fill="D9D9D9"/>
            <w:vAlign w:val="center"/>
            <w:hideMark/>
          </w:tcPr>
          <w:p w14:paraId="1DA529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6448B9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54FFA2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6E0D093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53.5</w:t>
            </w:r>
          </w:p>
        </w:tc>
        <w:tc>
          <w:tcPr>
            <w:tcW w:w="296" w:type="pct"/>
            <w:tcBorders>
              <w:top w:val="nil"/>
              <w:left w:val="nil"/>
              <w:bottom w:val="nil"/>
              <w:right w:val="single" w:sz="12" w:space="0" w:color="auto"/>
            </w:tcBorders>
            <w:shd w:val="clear" w:color="000000" w:fill="D9D9D9"/>
            <w:vAlign w:val="center"/>
            <w:hideMark/>
          </w:tcPr>
          <w:p w14:paraId="0528649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105</w:t>
            </w:r>
          </w:p>
        </w:tc>
      </w:tr>
      <w:tr w:rsidR="006C6850" w:rsidRPr="0057186F" w14:paraId="5221FD4B"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142456C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51214F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05F2F6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54F8BD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6580BB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6AFB8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210" w:type="pct"/>
            <w:tcBorders>
              <w:top w:val="nil"/>
              <w:left w:val="nil"/>
              <w:bottom w:val="nil"/>
              <w:right w:val="single" w:sz="4" w:space="0" w:color="auto"/>
            </w:tcBorders>
            <w:shd w:val="clear" w:color="auto" w:fill="auto"/>
            <w:vAlign w:val="center"/>
            <w:hideMark/>
          </w:tcPr>
          <w:p w14:paraId="6E533F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ABB46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D96AE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28C3D4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7BCDAB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1C494C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30148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235822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71DAC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86E80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6246EF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58" w:type="pct"/>
            <w:tcBorders>
              <w:top w:val="nil"/>
              <w:left w:val="nil"/>
              <w:bottom w:val="nil"/>
              <w:right w:val="single" w:sz="4" w:space="0" w:color="auto"/>
            </w:tcBorders>
            <w:shd w:val="clear" w:color="auto" w:fill="auto"/>
            <w:vAlign w:val="center"/>
            <w:hideMark/>
          </w:tcPr>
          <w:p w14:paraId="56649D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6CF19A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0BB99E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6AFF40E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54</w:t>
            </w:r>
          </w:p>
        </w:tc>
        <w:tc>
          <w:tcPr>
            <w:tcW w:w="296" w:type="pct"/>
            <w:tcBorders>
              <w:top w:val="nil"/>
              <w:left w:val="nil"/>
              <w:bottom w:val="nil"/>
              <w:right w:val="single" w:sz="12" w:space="0" w:color="auto"/>
            </w:tcBorders>
            <w:shd w:val="clear" w:color="auto" w:fill="auto"/>
            <w:vAlign w:val="center"/>
            <w:hideMark/>
          </w:tcPr>
          <w:p w14:paraId="5D6A4D3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105.8</w:t>
            </w:r>
          </w:p>
        </w:tc>
      </w:tr>
      <w:tr w:rsidR="006C6850" w:rsidRPr="0057186F" w14:paraId="79578787"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7CFF01C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5DF53A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23D95F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653980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A05FE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2EF84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39B805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3B0C5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0F8FDE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1D61F3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1CA17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0EA21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11606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04FF56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2B122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0876A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1612F3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58" w:type="pct"/>
            <w:tcBorders>
              <w:top w:val="nil"/>
              <w:left w:val="single" w:sz="4" w:space="0" w:color="auto"/>
              <w:bottom w:val="nil"/>
              <w:right w:val="single" w:sz="4" w:space="0" w:color="auto"/>
            </w:tcBorders>
            <w:shd w:val="clear" w:color="000000" w:fill="D9D9D9"/>
            <w:vAlign w:val="center"/>
            <w:hideMark/>
          </w:tcPr>
          <w:p w14:paraId="700A47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55565F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6D894E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47A71A0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54.5</w:t>
            </w:r>
          </w:p>
        </w:tc>
        <w:tc>
          <w:tcPr>
            <w:tcW w:w="296" w:type="pct"/>
            <w:tcBorders>
              <w:top w:val="nil"/>
              <w:left w:val="nil"/>
              <w:bottom w:val="nil"/>
              <w:right w:val="single" w:sz="12" w:space="0" w:color="auto"/>
            </w:tcBorders>
            <w:shd w:val="clear" w:color="000000" w:fill="D9D9D9"/>
            <w:vAlign w:val="center"/>
            <w:hideMark/>
          </w:tcPr>
          <w:p w14:paraId="709E05F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106.6</w:t>
            </w:r>
          </w:p>
        </w:tc>
      </w:tr>
      <w:tr w:rsidR="006C6850" w:rsidRPr="0057186F" w14:paraId="081FC88A"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2DF74C3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0334A6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15DC2E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AEF4C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967B5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6AB879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21A60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8E559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61B3DD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C3511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2AEEF4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2C15D9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5D3BC1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587417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78AA99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3D66A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3CA06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58" w:type="pct"/>
            <w:tcBorders>
              <w:top w:val="nil"/>
              <w:left w:val="nil"/>
              <w:bottom w:val="nil"/>
              <w:right w:val="single" w:sz="4" w:space="0" w:color="auto"/>
            </w:tcBorders>
            <w:shd w:val="clear" w:color="auto" w:fill="auto"/>
            <w:vAlign w:val="center"/>
            <w:hideMark/>
          </w:tcPr>
          <w:p w14:paraId="486C9E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09F97E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438212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700E9F2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55</w:t>
            </w:r>
          </w:p>
        </w:tc>
        <w:tc>
          <w:tcPr>
            <w:tcW w:w="296" w:type="pct"/>
            <w:tcBorders>
              <w:top w:val="nil"/>
              <w:left w:val="nil"/>
              <w:bottom w:val="nil"/>
              <w:right w:val="single" w:sz="12" w:space="0" w:color="auto"/>
            </w:tcBorders>
            <w:shd w:val="clear" w:color="auto" w:fill="auto"/>
            <w:vAlign w:val="center"/>
            <w:hideMark/>
          </w:tcPr>
          <w:p w14:paraId="7BFBDB7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107.4</w:t>
            </w:r>
          </w:p>
        </w:tc>
      </w:tr>
      <w:tr w:rsidR="006C6850" w:rsidRPr="0057186F" w14:paraId="2EA830AD"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465D1B4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7CECD8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2546E2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B6E3B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3EF056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52082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B312D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89D5C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27EF8A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2BACC6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1E3774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06D37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090181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19C716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5B593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1F788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3042BE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58" w:type="pct"/>
            <w:tcBorders>
              <w:top w:val="nil"/>
              <w:left w:val="single" w:sz="4" w:space="0" w:color="auto"/>
              <w:bottom w:val="nil"/>
              <w:right w:val="single" w:sz="4" w:space="0" w:color="auto"/>
            </w:tcBorders>
            <w:shd w:val="clear" w:color="000000" w:fill="D9D9D9"/>
            <w:vAlign w:val="center"/>
            <w:hideMark/>
          </w:tcPr>
          <w:p w14:paraId="0B9C68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0A6E2C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3FAA96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0E4D5B1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55.5</w:t>
            </w:r>
          </w:p>
        </w:tc>
        <w:tc>
          <w:tcPr>
            <w:tcW w:w="296" w:type="pct"/>
            <w:tcBorders>
              <w:top w:val="nil"/>
              <w:left w:val="nil"/>
              <w:bottom w:val="nil"/>
              <w:right w:val="single" w:sz="12" w:space="0" w:color="auto"/>
            </w:tcBorders>
            <w:shd w:val="clear" w:color="000000" w:fill="D9D9D9"/>
            <w:vAlign w:val="center"/>
            <w:hideMark/>
          </w:tcPr>
          <w:p w14:paraId="48ACF7B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108.2</w:t>
            </w:r>
          </w:p>
        </w:tc>
      </w:tr>
      <w:tr w:rsidR="006C6850" w:rsidRPr="0057186F" w14:paraId="2C21FB15"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056026B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54BA8B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137952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305911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640E92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E222A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1FD37E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FAA19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B9676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264067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FC9BA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90CE2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E4F02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81B88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235CDF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D08F4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B92F0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58" w:type="pct"/>
            <w:tcBorders>
              <w:top w:val="nil"/>
              <w:left w:val="nil"/>
              <w:bottom w:val="nil"/>
              <w:right w:val="single" w:sz="4" w:space="0" w:color="auto"/>
            </w:tcBorders>
            <w:shd w:val="clear" w:color="auto" w:fill="auto"/>
            <w:vAlign w:val="center"/>
            <w:hideMark/>
          </w:tcPr>
          <w:p w14:paraId="6F23DC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4DD463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680C7D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4230137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56</w:t>
            </w:r>
          </w:p>
        </w:tc>
        <w:tc>
          <w:tcPr>
            <w:tcW w:w="296" w:type="pct"/>
            <w:tcBorders>
              <w:top w:val="nil"/>
              <w:left w:val="nil"/>
              <w:bottom w:val="nil"/>
              <w:right w:val="single" w:sz="12" w:space="0" w:color="auto"/>
            </w:tcBorders>
            <w:shd w:val="clear" w:color="auto" w:fill="auto"/>
            <w:vAlign w:val="center"/>
            <w:hideMark/>
          </w:tcPr>
          <w:p w14:paraId="4967BF4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109</w:t>
            </w:r>
          </w:p>
        </w:tc>
      </w:tr>
      <w:tr w:rsidR="006C6850" w:rsidRPr="0057186F" w14:paraId="59C80EF7"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2EAA2AD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513B89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7415C6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266DA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3ECE24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56C8E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30A721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16BF11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3B0524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F441C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030DD8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525EF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B6B2C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39928C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62CE5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360DE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765782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58" w:type="pct"/>
            <w:tcBorders>
              <w:top w:val="nil"/>
              <w:left w:val="single" w:sz="4" w:space="0" w:color="auto"/>
              <w:bottom w:val="nil"/>
              <w:right w:val="single" w:sz="4" w:space="0" w:color="auto"/>
            </w:tcBorders>
            <w:shd w:val="clear" w:color="000000" w:fill="D9D9D9"/>
            <w:vAlign w:val="center"/>
            <w:hideMark/>
          </w:tcPr>
          <w:p w14:paraId="163551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168DD4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5A1FAF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0C93843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56.5</w:t>
            </w:r>
          </w:p>
        </w:tc>
        <w:tc>
          <w:tcPr>
            <w:tcW w:w="296" w:type="pct"/>
            <w:tcBorders>
              <w:top w:val="nil"/>
              <w:left w:val="nil"/>
              <w:bottom w:val="nil"/>
              <w:right w:val="single" w:sz="12" w:space="0" w:color="auto"/>
            </w:tcBorders>
            <w:shd w:val="clear" w:color="000000" w:fill="D9D9D9"/>
            <w:vAlign w:val="center"/>
            <w:hideMark/>
          </w:tcPr>
          <w:p w14:paraId="12441AE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109.8</w:t>
            </w:r>
          </w:p>
        </w:tc>
      </w:tr>
      <w:tr w:rsidR="006C6850" w:rsidRPr="0057186F" w14:paraId="21A482ED"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6AF302C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07BE7F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322C8C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21286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BBE18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56C609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66588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002302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5A266C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0F1F9B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4AA793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19C16C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2C724A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379E89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581277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578F66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335998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58" w:type="pct"/>
            <w:tcBorders>
              <w:top w:val="nil"/>
              <w:left w:val="nil"/>
              <w:bottom w:val="nil"/>
              <w:right w:val="single" w:sz="4" w:space="0" w:color="auto"/>
            </w:tcBorders>
            <w:shd w:val="clear" w:color="auto" w:fill="auto"/>
            <w:vAlign w:val="center"/>
            <w:hideMark/>
          </w:tcPr>
          <w:p w14:paraId="0F2A07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5A5B8F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05A1B3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2780A44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57</w:t>
            </w:r>
          </w:p>
        </w:tc>
        <w:tc>
          <w:tcPr>
            <w:tcW w:w="296" w:type="pct"/>
            <w:tcBorders>
              <w:top w:val="nil"/>
              <w:left w:val="nil"/>
              <w:bottom w:val="nil"/>
              <w:right w:val="single" w:sz="12" w:space="0" w:color="auto"/>
            </w:tcBorders>
            <w:shd w:val="clear" w:color="auto" w:fill="auto"/>
            <w:vAlign w:val="center"/>
            <w:hideMark/>
          </w:tcPr>
          <w:p w14:paraId="0D2A0F9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110.6</w:t>
            </w:r>
          </w:p>
        </w:tc>
      </w:tr>
      <w:tr w:rsidR="006C6850" w:rsidRPr="0057186F" w14:paraId="69C02D0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3F3F6FA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7FAA29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3E047F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D8E26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15F2C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1B4DAC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0DDC5B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9BA22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4D726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CDB0D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A980B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160D1A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FB0E2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0FDAC4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6AAE2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4CA7D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172A56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58" w:type="pct"/>
            <w:tcBorders>
              <w:top w:val="nil"/>
              <w:left w:val="single" w:sz="4" w:space="0" w:color="auto"/>
              <w:bottom w:val="nil"/>
              <w:right w:val="single" w:sz="4" w:space="0" w:color="auto"/>
            </w:tcBorders>
            <w:shd w:val="clear" w:color="000000" w:fill="D9D9D9"/>
            <w:vAlign w:val="center"/>
            <w:hideMark/>
          </w:tcPr>
          <w:p w14:paraId="4E3B82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5C07A4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2C2F7A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346BE63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57.5</w:t>
            </w:r>
          </w:p>
        </w:tc>
        <w:tc>
          <w:tcPr>
            <w:tcW w:w="296" w:type="pct"/>
            <w:tcBorders>
              <w:top w:val="nil"/>
              <w:left w:val="nil"/>
              <w:bottom w:val="nil"/>
              <w:right w:val="single" w:sz="12" w:space="0" w:color="auto"/>
            </w:tcBorders>
            <w:shd w:val="clear" w:color="000000" w:fill="D9D9D9"/>
            <w:vAlign w:val="center"/>
            <w:hideMark/>
          </w:tcPr>
          <w:p w14:paraId="2A6B198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111.4</w:t>
            </w:r>
          </w:p>
        </w:tc>
      </w:tr>
      <w:tr w:rsidR="006C6850" w:rsidRPr="0057186F" w14:paraId="695A00E3"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0C8D757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29DF0D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6D074A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4BBD6F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3D6DB8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555D5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38E5AB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5DFA62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69A777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589524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6CA983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E3067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61F49C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002857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26B098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5FC99F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54F70F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58" w:type="pct"/>
            <w:tcBorders>
              <w:top w:val="nil"/>
              <w:left w:val="nil"/>
              <w:bottom w:val="nil"/>
              <w:right w:val="single" w:sz="4" w:space="0" w:color="auto"/>
            </w:tcBorders>
            <w:shd w:val="clear" w:color="auto" w:fill="auto"/>
            <w:vAlign w:val="center"/>
            <w:hideMark/>
          </w:tcPr>
          <w:p w14:paraId="251918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4ECA0E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38AA3B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75AA8BC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58</w:t>
            </w:r>
          </w:p>
        </w:tc>
        <w:tc>
          <w:tcPr>
            <w:tcW w:w="296" w:type="pct"/>
            <w:tcBorders>
              <w:top w:val="nil"/>
              <w:left w:val="nil"/>
              <w:bottom w:val="nil"/>
              <w:right w:val="single" w:sz="12" w:space="0" w:color="auto"/>
            </w:tcBorders>
            <w:shd w:val="clear" w:color="auto" w:fill="auto"/>
            <w:vAlign w:val="center"/>
            <w:hideMark/>
          </w:tcPr>
          <w:p w14:paraId="2AC1D6C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112.2</w:t>
            </w:r>
          </w:p>
        </w:tc>
      </w:tr>
      <w:tr w:rsidR="006C6850" w:rsidRPr="0057186F" w14:paraId="4FE0408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3CE0E7D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1B2A37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3DA336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39644C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7E606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E8A3C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83971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1EC345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43C63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5BCDA1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7AABAA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6BCF5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3A330A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32F00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D285A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01972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B45C5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58" w:type="pct"/>
            <w:tcBorders>
              <w:top w:val="nil"/>
              <w:left w:val="single" w:sz="4" w:space="0" w:color="auto"/>
              <w:bottom w:val="nil"/>
              <w:right w:val="single" w:sz="4" w:space="0" w:color="auto"/>
            </w:tcBorders>
            <w:shd w:val="clear" w:color="000000" w:fill="D9D9D9"/>
            <w:vAlign w:val="center"/>
            <w:hideMark/>
          </w:tcPr>
          <w:p w14:paraId="0EC556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438EA0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519FC9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7A03049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58.5</w:t>
            </w:r>
          </w:p>
        </w:tc>
        <w:tc>
          <w:tcPr>
            <w:tcW w:w="296" w:type="pct"/>
            <w:tcBorders>
              <w:top w:val="nil"/>
              <w:left w:val="nil"/>
              <w:bottom w:val="nil"/>
              <w:right w:val="single" w:sz="12" w:space="0" w:color="auto"/>
            </w:tcBorders>
            <w:shd w:val="clear" w:color="000000" w:fill="D9D9D9"/>
            <w:vAlign w:val="center"/>
            <w:hideMark/>
          </w:tcPr>
          <w:p w14:paraId="60D4698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113</w:t>
            </w:r>
          </w:p>
        </w:tc>
      </w:tr>
      <w:tr w:rsidR="006C6850" w:rsidRPr="0057186F" w14:paraId="1229A8F8"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6918132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5BA445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47FF4A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27CEB2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3F96BA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4814D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F7EAA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796D7C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784999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AA07A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397E76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3A69E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6A1874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727B5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595916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9C3EC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C4F28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58" w:type="pct"/>
            <w:tcBorders>
              <w:top w:val="nil"/>
              <w:left w:val="nil"/>
              <w:bottom w:val="nil"/>
              <w:right w:val="single" w:sz="4" w:space="0" w:color="auto"/>
            </w:tcBorders>
            <w:shd w:val="clear" w:color="auto" w:fill="auto"/>
            <w:vAlign w:val="center"/>
            <w:hideMark/>
          </w:tcPr>
          <w:p w14:paraId="03D3FD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76ADDB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06C2BB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auto" w:fill="auto"/>
            <w:vAlign w:val="center"/>
            <w:hideMark/>
          </w:tcPr>
          <w:p w14:paraId="77AEE62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59</w:t>
            </w:r>
          </w:p>
        </w:tc>
        <w:tc>
          <w:tcPr>
            <w:tcW w:w="296" w:type="pct"/>
            <w:tcBorders>
              <w:top w:val="nil"/>
              <w:left w:val="nil"/>
              <w:bottom w:val="nil"/>
              <w:right w:val="single" w:sz="12" w:space="0" w:color="auto"/>
            </w:tcBorders>
            <w:shd w:val="clear" w:color="auto" w:fill="auto"/>
            <w:vAlign w:val="center"/>
            <w:hideMark/>
          </w:tcPr>
          <w:p w14:paraId="0BC1501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113.8</w:t>
            </w:r>
          </w:p>
        </w:tc>
      </w:tr>
      <w:tr w:rsidR="006C6850" w:rsidRPr="0057186F" w14:paraId="22C7F60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6343F12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40886F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4D30B3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606556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2AC2DF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10F537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A656B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FD7C3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37277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396EEA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F2CED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9A6B3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B4600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796C6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E3F4C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D7420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B0A49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single" w:sz="4" w:space="0" w:color="auto"/>
              <w:bottom w:val="nil"/>
              <w:right w:val="single" w:sz="4" w:space="0" w:color="auto"/>
            </w:tcBorders>
            <w:shd w:val="clear" w:color="000000" w:fill="D9D9D9"/>
            <w:vAlign w:val="center"/>
            <w:hideMark/>
          </w:tcPr>
          <w:p w14:paraId="64A928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4889EA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6DFEF4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2.5</w:t>
            </w:r>
          </w:p>
        </w:tc>
        <w:tc>
          <w:tcPr>
            <w:tcW w:w="412" w:type="pct"/>
            <w:tcBorders>
              <w:top w:val="nil"/>
              <w:left w:val="single" w:sz="12" w:space="0" w:color="auto"/>
              <w:bottom w:val="nil"/>
              <w:right w:val="single" w:sz="4" w:space="0" w:color="auto"/>
            </w:tcBorders>
            <w:shd w:val="clear" w:color="000000" w:fill="D9D9D9"/>
            <w:vAlign w:val="center"/>
            <w:hideMark/>
          </w:tcPr>
          <w:p w14:paraId="68E87AE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59.5</w:t>
            </w:r>
          </w:p>
        </w:tc>
        <w:tc>
          <w:tcPr>
            <w:tcW w:w="296" w:type="pct"/>
            <w:tcBorders>
              <w:top w:val="nil"/>
              <w:left w:val="nil"/>
              <w:bottom w:val="nil"/>
              <w:right w:val="single" w:sz="12" w:space="0" w:color="auto"/>
            </w:tcBorders>
            <w:shd w:val="clear" w:color="000000" w:fill="D9D9D9"/>
            <w:vAlign w:val="center"/>
            <w:hideMark/>
          </w:tcPr>
          <w:p w14:paraId="39C0569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114.6</w:t>
            </w:r>
          </w:p>
        </w:tc>
      </w:tr>
      <w:tr w:rsidR="006C6850" w:rsidRPr="0057186F" w14:paraId="33570D8B"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6C35D2A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67DEB9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6682B1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3EEB8D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6DA87E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740C7F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E8DEB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58AA6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7318B4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5DDD8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7AD0E5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B13E3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04FDB9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4CE43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7F963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572AB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5B331F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nil"/>
              <w:bottom w:val="nil"/>
              <w:right w:val="single" w:sz="4" w:space="0" w:color="auto"/>
            </w:tcBorders>
            <w:shd w:val="clear" w:color="auto" w:fill="auto"/>
            <w:vAlign w:val="center"/>
            <w:hideMark/>
          </w:tcPr>
          <w:p w14:paraId="53558A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13B6C4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6592BE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auto" w:fill="auto"/>
            <w:vAlign w:val="center"/>
            <w:hideMark/>
          </w:tcPr>
          <w:p w14:paraId="49AA22B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60</w:t>
            </w:r>
          </w:p>
        </w:tc>
        <w:tc>
          <w:tcPr>
            <w:tcW w:w="296" w:type="pct"/>
            <w:tcBorders>
              <w:top w:val="nil"/>
              <w:left w:val="nil"/>
              <w:bottom w:val="nil"/>
              <w:right w:val="single" w:sz="12" w:space="0" w:color="auto"/>
            </w:tcBorders>
            <w:shd w:val="clear" w:color="auto" w:fill="auto"/>
            <w:vAlign w:val="center"/>
            <w:hideMark/>
          </w:tcPr>
          <w:p w14:paraId="1F02392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115.4</w:t>
            </w:r>
          </w:p>
        </w:tc>
      </w:tr>
      <w:tr w:rsidR="006C6850" w:rsidRPr="0057186F" w14:paraId="550EF57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2DAF63D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3C9505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3C13BC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5C34B6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6D53BB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04F7F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4C8B8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635951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74A98A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7429F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41EECF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18F59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373EC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131AB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98CF0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1F0424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7CEC5E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single" w:sz="4" w:space="0" w:color="auto"/>
              <w:bottom w:val="nil"/>
              <w:right w:val="single" w:sz="4" w:space="0" w:color="auto"/>
            </w:tcBorders>
            <w:shd w:val="clear" w:color="000000" w:fill="D9D9D9"/>
            <w:vAlign w:val="center"/>
            <w:hideMark/>
          </w:tcPr>
          <w:p w14:paraId="12F485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49A2A7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001346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000000" w:fill="D9D9D9"/>
            <w:vAlign w:val="center"/>
            <w:hideMark/>
          </w:tcPr>
          <w:p w14:paraId="7E79736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60.5</w:t>
            </w:r>
          </w:p>
        </w:tc>
        <w:tc>
          <w:tcPr>
            <w:tcW w:w="296" w:type="pct"/>
            <w:tcBorders>
              <w:top w:val="nil"/>
              <w:left w:val="nil"/>
              <w:bottom w:val="nil"/>
              <w:right w:val="single" w:sz="12" w:space="0" w:color="auto"/>
            </w:tcBorders>
            <w:shd w:val="clear" w:color="000000" w:fill="D9D9D9"/>
            <w:vAlign w:val="center"/>
            <w:hideMark/>
          </w:tcPr>
          <w:p w14:paraId="144C7AC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116.2</w:t>
            </w:r>
          </w:p>
        </w:tc>
      </w:tr>
      <w:tr w:rsidR="006C6850" w:rsidRPr="0057186F" w14:paraId="5A86B7E6"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39EABF0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7DAF34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45746A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E2FDF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2DA3E1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030867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747D29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009F27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74B20B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6D61F0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nil"/>
              <w:bottom w:val="nil"/>
              <w:right w:val="single" w:sz="4" w:space="0" w:color="auto"/>
            </w:tcBorders>
            <w:shd w:val="clear" w:color="auto" w:fill="auto"/>
            <w:vAlign w:val="center"/>
            <w:hideMark/>
          </w:tcPr>
          <w:p w14:paraId="614F23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40F38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6FF5A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D3A56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521F3A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3113B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71C81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nil"/>
              <w:bottom w:val="nil"/>
              <w:right w:val="single" w:sz="4" w:space="0" w:color="auto"/>
            </w:tcBorders>
            <w:shd w:val="clear" w:color="auto" w:fill="auto"/>
            <w:vAlign w:val="center"/>
            <w:hideMark/>
          </w:tcPr>
          <w:p w14:paraId="3BB2B2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518152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6939CE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auto" w:fill="auto"/>
            <w:vAlign w:val="center"/>
            <w:hideMark/>
          </w:tcPr>
          <w:p w14:paraId="69C25B5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61</w:t>
            </w:r>
          </w:p>
        </w:tc>
        <w:tc>
          <w:tcPr>
            <w:tcW w:w="296" w:type="pct"/>
            <w:tcBorders>
              <w:top w:val="nil"/>
              <w:left w:val="nil"/>
              <w:bottom w:val="nil"/>
              <w:right w:val="single" w:sz="12" w:space="0" w:color="auto"/>
            </w:tcBorders>
            <w:shd w:val="clear" w:color="auto" w:fill="auto"/>
            <w:vAlign w:val="center"/>
            <w:hideMark/>
          </w:tcPr>
          <w:p w14:paraId="6037DF8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117</w:t>
            </w:r>
          </w:p>
        </w:tc>
      </w:tr>
      <w:tr w:rsidR="006C6850" w:rsidRPr="0057186F" w14:paraId="578A113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7D49D07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13CE49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6BE1EF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55A50C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37DE3E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640637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D806A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27836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8E0AF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EC3C1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210" w:type="pct"/>
            <w:tcBorders>
              <w:top w:val="nil"/>
              <w:left w:val="single" w:sz="4" w:space="0" w:color="auto"/>
              <w:bottom w:val="nil"/>
              <w:right w:val="single" w:sz="4" w:space="0" w:color="auto"/>
            </w:tcBorders>
            <w:shd w:val="clear" w:color="000000" w:fill="D9D9D9"/>
            <w:vAlign w:val="center"/>
            <w:hideMark/>
          </w:tcPr>
          <w:p w14:paraId="16E246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1A64D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63FE77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342852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9E0CF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108861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5B13DA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single" w:sz="4" w:space="0" w:color="auto"/>
              <w:bottom w:val="nil"/>
              <w:right w:val="single" w:sz="4" w:space="0" w:color="auto"/>
            </w:tcBorders>
            <w:shd w:val="clear" w:color="000000" w:fill="D9D9D9"/>
            <w:vAlign w:val="center"/>
            <w:hideMark/>
          </w:tcPr>
          <w:p w14:paraId="23BB16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5B6362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0EB5FC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000000" w:fill="D9D9D9"/>
            <w:vAlign w:val="center"/>
            <w:hideMark/>
          </w:tcPr>
          <w:p w14:paraId="7695F1D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61.5</w:t>
            </w:r>
          </w:p>
        </w:tc>
        <w:tc>
          <w:tcPr>
            <w:tcW w:w="296" w:type="pct"/>
            <w:tcBorders>
              <w:top w:val="nil"/>
              <w:left w:val="nil"/>
              <w:bottom w:val="nil"/>
              <w:right w:val="single" w:sz="12" w:space="0" w:color="auto"/>
            </w:tcBorders>
            <w:shd w:val="clear" w:color="000000" w:fill="D9D9D9"/>
            <w:vAlign w:val="center"/>
            <w:hideMark/>
          </w:tcPr>
          <w:p w14:paraId="716C01B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117.8</w:t>
            </w:r>
          </w:p>
        </w:tc>
      </w:tr>
      <w:tr w:rsidR="006C6850" w:rsidRPr="0057186F" w14:paraId="32398717"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66C30EB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64189B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1F0BFA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299D71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81093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F0030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556371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62FBEE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75EC22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7EF2EF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8ECD4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0A264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0FE64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2A7189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60BB55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0DC0EE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3D8F73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nil"/>
              <w:bottom w:val="nil"/>
              <w:right w:val="single" w:sz="4" w:space="0" w:color="auto"/>
            </w:tcBorders>
            <w:shd w:val="clear" w:color="auto" w:fill="auto"/>
            <w:vAlign w:val="center"/>
            <w:hideMark/>
          </w:tcPr>
          <w:p w14:paraId="4350B2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09E18C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2CC985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auto" w:fill="auto"/>
            <w:vAlign w:val="center"/>
            <w:hideMark/>
          </w:tcPr>
          <w:p w14:paraId="4A24FC2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62</w:t>
            </w:r>
          </w:p>
        </w:tc>
        <w:tc>
          <w:tcPr>
            <w:tcW w:w="296" w:type="pct"/>
            <w:tcBorders>
              <w:top w:val="nil"/>
              <w:left w:val="nil"/>
              <w:bottom w:val="nil"/>
              <w:right w:val="single" w:sz="12" w:space="0" w:color="auto"/>
            </w:tcBorders>
            <w:shd w:val="clear" w:color="auto" w:fill="auto"/>
            <w:vAlign w:val="center"/>
            <w:hideMark/>
          </w:tcPr>
          <w:p w14:paraId="07E9DFC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118.6</w:t>
            </w:r>
          </w:p>
        </w:tc>
      </w:tr>
      <w:tr w:rsidR="006C6850" w:rsidRPr="0057186F" w14:paraId="2B559B2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64005BF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7CD5E2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346166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17980C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3F2954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F888A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42A86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E6BD4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9D580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6EBC76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F2171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1123D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3DADB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3E1A6C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16CA48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694C5F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31F47A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single" w:sz="4" w:space="0" w:color="auto"/>
              <w:bottom w:val="nil"/>
              <w:right w:val="single" w:sz="4" w:space="0" w:color="auto"/>
            </w:tcBorders>
            <w:shd w:val="clear" w:color="000000" w:fill="D9D9D9"/>
            <w:vAlign w:val="center"/>
            <w:hideMark/>
          </w:tcPr>
          <w:p w14:paraId="0AFB7F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6D57E4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5FEB1A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000000" w:fill="D9D9D9"/>
            <w:vAlign w:val="center"/>
            <w:hideMark/>
          </w:tcPr>
          <w:p w14:paraId="5962BAD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62.5</w:t>
            </w:r>
          </w:p>
        </w:tc>
        <w:tc>
          <w:tcPr>
            <w:tcW w:w="296" w:type="pct"/>
            <w:tcBorders>
              <w:top w:val="nil"/>
              <w:left w:val="nil"/>
              <w:bottom w:val="nil"/>
              <w:right w:val="single" w:sz="12" w:space="0" w:color="auto"/>
            </w:tcBorders>
            <w:shd w:val="clear" w:color="000000" w:fill="D9D9D9"/>
            <w:vAlign w:val="center"/>
            <w:hideMark/>
          </w:tcPr>
          <w:p w14:paraId="3BA7B19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119.4</w:t>
            </w:r>
          </w:p>
        </w:tc>
      </w:tr>
      <w:tr w:rsidR="006C6850" w:rsidRPr="0057186F" w14:paraId="0DC2D950"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0E2D9C6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06D509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35CA4E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2D2A10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1C116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27935C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5B50B2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1C9B4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722B8C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0BAE50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946AB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672D85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58643D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8A1CD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253F2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397C69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74E17B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nil"/>
              <w:bottom w:val="nil"/>
              <w:right w:val="single" w:sz="4" w:space="0" w:color="auto"/>
            </w:tcBorders>
            <w:shd w:val="clear" w:color="auto" w:fill="auto"/>
            <w:vAlign w:val="center"/>
            <w:hideMark/>
          </w:tcPr>
          <w:p w14:paraId="095481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0A0A89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515219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auto" w:fill="auto"/>
            <w:vAlign w:val="center"/>
            <w:hideMark/>
          </w:tcPr>
          <w:p w14:paraId="559722C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63</w:t>
            </w:r>
          </w:p>
        </w:tc>
        <w:tc>
          <w:tcPr>
            <w:tcW w:w="296" w:type="pct"/>
            <w:tcBorders>
              <w:top w:val="nil"/>
              <w:left w:val="nil"/>
              <w:bottom w:val="nil"/>
              <w:right w:val="single" w:sz="12" w:space="0" w:color="auto"/>
            </w:tcBorders>
            <w:shd w:val="clear" w:color="auto" w:fill="auto"/>
            <w:vAlign w:val="center"/>
            <w:hideMark/>
          </w:tcPr>
          <w:p w14:paraId="221EAC4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120.2</w:t>
            </w:r>
          </w:p>
        </w:tc>
      </w:tr>
      <w:tr w:rsidR="006C6850" w:rsidRPr="0057186F" w14:paraId="27733D3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07177F2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2B767B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7B781F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A5E06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141B58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80E96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62B3CF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272B9D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F479A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90441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34F91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1E8502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6FC25F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ED9D5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55DECC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5F68C8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1D0D6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single" w:sz="4" w:space="0" w:color="auto"/>
              <w:bottom w:val="nil"/>
              <w:right w:val="single" w:sz="4" w:space="0" w:color="auto"/>
            </w:tcBorders>
            <w:shd w:val="clear" w:color="000000" w:fill="D9D9D9"/>
            <w:vAlign w:val="center"/>
            <w:hideMark/>
          </w:tcPr>
          <w:p w14:paraId="53D3E6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0335E0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44FCE1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000000" w:fill="D9D9D9"/>
            <w:vAlign w:val="center"/>
            <w:hideMark/>
          </w:tcPr>
          <w:p w14:paraId="3463AF9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63.5</w:t>
            </w:r>
          </w:p>
        </w:tc>
        <w:tc>
          <w:tcPr>
            <w:tcW w:w="296" w:type="pct"/>
            <w:tcBorders>
              <w:top w:val="nil"/>
              <w:left w:val="nil"/>
              <w:bottom w:val="nil"/>
              <w:right w:val="single" w:sz="12" w:space="0" w:color="auto"/>
            </w:tcBorders>
            <w:shd w:val="clear" w:color="000000" w:fill="D9D9D9"/>
            <w:vAlign w:val="center"/>
            <w:hideMark/>
          </w:tcPr>
          <w:p w14:paraId="6F54E8C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121</w:t>
            </w:r>
          </w:p>
        </w:tc>
      </w:tr>
      <w:tr w:rsidR="006C6850" w:rsidRPr="0057186F" w14:paraId="71C4C345"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0AFF301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7AE460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265ED9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FD42D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29EA50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D2D45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6CDE1A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FB463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66698B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7A14E8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0F31BF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0289A2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753C07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B0836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25299B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483B79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2CB542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nil"/>
              <w:bottom w:val="nil"/>
              <w:right w:val="single" w:sz="4" w:space="0" w:color="auto"/>
            </w:tcBorders>
            <w:shd w:val="clear" w:color="auto" w:fill="auto"/>
            <w:vAlign w:val="center"/>
            <w:hideMark/>
          </w:tcPr>
          <w:p w14:paraId="40C6A5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1FC4A1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558614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auto" w:fill="auto"/>
            <w:vAlign w:val="center"/>
            <w:hideMark/>
          </w:tcPr>
          <w:p w14:paraId="13D37D6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64</w:t>
            </w:r>
          </w:p>
        </w:tc>
        <w:tc>
          <w:tcPr>
            <w:tcW w:w="296" w:type="pct"/>
            <w:tcBorders>
              <w:top w:val="nil"/>
              <w:left w:val="nil"/>
              <w:bottom w:val="nil"/>
              <w:right w:val="single" w:sz="12" w:space="0" w:color="auto"/>
            </w:tcBorders>
            <w:shd w:val="clear" w:color="auto" w:fill="auto"/>
            <w:vAlign w:val="center"/>
            <w:hideMark/>
          </w:tcPr>
          <w:p w14:paraId="337D878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121.8</w:t>
            </w:r>
          </w:p>
        </w:tc>
      </w:tr>
      <w:tr w:rsidR="006C6850" w:rsidRPr="0057186F" w14:paraId="1C86A4D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2484129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79CB2E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02C7F0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B5444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AC3C9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4039F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A1B42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62D32E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ABBE8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5CCBB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A33A7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3ABEC9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43F64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F08F8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63370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1E8296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12C9A2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single" w:sz="4" w:space="0" w:color="auto"/>
              <w:bottom w:val="nil"/>
              <w:right w:val="single" w:sz="4" w:space="0" w:color="auto"/>
            </w:tcBorders>
            <w:shd w:val="clear" w:color="000000" w:fill="D9D9D9"/>
            <w:vAlign w:val="center"/>
            <w:hideMark/>
          </w:tcPr>
          <w:p w14:paraId="5C7C74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2D879B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466A0C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000000" w:fill="D9D9D9"/>
            <w:vAlign w:val="center"/>
            <w:hideMark/>
          </w:tcPr>
          <w:p w14:paraId="6D6256B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64.5</w:t>
            </w:r>
          </w:p>
        </w:tc>
        <w:tc>
          <w:tcPr>
            <w:tcW w:w="296" w:type="pct"/>
            <w:tcBorders>
              <w:top w:val="nil"/>
              <w:left w:val="nil"/>
              <w:bottom w:val="nil"/>
              <w:right w:val="single" w:sz="12" w:space="0" w:color="auto"/>
            </w:tcBorders>
            <w:shd w:val="clear" w:color="000000" w:fill="D9D9D9"/>
            <w:vAlign w:val="center"/>
            <w:hideMark/>
          </w:tcPr>
          <w:p w14:paraId="70A59D0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122.6</w:t>
            </w:r>
          </w:p>
        </w:tc>
      </w:tr>
      <w:tr w:rsidR="006C6850" w:rsidRPr="0057186F" w14:paraId="5B48B374"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46F5B1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6F078D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0FDAAD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533F13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5E341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6A4FAB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0D7B22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47E99F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68A017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60B921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9486E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2AD21C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5993C3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4C4F0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6250DF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538CD2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5C65E6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nil"/>
              <w:bottom w:val="nil"/>
              <w:right w:val="single" w:sz="4" w:space="0" w:color="auto"/>
            </w:tcBorders>
            <w:shd w:val="clear" w:color="auto" w:fill="auto"/>
            <w:vAlign w:val="center"/>
            <w:hideMark/>
          </w:tcPr>
          <w:p w14:paraId="4C5BA8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735CAE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45A57A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auto" w:fill="auto"/>
            <w:vAlign w:val="center"/>
            <w:hideMark/>
          </w:tcPr>
          <w:p w14:paraId="78469F3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65</w:t>
            </w:r>
          </w:p>
        </w:tc>
        <w:tc>
          <w:tcPr>
            <w:tcW w:w="296" w:type="pct"/>
            <w:tcBorders>
              <w:top w:val="nil"/>
              <w:left w:val="nil"/>
              <w:bottom w:val="nil"/>
              <w:right w:val="single" w:sz="12" w:space="0" w:color="auto"/>
            </w:tcBorders>
            <w:shd w:val="clear" w:color="auto" w:fill="auto"/>
            <w:vAlign w:val="center"/>
            <w:hideMark/>
          </w:tcPr>
          <w:p w14:paraId="4857619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123.4</w:t>
            </w:r>
          </w:p>
        </w:tc>
      </w:tr>
      <w:tr w:rsidR="006C6850" w:rsidRPr="0057186F" w14:paraId="3ECB0D4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0F1946C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57BE02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2F698B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7F149C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4D1E2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12E89F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1458A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63DA67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CCF14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3F4D87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1C5B12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6CD32F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7CCDDA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03242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32DB0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ADF62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6C8CF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single" w:sz="4" w:space="0" w:color="auto"/>
              <w:bottom w:val="nil"/>
              <w:right w:val="single" w:sz="4" w:space="0" w:color="auto"/>
            </w:tcBorders>
            <w:shd w:val="clear" w:color="000000" w:fill="D9D9D9"/>
            <w:vAlign w:val="center"/>
            <w:hideMark/>
          </w:tcPr>
          <w:p w14:paraId="70D6A9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762FA3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1CA14A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000000" w:fill="D9D9D9"/>
            <w:vAlign w:val="center"/>
            <w:hideMark/>
          </w:tcPr>
          <w:p w14:paraId="72B5312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65.5</w:t>
            </w:r>
          </w:p>
        </w:tc>
        <w:tc>
          <w:tcPr>
            <w:tcW w:w="296" w:type="pct"/>
            <w:tcBorders>
              <w:top w:val="nil"/>
              <w:left w:val="nil"/>
              <w:bottom w:val="nil"/>
              <w:right w:val="single" w:sz="12" w:space="0" w:color="auto"/>
            </w:tcBorders>
            <w:shd w:val="clear" w:color="000000" w:fill="D9D9D9"/>
            <w:vAlign w:val="center"/>
            <w:hideMark/>
          </w:tcPr>
          <w:p w14:paraId="2C2C692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124.2</w:t>
            </w:r>
          </w:p>
        </w:tc>
      </w:tr>
      <w:tr w:rsidR="006C6850" w:rsidRPr="0057186F" w14:paraId="5BE6782B"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0EC85BC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377550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2A95D1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5090BC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5B9BB2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F0D17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34427A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57192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2106C8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C5419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6159A6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47455A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4AB96F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46ED98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240543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8E995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341352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nil"/>
              <w:bottom w:val="nil"/>
              <w:right w:val="single" w:sz="4" w:space="0" w:color="auto"/>
            </w:tcBorders>
            <w:shd w:val="clear" w:color="auto" w:fill="auto"/>
            <w:vAlign w:val="center"/>
            <w:hideMark/>
          </w:tcPr>
          <w:p w14:paraId="644EB4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3A6DCC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214D84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auto" w:fill="auto"/>
            <w:vAlign w:val="center"/>
            <w:hideMark/>
          </w:tcPr>
          <w:p w14:paraId="35F094E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66</w:t>
            </w:r>
          </w:p>
        </w:tc>
        <w:tc>
          <w:tcPr>
            <w:tcW w:w="296" w:type="pct"/>
            <w:tcBorders>
              <w:top w:val="nil"/>
              <w:left w:val="nil"/>
              <w:bottom w:val="nil"/>
              <w:right w:val="single" w:sz="12" w:space="0" w:color="auto"/>
            </w:tcBorders>
            <w:shd w:val="clear" w:color="auto" w:fill="auto"/>
            <w:vAlign w:val="center"/>
            <w:hideMark/>
          </w:tcPr>
          <w:p w14:paraId="698CDC2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125</w:t>
            </w:r>
          </w:p>
        </w:tc>
      </w:tr>
      <w:tr w:rsidR="006C6850" w:rsidRPr="0057186F" w14:paraId="33184AB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339CE5B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252533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1F3BAB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F2542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6387B9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68D508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FB1A3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6CD683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C8A4F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611B6B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3FCE6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81E66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51562C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72019D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304EA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EA451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70D9FC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single" w:sz="4" w:space="0" w:color="auto"/>
              <w:bottom w:val="nil"/>
              <w:right w:val="single" w:sz="4" w:space="0" w:color="auto"/>
            </w:tcBorders>
            <w:shd w:val="clear" w:color="000000" w:fill="D9D9D9"/>
            <w:vAlign w:val="center"/>
            <w:hideMark/>
          </w:tcPr>
          <w:p w14:paraId="75ACDF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0412D3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614304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000000" w:fill="D9D9D9"/>
            <w:vAlign w:val="center"/>
            <w:hideMark/>
          </w:tcPr>
          <w:p w14:paraId="6319360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66.5</w:t>
            </w:r>
          </w:p>
        </w:tc>
        <w:tc>
          <w:tcPr>
            <w:tcW w:w="296" w:type="pct"/>
            <w:tcBorders>
              <w:top w:val="nil"/>
              <w:left w:val="nil"/>
              <w:bottom w:val="nil"/>
              <w:right w:val="single" w:sz="12" w:space="0" w:color="auto"/>
            </w:tcBorders>
            <w:shd w:val="clear" w:color="000000" w:fill="D9D9D9"/>
            <w:vAlign w:val="center"/>
            <w:hideMark/>
          </w:tcPr>
          <w:p w14:paraId="593A77F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125.8</w:t>
            </w:r>
          </w:p>
        </w:tc>
      </w:tr>
      <w:tr w:rsidR="006C6850" w:rsidRPr="0057186F" w14:paraId="7F8EA2D3"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45F82DF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5D085F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255229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5C0D19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7D8EFC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16D26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035FB3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098051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1AC099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69D3EB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01F0C2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0C7032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4745F5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61E774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075FA5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B66AF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2D6EAC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58" w:type="pct"/>
            <w:tcBorders>
              <w:top w:val="nil"/>
              <w:left w:val="nil"/>
              <w:bottom w:val="nil"/>
              <w:right w:val="single" w:sz="4" w:space="0" w:color="auto"/>
            </w:tcBorders>
            <w:shd w:val="clear" w:color="auto" w:fill="auto"/>
            <w:vAlign w:val="center"/>
            <w:hideMark/>
          </w:tcPr>
          <w:p w14:paraId="09EA37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7951EA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56A0A6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auto" w:fill="auto"/>
            <w:vAlign w:val="center"/>
            <w:hideMark/>
          </w:tcPr>
          <w:p w14:paraId="6C337B3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67</w:t>
            </w:r>
          </w:p>
        </w:tc>
        <w:tc>
          <w:tcPr>
            <w:tcW w:w="296" w:type="pct"/>
            <w:tcBorders>
              <w:top w:val="nil"/>
              <w:left w:val="nil"/>
              <w:bottom w:val="nil"/>
              <w:right w:val="single" w:sz="12" w:space="0" w:color="auto"/>
            </w:tcBorders>
            <w:shd w:val="clear" w:color="auto" w:fill="auto"/>
            <w:vAlign w:val="center"/>
            <w:hideMark/>
          </w:tcPr>
          <w:p w14:paraId="0E0C0E5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126.6</w:t>
            </w:r>
          </w:p>
        </w:tc>
      </w:tr>
      <w:tr w:rsidR="006C6850" w:rsidRPr="0057186F" w14:paraId="0CC029D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1E09719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6B5767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133AC0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FEB20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0A3CDB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5BCAD4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F411C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FFD55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4D45B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1C431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EA7F6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CB649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83B70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B5AD5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56C8F2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7619D6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8472B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single" w:sz="4" w:space="0" w:color="auto"/>
              <w:bottom w:val="nil"/>
              <w:right w:val="single" w:sz="4" w:space="0" w:color="auto"/>
            </w:tcBorders>
            <w:shd w:val="clear" w:color="000000" w:fill="D9D9D9"/>
            <w:vAlign w:val="center"/>
            <w:hideMark/>
          </w:tcPr>
          <w:p w14:paraId="3D569B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3E85F6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3454CE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412" w:type="pct"/>
            <w:tcBorders>
              <w:top w:val="nil"/>
              <w:left w:val="single" w:sz="12" w:space="0" w:color="auto"/>
              <w:bottom w:val="nil"/>
              <w:right w:val="single" w:sz="4" w:space="0" w:color="auto"/>
            </w:tcBorders>
            <w:shd w:val="clear" w:color="000000" w:fill="D9D9D9"/>
            <w:vAlign w:val="center"/>
            <w:hideMark/>
          </w:tcPr>
          <w:p w14:paraId="34839A5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67.5</w:t>
            </w:r>
          </w:p>
        </w:tc>
        <w:tc>
          <w:tcPr>
            <w:tcW w:w="296" w:type="pct"/>
            <w:tcBorders>
              <w:top w:val="nil"/>
              <w:left w:val="nil"/>
              <w:bottom w:val="nil"/>
              <w:right w:val="single" w:sz="12" w:space="0" w:color="auto"/>
            </w:tcBorders>
            <w:shd w:val="clear" w:color="000000" w:fill="D9D9D9"/>
            <w:vAlign w:val="center"/>
            <w:hideMark/>
          </w:tcPr>
          <w:p w14:paraId="37C49CC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127.4</w:t>
            </w:r>
          </w:p>
        </w:tc>
      </w:tr>
      <w:tr w:rsidR="006C6850" w:rsidRPr="0057186F" w14:paraId="221A7C40"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4312980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3B5F9D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5E2B6B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42D3B2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E6B0B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BA933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253891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064466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090A13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62A748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6A31D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AAFA1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3EDFEB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2F66E5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976B6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A49E0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7F3D86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nil"/>
              <w:bottom w:val="nil"/>
              <w:right w:val="single" w:sz="4" w:space="0" w:color="auto"/>
            </w:tcBorders>
            <w:shd w:val="clear" w:color="auto" w:fill="auto"/>
            <w:vAlign w:val="center"/>
            <w:hideMark/>
          </w:tcPr>
          <w:p w14:paraId="7658BA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44F613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2F576F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auto" w:fill="auto"/>
            <w:vAlign w:val="center"/>
            <w:hideMark/>
          </w:tcPr>
          <w:p w14:paraId="486D505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68</w:t>
            </w:r>
          </w:p>
        </w:tc>
        <w:tc>
          <w:tcPr>
            <w:tcW w:w="296" w:type="pct"/>
            <w:tcBorders>
              <w:top w:val="nil"/>
              <w:left w:val="nil"/>
              <w:bottom w:val="nil"/>
              <w:right w:val="single" w:sz="12" w:space="0" w:color="auto"/>
            </w:tcBorders>
            <w:shd w:val="clear" w:color="auto" w:fill="auto"/>
            <w:vAlign w:val="center"/>
            <w:hideMark/>
          </w:tcPr>
          <w:p w14:paraId="24B07F9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128.2</w:t>
            </w:r>
          </w:p>
        </w:tc>
      </w:tr>
      <w:tr w:rsidR="006C6850" w:rsidRPr="0057186F" w14:paraId="12E7019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6D1D5AE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1A35E8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211220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F8688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7728E2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76991A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6A9557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7E560A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45D3E4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6CE89C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32B5BF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16D98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6476B7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397DAF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5BAA6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0497A5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8B94F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single" w:sz="4" w:space="0" w:color="auto"/>
              <w:bottom w:val="nil"/>
              <w:right w:val="single" w:sz="4" w:space="0" w:color="auto"/>
            </w:tcBorders>
            <w:shd w:val="clear" w:color="000000" w:fill="D9D9D9"/>
            <w:vAlign w:val="center"/>
            <w:hideMark/>
          </w:tcPr>
          <w:p w14:paraId="081F54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350151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0EA78D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000000" w:fill="D9D9D9"/>
            <w:vAlign w:val="center"/>
            <w:hideMark/>
          </w:tcPr>
          <w:p w14:paraId="4CF2FD4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68.5</w:t>
            </w:r>
          </w:p>
        </w:tc>
        <w:tc>
          <w:tcPr>
            <w:tcW w:w="296" w:type="pct"/>
            <w:tcBorders>
              <w:top w:val="nil"/>
              <w:left w:val="nil"/>
              <w:bottom w:val="nil"/>
              <w:right w:val="single" w:sz="12" w:space="0" w:color="auto"/>
            </w:tcBorders>
            <w:shd w:val="clear" w:color="000000" w:fill="D9D9D9"/>
            <w:vAlign w:val="center"/>
            <w:hideMark/>
          </w:tcPr>
          <w:p w14:paraId="20EBD8C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129</w:t>
            </w:r>
          </w:p>
        </w:tc>
      </w:tr>
      <w:tr w:rsidR="006C6850" w:rsidRPr="0057186F" w14:paraId="29498E81"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4333B38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317BF1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7AEF8D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5324FB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4CD0D9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033038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6BF288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52636A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4AE79C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325BB0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nil"/>
              <w:bottom w:val="nil"/>
              <w:right w:val="single" w:sz="4" w:space="0" w:color="auto"/>
            </w:tcBorders>
            <w:shd w:val="clear" w:color="auto" w:fill="auto"/>
            <w:vAlign w:val="center"/>
            <w:hideMark/>
          </w:tcPr>
          <w:p w14:paraId="027D44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AB501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2D0471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E7BFC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5863C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59D30C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09FA8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nil"/>
              <w:bottom w:val="nil"/>
              <w:right w:val="single" w:sz="4" w:space="0" w:color="auto"/>
            </w:tcBorders>
            <w:shd w:val="clear" w:color="auto" w:fill="auto"/>
            <w:vAlign w:val="center"/>
            <w:hideMark/>
          </w:tcPr>
          <w:p w14:paraId="581BE2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40DA43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105E2B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auto" w:fill="auto"/>
            <w:vAlign w:val="center"/>
            <w:hideMark/>
          </w:tcPr>
          <w:p w14:paraId="07C5037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69</w:t>
            </w:r>
          </w:p>
        </w:tc>
        <w:tc>
          <w:tcPr>
            <w:tcW w:w="296" w:type="pct"/>
            <w:tcBorders>
              <w:top w:val="nil"/>
              <w:left w:val="nil"/>
              <w:bottom w:val="nil"/>
              <w:right w:val="single" w:sz="12" w:space="0" w:color="auto"/>
            </w:tcBorders>
            <w:shd w:val="clear" w:color="auto" w:fill="auto"/>
            <w:vAlign w:val="center"/>
            <w:hideMark/>
          </w:tcPr>
          <w:p w14:paraId="2C21D73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129.8</w:t>
            </w:r>
          </w:p>
        </w:tc>
      </w:tr>
      <w:tr w:rsidR="006C6850" w:rsidRPr="0057186F" w14:paraId="67C539AB"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05ECAF9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641863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16AF3D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BC559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3D1813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5FB48C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C6CD2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65CB5F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62936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362202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210" w:type="pct"/>
            <w:tcBorders>
              <w:top w:val="nil"/>
              <w:left w:val="single" w:sz="4" w:space="0" w:color="auto"/>
              <w:bottom w:val="nil"/>
              <w:right w:val="single" w:sz="4" w:space="0" w:color="auto"/>
            </w:tcBorders>
            <w:shd w:val="clear" w:color="000000" w:fill="D9D9D9"/>
            <w:vAlign w:val="center"/>
            <w:hideMark/>
          </w:tcPr>
          <w:p w14:paraId="51C6C8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521749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627AC4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1AD391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17401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1A5EC3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077C0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single" w:sz="4" w:space="0" w:color="auto"/>
              <w:bottom w:val="nil"/>
              <w:right w:val="single" w:sz="4" w:space="0" w:color="auto"/>
            </w:tcBorders>
            <w:shd w:val="clear" w:color="000000" w:fill="D9D9D9"/>
            <w:vAlign w:val="center"/>
            <w:hideMark/>
          </w:tcPr>
          <w:p w14:paraId="4D1A68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093263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6D1A2A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000000" w:fill="D9D9D9"/>
            <w:vAlign w:val="center"/>
            <w:hideMark/>
          </w:tcPr>
          <w:p w14:paraId="1FF02E1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69.5</w:t>
            </w:r>
          </w:p>
        </w:tc>
        <w:tc>
          <w:tcPr>
            <w:tcW w:w="296" w:type="pct"/>
            <w:tcBorders>
              <w:top w:val="nil"/>
              <w:left w:val="nil"/>
              <w:bottom w:val="nil"/>
              <w:right w:val="single" w:sz="12" w:space="0" w:color="auto"/>
            </w:tcBorders>
            <w:shd w:val="clear" w:color="000000" w:fill="D9D9D9"/>
            <w:vAlign w:val="center"/>
            <w:hideMark/>
          </w:tcPr>
          <w:p w14:paraId="5C23E2E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130.6</w:t>
            </w:r>
          </w:p>
        </w:tc>
      </w:tr>
      <w:tr w:rsidR="006C6850" w:rsidRPr="0057186F" w14:paraId="7157DE6E"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14424F5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4EEA2D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08D3BA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3DB1AE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646D0E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46E2FE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0D43C0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B4FC0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3D93A5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644C60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611522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02D021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05AFAD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3F96FA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E0E0C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C0FAF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20BB9E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nil"/>
              <w:bottom w:val="nil"/>
              <w:right w:val="single" w:sz="4" w:space="0" w:color="auto"/>
            </w:tcBorders>
            <w:shd w:val="clear" w:color="auto" w:fill="auto"/>
            <w:vAlign w:val="center"/>
            <w:hideMark/>
          </w:tcPr>
          <w:p w14:paraId="58B0FC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18E1B1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256482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auto" w:fill="auto"/>
            <w:vAlign w:val="center"/>
            <w:hideMark/>
          </w:tcPr>
          <w:p w14:paraId="1BFF93B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70</w:t>
            </w:r>
          </w:p>
        </w:tc>
        <w:tc>
          <w:tcPr>
            <w:tcW w:w="296" w:type="pct"/>
            <w:tcBorders>
              <w:top w:val="nil"/>
              <w:left w:val="nil"/>
              <w:bottom w:val="nil"/>
              <w:right w:val="single" w:sz="12" w:space="0" w:color="auto"/>
            </w:tcBorders>
            <w:shd w:val="clear" w:color="auto" w:fill="auto"/>
            <w:vAlign w:val="center"/>
            <w:hideMark/>
          </w:tcPr>
          <w:p w14:paraId="36D3AB1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131.4</w:t>
            </w:r>
          </w:p>
        </w:tc>
      </w:tr>
      <w:tr w:rsidR="006C6850" w:rsidRPr="0057186F" w14:paraId="06F5B067"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52FD27E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54F1CC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5B513B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661D6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25CE0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0198D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F5D4A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8F60A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20E47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78DC70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3BCA1F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543254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9D28E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DB8FD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CD5C8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007D44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60C79D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single" w:sz="4" w:space="0" w:color="auto"/>
              <w:bottom w:val="nil"/>
              <w:right w:val="single" w:sz="4" w:space="0" w:color="auto"/>
            </w:tcBorders>
            <w:shd w:val="clear" w:color="000000" w:fill="D9D9D9"/>
            <w:vAlign w:val="center"/>
            <w:hideMark/>
          </w:tcPr>
          <w:p w14:paraId="64ECD2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6C5EE1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0EEAAC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000000" w:fill="D9D9D9"/>
            <w:vAlign w:val="center"/>
            <w:hideMark/>
          </w:tcPr>
          <w:p w14:paraId="5BE8426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70.5</w:t>
            </w:r>
          </w:p>
        </w:tc>
        <w:tc>
          <w:tcPr>
            <w:tcW w:w="296" w:type="pct"/>
            <w:tcBorders>
              <w:top w:val="nil"/>
              <w:left w:val="nil"/>
              <w:bottom w:val="nil"/>
              <w:right w:val="single" w:sz="12" w:space="0" w:color="auto"/>
            </w:tcBorders>
            <w:shd w:val="clear" w:color="000000" w:fill="D9D9D9"/>
            <w:vAlign w:val="center"/>
            <w:hideMark/>
          </w:tcPr>
          <w:p w14:paraId="7848411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132.2</w:t>
            </w:r>
          </w:p>
        </w:tc>
      </w:tr>
      <w:tr w:rsidR="006C6850" w:rsidRPr="0057186F" w14:paraId="010B33A1"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1A7D16F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4BE5E5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4DB0C9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2396D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40184C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F3EBB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24BD78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3D5DF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0EDD37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57A312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25F880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495EBB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525D39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5D61ED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0DB82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50356B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2C5E92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nil"/>
              <w:bottom w:val="nil"/>
              <w:right w:val="single" w:sz="4" w:space="0" w:color="auto"/>
            </w:tcBorders>
            <w:shd w:val="clear" w:color="auto" w:fill="auto"/>
            <w:vAlign w:val="center"/>
            <w:hideMark/>
          </w:tcPr>
          <w:p w14:paraId="4320F5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6272B2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6531FD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auto" w:fill="auto"/>
            <w:vAlign w:val="center"/>
            <w:hideMark/>
          </w:tcPr>
          <w:p w14:paraId="49E2245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71</w:t>
            </w:r>
          </w:p>
        </w:tc>
        <w:tc>
          <w:tcPr>
            <w:tcW w:w="296" w:type="pct"/>
            <w:tcBorders>
              <w:top w:val="nil"/>
              <w:left w:val="nil"/>
              <w:bottom w:val="nil"/>
              <w:right w:val="single" w:sz="12" w:space="0" w:color="auto"/>
            </w:tcBorders>
            <w:shd w:val="clear" w:color="auto" w:fill="auto"/>
            <w:vAlign w:val="center"/>
            <w:hideMark/>
          </w:tcPr>
          <w:p w14:paraId="039833E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133</w:t>
            </w:r>
          </w:p>
        </w:tc>
      </w:tr>
      <w:tr w:rsidR="006C6850" w:rsidRPr="0057186F" w14:paraId="6962279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25C868C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14676F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5F317B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084FDB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7AB33D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9484D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75D7A5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6CE3FC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157C2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1ED27D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C12FD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F87ED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CB4B4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B8D28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614E4F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143DA4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1BDEF5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single" w:sz="4" w:space="0" w:color="auto"/>
              <w:bottom w:val="nil"/>
              <w:right w:val="single" w:sz="4" w:space="0" w:color="auto"/>
            </w:tcBorders>
            <w:shd w:val="clear" w:color="000000" w:fill="D9D9D9"/>
            <w:vAlign w:val="center"/>
            <w:hideMark/>
          </w:tcPr>
          <w:p w14:paraId="5379B9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7FDAB7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04AE7B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000000" w:fill="D9D9D9"/>
            <w:vAlign w:val="center"/>
            <w:hideMark/>
          </w:tcPr>
          <w:p w14:paraId="34D3BCF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71.5</w:t>
            </w:r>
          </w:p>
        </w:tc>
        <w:tc>
          <w:tcPr>
            <w:tcW w:w="296" w:type="pct"/>
            <w:tcBorders>
              <w:top w:val="nil"/>
              <w:left w:val="nil"/>
              <w:bottom w:val="nil"/>
              <w:right w:val="single" w:sz="12" w:space="0" w:color="auto"/>
            </w:tcBorders>
            <w:shd w:val="clear" w:color="000000" w:fill="D9D9D9"/>
            <w:vAlign w:val="center"/>
            <w:hideMark/>
          </w:tcPr>
          <w:p w14:paraId="3A04E8C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133.8</w:t>
            </w:r>
          </w:p>
        </w:tc>
      </w:tr>
      <w:tr w:rsidR="006C6850" w:rsidRPr="0057186F" w14:paraId="09BF1158"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5952F1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773C1C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580D46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106177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0620BB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30CC13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2027C9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317184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6AE232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02B6F5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3FE568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5EF6D8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3EEF35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9EB30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4EBFB5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2BA205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01CA31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nil"/>
              <w:bottom w:val="nil"/>
              <w:right w:val="single" w:sz="4" w:space="0" w:color="auto"/>
            </w:tcBorders>
            <w:shd w:val="clear" w:color="auto" w:fill="auto"/>
            <w:vAlign w:val="center"/>
            <w:hideMark/>
          </w:tcPr>
          <w:p w14:paraId="44DC1A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4AEB11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370AB4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auto" w:fill="auto"/>
            <w:vAlign w:val="center"/>
            <w:hideMark/>
          </w:tcPr>
          <w:p w14:paraId="30B71AD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72</w:t>
            </w:r>
          </w:p>
        </w:tc>
        <w:tc>
          <w:tcPr>
            <w:tcW w:w="296" w:type="pct"/>
            <w:tcBorders>
              <w:top w:val="nil"/>
              <w:left w:val="nil"/>
              <w:bottom w:val="nil"/>
              <w:right w:val="single" w:sz="12" w:space="0" w:color="auto"/>
            </w:tcBorders>
            <w:shd w:val="clear" w:color="auto" w:fill="auto"/>
            <w:vAlign w:val="center"/>
            <w:hideMark/>
          </w:tcPr>
          <w:p w14:paraId="7B8DCB5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134.6</w:t>
            </w:r>
          </w:p>
        </w:tc>
      </w:tr>
      <w:tr w:rsidR="006C6850" w:rsidRPr="0057186F" w14:paraId="49B406E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020901C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2E9550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313B8D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54BC4D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56E62D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775A9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57ED53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6A396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CC298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04EEE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F2379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5F03DB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320B82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7E8CCD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7AAC4F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3F6FBD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3CBCF4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single" w:sz="4" w:space="0" w:color="auto"/>
              <w:bottom w:val="nil"/>
              <w:right w:val="single" w:sz="4" w:space="0" w:color="auto"/>
            </w:tcBorders>
            <w:shd w:val="clear" w:color="000000" w:fill="D9D9D9"/>
            <w:vAlign w:val="center"/>
            <w:hideMark/>
          </w:tcPr>
          <w:p w14:paraId="37FFBC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68FF2D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207245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000000" w:fill="D9D9D9"/>
            <w:vAlign w:val="center"/>
            <w:hideMark/>
          </w:tcPr>
          <w:p w14:paraId="5ADA0C7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72.5</w:t>
            </w:r>
          </w:p>
        </w:tc>
        <w:tc>
          <w:tcPr>
            <w:tcW w:w="296" w:type="pct"/>
            <w:tcBorders>
              <w:top w:val="nil"/>
              <w:left w:val="nil"/>
              <w:bottom w:val="nil"/>
              <w:right w:val="single" w:sz="12" w:space="0" w:color="auto"/>
            </w:tcBorders>
            <w:shd w:val="clear" w:color="000000" w:fill="D9D9D9"/>
            <w:vAlign w:val="center"/>
            <w:hideMark/>
          </w:tcPr>
          <w:p w14:paraId="7A1D1B7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135.4</w:t>
            </w:r>
          </w:p>
        </w:tc>
      </w:tr>
      <w:tr w:rsidR="006C6850" w:rsidRPr="0057186F" w14:paraId="03411634"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1A791E2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3385FF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369D3E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4963F9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B62F6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3E8BD4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57540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4E3D05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608F5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0B9BF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210420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36579E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5A5D43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46F737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516FB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2DC353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3959D7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nil"/>
              <w:bottom w:val="nil"/>
              <w:right w:val="single" w:sz="4" w:space="0" w:color="auto"/>
            </w:tcBorders>
            <w:shd w:val="clear" w:color="auto" w:fill="auto"/>
            <w:vAlign w:val="center"/>
            <w:hideMark/>
          </w:tcPr>
          <w:p w14:paraId="46AA96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194DB9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55DB74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auto" w:fill="auto"/>
            <w:vAlign w:val="center"/>
            <w:hideMark/>
          </w:tcPr>
          <w:p w14:paraId="5F0C9C9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73</w:t>
            </w:r>
          </w:p>
        </w:tc>
        <w:tc>
          <w:tcPr>
            <w:tcW w:w="296" w:type="pct"/>
            <w:tcBorders>
              <w:top w:val="nil"/>
              <w:left w:val="nil"/>
              <w:bottom w:val="nil"/>
              <w:right w:val="single" w:sz="12" w:space="0" w:color="auto"/>
            </w:tcBorders>
            <w:shd w:val="clear" w:color="auto" w:fill="auto"/>
            <w:vAlign w:val="center"/>
            <w:hideMark/>
          </w:tcPr>
          <w:p w14:paraId="01DFD6D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136.2</w:t>
            </w:r>
          </w:p>
        </w:tc>
      </w:tr>
      <w:tr w:rsidR="006C6850" w:rsidRPr="0057186F" w14:paraId="672B30A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72FD692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7EB92B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20D6FF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7302D1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E24CA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746ADC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4286FC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FA15B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7C4E63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663B29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6B84C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676BA7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2814AB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3C030C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BF18F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D11B6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0B9669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single" w:sz="4" w:space="0" w:color="auto"/>
              <w:bottom w:val="nil"/>
              <w:right w:val="single" w:sz="4" w:space="0" w:color="auto"/>
            </w:tcBorders>
            <w:shd w:val="clear" w:color="000000" w:fill="D9D9D9"/>
            <w:vAlign w:val="center"/>
            <w:hideMark/>
          </w:tcPr>
          <w:p w14:paraId="245F87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7FE017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52EA87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000000" w:fill="D9D9D9"/>
            <w:vAlign w:val="center"/>
            <w:hideMark/>
          </w:tcPr>
          <w:p w14:paraId="0A66424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73.5</w:t>
            </w:r>
          </w:p>
        </w:tc>
        <w:tc>
          <w:tcPr>
            <w:tcW w:w="296" w:type="pct"/>
            <w:tcBorders>
              <w:top w:val="nil"/>
              <w:left w:val="nil"/>
              <w:bottom w:val="nil"/>
              <w:right w:val="single" w:sz="12" w:space="0" w:color="auto"/>
            </w:tcBorders>
            <w:shd w:val="clear" w:color="000000" w:fill="D9D9D9"/>
            <w:vAlign w:val="center"/>
            <w:hideMark/>
          </w:tcPr>
          <w:p w14:paraId="1009E88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137</w:t>
            </w:r>
          </w:p>
        </w:tc>
      </w:tr>
      <w:tr w:rsidR="006C6850" w:rsidRPr="0057186F" w14:paraId="2392801B"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EF56E4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289543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0144F9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4E1569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268AE9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3A354A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297716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589C2B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A39C5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562D9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0C35F3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0CBEC7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0DF00F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4D8A46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4CBD26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0F8876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012A75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nil"/>
              <w:bottom w:val="nil"/>
              <w:right w:val="single" w:sz="4" w:space="0" w:color="auto"/>
            </w:tcBorders>
            <w:shd w:val="clear" w:color="auto" w:fill="auto"/>
            <w:vAlign w:val="center"/>
            <w:hideMark/>
          </w:tcPr>
          <w:p w14:paraId="54E262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0BEFD1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0A5353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auto" w:fill="auto"/>
            <w:vAlign w:val="center"/>
            <w:hideMark/>
          </w:tcPr>
          <w:p w14:paraId="39B9CFA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74</w:t>
            </w:r>
          </w:p>
        </w:tc>
        <w:tc>
          <w:tcPr>
            <w:tcW w:w="296" w:type="pct"/>
            <w:tcBorders>
              <w:top w:val="nil"/>
              <w:left w:val="nil"/>
              <w:bottom w:val="nil"/>
              <w:right w:val="single" w:sz="12" w:space="0" w:color="auto"/>
            </w:tcBorders>
            <w:shd w:val="clear" w:color="auto" w:fill="auto"/>
            <w:vAlign w:val="center"/>
            <w:hideMark/>
          </w:tcPr>
          <w:p w14:paraId="2860C5D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137.8</w:t>
            </w:r>
          </w:p>
        </w:tc>
      </w:tr>
      <w:tr w:rsidR="006C6850" w:rsidRPr="0057186F" w14:paraId="59478A4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46494BB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04EACF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3F2FCC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27B381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C82FF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38928A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68C720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3A2406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131F2B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DDF2A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656441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23D0E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0B64BA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324A00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C00BF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23C17A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508F4B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single" w:sz="4" w:space="0" w:color="auto"/>
              <w:bottom w:val="nil"/>
              <w:right w:val="single" w:sz="4" w:space="0" w:color="auto"/>
            </w:tcBorders>
            <w:shd w:val="clear" w:color="000000" w:fill="D9D9D9"/>
            <w:vAlign w:val="center"/>
            <w:hideMark/>
          </w:tcPr>
          <w:p w14:paraId="2461A3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50CC8F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52ACC0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000000" w:fill="D9D9D9"/>
            <w:vAlign w:val="center"/>
            <w:hideMark/>
          </w:tcPr>
          <w:p w14:paraId="4851E2F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74.5</w:t>
            </w:r>
          </w:p>
        </w:tc>
        <w:tc>
          <w:tcPr>
            <w:tcW w:w="296" w:type="pct"/>
            <w:tcBorders>
              <w:top w:val="nil"/>
              <w:left w:val="nil"/>
              <w:bottom w:val="nil"/>
              <w:right w:val="single" w:sz="12" w:space="0" w:color="auto"/>
            </w:tcBorders>
            <w:shd w:val="clear" w:color="000000" w:fill="D9D9D9"/>
            <w:vAlign w:val="center"/>
            <w:hideMark/>
          </w:tcPr>
          <w:p w14:paraId="087DB2F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138.6</w:t>
            </w:r>
          </w:p>
        </w:tc>
      </w:tr>
      <w:tr w:rsidR="006C6850" w:rsidRPr="0057186F" w14:paraId="302B30D7"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2890390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3FE9AC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028E38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252404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71C117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7BB02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7C4B23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69AD84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40BD26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337A05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6B43A0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C81C0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38B91F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30F6AF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02B974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FC039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2C5F18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58" w:type="pct"/>
            <w:tcBorders>
              <w:top w:val="nil"/>
              <w:left w:val="nil"/>
              <w:bottom w:val="nil"/>
              <w:right w:val="single" w:sz="4" w:space="0" w:color="auto"/>
            </w:tcBorders>
            <w:shd w:val="clear" w:color="auto" w:fill="auto"/>
            <w:vAlign w:val="center"/>
            <w:hideMark/>
          </w:tcPr>
          <w:p w14:paraId="5737B4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0F0FD7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6DC4DF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auto" w:fill="auto"/>
            <w:vAlign w:val="center"/>
            <w:hideMark/>
          </w:tcPr>
          <w:p w14:paraId="34CD61D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75</w:t>
            </w:r>
          </w:p>
        </w:tc>
        <w:tc>
          <w:tcPr>
            <w:tcW w:w="296" w:type="pct"/>
            <w:tcBorders>
              <w:top w:val="nil"/>
              <w:left w:val="nil"/>
              <w:bottom w:val="nil"/>
              <w:right w:val="single" w:sz="12" w:space="0" w:color="auto"/>
            </w:tcBorders>
            <w:shd w:val="clear" w:color="auto" w:fill="auto"/>
            <w:vAlign w:val="center"/>
            <w:hideMark/>
          </w:tcPr>
          <w:p w14:paraId="462FBB2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139.4</w:t>
            </w:r>
          </w:p>
        </w:tc>
      </w:tr>
      <w:tr w:rsidR="006C6850" w:rsidRPr="0057186F" w14:paraId="201F512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03FD7D0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2EB13B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6035F1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106F27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135C3C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499BA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2889CE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9CAEF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94C6E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449C0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2C695A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60C8FA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193A89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75C33F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E7366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0C1DEA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72AE36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single" w:sz="4" w:space="0" w:color="auto"/>
              <w:bottom w:val="nil"/>
              <w:right w:val="single" w:sz="4" w:space="0" w:color="auto"/>
            </w:tcBorders>
            <w:shd w:val="clear" w:color="000000" w:fill="D9D9D9"/>
            <w:vAlign w:val="center"/>
            <w:hideMark/>
          </w:tcPr>
          <w:p w14:paraId="207B86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3DEAF6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79ECB6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3.5</w:t>
            </w:r>
          </w:p>
        </w:tc>
        <w:tc>
          <w:tcPr>
            <w:tcW w:w="412" w:type="pct"/>
            <w:tcBorders>
              <w:top w:val="nil"/>
              <w:left w:val="single" w:sz="12" w:space="0" w:color="auto"/>
              <w:bottom w:val="nil"/>
              <w:right w:val="single" w:sz="4" w:space="0" w:color="auto"/>
            </w:tcBorders>
            <w:shd w:val="clear" w:color="000000" w:fill="D9D9D9"/>
            <w:vAlign w:val="center"/>
            <w:hideMark/>
          </w:tcPr>
          <w:p w14:paraId="091E0A5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75.5</w:t>
            </w:r>
          </w:p>
        </w:tc>
        <w:tc>
          <w:tcPr>
            <w:tcW w:w="296" w:type="pct"/>
            <w:tcBorders>
              <w:top w:val="nil"/>
              <w:left w:val="nil"/>
              <w:bottom w:val="nil"/>
              <w:right w:val="single" w:sz="12" w:space="0" w:color="auto"/>
            </w:tcBorders>
            <w:shd w:val="clear" w:color="000000" w:fill="D9D9D9"/>
            <w:vAlign w:val="center"/>
            <w:hideMark/>
          </w:tcPr>
          <w:p w14:paraId="607FC11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140.2</w:t>
            </w:r>
          </w:p>
        </w:tc>
      </w:tr>
      <w:tr w:rsidR="006C6850" w:rsidRPr="0057186F" w14:paraId="66C7D0D5"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6C78BE5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6F2B48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6A7EC8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1CDE41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5760B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6C9866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2D9EB8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3D14CF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625B40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61C20B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6C4113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79BF7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5565C5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3C5F1E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28195B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6FEADC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202230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nil"/>
              <w:bottom w:val="nil"/>
              <w:right w:val="single" w:sz="4" w:space="0" w:color="auto"/>
            </w:tcBorders>
            <w:shd w:val="clear" w:color="auto" w:fill="auto"/>
            <w:vAlign w:val="center"/>
            <w:hideMark/>
          </w:tcPr>
          <w:p w14:paraId="5AA0C9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6551E4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11ABEB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auto" w:fill="auto"/>
            <w:vAlign w:val="center"/>
            <w:hideMark/>
          </w:tcPr>
          <w:p w14:paraId="0B73238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76</w:t>
            </w:r>
          </w:p>
        </w:tc>
        <w:tc>
          <w:tcPr>
            <w:tcW w:w="296" w:type="pct"/>
            <w:tcBorders>
              <w:top w:val="nil"/>
              <w:left w:val="nil"/>
              <w:bottom w:val="nil"/>
              <w:right w:val="single" w:sz="12" w:space="0" w:color="auto"/>
            </w:tcBorders>
            <w:shd w:val="clear" w:color="auto" w:fill="auto"/>
            <w:vAlign w:val="center"/>
            <w:hideMark/>
          </w:tcPr>
          <w:p w14:paraId="5B2648E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141</w:t>
            </w:r>
          </w:p>
        </w:tc>
      </w:tr>
      <w:tr w:rsidR="006C6850" w:rsidRPr="0057186F" w14:paraId="4E8C46A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1AA3727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0B6A24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020A1F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595BD4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32FE83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6900FE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662B0F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1CF4DF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792CE0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99BF8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7FA13B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67767D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7B838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014E84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3C4BC6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41FFDA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0F7750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single" w:sz="4" w:space="0" w:color="auto"/>
              <w:bottom w:val="nil"/>
              <w:right w:val="single" w:sz="4" w:space="0" w:color="auto"/>
            </w:tcBorders>
            <w:shd w:val="clear" w:color="000000" w:fill="D9D9D9"/>
            <w:vAlign w:val="center"/>
            <w:hideMark/>
          </w:tcPr>
          <w:p w14:paraId="6F631D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487C8D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6D48BF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000000" w:fill="D9D9D9"/>
            <w:vAlign w:val="center"/>
            <w:hideMark/>
          </w:tcPr>
          <w:p w14:paraId="1AD9C06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76.5</w:t>
            </w:r>
          </w:p>
        </w:tc>
        <w:tc>
          <w:tcPr>
            <w:tcW w:w="296" w:type="pct"/>
            <w:tcBorders>
              <w:top w:val="nil"/>
              <w:left w:val="nil"/>
              <w:bottom w:val="nil"/>
              <w:right w:val="single" w:sz="12" w:space="0" w:color="auto"/>
            </w:tcBorders>
            <w:shd w:val="clear" w:color="000000" w:fill="D9D9D9"/>
            <w:vAlign w:val="center"/>
            <w:hideMark/>
          </w:tcPr>
          <w:p w14:paraId="2EB7718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141.8</w:t>
            </w:r>
          </w:p>
        </w:tc>
      </w:tr>
      <w:tr w:rsidR="006C6850" w:rsidRPr="0057186F" w14:paraId="4CAA89B4"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67E537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675614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6C4F7D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4083CC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B5766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031152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4A97A1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361380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25257B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29F417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nil"/>
              <w:bottom w:val="nil"/>
              <w:right w:val="single" w:sz="4" w:space="0" w:color="auto"/>
            </w:tcBorders>
            <w:shd w:val="clear" w:color="auto" w:fill="auto"/>
            <w:vAlign w:val="center"/>
            <w:hideMark/>
          </w:tcPr>
          <w:p w14:paraId="143BA6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4F689D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7B6AB3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477A31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35C732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35DF09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487C6E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nil"/>
              <w:bottom w:val="nil"/>
              <w:right w:val="single" w:sz="4" w:space="0" w:color="auto"/>
            </w:tcBorders>
            <w:shd w:val="clear" w:color="auto" w:fill="auto"/>
            <w:vAlign w:val="center"/>
            <w:hideMark/>
          </w:tcPr>
          <w:p w14:paraId="68A09B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747581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5AE58F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auto" w:fill="auto"/>
            <w:vAlign w:val="center"/>
            <w:hideMark/>
          </w:tcPr>
          <w:p w14:paraId="33BF9E1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77</w:t>
            </w:r>
          </w:p>
        </w:tc>
        <w:tc>
          <w:tcPr>
            <w:tcW w:w="296" w:type="pct"/>
            <w:tcBorders>
              <w:top w:val="nil"/>
              <w:left w:val="nil"/>
              <w:bottom w:val="nil"/>
              <w:right w:val="single" w:sz="12" w:space="0" w:color="auto"/>
            </w:tcBorders>
            <w:shd w:val="clear" w:color="auto" w:fill="auto"/>
            <w:vAlign w:val="center"/>
            <w:hideMark/>
          </w:tcPr>
          <w:p w14:paraId="5920716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142.6</w:t>
            </w:r>
          </w:p>
        </w:tc>
      </w:tr>
      <w:tr w:rsidR="006C6850" w:rsidRPr="0057186F" w14:paraId="7D8BA6B6"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457194B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3162C7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358031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11F193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7BA9C9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3BA4EF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1728E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62DDFF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79A882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0B377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10" w:type="pct"/>
            <w:tcBorders>
              <w:top w:val="nil"/>
              <w:left w:val="single" w:sz="4" w:space="0" w:color="auto"/>
              <w:bottom w:val="nil"/>
              <w:right w:val="single" w:sz="4" w:space="0" w:color="auto"/>
            </w:tcBorders>
            <w:shd w:val="clear" w:color="000000" w:fill="D9D9D9"/>
            <w:vAlign w:val="center"/>
            <w:hideMark/>
          </w:tcPr>
          <w:p w14:paraId="0FF63C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746D19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18866B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77C6F4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26930D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7283C5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44382E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single" w:sz="4" w:space="0" w:color="auto"/>
              <w:bottom w:val="nil"/>
              <w:right w:val="single" w:sz="4" w:space="0" w:color="auto"/>
            </w:tcBorders>
            <w:shd w:val="clear" w:color="000000" w:fill="D9D9D9"/>
            <w:vAlign w:val="center"/>
            <w:hideMark/>
          </w:tcPr>
          <w:p w14:paraId="3A662F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7D4594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7166C2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000000" w:fill="D9D9D9"/>
            <w:vAlign w:val="center"/>
            <w:hideMark/>
          </w:tcPr>
          <w:p w14:paraId="0E41F96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77.5</w:t>
            </w:r>
          </w:p>
        </w:tc>
        <w:tc>
          <w:tcPr>
            <w:tcW w:w="296" w:type="pct"/>
            <w:tcBorders>
              <w:top w:val="nil"/>
              <w:left w:val="nil"/>
              <w:bottom w:val="nil"/>
              <w:right w:val="single" w:sz="12" w:space="0" w:color="auto"/>
            </w:tcBorders>
            <w:shd w:val="clear" w:color="000000" w:fill="D9D9D9"/>
            <w:vAlign w:val="center"/>
            <w:hideMark/>
          </w:tcPr>
          <w:p w14:paraId="140ACDF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143.4</w:t>
            </w:r>
          </w:p>
        </w:tc>
      </w:tr>
      <w:tr w:rsidR="006C6850" w:rsidRPr="0057186F" w14:paraId="01691574"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7187803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764F82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634290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0BAE84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412586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57AE03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49C765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018779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45405A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50CFB4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4B4033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7903EF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270E41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6901DE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07B840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427EF8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1C07EB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nil"/>
              <w:bottom w:val="nil"/>
              <w:right w:val="single" w:sz="4" w:space="0" w:color="auto"/>
            </w:tcBorders>
            <w:shd w:val="clear" w:color="auto" w:fill="auto"/>
            <w:vAlign w:val="center"/>
            <w:hideMark/>
          </w:tcPr>
          <w:p w14:paraId="76D405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3EF598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6EE12F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auto" w:fill="auto"/>
            <w:vAlign w:val="center"/>
            <w:hideMark/>
          </w:tcPr>
          <w:p w14:paraId="4FDF4DB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78</w:t>
            </w:r>
          </w:p>
        </w:tc>
        <w:tc>
          <w:tcPr>
            <w:tcW w:w="296" w:type="pct"/>
            <w:tcBorders>
              <w:top w:val="nil"/>
              <w:left w:val="nil"/>
              <w:bottom w:val="nil"/>
              <w:right w:val="single" w:sz="12" w:space="0" w:color="auto"/>
            </w:tcBorders>
            <w:shd w:val="clear" w:color="auto" w:fill="auto"/>
            <w:vAlign w:val="center"/>
            <w:hideMark/>
          </w:tcPr>
          <w:p w14:paraId="44B57C2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144.2</w:t>
            </w:r>
          </w:p>
        </w:tc>
      </w:tr>
      <w:tr w:rsidR="006C6850" w:rsidRPr="0057186F" w14:paraId="31ED8EAA"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3768AD7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45D3EC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6E3229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1577D0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30799E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4AFF9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2E06CC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5D3CE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39AB19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73FC79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37DFD8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2172B3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85227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12BA01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04D287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1BA14C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vAlign w:val="center"/>
            <w:hideMark/>
          </w:tcPr>
          <w:p w14:paraId="160506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single" w:sz="4" w:space="0" w:color="auto"/>
              <w:bottom w:val="nil"/>
              <w:right w:val="single" w:sz="4" w:space="0" w:color="auto"/>
            </w:tcBorders>
            <w:shd w:val="clear" w:color="000000" w:fill="D9D9D9"/>
            <w:vAlign w:val="center"/>
            <w:hideMark/>
          </w:tcPr>
          <w:p w14:paraId="59E43D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24257C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4D1AD6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000000" w:fill="D9D9D9"/>
            <w:vAlign w:val="center"/>
            <w:hideMark/>
          </w:tcPr>
          <w:p w14:paraId="19B4C5A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78.5</w:t>
            </w:r>
          </w:p>
        </w:tc>
        <w:tc>
          <w:tcPr>
            <w:tcW w:w="296" w:type="pct"/>
            <w:tcBorders>
              <w:top w:val="nil"/>
              <w:left w:val="nil"/>
              <w:bottom w:val="nil"/>
              <w:right w:val="single" w:sz="12" w:space="0" w:color="auto"/>
            </w:tcBorders>
            <w:shd w:val="clear" w:color="000000" w:fill="D9D9D9"/>
            <w:vAlign w:val="center"/>
            <w:hideMark/>
          </w:tcPr>
          <w:p w14:paraId="470F52F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145</w:t>
            </w:r>
          </w:p>
        </w:tc>
      </w:tr>
      <w:tr w:rsidR="006C6850" w:rsidRPr="0057186F" w14:paraId="5D0EAE92"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0186E28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2EAE30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6B8409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4364EC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1BFBB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0379F0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780FE5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4ED5A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70B2EE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B7940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5B00A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D9806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6C334F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078B89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0F2BD6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1FC1A3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vAlign w:val="center"/>
            <w:hideMark/>
          </w:tcPr>
          <w:p w14:paraId="62B888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nil"/>
              <w:bottom w:val="nil"/>
              <w:right w:val="single" w:sz="4" w:space="0" w:color="auto"/>
            </w:tcBorders>
            <w:shd w:val="clear" w:color="auto" w:fill="auto"/>
            <w:vAlign w:val="center"/>
            <w:hideMark/>
          </w:tcPr>
          <w:p w14:paraId="5C5CD5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70860E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61E539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auto" w:fill="auto"/>
            <w:vAlign w:val="center"/>
            <w:hideMark/>
          </w:tcPr>
          <w:p w14:paraId="31D5268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79</w:t>
            </w:r>
          </w:p>
        </w:tc>
        <w:tc>
          <w:tcPr>
            <w:tcW w:w="296" w:type="pct"/>
            <w:tcBorders>
              <w:top w:val="nil"/>
              <w:left w:val="nil"/>
              <w:bottom w:val="nil"/>
              <w:right w:val="single" w:sz="12" w:space="0" w:color="auto"/>
            </w:tcBorders>
            <w:shd w:val="clear" w:color="auto" w:fill="auto"/>
            <w:vAlign w:val="center"/>
            <w:hideMark/>
          </w:tcPr>
          <w:p w14:paraId="5934E3A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145.8</w:t>
            </w:r>
          </w:p>
        </w:tc>
      </w:tr>
      <w:tr w:rsidR="006C6850" w:rsidRPr="0057186F" w14:paraId="2F5BB83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174C11A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5C4CE0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0C5C8C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vAlign w:val="center"/>
            <w:hideMark/>
          </w:tcPr>
          <w:p w14:paraId="5590A0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286E21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240D67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314561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DC28E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3BD85F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76D796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47AD99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69F256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10F3A8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6E80E5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61F480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7BEB48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vAlign w:val="center"/>
            <w:hideMark/>
          </w:tcPr>
          <w:p w14:paraId="0C3E46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single" w:sz="4" w:space="0" w:color="auto"/>
              <w:bottom w:val="nil"/>
              <w:right w:val="single" w:sz="4" w:space="0" w:color="auto"/>
            </w:tcBorders>
            <w:shd w:val="clear" w:color="000000" w:fill="D9D9D9"/>
            <w:vAlign w:val="center"/>
            <w:hideMark/>
          </w:tcPr>
          <w:p w14:paraId="4C3440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0BA7BE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3D3521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000000" w:fill="D9D9D9"/>
            <w:vAlign w:val="center"/>
            <w:hideMark/>
          </w:tcPr>
          <w:p w14:paraId="3A5C739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79.5</w:t>
            </w:r>
          </w:p>
        </w:tc>
        <w:tc>
          <w:tcPr>
            <w:tcW w:w="296" w:type="pct"/>
            <w:tcBorders>
              <w:top w:val="nil"/>
              <w:left w:val="nil"/>
              <w:bottom w:val="nil"/>
              <w:right w:val="single" w:sz="12" w:space="0" w:color="auto"/>
            </w:tcBorders>
            <w:shd w:val="clear" w:color="000000" w:fill="D9D9D9"/>
            <w:vAlign w:val="center"/>
            <w:hideMark/>
          </w:tcPr>
          <w:p w14:paraId="07CBC54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146.6</w:t>
            </w:r>
          </w:p>
        </w:tc>
      </w:tr>
      <w:tr w:rsidR="006C6850" w:rsidRPr="0057186F" w14:paraId="40698E6F" w14:textId="77777777" w:rsidTr="0057186F">
        <w:trPr>
          <w:cantSplit/>
          <w:trHeight w:val="255"/>
        </w:trPr>
        <w:tc>
          <w:tcPr>
            <w:tcW w:w="188" w:type="pct"/>
            <w:tcBorders>
              <w:top w:val="nil"/>
              <w:left w:val="single" w:sz="12" w:space="0" w:color="auto"/>
              <w:bottom w:val="nil"/>
              <w:right w:val="single" w:sz="4" w:space="0" w:color="auto"/>
            </w:tcBorders>
            <w:shd w:val="clear" w:color="auto" w:fill="auto"/>
            <w:vAlign w:val="center"/>
            <w:hideMark/>
          </w:tcPr>
          <w:p w14:paraId="6CB7E3A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vAlign w:val="center"/>
            <w:hideMark/>
          </w:tcPr>
          <w:p w14:paraId="65A4B8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vAlign w:val="center"/>
            <w:hideMark/>
          </w:tcPr>
          <w:p w14:paraId="7B38DA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vAlign w:val="center"/>
            <w:hideMark/>
          </w:tcPr>
          <w:p w14:paraId="4F356E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4FDD22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716E63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32F45E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63CC4B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2F8848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A4820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5C2328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4BD442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2900AB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vAlign w:val="center"/>
            <w:hideMark/>
          </w:tcPr>
          <w:p w14:paraId="19CC1F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46E55D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vAlign w:val="center"/>
            <w:hideMark/>
          </w:tcPr>
          <w:p w14:paraId="683BB3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vAlign w:val="center"/>
            <w:hideMark/>
          </w:tcPr>
          <w:p w14:paraId="556B5C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nil"/>
              <w:bottom w:val="nil"/>
              <w:right w:val="single" w:sz="4" w:space="0" w:color="auto"/>
            </w:tcBorders>
            <w:shd w:val="clear" w:color="auto" w:fill="auto"/>
            <w:vAlign w:val="center"/>
            <w:hideMark/>
          </w:tcPr>
          <w:p w14:paraId="12CDA0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vAlign w:val="center"/>
            <w:hideMark/>
          </w:tcPr>
          <w:p w14:paraId="758692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vAlign w:val="center"/>
            <w:hideMark/>
          </w:tcPr>
          <w:p w14:paraId="46A93C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auto" w:fill="auto"/>
            <w:vAlign w:val="center"/>
            <w:hideMark/>
          </w:tcPr>
          <w:p w14:paraId="657FB7D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80</w:t>
            </w:r>
          </w:p>
        </w:tc>
        <w:tc>
          <w:tcPr>
            <w:tcW w:w="296" w:type="pct"/>
            <w:tcBorders>
              <w:top w:val="nil"/>
              <w:left w:val="nil"/>
              <w:bottom w:val="nil"/>
              <w:right w:val="single" w:sz="12" w:space="0" w:color="auto"/>
            </w:tcBorders>
            <w:shd w:val="clear" w:color="auto" w:fill="auto"/>
            <w:vAlign w:val="center"/>
            <w:hideMark/>
          </w:tcPr>
          <w:p w14:paraId="6FBCFE0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147.4</w:t>
            </w:r>
          </w:p>
        </w:tc>
      </w:tr>
      <w:tr w:rsidR="006C6850" w:rsidRPr="0057186F" w14:paraId="2B0F88C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vAlign w:val="center"/>
            <w:hideMark/>
          </w:tcPr>
          <w:p w14:paraId="2C8A0DF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vAlign w:val="center"/>
            <w:hideMark/>
          </w:tcPr>
          <w:p w14:paraId="4746AE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vAlign w:val="center"/>
            <w:hideMark/>
          </w:tcPr>
          <w:p w14:paraId="7D94A7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vAlign w:val="center"/>
            <w:hideMark/>
          </w:tcPr>
          <w:p w14:paraId="4AFCDB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616CEC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2AB2FB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2F58E5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0070CD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027B5C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518B68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6C372F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1C1B4C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5E5F91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vAlign w:val="center"/>
            <w:hideMark/>
          </w:tcPr>
          <w:p w14:paraId="1356DF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06DBC7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vAlign w:val="center"/>
            <w:hideMark/>
          </w:tcPr>
          <w:p w14:paraId="388703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vAlign w:val="center"/>
            <w:hideMark/>
          </w:tcPr>
          <w:p w14:paraId="2EAC50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single" w:sz="4" w:space="0" w:color="auto"/>
              <w:bottom w:val="nil"/>
              <w:right w:val="single" w:sz="4" w:space="0" w:color="auto"/>
            </w:tcBorders>
            <w:shd w:val="clear" w:color="000000" w:fill="D9D9D9"/>
            <w:vAlign w:val="center"/>
            <w:hideMark/>
          </w:tcPr>
          <w:p w14:paraId="2391DF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vAlign w:val="center"/>
            <w:hideMark/>
          </w:tcPr>
          <w:p w14:paraId="2E42E9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vAlign w:val="center"/>
            <w:hideMark/>
          </w:tcPr>
          <w:p w14:paraId="581317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000000" w:fill="D9D9D9"/>
            <w:vAlign w:val="center"/>
            <w:hideMark/>
          </w:tcPr>
          <w:p w14:paraId="6F7E72D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80.5</w:t>
            </w:r>
          </w:p>
        </w:tc>
        <w:tc>
          <w:tcPr>
            <w:tcW w:w="296" w:type="pct"/>
            <w:tcBorders>
              <w:top w:val="nil"/>
              <w:left w:val="nil"/>
              <w:bottom w:val="nil"/>
              <w:right w:val="single" w:sz="12" w:space="0" w:color="auto"/>
            </w:tcBorders>
            <w:shd w:val="clear" w:color="000000" w:fill="D9D9D9"/>
            <w:vAlign w:val="center"/>
            <w:hideMark/>
          </w:tcPr>
          <w:p w14:paraId="6108D63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148.2</w:t>
            </w:r>
          </w:p>
        </w:tc>
      </w:tr>
      <w:tr w:rsidR="006C6850" w:rsidRPr="0057186F" w14:paraId="4632AE51"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DFDF62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62D83B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C759C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67115A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1FC23D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79AAFA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2F5C92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D5A02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5126CB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585996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7FF4BA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6A9D6E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349B74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4AD417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459FED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235D9B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592527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nil"/>
              <w:bottom w:val="nil"/>
              <w:right w:val="single" w:sz="4" w:space="0" w:color="auto"/>
            </w:tcBorders>
            <w:shd w:val="clear" w:color="auto" w:fill="auto"/>
            <w:noWrap/>
            <w:vAlign w:val="center"/>
            <w:hideMark/>
          </w:tcPr>
          <w:p w14:paraId="017854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04CE5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10551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auto" w:fill="auto"/>
            <w:noWrap/>
            <w:vAlign w:val="center"/>
            <w:hideMark/>
          </w:tcPr>
          <w:p w14:paraId="6412A0F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81</w:t>
            </w:r>
          </w:p>
        </w:tc>
        <w:tc>
          <w:tcPr>
            <w:tcW w:w="296" w:type="pct"/>
            <w:tcBorders>
              <w:top w:val="nil"/>
              <w:left w:val="nil"/>
              <w:bottom w:val="nil"/>
              <w:right w:val="single" w:sz="12" w:space="0" w:color="auto"/>
            </w:tcBorders>
            <w:shd w:val="clear" w:color="auto" w:fill="auto"/>
            <w:noWrap/>
            <w:vAlign w:val="center"/>
            <w:hideMark/>
          </w:tcPr>
          <w:p w14:paraId="39B7408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149</w:t>
            </w:r>
          </w:p>
        </w:tc>
      </w:tr>
      <w:tr w:rsidR="006C6850" w:rsidRPr="0057186F" w14:paraId="01BFC3CA"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156334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2F989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3A1801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45F55B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70D49C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2779D3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07AA46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2A5B6C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104F12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448049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088B24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5D04AA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170CF1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66AAB2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3D9911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34525D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56E1DF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single" w:sz="4" w:space="0" w:color="auto"/>
              <w:bottom w:val="nil"/>
              <w:right w:val="single" w:sz="4" w:space="0" w:color="auto"/>
            </w:tcBorders>
            <w:shd w:val="clear" w:color="000000" w:fill="D9D9D9"/>
            <w:noWrap/>
            <w:vAlign w:val="center"/>
            <w:hideMark/>
          </w:tcPr>
          <w:p w14:paraId="323761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1ADBC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12BD5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000000" w:fill="D9D9D9"/>
            <w:noWrap/>
            <w:vAlign w:val="center"/>
            <w:hideMark/>
          </w:tcPr>
          <w:p w14:paraId="19AF050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81.5</w:t>
            </w:r>
          </w:p>
        </w:tc>
        <w:tc>
          <w:tcPr>
            <w:tcW w:w="296" w:type="pct"/>
            <w:tcBorders>
              <w:top w:val="nil"/>
              <w:left w:val="nil"/>
              <w:bottom w:val="nil"/>
              <w:right w:val="single" w:sz="12" w:space="0" w:color="auto"/>
            </w:tcBorders>
            <w:shd w:val="clear" w:color="000000" w:fill="D9D9D9"/>
            <w:noWrap/>
            <w:vAlign w:val="center"/>
            <w:hideMark/>
          </w:tcPr>
          <w:p w14:paraId="6A600C2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149.8</w:t>
            </w:r>
          </w:p>
        </w:tc>
      </w:tr>
      <w:tr w:rsidR="006C6850" w:rsidRPr="0057186F" w14:paraId="30925095"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4C6BAA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6F381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06B034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30DCF9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28686C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49102B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0C5DEF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AB231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712184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2DE1C7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49C08F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7B4AC3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7E29B8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21AAB8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2D6475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200D1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74651C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nil"/>
              <w:bottom w:val="nil"/>
              <w:right w:val="single" w:sz="4" w:space="0" w:color="auto"/>
            </w:tcBorders>
            <w:shd w:val="clear" w:color="auto" w:fill="auto"/>
            <w:noWrap/>
            <w:vAlign w:val="center"/>
            <w:hideMark/>
          </w:tcPr>
          <w:p w14:paraId="661208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CCEDE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74793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auto" w:fill="auto"/>
            <w:noWrap/>
            <w:vAlign w:val="center"/>
            <w:hideMark/>
          </w:tcPr>
          <w:p w14:paraId="5FF0AF9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82</w:t>
            </w:r>
          </w:p>
        </w:tc>
        <w:tc>
          <w:tcPr>
            <w:tcW w:w="296" w:type="pct"/>
            <w:tcBorders>
              <w:top w:val="nil"/>
              <w:left w:val="nil"/>
              <w:bottom w:val="nil"/>
              <w:right w:val="single" w:sz="12" w:space="0" w:color="auto"/>
            </w:tcBorders>
            <w:shd w:val="clear" w:color="auto" w:fill="auto"/>
            <w:noWrap/>
            <w:vAlign w:val="center"/>
            <w:hideMark/>
          </w:tcPr>
          <w:p w14:paraId="2F8C332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150.6</w:t>
            </w:r>
          </w:p>
        </w:tc>
      </w:tr>
      <w:tr w:rsidR="006C6850" w:rsidRPr="0057186F" w14:paraId="591CD25B"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82A249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3C9B0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B8913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04C6DC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5C08E6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5C70EA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72D7CC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5BC3B1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7D6F1E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2AFE44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7790A6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035927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0E5501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E1CE9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64743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5701D2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7C0620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single" w:sz="4" w:space="0" w:color="auto"/>
              <w:bottom w:val="nil"/>
              <w:right w:val="single" w:sz="4" w:space="0" w:color="auto"/>
            </w:tcBorders>
            <w:shd w:val="clear" w:color="000000" w:fill="D9D9D9"/>
            <w:noWrap/>
            <w:vAlign w:val="center"/>
            <w:hideMark/>
          </w:tcPr>
          <w:p w14:paraId="121983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77E122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2F3F9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000000" w:fill="D9D9D9"/>
            <w:noWrap/>
            <w:vAlign w:val="center"/>
            <w:hideMark/>
          </w:tcPr>
          <w:p w14:paraId="34B4046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82.5</w:t>
            </w:r>
          </w:p>
        </w:tc>
        <w:tc>
          <w:tcPr>
            <w:tcW w:w="296" w:type="pct"/>
            <w:tcBorders>
              <w:top w:val="nil"/>
              <w:left w:val="nil"/>
              <w:bottom w:val="nil"/>
              <w:right w:val="single" w:sz="12" w:space="0" w:color="auto"/>
            </w:tcBorders>
            <w:shd w:val="clear" w:color="000000" w:fill="D9D9D9"/>
            <w:noWrap/>
            <w:vAlign w:val="center"/>
            <w:hideMark/>
          </w:tcPr>
          <w:p w14:paraId="7919429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151.4</w:t>
            </w:r>
          </w:p>
        </w:tc>
      </w:tr>
      <w:tr w:rsidR="006C6850" w:rsidRPr="0057186F" w14:paraId="5B266316"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1BEC0C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DF581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5E829A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536B1D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4F563E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3A9D91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49E7C8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5BF214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710C4F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05884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5ECCAE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6D55B8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C96E1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1357CB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2A2E2D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489840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13FA69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58" w:type="pct"/>
            <w:tcBorders>
              <w:top w:val="nil"/>
              <w:left w:val="nil"/>
              <w:bottom w:val="nil"/>
              <w:right w:val="single" w:sz="4" w:space="0" w:color="auto"/>
            </w:tcBorders>
            <w:shd w:val="clear" w:color="auto" w:fill="auto"/>
            <w:noWrap/>
            <w:vAlign w:val="center"/>
            <w:hideMark/>
          </w:tcPr>
          <w:p w14:paraId="089C6E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44595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C7DAA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auto" w:fill="auto"/>
            <w:noWrap/>
            <w:vAlign w:val="center"/>
            <w:hideMark/>
          </w:tcPr>
          <w:p w14:paraId="6BFA30A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83</w:t>
            </w:r>
          </w:p>
        </w:tc>
        <w:tc>
          <w:tcPr>
            <w:tcW w:w="296" w:type="pct"/>
            <w:tcBorders>
              <w:top w:val="nil"/>
              <w:left w:val="nil"/>
              <w:bottom w:val="nil"/>
              <w:right w:val="single" w:sz="12" w:space="0" w:color="auto"/>
            </w:tcBorders>
            <w:shd w:val="clear" w:color="auto" w:fill="auto"/>
            <w:noWrap/>
            <w:vAlign w:val="center"/>
            <w:hideMark/>
          </w:tcPr>
          <w:p w14:paraId="7829156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152.2</w:t>
            </w:r>
          </w:p>
        </w:tc>
      </w:tr>
      <w:tr w:rsidR="006C6850" w:rsidRPr="0057186F" w14:paraId="3D4328D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AB4210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1B63E1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1DA9A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1A78BF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2548A8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F6BB4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1209F1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228A19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2706C2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497105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0FE115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490C1E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70F22D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15D24C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3FCDF9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5BF35B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2175B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single" w:sz="4" w:space="0" w:color="auto"/>
              <w:bottom w:val="nil"/>
              <w:right w:val="single" w:sz="4" w:space="0" w:color="auto"/>
            </w:tcBorders>
            <w:shd w:val="clear" w:color="000000" w:fill="D9D9D9"/>
            <w:noWrap/>
            <w:vAlign w:val="center"/>
            <w:hideMark/>
          </w:tcPr>
          <w:p w14:paraId="751F90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6F58B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4F0EE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412" w:type="pct"/>
            <w:tcBorders>
              <w:top w:val="nil"/>
              <w:left w:val="single" w:sz="12" w:space="0" w:color="auto"/>
              <w:bottom w:val="nil"/>
              <w:right w:val="single" w:sz="4" w:space="0" w:color="auto"/>
            </w:tcBorders>
            <w:shd w:val="clear" w:color="000000" w:fill="D9D9D9"/>
            <w:noWrap/>
            <w:vAlign w:val="center"/>
            <w:hideMark/>
          </w:tcPr>
          <w:p w14:paraId="4A0C54B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83.5</w:t>
            </w:r>
          </w:p>
        </w:tc>
        <w:tc>
          <w:tcPr>
            <w:tcW w:w="296" w:type="pct"/>
            <w:tcBorders>
              <w:top w:val="nil"/>
              <w:left w:val="nil"/>
              <w:bottom w:val="nil"/>
              <w:right w:val="single" w:sz="12" w:space="0" w:color="auto"/>
            </w:tcBorders>
            <w:shd w:val="clear" w:color="000000" w:fill="D9D9D9"/>
            <w:noWrap/>
            <w:vAlign w:val="center"/>
            <w:hideMark/>
          </w:tcPr>
          <w:p w14:paraId="5619F7C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153</w:t>
            </w:r>
          </w:p>
        </w:tc>
      </w:tr>
      <w:tr w:rsidR="006C6850" w:rsidRPr="0057186F" w14:paraId="656D33AF"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483A07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8B0E5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55E76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63FF13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4BA838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F81FA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868CE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37B75E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10BD21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42AFF1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72D76A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4D21F1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2A28C4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790B3C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3F0CE0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6C05A8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3019C3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nil"/>
              <w:bottom w:val="nil"/>
              <w:right w:val="single" w:sz="4" w:space="0" w:color="auto"/>
            </w:tcBorders>
            <w:shd w:val="clear" w:color="auto" w:fill="auto"/>
            <w:noWrap/>
            <w:vAlign w:val="center"/>
            <w:hideMark/>
          </w:tcPr>
          <w:p w14:paraId="677077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099E4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ADDF2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auto" w:fill="auto"/>
            <w:noWrap/>
            <w:vAlign w:val="center"/>
            <w:hideMark/>
          </w:tcPr>
          <w:p w14:paraId="7FAB54C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84</w:t>
            </w:r>
          </w:p>
        </w:tc>
        <w:tc>
          <w:tcPr>
            <w:tcW w:w="296" w:type="pct"/>
            <w:tcBorders>
              <w:top w:val="nil"/>
              <w:left w:val="nil"/>
              <w:bottom w:val="nil"/>
              <w:right w:val="single" w:sz="12" w:space="0" w:color="auto"/>
            </w:tcBorders>
            <w:shd w:val="clear" w:color="auto" w:fill="auto"/>
            <w:noWrap/>
            <w:vAlign w:val="center"/>
            <w:hideMark/>
          </w:tcPr>
          <w:p w14:paraId="6AE16F0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153.8</w:t>
            </w:r>
          </w:p>
        </w:tc>
      </w:tr>
      <w:tr w:rsidR="006C6850" w:rsidRPr="0057186F" w14:paraId="5BF0824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964C02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192D65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7D8884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7962F5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647F07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78447A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760B6A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2EFA69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57A9CB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27E5C5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34C5C6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226139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06EE3D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7CBFCB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4F61C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50B3BE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1A9563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single" w:sz="4" w:space="0" w:color="auto"/>
              <w:bottom w:val="nil"/>
              <w:right w:val="single" w:sz="4" w:space="0" w:color="auto"/>
            </w:tcBorders>
            <w:shd w:val="clear" w:color="000000" w:fill="D9D9D9"/>
            <w:noWrap/>
            <w:vAlign w:val="center"/>
            <w:hideMark/>
          </w:tcPr>
          <w:p w14:paraId="701FBA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C3AEC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B992E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000000" w:fill="D9D9D9"/>
            <w:noWrap/>
            <w:vAlign w:val="center"/>
            <w:hideMark/>
          </w:tcPr>
          <w:p w14:paraId="4E87D02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84.5</w:t>
            </w:r>
          </w:p>
        </w:tc>
        <w:tc>
          <w:tcPr>
            <w:tcW w:w="296" w:type="pct"/>
            <w:tcBorders>
              <w:top w:val="nil"/>
              <w:left w:val="nil"/>
              <w:bottom w:val="nil"/>
              <w:right w:val="single" w:sz="12" w:space="0" w:color="auto"/>
            </w:tcBorders>
            <w:shd w:val="clear" w:color="000000" w:fill="D9D9D9"/>
            <w:noWrap/>
            <w:vAlign w:val="center"/>
            <w:hideMark/>
          </w:tcPr>
          <w:p w14:paraId="4B4973E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154.6</w:t>
            </w:r>
          </w:p>
        </w:tc>
      </w:tr>
      <w:tr w:rsidR="006C6850" w:rsidRPr="0057186F" w14:paraId="52091068"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4C255A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1E5BBC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40624C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160D98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22A201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3C1914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292ECD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37CB4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621CD1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6A770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nil"/>
              <w:bottom w:val="nil"/>
              <w:right w:val="single" w:sz="4" w:space="0" w:color="auto"/>
            </w:tcBorders>
            <w:shd w:val="clear" w:color="auto" w:fill="auto"/>
            <w:noWrap/>
            <w:vAlign w:val="center"/>
            <w:hideMark/>
          </w:tcPr>
          <w:p w14:paraId="60A49E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2657C8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10BE57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713867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1BF390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69F47A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62FBEE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nil"/>
              <w:bottom w:val="nil"/>
              <w:right w:val="single" w:sz="4" w:space="0" w:color="auto"/>
            </w:tcBorders>
            <w:shd w:val="clear" w:color="auto" w:fill="auto"/>
            <w:noWrap/>
            <w:vAlign w:val="center"/>
            <w:hideMark/>
          </w:tcPr>
          <w:p w14:paraId="75E7C5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79F37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214D6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auto" w:fill="auto"/>
            <w:noWrap/>
            <w:vAlign w:val="center"/>
            <w:hideMark/>
          </w:tcPr>
          <w:p w14:paraId="446376C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85</w:t>
            </w:r>
          </w:p>
        </w:tc>
        <w:tc>
          <w:tcPr>
            <w:tcW w:w="296" w:type="pct"/>
            <w:tcBorders>
              <w:top w:val="nil"/>
              <w:left w:val="nil"/>
              <w:bottom w:val="nil"/>
              <w:right w:val="single" w:sz="12" w:space="0" w:color="auto"/>
            </w:tcBorders>
            <w:shd w:val="clear" w:color="auto" w:fill="auto"/>
            <w:noWrap/>
            <w:vAlign w:val="center"/>
            <w:hideMark/>
          </w:tcPr>
          <w:p w14:paraId="36CF840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155.4</w:t>
            </w:r>
          </w:p>
        </w:tc>
      </w:tr>
      <w:tr w:rsidR="006C6850" w:rsidRPr="0057186F" w14:paraId="0BECE188"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0C7360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357098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3BA9F1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01AA97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088C89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127B2B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1A3472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9061C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2A8494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3B4101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210" w:type="pct"/>
            <w:tcBorders>
              <w:top w:val="nil"/>
              <w:left w:val="single" w:sz="4" w:space="0" w:color="auto"/>
              <w:bottom w:val="nil"/>
              <w:right w:val="single" w:sz="4" w:space="0" w:color="auto"/>
            </w:tcBorders>
            <w:shd w:val="clear" w:color="000000" w:fill="D9D9D9"/>
            <w:noWrap/>
            <w:vAlign w:val="center"/>
            <w:hideMark/>
          </w:tcPr>
          <w:p w14:paraId="47F4F4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1B57FD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19A4FD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9A2D3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26881B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4E8A4B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A8150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single" w:sz="4" w:space="0" w:color="auto"/>
              <w:bottom w:val="nil"/>
              <w:right w:val="single" w:sz="4" w:space="0" w:color="auto"/>
            </w:tcBorders>
            <w:shd w:val="clear" w:color="000000" w:fill="D9D9D9"/>
            <w:noWrap/>
            <w:vAlign w:val="center"/>
            <w:hideMark/>
          </w:tcPr>
          <w:p w14:paraId="3DF023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08363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B7C99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000000" w:fill="D9D9D9"/>
            <w:noWrap/>
            <w:vAlign w:val="center"/>
            <w:hideMark/>
          </w:tcPr>
          <w:p w14:paraId="462A2AF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85.5</w:t>
            </w:r>
          </w:p>
        </w:tc>
        <w:tc>
          <w:tcPr>
            <w:tcW w:w="296" w:type="pct"/>
            <w:tcBorders>
              <w:top w:val="nil"/>
              <w:left w:val="nil"/>
              <w:bottom w:val="nil"/>
              <w:right w:val="single" w:sz="12" w:space="0" w:color="auto"/>
            </w:tcBorders>
            <w:shd w:val="clear" w:color="000000" w:fill="D9D9D9"/>
            <w:noWrap/>
            <w:vAlign w:val="center"/>
            <w:hideMark/>
          </w:tcPr>
          <w:p w14:paraId="5ABFD21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156.2</w:t>
            </w:r>
          </w:p>
        </w:tc>
      </w:tr>
      <w:tr w:rsidR="006C6850" w:rsidRPr="0057186F" w14:paraId="3015A59E"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994D1F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D477C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3A859B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32A035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472C2D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4D351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39FA87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5B3B7E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1474DF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62A24C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76999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792E2B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7B580F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7C5555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70AD40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4181C2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A0015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nil"/>
              <w:bottom w:val="nil"/>
              <w:right w:val="single" w:sz="4" w:space="0" w:color="auto"/>
            </w:tcBorders>
            <w:shd w:val="clear" w:color="auto" w:fill="auto"/>
            <w:noWrap/>
            <w:vAlign w:val="center"/>
            <w:hideMark/>
          </w:tcPr>
          <w:p w14:paraId="603335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7A339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BD2BF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auto" w:fill="auto"/>
            <w:noWrap/>
            <w:vAlign w:val="center"/>
            <w:hideMark/>
          </w:tcPr>
          <w:p w14:paraId="1F1843B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86</w:t>
            </w:r>
          </w:p>
        </w:tc>
        <w:tc>
          <w:tcPr>
            <w:tcW w:w="296" w:type="pct"/>
            <w:tcBorders>
              <w:top w:val="nil"/>
              <w:left w:val="nil"/>
              <w:bottom w:val="nil"/>
              <w:right w:val="single" w:sz="12" w:space="0" w:color="auto"/>
            </w:tcBorders>
            <w:shd w:val="clear" w:color="auto" w:fill="auto"/>
            <w:noWrap/>
            <w:vAlign w:val="center"/>
            <w:hideMark/>
          </w:tcPr>
          <w:p w14:paraId="00EA1AE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157</w:t>
            </w:r>
          </w:p>
        </w:tc>
      </w:tr>
      <w:tr w:rsidR="006C6850" w:rsidRPr="0057186F" w14:paraId="0480A35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97F789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3A42F8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364B4B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0198BB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5B6F84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037AB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52B1AC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052A63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463430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5B41D0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06E085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E6383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7AAA04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77E13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ABD2E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76B9F4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6E2AD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single" w:sz="4" w:space="0" w:color="auto"/>
              <w:bottom w:val="nil"/>
              <w:right w:val="single" w:sz="4" w:space="0" w:color="auto"/>
            </w:tcBorders>
            <w:shd w:val="clear" w:color="000000" w:fill="D9D9D9"/>
            <w:noWrap/>
            <w:vAlign w:val="center"/>
            <w:hideMark/>
          </w:tcPr>
          <w:p w14:paraId="512D82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9F8A6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32360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000000" w:fill="D9D9D9"/>
            <w:noWrap/>
            <w:vAlign w:val="center"/>
            <w:hideMark/>
          </w:tcPr>
          <w:p w14:paraId="6F394B5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86.5</w:t>
            </w:r>
          </w:p>
        </w:tc>
        <w:tc>
          <w:tcPr>
            <w:tcW w:w="296" w:type="pct"/>
            <w:tcBorders>
              <w:top w:val="nil"/>
              <w:left w:val="nil"/>
              <w:bottom w:val="nil"/>
              <w:right w:val="single" w:sz="12" w:space="0" w:color="auto"/>
            </w:tcBorders>
            <w:shd w:val="clear" w:color="000000" w:fill="D9D9D9"/>
            <w:noWrap/>
            <w:vAlign w:val="center"/>
            <w:hideMark/>
          </w:tcPr>
          <w:p w14:paraId="040D123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157.8</w:t>
            </w:r>
          </w:p>
        </w:tc>
      </w:tr>
      <w:tr w:rsidR="006C6850" w:rsidRPr="0057186F" w14:paraId="5F161AE1"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606446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979EA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6528B8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6644BC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760136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279678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52A6C4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62C08D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FFA6B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14FF44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1FEBDE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36C07B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1146F6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6A7C37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3A6402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9CE8E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43365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nil"/>
              <w:bottom w:val="nil"/>
              <w:right w:val="single" w:sz="4" w:space="0" w:color="auto"/>
            </w:tcBorders>
            <w:shd w:val="clear" w:color="auto" w:fill="auto"/>
            <w:noWrap/>
            <w:vAlign w:val="center"/>
            <w:hideMark/>
          </w:tcPr>
          <w:p w14:paraId="72BFE6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6F5A5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8D160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auto" w:fill="auto"/>
            <w:noWrap/>
            <w:vAlign w:val="center"/>
            <w:hideMark/>
          </w:tcPr>
          <w:p w14:paraId="737EE01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87</w:t>
            </w:r>
          </w:p>
        </w:tc>
        <w:tc>
          <w:tcPr>
            <w:tcW w:w="296" w:type="pct"/>
            <w:tcBorders>
              <w:top w:val="nil"/>
              <w:left w:val="nil"/>
              <w:bottom w:val="nil"/>
              <w:right w:val="single" w:sz="12" w:space="0" w:color="auto"/>
            </w:tcBorders>
            <w:shd w:val="clear" w:color="auto" w:fill="auto"/>
            <w:noWrap/>
            <w:vAlign w:val="center"/>
            <w:hideMark/>
          </w:tcPr>
          <w:p w14:paraId="6567EDA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158.6</w:t>
            </w:r>
          </w:p>
        </w:tc>
      </w:tr>
      <w:tr w:rsidR="006C6850" w:rsidRPr="0057186F" w14:paraId="10E8FE8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E120E7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45C0E3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13EB9A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08B3A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085A2C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067A2A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17C34F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3ACC59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4C8ACD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03F471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53BE8E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50632F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081763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045569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5BCDBE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7F209B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0F673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single" w:sz="4" w:space="0" w:color="auto"/>
              <w:bottom w:val="nil"/>
              <w:right w:val="single" w:sz="4" w:space="0" w:color="auto"/>
            </w:tcBorders>
            <w:shd w:val="clear" w:color="000000" w:fill="D9D9D9"/>
            <w:noWrap/>
            <w:vAlign w:val="center"/>
            <w:hideMark/>
          </w:tcPr>
          <w:p w14:paraId="29C6EC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F6EAB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3BDEC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000000" w:fill="D9D9D9"/>
            <w:noWrap/>
            <w:vAlign w:val="center"/>
            <w:hideMark/>
          </w:tcPr>
          <w:p w14:paraId="081C9D7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87.5</w:t>
            </w:r>
          </w:p>
        </w:tc>
        <w:tc>
          <w:tcPr>
            <w:tcW w:w="296" w:type="pct"/>
            <w:tcBorders>
              <w:top w:val="nil"/>
              <w:left w:val="nil"/>
              <w:bottom w:val="nil"/>
              <w:right w:val="single" w:sz="12" w:space="0" w:color="auto"/>
            </w:tcBorders>
            <w:shd w:val="clear" w:color="000000" w:fill="D9D9D9"/>
            <w:noWrap/>
            <w:vAlign w:val="center"/>
            <w:hideMark/>
          </w:tcPr>
          <w:p w14:paraId="4CD134F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159.4</w:t>
            </w:r>
          </w:p>
        </w:tc>
      </w:tr>
      <w:tr w:rsidR="006C6850" w:rsidRPr="0057186F" w14:paraId="20ACB501"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579805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313DA1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245A93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1DF37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2B5D13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CC9BD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5275D5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D8E1D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200E6F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64D742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3127EE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63F96E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7316B4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492844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8E5A4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0CD461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A9BAB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nil"/>
              <w:bottom w:val="nil"/>
              <w:right w:val="single" w:sz="4" w:space="0" w:color="auto"/>
            </w:tcBorders>
            <w:shd w:val="clear" w:color="auto" w:fill="auto"/>
            <w:noWrap/>
            <w:vAlign w:val="center"/>
            <w:hideMark/>
          </w:tcPr>
          <w:p w14:paraId="51078D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9D304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F5FCC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auto" w:fill="auto"/>
            <w:noWrap/>
            <w:vAlign w:val="center"/>
            <w:hideMark/>
          </w:tcPr>
          <w:p w14:paraId="392EB71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88</w:t>
            </w:r>
          </w:p>
        </w:tc>
        <w:tc>
          <w:tcPr>
            <w:tcW w:w="296" w:type="pct"/>
            <w:tcBorders>
              <w:top w:val="nil"/>
              <w:left w:val="nil"/>
              <w:bottom w:val="nil"/>
              <w:right w:val="single" w:sz="12" w:space="0" w:color="auto"/>
            </w:tcBorders>
            <w:shd w:val="clear" w:color="auto" w:fill="auto"/>
            <w:noWrap/>
            <w:vAlign w:val="center"/>
            <w:hideMark/>
          </w:tcPr>
          <w:p w14:paraId="5031C70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160.2</w:t>
            </w:r>
          </w:p>
        </w:tc>
      </w:tr>
      <w:tr w:rsidR="006C6850" w:rsidRPr="0057186F" w14:paraId="48362DAD"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CA8A4F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CCD0A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3111B1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EE385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4978CC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3A387A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23BD2C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2B516A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D75BC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58C76B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7580D1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A023B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72A326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77FB4C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7EAE17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77CE49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FEA23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single" w:sz="4" w:space="0" w:color="auto"/>
              <w:bottom w:val="nil"/>
              <w:right w:val="single" w:sz="4" w:space="0" w:color="auto"/>
            </w:tcBorders>
            <w:shd w:val="clear" w:color="000000" w:fill="D9D9D9"/>
            <w:noWrap/>
            <w:vAlign w:val="center"/>
            <w:hideMark/>
          </w:tcPr>
          <w:p w14:paraId="1466E3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A2C25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A9515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000000" w:fill="D9D9D9"/>
            <w:noWrap/>
            <w:vAlign w:val="center"/>
            <w:hideMark/>
          </w:tcPr>
          <w:p w14:paraId="645ECE5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88.5</w:t>
            </w:r>
          </w:p>
        </w:tc>
        <w:tc>
          <w:tcPr>
            <w:tcW w:w="296" w:type="pct"/>
            <w:tcBorders>
              <w:top w:val="nil"/>
              <w:left w:val="nil"/>
              <w:bottom w:val="nil"/>
              <w:right w:val="single" w:sz="12" w:space="0" w:color="auto"/>
            </w:tcBorders>
            <w:shd w:val="clear" w:color="000000" w:fill="D9D9D9"/>
            <w:noWrap/>
            <w:vAlign w:val="center"/>
            <w:hideMark/>
          </w:tcPr>
          <w:p w14:paraId="241EAF4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161</w:t>
            </w:r>
          </w:p>
        </w:tc>
      </w:tr>
      <w:tr w:rsidR="006C6850" w:rsidRPr="0057186F" w14:paraId="1ED145F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183104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C134F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0BD428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525D0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76B68F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54A21E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6A69D0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787FA7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5459F4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1A07D4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39611E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5DEC1B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45D5A6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30603C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76EB00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3081FE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60067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nil"/>
              <w:bottom w:val="nil"/>
              <w:right w:val="single" w:sz="4" w:space="0" w:color="auto"/>
            </w:tcBorders>
            <w:shd w:val="clear" w:color="auto" w:fill="auto"/>
            <w:noWrap/>
            <w:vAlign w:val="center"/>
            <w:hideMark/>
          </w:tcPr>
          <w:p w14:paraId="5889B6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62069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48E30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auto" w:fill="auto"/>
            <w:noWrap/>
            <w:vAlign w:val="center"/>
            <w:hideMark/>
          </w:tcPr>
          <w:p w14:paraId="2DF8BCA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89</w:t>
            </w:r>
          </w:p>
        </w:tc>
        <w:tc>
          <w:tcPr>
            <w:tcW w:w="296" w:type="pct"/>
            <w:tcBorders>
              <w:top w:val="nil"/>
              <w:left w:val="nil"/>
              <w:bottom w:val="nil"/>
              <w:right w:val="single" w:sz="12" w:space="0" w:color="auto"/>
            </w:tcBorders>
            <w:shd w:val="clear" w:color="auto" w:fill="auto"/>
            <w:noWrap/>
            <w:vAlign w:val="center"/>
            <w:hideMark/>
          </w:tcPr>
          <w:p w14:paraId="3A6A65D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161.8</w:t>
            </w:r>
          </w:p>
        </w:tc>
      </w:tr>
      <w:tr w:rsidR="006C6850" w:rsidRPr="0057186F" w14:paraId="7876A6FB"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D75E74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F3755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58CE88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64890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28E737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4939B0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452B25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34B47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1A0FEB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FD807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4DB201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40E1F4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377478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0A473B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69BF9A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769B66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2C98A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single" w:sz="4" w:space="0" w:color="auto"/>
              <w:bottom w:val="nil"/>
              <w:right w:val="single" w:sz="4" w:space="0" w:color="auto"/>
            </w:tcBorders>
            <w:shd w:val="clear" w:color="000000" w:fill="D9D9D9"/>
            <w:noWrap/>
            <w:vAlign w:val="center"/>
            <w:hideMark/>
          </w:tcPr>
          <w:p w14:paraId="48CED9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27E90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C6962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000000" w:fill="D9D9D9"/>
            <w:noWrap/>
            <w:vAlign w:val="center"/>
            <w:hideMark/>
          </w:tcPr>
          <w:p w14:paraId="41EAD9B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89.5</w:t>
            </w:r>
          </w:p>
        </w:tc>
        <w:tc>
          <w:tcPr>
            <w:tcW w:w="296" w:type="pct"/>
            <w:tcBorders>
              <w:top w:val="nil"/>
              <w:left w:val="nil"/>
              <w:bottom w:val="nil"/>
              <w:right w:val="single" w:sz="12" w:space="0" w:color="auto"/>
            </w:tcBorders>
            <w:shd w:val="clear" w:color="000000" w:fill="D9D9D9"/>
            <w:noWrap/>
            <w:vAlign w:val="center"/>
            <w:hideMark/>
          </w:tcPr>
          <w:p w14:paraId="69AEF84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162.6</w:t>
            </w:r>
          </w:p>
        </w:tc>
      </w:tr>
      <w:tr w:rsidR="006C6850" w:rsidRPr="0057186F" w14:paraId="68B10FD4"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AF0F56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090435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0180C1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39B71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3D5CC5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B00CC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58A4F0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4A9BD9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57F5FA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129F5D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6E215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A550F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1C384C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36E409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655071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5A2687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33AE1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nil"/>
              <w:bottom w:val="nil"/>
              <w:right w:val="single" w:sz="4" w:space="0" w:color="auto"/>
            </w:tcBorders>
            <w:shd w:val="clear" w:color="auto" w:fill="auto"/>
            <w:noWrap/>
            <w:vAlign w:val="center"/>
            <w:hideMark/>
          </w:tcPr>
          <w:p w14:paraId="54E7E6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F95A5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B0A13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auto" w:fill="auto"/>
            <w:noWrap/>
            <w:vAlign w:val="center"/>
            <w:hideMark/>
          </w:tcPr>
          <w:p w14:paraId="1C8EFFD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90</w:t>
            </w:r>
          </w:p>
        </w:tc>
        <w:tc>
          <w:tcPr>
            <w:tcW w:w="296" w:type="pct"/>
            <w:tcBorders>
              <w:top w:val="nil"/>
              <w:left w:val="nil"/>
              <w:bottom w:val="nil"/>
              <w:right w:val="single" w:sz="12" w:space="0" w:color="auto"/>
            </w:tcBorders>
            <w:shd w:val="clear" w:color="auto" w:fill="auto"/>
            <w:noWrap/>
            <w:vAlign w:val="center"/>
            <w:hideMark/>
          </w:tcPr>
          <w:p w14:paraId="34F9A80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163.4</w:t>
            </w:r>
          </w:p>
        </w:tc>
      </w:tr>
      <w:tr w:rsidR="006C6850" w:rsidRPr="0057186F" w14:paraId="74A4F10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BB923A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389AF1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B2DB2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3313D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30339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0DBA84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47795B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15B3FD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35006B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C172D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50433E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3EB312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76DCF0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151034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9BF09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0E33D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8B03B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single" w:sz="4" w:space="0" w:color="auto"/>
              <w:bottom w:val="nil"/>
              <w:right w:val="single" w:sz="4" w:space="0" w:color="auto"/>
            </w:tcBorders>
            <w:shd w:val="clear" w:color="000000" w:fill="D9D9D9"/>
            <w:noWrap/>
            <w:vAlign w:val="center"/>
            <w:hideMark/>
          </w:tcPr>
          <w:p w14:paraId="2BD913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1D90C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EB0C0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000000" w:fill="D9D9D9"/>
            <w:noWrap/>
            <w:vAlign w:val="center"/>
            <w:hideMark/>
          </w:tcPr>
          <w:p w14:paraId="1DCDC81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90.5</w:t>
            </w:r>
          </w:p>
        </w:tc>
        <w:tc>
          <w:tcPr>
            <w:tcW w:w="296" w:type="pct"/>
            <w:tcBorders>
              <w:top w:val="nil"/>
              <w:left w:val="nil"/>
              <w:bottom w:val="nil"/>
              <w:right w:val="single" w:sz="12" w:space="0" w:color="auto"/>
            </w:tcBorders>
            <w:shd w:val="clear" w:color="000000" w:fill="D9D9D9"/>
            <w:noWrap/>
            <w:vAlign w:val="center"/>
            <w:hideMark/>
          </w:tcPr>
          <w:p w14:paraId="7A82528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164.2</w:t>
            </w:r>
          </w:p>
        </w:tc>
      </w:tr>
      <w:tr w:rsidR="006C6850" w:rsidRPr="0057186F" w14:paraId="74FB717F"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6BEF68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17055F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443940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37C64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362715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145F7C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E2B85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56B78B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5A73F6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DD5BE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7BEF1A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1EC819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7D8452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585336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0B6114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66976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700DD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58" w:type="pct"/>
            <w:tcBorders>
              <w:top w:val="nil"/>
              <w:left w:val="nil"/>
              <w:bottom w:val="nil"/>
              <w:right w:val="single" w:sz="4" w:space="0" w:color="auto"/>
            </w:tcBorders>
            <w:shd w:val="clear" w:color="auto" w:fill="auto"/>
            <w:noWrap/>
            <w:vAlign w:val="center"/>
            <w:hideMark/>
          </w:tcPr>
          <w:p w14:paraId="374A47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7B482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2F92A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auto" w:fill="auto"/>
            <w:noWrap/>
            <w:vAlign w:val="center"/>
            <w:hideMark/>
          </w:tcPr>
          <w:p w14:paraId="4BD6F9F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91</w:t>
            </w:r>
          </w:p>
        </w:tc>
        <w:tc>
          <w:tcPr>
            <w:tcW w:w="296" w:type="pct"/>
            <w:tcBorders>
              <w:top w:val="nil"/>
              <w:left w:val="nil"/>
              <w:bottom w:val="nil"/>
              <w:right w:val="single" w:sz="12" w:space="0" w:color="auto"/>
            </w:tcBorders>
            <w:shd w:val="clear" w:color="auto" w:fill="auto"/>
            <w:noWrap/>
            <w:vAlign w:val="center"/>
            <w:hideMark/>
          </w:tcPr>
          <w:p w14:paraId="114090B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165</w:t>
            </w:r>
          </w:p>
        </w:tc>
      </w:tr>
      <w:tr w:rsidR="006C6850" w:rsidRPr="0057186F" w14:paraId="60DDA8F7"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D3E12D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166A0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592FA2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37DFB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31D0E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6CBAC5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5442AF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1D442E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5BB1CA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4EA981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57E07D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5A430A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58EA4B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F5F17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6E0B39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3FA23D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E1976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58" w:type="pct"/>
            <w:tcBorders>
              <w:top w:val="nil"/>
              <w:left w:val="single" w:sz="4" w:space="0" w:color="auto"/>
              <w:bottom w:val="nil"/>
              <w:right w:val="single" w:sz="4" w:space="0" w:color="auto"/>
            </w:tcBorders>
            <w:shd w:val="clear" w:color="000000" w:fill="D9D9D9"/>
            <w:noWrap/>
            <w:vAlign w:val="center"/>
            <w:hideMark/>
          </w:tcPr>
          <w:p w14:paraId="41D852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2E984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38D1C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4.5</w:t>
            </w:r>
          </w:p>
        </w:tc>
        <w:tc>
          <w:tcPr>
            <w:tcW w:w="412" w:type="pct"/>
            <w:tcBorders>
              <w:top w:val="nil"/>
              <w:left w:val="single" w:sz="12" w:space="0" w:color="auto"/>
              <w:bottom w:val="nil"/>
              <w:right w:val="single" w:sz="4" w:space="0" w:color="auto"/>
            </w:tcBorders>
            <w:shd w:val="clear" w:color="000000" w:fill="D9D9D9"/>
            <w:noWrap/>
            <w:vAlign w:val="center"/>
            <w:hideMark/>
          </w:tcPr>
          <w:p w14:paraId="07960F4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91.5</w:t>
            </w:r>
          </w:p>
        </w:tc>
        <w:tc>
          <w:tcPr>
            <w:tcW w:w="296" w:type="pct"/>
            <w:tcBorders>
              <w:top w:val="nil"/>
              <w:left w:val="nil"/>
              <w:bottom w:val="nil"/>
              <w:right w:val="single" w:sz="12" w:space="0" w:color="auto"/>
            </w:tcBorders>
            <w:shd w:val="clear" w:color="000000" w:fill="D9D9D9"/>
            <w:noWrap/>
            <w:vAlign w:val="center"/>
            <w:hideMark/>
          </w:tcPr>
          <w:p w14:paraId="22D502E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165.8</w:t>
            </w:r>
          </w:p>
        </w:tc>
      </w:tr>
      <w:tr w:rsidR="006C6850" w:rsidRPr="0057186F" w14:paraId="207AB391"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2A8036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296F0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238B36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EC978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2162D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7E123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032821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358DD6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1D5D53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06BD5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63F4BD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3F1BCC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87718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7BF6A6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40501A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5C26C9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71C4C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58" w:type="pct"/>
            <w:tcBorders>
              <w:top w:val="nil"/>
              <w:left w:val="nil"/>
              <w:bottom w:val="nil"/>
              <w:right w:val="single" w:sz="4" w:space="0" w:color="auto"/>
            </w:tcBorders>
            <w:shd w:val="clear" w:color="auto" w:fill="auto"/>
            <w:noWrap/>
            <w:vAlign w:val="center"/>
            <w:hideMark/>
          </w:tcPr>
          <w:p w14:paraId="73ACE3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AA2EF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7D328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412" w:type="pct"/>
            <w:tcBorders>
              <w:top w:val="nil"/>
              <w:left w:val="single" w:sz="12" w:space="0" w:color="auto"/>
              <w:bottom w:val="nil"/>
              <w:right w:val="single" w:sz="4" w:space="0" w:color="auto"/>
            </w:tcBorders>
            <w:shd w:val="clear" w:color="auto" w:fill="auto"/>
            <w:noWrap/>
            <w:vAlign w:val="center"/>
            <w:hideMark/>
          </w:tcPr>
          <w:p w14:paraId="2AC9961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92</w:t>
            </w:r>
          </w:p>
        </w:tc>
        <w:tc>
          <w:tcPr>
            <w:tcW w:w="296" w:type="pct"/>
            <w:tcBorders>
              <w:top w:val="nil"/>
              <w:left w:val="nil"/>
              <w:bottom w:val="nil"/>
              <w:right w:val="single" w:sz="12" w:space="0" w:color="auto"/>
            </w:tcBorders>
            <w:shd w:val="clear" w:color="auto" w:fill="auto"/>
            <w:noWrap/>
            <w:vAlign w:val="center"/>
            <w:hideMark/>
          </w:tcPr>
          <w:p w14:paraId="128F59F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166.6</w:t>
            </w:r>
          </w:p>
        </w:tc>
      </w:tr>
      <w:tr w:rsidR="006C6850" w:rsidRPr="0057186F" w14:paraId="433C2A0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E4797E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3B9BEE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82640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E8F5B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7CB3FF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06752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36DC70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41E2FE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3C50AF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7E79ED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26A15E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17B020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5ACBD7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5914CF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0E6F56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05320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00F38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58" w:type="pct"/>
            <w:tcBorders>
              <w:top w:val="nil"/>
              <w:left w:val="single" w:sz="4" w:space="0" w:color="auto"/>
              <w:bottom w:val="nil"/>
              <w:right w:val="single" w:sz="4" w:space="0" w:color="auto"/>
            </w:tcBorders>
            <w:shd w:val="clear" w:color="000000" w:fill="D9D9D9"/>
            <w:noWrap/>
            <w:vAlign w:val="center"/>
            <w:hideMark/>
          </w:tcPr>
          <w:p w14:paraId="12EFF2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A2BCE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D9ABF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412" w:type="pct"/>
            <w:tcBorders>
              <w:top w:val="nil"/>
              <w:left w:val="single" w:sz="12" w:space="0" w:color="auto"/>
              <w:bottom w:val="nil"/>
              <w:right w:val="single" w:sz="4" w:space="0" w:color="auto"/>
            </w:tcBorders>
            <w:shd w:val="clear" w:color="000000" w:fill="D9D9D9"/>
            <w:noWrap/>
            <w:vAlign w:val="center"/>
            <w:hideMark/>
          </w:tcPr>
          <w:p w14:paraId="54B843C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92.5</w:t>
            </w:r>
          </w:p>
        </w:tc>
        <w:tc>
          <w:tcPr>
            <w:tcW w:w="296" w:type="pct"/>
            <w:tcBorders>
              <w:top w:val="nil"/>
              <w:left w:val="nil"/>
              <w:bottom w:val="nil"/>
              <w:right w:val="single" w:sz="12" w:space="0" w:color="auto"/>
            </w:tcBorders>
            <w:shd w:val="clear" w:color="000000" w:fill="D9D9D9"/>
            <w:noWrap/>
            <w:vAlign w:val="center"/>
            <w:hideMark/>
          </w:tcPr>
          <w:p w14:paraId="3C0C699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167.4</w:t>
            </w:r>
          </w:p>
        </w:tc>
      </w:tr>
      <w:tr w:rsidR="006C6850" w:rsidRPr="0057186F" w14:paraId="268262CF"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624929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418EB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7B1AC0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C5630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18143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771777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5A58B6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185EDC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0A462E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4172AC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nil"/>
              <w:bottom w:val="nil"/>
              <w:right w:val="single" w:sz="4" w:space="0" w:color="auto"/>
            </w:tcBorders>
            <w:shd w:val="clear" w:color="auto" w:fill="auto"/>
            <w:noWrap/>
            <w:vAlign w:val="center"/>
            <w:hideMark/>
          </w:tcPr>
          <w:p w14:paraId="673F80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0A3E4C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131779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06A96E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D084A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21A29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0A5D2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58" w:type="pct"/>
            <w:tcBorders>
              <w:top w:val="nil"/>
              <w:left w:val="nil"/>
              <w:bottom w:val="nil"/>
              <w:right w:val="single" w:sz="4" w:space="0" w:color="auto"/>
            </w:tcBorders>
            <w:shd w:val="clear" w:color="auto" w:fill="auto"/>
            <w:noWrap/>
            <w:vAlign w:val="center"/>
            <w:hideMark/>
          </w:tcPr>
          <w:p w14:paraId="6481DA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4A709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7171C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412" w:type="pct"/>
            <w:tcBorders>
              <w:top w:val="nil"/>
              <w:left w:val="single" w:sz="12" w:space="0" w:color="auto"/>
              <w:bottom w:val="nil"/>
              <w:right w:val="single" w:sz="4" w:space="0" w:color="auto"/>
            </w:tcBorders>
            <w:shd w:val="clear" w:color="auto" w:fill="auto"/>
            <w:noWrap/>
            <w:vAlign w:val="center"/>
            <w:hideMark/>
          </w:tcPr>
          <w:p w14:paraId="4C9AD98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93</w:t>
            </w:r>
          </w:p>
        </w:tc>
        <w:tc>
          <w:tcPr>
            <w:tcW w:w="296" w:type="pct"/>
            <w:tcBorders>
              <w:top w:val="nil"/>
              <w:left w:val="nil"/>
              <w:bottom w:val="nil"/>
              <w:right w:val="single" w:sz="12" w:space="0" w:color="auto"/>
            </w:tcBorders>
            <w:shd w:val="clear" w:color="auto" w:fill="auto"/>
            <w:noWrap/>
            <w:vAlign w:val="center"/>
            <w:hideMark/>
          </w:tcPr>
          <w:p w14:paraId="6B974D6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168.2</w:t>
            </w:r>
          </w:p>
        </w:tc>
      </w:tr>
      <w:tr w:rsidR="006C6850" w:rsidRPr="0057186F" w14:paraId="28B62B8B"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3155DC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15BAF5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406467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6EA1E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3EA9BF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111DD9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413670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608FD7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093915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6DFEFB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10" w:type="pct"/>
            <w:tcBorders>
              <w:top w:val="nil"/>
              <w:left w:val="single" w:sz="4" w:space="0" w:color="auto"/>
              <w:bottom w:val="nil"/>
              <w:right w:val="single" w:sz="4" w:space="0" w:color="auto"/>
            </w:tcBorders>
            <w:shd w:val="clear" w:color="000000" w:fill="D9D9D9"/>
            <w:noWrap/>
            <w:vAlign w:val="center"/>
            <w:hideMark/>
          </w:tcPr>
          <w:p w14:paraId="69FDAB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43A169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252E3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60E32F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069CC4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733C1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781F3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58" w:type="pct"/>
            <w:tcBorders>
              <w:top w:val="nil"/>
              <w:left w:val="single" w:sz="4" w:space="0" w:color="auto"/>
              <w:bottom w:val="nil"/>
              <w:right w:val="single" w:sz="4" w:space="0" w:color="auto"/>
            </w:tcBorders>
            <w:shd w:val="clear" w:color="000000" w:fill="D9D9D9"/>
            <w:noWrap/>
            <w:vAlign w:val="center"/>
            <w:hideMark/>
          </w:tcPr>
          <w:p w14:paraId="3F629A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4BC6E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BEC55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412" w:type="pct"/>
            <w:tcBorders>
              <w:top w:val="nil"/>
              <w:left w:val="single" w:sz="12" w:space="0" w:color="auto"/>
              <w:bottom w:val="nil"/>
              <w:right w:val="single" w:sz="4" w:space="0" w:color="auto"/>
            </w:tcBorders>
            <w:shd w:val="clear" w:color="000000" w:fill="D9D9D9"/>
            <w:noWrap/>
            <w:vAlign w:val="center"/>
            <w:hideMark/>
          </w:tcPr>
          <w:p w14:paraId="04AB229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93.5</w:t>
            </w:r>
          </w:p>
        </w:tc>
        <w:tc>
          <w:tcPr>
            <w:tcW w:w="296" w:type="pct"/>
            <w:tcBorders>
              <w:top w:val="nil"/>
              <w:left w:val="nil"/>
              <w:bottom w:val="nil"/>
              <w:right w:val="single" w:sz="12" w:space="0" w:color="auto"/>
            </w:tcBorders>
            <w:shd w:val="clear" w:color="000000" w:fill="D9D9D9"/>
            <w:noWrap/>
            <w:vAlign w:val="center"/>
            <w:hideMark/>
          </w:tcPr>
          <w:p w14:paraId="345B2C1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169</w:t>
            </w:r>
          </w:p>
        </w:tc>
      </w:tr>
      <w:tr w:rsidR="006C6850" w:rsidRPr="0057186F" w14:paraId="2DCD4C7E"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FB1432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E69BF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39E482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E6C12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630F55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5E4B34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062F5F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62728F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5FE8A6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7B3DA1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0656D4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4C2E4E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781C8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39048A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7E47E8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7AF93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5C4F6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58" w:type="pct"/>
            <w:tcBorders>
              <w:top w:val="nil"/>
              <w:left w:val="nil"/>
              <w:bottom w:val="nil"/>
              <w:right w:val="single" w:sz="4" w:space="0" w:color="auto"/>
            </w:tcBorders>
            <w:shd w:val="clear" w:color="auto" w:fill="auto"/>
            <w:noWrap/>
            <w:vAlign w:val="center"/>
            <w:hideMark/>
          </w:tcPr>
          <w:p w14:paraId="404301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5A325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EE95F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412" w:type="pct"/>
            <w:tcBorders>
              <w:top w:val="nil"/>
              <w:left w:val="single" w:sz="12" w:space="0" w:color="auto"/>
              <w:bottom w:val="nil"/>
              <w:right w:val="single" w:sz="4" w:space="0" w:color="auto"/>
            </w:tcBorders>
            <w:shd w:val="clear" w:color="auto" w:fill="auto"/>
            <w:noWrap/>
            <w:vAlign w:val="center"/>
            <w:hideMark/>
          </w:tcPr>
          <w:p w14:paraId="19EF48B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94</w:t>
            </w:r>
          </w:p>
        </w:tc>
        <w:tc>
          <w:tcPr>
            <w:tcW w:w="296" w:type="pct"/>
            <w:tcBorders>
              <w:top w:val="nil"/>
              <w:left w:val="nil"/>
              <w:bottom w:val="nil"/>
              <w:right w:val="single" w:sz="12" w:space="0" w:color="auto"/>
            </w:tcBorders>
            <w:shd w:val="clear" w:color="auto" w:fill="auto"/>
            <w:noWrap/>
            <w:vAlign w:val="center"/>
            <w:hideMark/>
          </w:tcPr>
          <w:p w14:paraId="0BC55EA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169.8</w:t>
            </w:r>
          </w:p>
        </w:tc>
      </w:tr>
      <w:tr w:rsidR="006C6850" w:rsidRPr="0057186F" w14:paraId="0E2D3B0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7FC421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6380F8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5D689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266AF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68668D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41615B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4EF4BA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1D99F3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3619B6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136F17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7F478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68BE69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6BF4D2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A4D65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762AAD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E4F7C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2A5D2D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58" w:type="pct"/>
            <w:tcBorders>
              <w:top w:val="nil"/>
              <w:left w:val="single" w:sz="4" w:space="0" w:color="auto"/>
              <w:bottom w:val="nil"/>
              <w:right w:val="single" w:sz="4" w:space="0" w:color="auto"/>
            </w:tcBorders>
            <w:shd w:val="clear" w:color="000000" w:fill="D9D9D9"/>
            <w:noWrap/>
            <w:vAlign w:val="center"/>
            <w:hideMark/>
          </w:tcPr>
          <w:p w14:paraId="539870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A3101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507D7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412" w:type="pct"/>
            <w:tcBorders>
              <w:top w:val="nil"/>
              <w:left w:val="single" w:sz="12" w:space="0" w:color="auto"/>
              <w:bottom w:val="nil"/>
              <w:right w:val="single" w:sz="4" w:space="0" w:color="auto"/>
            </w:tcBorders>
            <w:shd w:val="clear" w:color="000000" w:fill="D9D9D9"/>
            <w:noWrap/>
            <w:vAlign w:val="center"/>
            <w:hideMark/>
          </w:tcPr>
          <w:p w14:paraId="78F05CE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94.5</w:t>
            </w:r>
          </w:p>
        </w:tc>
        <w:tc>
          <w:tcPr>
            <w:tcW w:w="296" w:type="pct"/>
            <w:tcBorders>
              <w:top w:val="nil"/>
              <w:left w:val="nil"/>
              <w:bottom w:val="nil"/>
              <w:right w:val="single" w:sz="12" w:space="0" w:color="auto"/>
            </w:tcBorders>
            <w:shd w:val="clear" w:color="000000" w:fill="D9D9D9"/>
            <w:noWrap/>
            <w:vAlign w:val="center"/>
            <w:hideMark/>
          </w:tcPr>
          <w:p w14:paraId="3828BED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170.6</w:t>
            </w:r>
          </w:p>
        </w:tc>
      </w:tr>
      <w:tr w:rsidR="006C6850" w:rsidRPr="0057186F" w14:paraId="1CFD48B2"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83F6DD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34659E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39732D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2AAFD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44C5C9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72D987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1E3958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18FE02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63B6AC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71FEF3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5CDBEA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7BADA7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4FEE3A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0135AB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2F9E4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7BDAE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52E4D5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58" w:type="pct"/>
            <w:tcBorders>
              <w:top w:val="nil"/>
              <w:left w:val="nil"/>
              <w:bottom w:val="nil"/>
              <w:right w:val="single" w:sz="4" w:space="0" w:color="auto"/>
            </w:tcBorders>
            <w:shd w:val="clear" w:color="auto" w:fill="auto"/>
            <w:noWrap/>
            <w:vAlign w:val="center"/>
            <w:hideMark/>
          </w:tcPr>
          <w:p w14:paraId="2FD4A7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C1972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73DAA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412" w:type="pct"/>
            <w:tcBorders>
              <w:top w:val="nil"/>
              <w:left w:val="single" w:sz="12" w:space="0" w:color="auto"/>
              <w:bottom w:val="nil"/>
              <w:right w:val="single" w:sz="4" w:space="0" w:color="auto"/>
            </w:tcBorders>
            <w:shd w:val="clear" w:color="auto" w:fill="auto"/>
            <w:noWrap/>
            <w:vAlign w:val="center"/>
            <w:hideMark/>
          </w:tcPr>
          <w:p w14:paraId="23BAF4D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95</w:t>
            </w:r>
          </w:p>
        </w:tc>
        <w:tc>
          <w:tcPr>
            <w:tcW w:w="296" w:type="pct"/>
            <w:tcBorders>
              <w:top w:val="nil"/>
              <w:left w:val="nil"/>
              <w:bottom w:val="nil"/>
              <w:right w:val="single" w:sz="12" w:space="0" w:color="auto"/>
            </w:tcBorders>
            <w:shd w:val="clear" w:color="auto" w:fill="auto"/>
            <w:noWrap/>
            <w:vAlign w:val="center"/>
            <w:hideMark/>
          </w:tcPr>
          <w:p w14:paraId="564E82D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171.4</w:t>
            </w:r>
          </w:p>
        </w:tc>
      </w:tr>
      <w:tr w:rsidR="006C6850" w:rsidRPr="0057186F" w14:paraId="6219974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BDA940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4B6EAA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F83C9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DDFD4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7EE9B3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6A4DC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5DA556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AEEEB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ABD28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35B711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4B1A04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402A60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34CDF0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5B9ACC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C91D1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12B8F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F1CBC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58" w:type="pct"/>
            <w:tcBorders>
              <w:top w:val="nil"/>
              <w:left w:val="single" w:sz="4" w:space="0" w:color="auto"/>
              <w:bottom w:val="nil"/>
              <w:right w:val="single" w:sz="4" w:space="0" w:color="auto"/>
            </w:tcBorders>
            <w:shd w:val="clear" w:color="000000" w:fill="D9D9D9"/>
            <w:noWrap/>
            <w:vAlign w:val="center"/>
            <w:hideMark/>
          </w:tcPr>
          <w:p w14:paraId="6C7ED4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89C87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80AC6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412" w:type="pct"/>
            <w:tcBorders>
              <w:top w:val="nil"/>
              <w:left w:val="single" w:sz="12" w:space="0" w:color="auto"/>
              <w:bottom w:val="nil"/>
              <w:right w:val="single" w:sz="4" w:space="0" w:color="auto"/>
            </w:tcBorders>
            <w:shd w:val="clear" w:color="000000" w:fill="D9D9D9"/>
            <w:noWrap/>
            <w:vAlign w:val="center"/>
            <w:hideMark/>
          </w:tcPr>
          <w:p w14:paraId="206B5F9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95.5</w:t>
            </w:r>
          </w:p>
        </w:tc>
        <w:tc>
          <w:tcPr>
            <w:tcW w:w="296" w:type="pct"/>
            <w:tcBorders>
              <w:top w:val="nil"/>
              <w:left w:val="nil"/>
              <w:bottom w:val="nil"/>
              <w:right w:val="single" w:sz="12" w:space="0" w:color="auto"/>
            </w:tcBorders>
            <w:shd w:val="clear" w:color="000000" w:fill="D9D9D9"/>
            <w:noWrap/>
            <w:vAlign w:val="center"/>
            <w:hideMark/>
          </w:tcPr>
          <w:p w14:paraId="523F512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172.2</w:t>
            </w:r>
          </w:p>
        </w:tc>
      </w:tr>
      <w:tr w:rsidR="006C6850" w:rsidRPr="0057186F" w14:paraId="2FEDFE82"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ACCF1D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36641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34FD3C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1F6B0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1FE37A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4E1D1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1624CC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1CC085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0D6A2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651E83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5EA5B4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15FE4E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80381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199AAF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E3EC5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93D30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2B8713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58" w:type="pct"/>
            <w:tcBorders>
              <w:top w:val="nil"/>
              <w:left w:val="nil"/>
              <w:bottom w:val="nil"/>
              <w:right w:val="single" w:sz="4" w:space="0" w:color="auto"/>
            </w:tcBorders>
            <w:shd w:val="clear" w:color="auto" w:fill="auto"/>
            <w:noWrap/>
            <w:vAlign w:val="center"/>
            <w:hideMark/>
          </w:tcPr>
          <w:p w14:paraId="77FB51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F764D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88319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412" w:type="pct"/>
            <w:tcBorders>
              <w:top w:val="nil"/>
              <w:left w:val="single" w:sz="12" w:space="0" w:color="auto"/>
              <w:bottom w:val="nil"/>
              <w:right w:val="single" w:sz="4" w:space="0" w:color="auto"/>
            </w:tcBorders>
            <w:shd w:val="clear" w:color="auto" w:fill="auto"/>
            <w:noWrap/>
            <w:vAlign w:val="center"/>
            <w:hideMark/>
          </w:tcPr>
          <w:p w14:paraId="58832F5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96</w:t>
            </w:r>
          </w:p>
        </w:tc>
        <w:tc>
          <w:tcPr>
            <w:tcW w:w="296" w:type="pct"/>
            <w:tcBorders>
              <w:top w:val="nil"/>
              <w:left w:val="nil"/>
              <w:bottom w:val="nil"/>
              <w:right w:val="single" w:sz="12" w:space="0" w:color="auto"/>
            </w:tcBorders>
            <w:shd w:val="clear" w:color="auto" w:fill="auto"/>
            <w:noWrap/>
            <w:vAlign w:val="center"/>
            <w:hideMark/>
          </w:tcPr>
          <w:p w14:paraId="3BBBD52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173</w:t>
            </w:r>
          </w:p>
        </w:tc>
      </w:tr>
      <w:tr w:rsidR="006C6850" w:rsidRPr="0057186F" w14:paraId="182BD1A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8498EE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18FD01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3D3AD7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57ACA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2A774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D38A8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51B463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068B7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1C4B36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0C84BE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5B9EB4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728B7A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BE3E8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1643F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DD1C0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2D60F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9163B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58" w:type="pct"/>
            <w:tcBorders>
              <w:top w:val="nil"/>
              <w:left w:val="single" w:sz="4" w:space="0" w:color="auto"/>
              <w:bottom w:val="nil"/>
              <w:right w:val="single" w:sz="4" w:space="0" w:color="auto"/>
            </w:tcBorders>
            <w:shd w:val="clear" w:color="000000" w:fill="D9D9D9"/>
            <w:noWrap/>
            <w:vAlign w:val="center"/>
            <w:hideMark/>
          </w:tcPr>
          <w:p w14:paraId="24EA8D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5540B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450BD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412" w:type="pct"/>
            <w:tcBorders>
              <w:top w:val="nil"/>
              <w:left w:val="single" w:sz="12" w:space="0" w:color="auto"/>
              <w:bottom w:val="nil"/>
              <w:right w:val="single" w:sz="4" w:space="0" w:color="auto"/>
            </w:tcBorders>
            <w:shd w:val="clear" w:color="000000" w:fill="D9D9D9"/>
            <w:noWrap/>
            <w:vAlign w:val="center"/>
            <w:hideMark/>
          </w:tcPr>
          <w:p w14:paraId="787DB0F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96.5</w:t>
            </w:r>
          </w:p>
        </w:tc>
        <w:tc>
          <w:tcPr>
            <w:tcW w:w="296" w:type="pct"/>
            <w:tcBorders>
              <w:top w:val="nil"/>
              <w:left w:val="nil"/>
              <w:bottom w:val="nil"/>
              <w:right w:val="single" w:sz="12" w:space="0" w:color="auto"/>
            </w:tcBorders>
            <w:shd w:val="clear" w:color="000000" w:fill="D9D9D9"/>
            <w:noWrap/>
            <w:vAlign w:val="center"/>
            <w:hideMark/>
          </w:tcPr>
          <w:p w14:paraId="08FACA3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173.8</w:t>
            </w:r>
          </w:p>
        </w:tc>
      </w:tr>
      <w:tr w:rsidR="006C6850" w:rsidRPr="0057186F" w14:paraId="1F7DD15E"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417E12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03260A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655EA5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B0769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665891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ECDAB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633A0E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54AD7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6332BB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2C5E79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3F74CB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E9F8A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9A12C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472B1C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BEFE8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DAB1C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8743A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58" w:type="pct"/>
            <w:tcBorders>
              <w:top w:val="nil"/>
              <w:left w:val="nil"/>
              <w:bottom w:val="nil"/>
              <w:right w:val="single" w:sz="4" w:space="0" w:color="auto"/>
            </w:tcBorders>
            <w:shd w:val="clear" w:color="auto" w:fill="auto"/>
            <w:noWrap/>
            <w:vAlign w:val="center"/>
            <w:hideMark/>
          </w:tcPr>
          <w:p w14:paraId="2E0366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37D9F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56EB9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412" w:type="pct"/>
            <w:tcBorders>
              <w:top w:val="nil"/>
              <w:left w:val="single" w:sz="12" w:space="0" w:color="auto"/>
              <w:bottom w:val="nil"/>
              <w:right w:val="single" w:sz="4" w:space="0" w:color="auto"/>
            </w:tcBorders>
            <w:shd w:val="clear" w:color="auto" w:fill="auto"/>
            <w:noWrap/>
            <w:vAlign w:val="center"/>
            <w:hideMark/>
          </w:tcPr>
          <w:p w14:paraId="53C7680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97</w:t>
            </w:r>
          </w:p>
        </w:tc>
        <w:tc>
          <w:tcPr>
            <w:tcW w:w="296" w:type="pct"/>
            <w:tcBorders>
              <w:top w:val="nil"/>
              <w:left w:val="nil"/>
              <w:bottom w:val="nil"/>
              <w:right w:val="single" w:sz="12" w:space="0" w:color="auto"/>
            </w:tcBorders>
            <w:shd w:val="clear" w:color="auto" w:fill="auto"/>
            <w:noWrap/>
            <w:vAlign w:val="center"/>
            <w:hideMark/>
          </w:tcPr>
          <w:p w14:paraId="23EEE96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174.6</w:t>
            </w:r>
          </w:p>
        </w:tc>
      </w:tr>
      <w:tr w:rsidR="006C6850" w:rsidRPr="0057186F" w14:paraId="520C95F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8D5C3A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7BC013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12B109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CC550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89E09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1DB6A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699AC8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21BE8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33B412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1E413B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47A0FE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64497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06BA9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D591E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EF3E7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DFFFD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40A572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58" w:type="pct"/>
            <w:tcBorders>
              <w:top w:val="nil"/>
              <w:left w:val="single" w:sz="4" w:space="0" w:color="auto"/>
              <w:bottom w:val="nil"/>
              <w:right w:val="single" w:sz="4" w:space="0" w:color="auto"/>
            </w:tcBorders>
            <w:shd w:val="clear" w:color="000000" w:fill="D9D9D9"/>
            <w:noWrap/>
            <w:vAlign w:val="center"/>
            <w:hideMark/>
          </w:tcPr>
          <w:p w14:paraId="2620B8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050A7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13331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412" w:type="pct"/>
            <w:tcBorders>
              <w:top w:val="nil"/>
              <w:left w:val="single" w:sz="12" w:space="0" w:color="auto"/>
              <w:bottom w:val="nil"/>
              <w:right w:val="single" w:sz="4" w:space="0" w:color="auto"/>
            </w:tcBorders>
            <w:shd w:val="clear" w:color="000000" w:fill="D9D9D9"/>
            <w:noWrap/>
            <w:vAlign w:val="center"/>
            <w:hideMark/>
          </w:tcPr>
          <w:p w14:paraId="63F5306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97.5</w:t>
            </w:r>
          </w:p>
        </w:tc>
        <w:tc>
          <w:tcPr>
            <w:tcW w:w="296" w:type="pct"/>
            <w:tcBorders>
              <w:top w:val="nil"/>
              <w:left w:val="nil"/>
              <w:bottom w:val="nil"/>
              <w:right w:val="single" w:sz="12" w:space="0" w:color="auto"/>
            </w:tcBorders>
            <w:shd w:val="clear" w:color="000000" w:fill="D9D9D9"/>
            <w:noWrap/>
            <w:vAlign w:val="center"/>
            <w:hideMark/>
          </w:tcPr>
          <w:p w14:paraId="504DC1B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175.4</w:t>
            </w:r>
          </w:p>
        </w:tc>
      </w:tr>
      <w:tr w:rsidR="006C6850" w:rsidRPr="0057186F" w14:paraId="5B0FD99F"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7E114F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20ED4B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4A8780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B566C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4D82C1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C40F3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2D922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F1CF7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454230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174FDF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6E4619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24AD3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B9158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1F168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542FD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60D5C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9B4E5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58" w:type="pct"/>
            <w:tcBorders>
              <w:top w:val="nil"/>
              <w:left w:val="nil"/>
              <w:bottom w:val="nil"/>
              <w:right w:val="single" w:sz="4" w:space="0" w:color="auto"/>
            </w:tcBorders>
            <w:shd w:val="clear" w:color="auto" w:fill="auto"/>
            <w:noWrap/>
            <w:vAlign w:val="center"/>
            <w:hideMark/>
          </w:tcPr>
          <w:p w14:paraId="3BE08A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01D88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80BF2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412" w:type="pct"/>
            <w:tcBorders>
              <w:top w:val="nil"/>
              <w:left w:val="single" w:sz="12" w:space="0" w:color="auto"/>
              <w:bottom w:val="nil"/>
              <w:right w:val="single" w:sz="4" w:space="0" w:color="auto"/>
            </w:tcBorders>
            <w:shd w:val="clear" w:color="auto" w:fill="auto"/>
            <w:noWrap/>
            <w:vAlign w:val="center"/>
            <w:hideMark/>
          </w:tcPr>
          <w:p w14:paraId="7D58313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98</w:t>
            </w:r>
          </w:p>
        </w:tc>
        <w:tc>
          <w:tcPr>
            <w:tcW w:w="296" w:type="pct"/>
            <w:tcBorders>
              <w:top w:val="nil"/>
              <w:left w:val="nil"/>
              <w:bottom w:val="nil"/>
              <w:right w:val="single" w:sz="12" w:space="0" w:color="auto"/>
            </w:tcBorders>
            <w:shd w:val="clear" w:color="auto" w:fill="auto"/>
            <w:noWrap/>
            <w:vAlign w:val="center"/>
            <w:hideMark/>
          </w:tcPr>
          <w:p w14:paraId="3B66351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176.2</w:t>
            </w:r>
          </w:p>
        </w:tc>
      </w:tr>
      <w:tr w:rsidR="006C6850" w:rsidRPr="0057186F" w14:paraId="563C9C1D"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A1C84E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3243B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00F9C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1EFCE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37E10F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02A87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AAF2A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CFE88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4BD6F1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FF388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0CDA20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71CE3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A5936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B9193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AC469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C0636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4564E7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58" w:type="pct"/>
            <w:tcBorders>
              <w:top w:val="nil"/>
              <w:left w:val="single" w:sz="4" w:space="0" w:color="auto"/>
              <w:bottom w:val="nil"/>
              <w:right w:val="single" w:sz="4" w:space="0" w:color="auto"/>
            </w:tcBorders>
            <w:shd w:val="clear" w:color="000000" w:fill="D9D9D9"/>
            <w:noWrap/>
            <w:vAlign w:val="center"/>
            <w:hideMark/>
          </w:tcPr>
          <w:p w14:paraId="4B0093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702B1F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15371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412" w:type="pct"/>
            <w:tcBorders>
              <w:top w:val="nil"/>
              <w:left w:val="single" w:sz="12" w:space="0" w:color="auto"/>
              <w:bottom w:val="nil"/>
              <w:right w:val="single" w:sz="4" w:space="0" w:color="auto"/>
            </w:tcBorders>
            <w:shd w:val="clear" w:color="000000" w:fill="D9D9D9"/>
            <w:noWrap/>
            <w:vAlign w:val="center"/>
            <w:hideMark/>
          </w:tcPr>
          <w:p w14:paraId="3932F02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98.5</w:t>
            </w:r>
          </w:p>
        </w:tc>
        <w:tc>
          <w:tcPr>
            <w:tcW w:w="296" w:type="pct"/>
            <w:tcBorders>
              <w:top w:val="nil"/>
              <w:left w:val="nil"/>
              <w:bottom w:val="nil"/>
              <w:right w:val="single" w:sz="12" w:space="0" w:color="auto"/>
            </w:tcBorders>
            <w:shd w:val="clear" w:color="000000" w:fill="D9D9D9"/>
            <w:noWrap/>
            <w:vAlign w:val="center"/>
            <w:hideMark/>
          </w:tcPr>
          <w:p w14:paraId="72342A0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177</w:t>
            </w:r>
          </w:p>
        </w:tc>
      </w:tr>
      <w:tr w:rsidR="006C6850" w:rsidRPr="0057186F" w14:paraId="4D69D810"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E3DFB7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AE428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7DED83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BECE1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69A2BA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2CD1B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1AD7E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7CA47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562C17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48AB1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07CED2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46E49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5FAF5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797F7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BFF96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73FE5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2961F0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58" w:type="pct"/>
            <w:tcBorders>
              <w:top w:val="nil"/>
              <w:left w:val="nil"/>
              <w:bottom w:val="nil"/>
              <w:right w:val="single" w:sz="4" w:space="0" w:color="auto"/>
            </w:tcBorders>
            <w:shd w:val="clear" w:color="auto" w:fill="auto"/>
            <w:noWrap/>
            <w:vAlign w:val="center"/>
            <w:hideMark/>
          </w:tcPr>
          <w:p w14:paraId="2D5C03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E05FF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72120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412" w:type="pct"/>
            <w:tcBorders>
              <w:top w:val="nil"/>
              <w:left w:val="single" w:sz="12" w:space="0" w:color="auto"/>
              <w:bottom w:val="nil"/>
              <w:right w:val="single" w:sz="4" w:space="0" w:color="auto"/>
            </w:tcBorders>
            <w:shd w:val="clear" w:color="auto" w:fill="auto"/>
            <w:noWrap/>
            <w:vAlign w:val="center"/>
            <w:hideMark/>
          </w:tcPr>
          <w:p w14:paraId="1CEA44F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99</w:t>
            </w:r>
          </w:p>
        </w:tc>
        <w:tc>
          <w:tcPr>
            <w:tcW w:w="296" w:type="pct"/>
            <w:tcBorders>
              <w:top w:val="nil"/>
              <w:left w:val="nil"/>
              <w:bottom w:val="nil"/>
              <w:right w:val="single" w:sz="12" w:space="0" w:color="auto"/>
            </w:tcBorders>
            <w:shd w:val="clear" w:color="auto" w:fill="auto"/>
            <w:noWrap/>
            <w:vAlign w:val="center"/>
            <w:hideMark/>
          </w:tcPr>
          <w:p w14:paraId="6264BB1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177.8</w:t>
            </w:r>
          </w:p>
        </w:tc>
      </w:tr>
      <w:tr w:rsidR="006C6850" w:rsidRPr="0057186F" w14:paraId="017C64F6"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092C9E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4A59B3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E52F7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FEC7B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2E3A89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6A6C4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6BA2F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FC228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5696B2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E45C4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058687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50E88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98457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52321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FBB57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126A7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30060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58" w:type="pct"/>
            <w:tcBorders>
              <w:top w:val="nil"/>
              <w:left w:val="single" w:sz="4" w:space="0" w:color="auto"/>
              <w:bottom w:val="nil"/>
              <w:right w:val="single" w:sz="4" w:space="0" w:color="auto"/>
            </w:tcBorders>
            <w:shd w:val="clear" w:color="000000" w:fill="D9D9D9"/>
            <w:noWrap/>
            <w:vAlign w:val="center"/>
            <w:hideMark/>
          </w:tcPr>
          <w:p w14:paraId="5089BA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ECBFD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2B8CD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412" w:type="pct"/>
            <w:tcBorders>
              <w:top w:val="nil"/>
              <w:left w:val="single" w:sz="12" w:space="0" w:color="auto"/>
              <w:bottom w:val="nil"/>
              <w:right w:val="single" w:sz="4" w:space="0" w:color="auto"/>
            </w:tcBorders>
            <w:shd w:val="clear" w:color="000000" w:fill="D9D9D9"/>
            <w:noWrap/>
            <w:vAlign w:val="center"/>
            <w:hideMark/>
          </w:tcPr>
          <w:p w14:paraId="06BEA32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99.5</w:t>
            </w:r>
          </w:p>
        </w:tc>
        <w:tc>
          <w:tcPr>
            <w:tcW w:w="296" w:type="pct"/>
            <w:tcBorders>
              <w:top w:val="nil"/>
              <w:left w:val="nil"/>
              <w:bottom w:val="nil"/>
              <w:right w:val="single" w:sz="12" w:space="0" w:color="auto"/>
            </w:tcBorders>
            <w:shd w:val="clear" w:color="000000" w:fill="D9D9D9"/>
            <w:noWrap/>
            <w:vAlign w:val="center"/>
            <w:hideMark/>
          </w:tcPr>
          <w:p w14:paraId="5A86D3E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178.6</w:t>
            </w:r>
          </w:p>
        </w:tc>
      </w:tr>
      <w:tr w:rsidR="006C6850" w:rsidRPr="0057186F" w14:paraId="38B303FA"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C39D4F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1AB9F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60150D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2A645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5FB57E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0CFBE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CD65C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695C8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4B3E3F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E0B4D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02A0C7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D118A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50D9C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62A3E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DB16E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3AE027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452A3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58" w:type="pct"/>
            <w:tcBorders>
              <w:top w:val="nil"/>
              <w:left w:val="nil"/>
              <w:bottom w:val="nil"/>
              <w:right w:val="single" w:sz="4" w:space="0" w:color="auto"/>
            </w:tcBorders>
            <w:shd w:val="clear" w:color="auto" w:fill="auto"/>
            <w:noWrap/>
            <w:vAlign w:val="center"/>
            <w:hideMark/>
          </w:tcPr>
          <w:p w14:paraId="314ADC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FF51F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9C076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412" w:type="pct"/>
            <w:tcBorders>
              <w:top w:val="nil"/>
              <w:left w:val="single" w:sz="12" w:space="0" w:color="auto"/>
              <w:bottom w:val="nil"/>
              <w:right w:val="single" w:sz="4" w:space="0" w:color="auto"/>
            </w:tcBorders>
            <w:shd w:val="clear" w:color="auto" w:fill="auto"/>
            <w:noWrap/>
            <w:vAlign w:val="center"/>
            <w:hideMark/>
          </w:tcPr>
          <w:p w14:paraId="0787EB3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100</w:t>
            </w:r>
          </w:p>
        </w:tc>
        <w:tc>
          <w:tcPr>
            <w:tcW w:w="296" w:type="pct"/>
            <w:tcBorders>
              <w:top w:val="nil"/>
              <w:left w:val="nil"/>
              <w:bottom w:val="nil"/>
              <w:right w:val="single" w:sz="12" w:space="0" w:color="auto"/>
            </w:tcBorders>
            <w:shd w:val="clear" w:color="auto" w:fill="auto"/>
            <w:noWrap/>
            <w:vAlign w:val="center"/>
            <w:hideMark/>
          </w:tcPr>
          <w:p w14:paraId="0457D5D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179.4</w:t>
            </w:r>
          </w:p>
        </w:tc>
      </w:tr>
      <w:tr w:rsidR="006C6850" w:rsidRPr="0057186F" w14:paraId="481A8B5A"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6AC5F1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5DC9DE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4758E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CD692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ECA06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76C3D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E71E6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296D4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7F5138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9FB3B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single" w:sz="4" w:space="0" w:color="auto"/>
              <w:bottom w:val="nil"/>
              <w:right w:val="single" w:sz="4" w:space="0" w:color="auto"/>
            </w:tcBorders>
            <w:shd w:val="clear" w:color="000000" w:fill="D9D9D9"/>
            <w:noWrap/>
            <w:vAlign w:val="center"/>
            <w:hideMark/>
          </w:tcPr>
          <w:p w14:paraId="663997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A7413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22112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9D649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CDCAD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8F433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2B55CC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58" w:type="pct"/>
            <w:tcBorders>
              <w:top w:val="nil"/>
              <w:left w:val="single" w:sz="4" w:space="0" w:color="auto"/>
              <w:bottom w:val="nil"/>
              <w:right w:val="single" w:sz="4" w:space="0" w:color="auto"/>
            </w:tcBorders>
            <w:shd w:val="clear" w:color="000000" w:fill="D9D9D9"/>
            <w:noWrap/>
            <w:vAlign w:val="center"/>
            <w:hideMark/>
          </w:tcPr>
          <w:p w14:paraId="15966F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74C1F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E5F9B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412" w:type="pct"/>
            <w:tcBorders>
              <w:top w:val="nil"/>
              <w:left w:val="single" w:sz="12" w:space="0" w:color="auto"/>
              <w:bottom w:val="nil"/>
              <w:right w:val="single" w:sz="4" w:space="0" w:color="auto"/>
            </w:tcBorders>
            <w:shd w:val="clear" w:color="000000" w:fill="D9D9D9"/>
            <w:noWrap/>
            <w:vAlign w:val="center"/>
            <w:hideMark/>
          </w:tcPr>
          <w:p w14:paraId="44D8A3D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100.5</w:t>
            </w:r>
          </w:p>
        </w:tc>
        <w:tc>
          <w:tcPr>
            <w:tcW w:w="296" w:type="pct"/>
            <w:tcBorders>
              <w:top w:val="nil"/>
              <w:left w:val="nil"/>
              <w:bottom w:val="nil"/>
              <w:right w:val="single" w:sz="12" w:space="0" w:color="auto"/>
            </w:tcBorders>
            <w:shd w:val="clear" w:color="000000" w:fill="D9D9D9"/>
            <w:noWrap/>
            <w:vAlign w:val="center"/>
            <w:hideMark/>
          </w:tcPr>
          <w:p w14:paraId="4612538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180.2</w:t>
            </w:r>
          </w:p>
        </w:tc>
      </w:tr>
      <w:tr w:rsidR="006C6850" w:rsidRPr="0057186F" w14:paraId="5A5824FF"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D60CF7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603E4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E71D9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0AA0E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7089D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09515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26366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A5141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A58F1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14755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210" w:type="pct"/>
            <w:tcBorders>
              <w:top w:val="nil"/>
              <w:left w:val="nil"/>
              <w:bottom w:val="nil"/>
              <w:right w:val="single" w:sz="4" w:space="0" w:color="auto"/>
            </w:tcBorders>
            <w:shd w:val="clear" w:color="auto" w:fill="auto"/>
            <w:noWrap/>
            <w:vAlign w:val="center"/>
            <w:hideMark/>
          </w:tcPr>
          <w:p w14:paraId="489739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C924C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39C76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4719B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556B3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1A400E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26686C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58" w:type="pct"/>
            <w:tcBorders>
              <w:top w:val="nil"/>
              <w:left w:val="nil"/>
              <w:bottom w:val="nil"/>
              <w:right w:val="single" w:sz="4" w:space="0" w:color="auto"/>
            </w:tcBorders>
            <w:shd w:val="clear" w:color="auto" w:fill="auto"/>
            <w:noWrap/>
            <w:vAlign w:val="center"/>
            <w:hideMark/>
          </w:tcPr>
          <w:p w14:paraId="0F2011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C4C7E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D96DE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412" w:type="pct"/>
            <w:tcBorders>
              <w:top w:val="nil"/>
              <w:left w:val="single" w:sz="12" w:space="0" w:color="auto"/>
              <w:bottom w:val="nil"/>
              <w:right w:val="single" w:sz="4" w:space="0" w:color="auto"/>
            </w:tcBorders>
            <w:shd w:val="clear" w:color="auto" w:fill="auto"/>
            <w:noWrap/>
            <w:vAlign w:val="center"/>
            <w:hideMark/>
          </w:tcPr>
          <w:p w14:paraId="1FDB8AB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101</w:t>
            </w:r>
          </w:p>
        </w:tc>
        <w:tc>
          <w:tcPr>
            <w:tcW w:w="296" w:type="pct"/>
            <w:tcBorders>
              <w:top w:val="nil"/>
              <w:left w:val="nil"/>
              <w:bottom w:val="nil"/>
              <w:right w:val="single" w:sz="12" w:space="0" w:color="auto"/>
            </w:tcBorders>
            <w:shd w:val="clear" w:color="auto" w:fill="auto"/>
            <w:noWrap/>
            <w:vAlign w:val="center"/>
            <w:hideMark/>
          </w:tcPr>
          <w:p w14:paraId="446463D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181</w:t>
            </w:r>
          </w:p>
        </w:tc>
      </w:tr>
      <w:tr w:rsidR="006C6850" w:rsidRPr="0057186F" w14:paraId="31A9512B"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290335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710D54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76B29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51161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6C837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A0C0D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B7C84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306D6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85E9D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0C929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05545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2577F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1D1F9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F526C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82B7C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07645C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032E5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58" w:type="pct"/>
            <w:tcBorders>
              <w:top w:val="nil"/>
              <w:left w:val="single" w:sz="4" w:space="0" w:color="auto"/>
              <w:bottom w:val="nil"/>
              <w:right w:val="single" w:sz="4" w:space="0" w:color="auto"/>
            </w:tcBorders>
            <w:shd w:val="clear" w:color="000000" w:fill="D9D9D9"/>
            <w:noWrap/>
            <w:vAlign w:val="center"/>
            <w:hideMark/>
          </w:tcPr>
          <w:p w14:paraId="2B9C38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32978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8F467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412" w:type="pct"/>
            <w:tcBorders>
              <w:top w:val="nil"/>
              <w:left w:val="single" w:sz="12" w:space="0" w:color="auto"/>
              <w:bottom w:val="nil"/>
              <w:right w:val="single" w:sz="4" w:space="0" w:color="auto"/>
            </w:tcBorders>
            <w:shd w:val="clear" w:color="000000" w:fill="D9D9D9"/>
            <w:noWrap/>
            <w:vAlign w:val="center"/>
            <w:hideMark/>
          </w:tcPr>
          <w:p w14:paraId="2324745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101.5</w:t>
            </w:r>
          </w:p>
        </w:tc>
        <w:tc>
          <w:tcPr>
            <w:tcW w:w="296" w:type="pct"/>
            <w:tcBorders>
              <w:top w:val="nil"/>
              <w:left w:val="nil"/>
              <w:bottom w:val="nil"/>
              <w:right w:val="single" w:sz="12" w:space="0" w:color="auto"/>
            </w:tcBorders>
            <w:shd w:val="clear" w:color="000000" w:fill="D9D9D9"/>
            <w:noWrap/>
            <w:vAlign w:val="center"/>
            <w:hideMark/>
          </w:tcPr>
          <w:p w14:paraId="488F046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181.8</w:t>
            </w:r>
          </w:p>
        </w:tc>
      </w:tr>
      <w:tr w:rsidR="006C6850" w:rsidRPr="0057186F" w14:paraId="79EB3406"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79B9F5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383D63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262CEE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4B911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AF38C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C5ED4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D0E78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F224F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2590A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CF0F2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2A627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B3F98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1C7A8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3A2AB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29D9C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393EE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0D1F99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58" w:type="pct"/>
            <w:tcBorders>
              <w:top w:val="nil"/>
              <w:left w:val="nil"/>
              <w:bottom w:val="nil"/>
              <w:right w:val="single" w:sz="4" w:space="0" w:color="auto"/>
            </w:tcBorders>
            <w:shd w:val="clear" w:color="auto" w:fill="auto"/>
            <w:noWrap/>
            <w:vAlign w:val="center"/>
            <w:hideMark/>
          </w:tcPr>
          <w:p w14:paraId="10433B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E4D3D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43614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412" w:type="pct"/>
            <w:tcBorders>
              <w:top w:val="nil"/>
              <w:left w:val="single" w:sz="12" w:space="0" w:color="auto"/>
              <w:bottom w:val="nil"/>
              <w:right w:val="single" w:sz="4" w:space="0" w:color="auto"/>
            </w:tcBorders>
            <w:shd w:val="clear" w:color="auto" w:fill="auto"/>
            <w:noWrap/>
            <w:vAlign w:val="center"/>
            <w:hideMark/>
          </w:tcPr>
          <w:p w14:paraId="59B4EF7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102</w:t>
            </w:r>
          </w:p>
        </w:tc>
        <w:tc>
          <w:tcPr>
            <w:tcW w:w="296" w:type="pct"/>
            <w:tcBorders>
              <w:top w:val="nil"/>
              <w:left w:val="nil"/>
              <w:bottom w:val="nil"/>
              <w:right w:val="single" w:sz="12" w:space="0" w:color="auto"/>
            </w:tcBorders>
            <w:shd w:val="clear" w:color="auto" w:fill="auto"/>
            <w:noWrap/>
            <w:vAlign w:val="center"/>
            <w:hideMark/>
          </w:tcPr>
          <w:p w14:paraId="0D54667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182.6</w:t>
            </w:r>
          </w:p>
        </w:tc>
      </w:tr>
      <w:tr w:rsidR="006C6850" w:rsidRPr="0057186F" w14:paraId="117EB83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F37B9B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27DDC0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011DD9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13F9C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05F82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B3127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7C1B8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DD083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35E61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6BF79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AA92F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79925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94ECF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F7771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245453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21DEE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1461C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58" w:type="pct"/>
            <w:tcBorders>
              <w:top w:val="nil"/>
              <w:left w:val="single" w:sz="4" w:space="0" w:color="auto"/>
              <w:bottom w:val="nil"/>
              <w:right w:val="single" w:sz="4" w:space="0" w:color="auto"/>
            </w:tcBorders>
            <w:shd w:val="clear" w:color="000000" w:fill="D9D9D9"/>
            <w:noWrap/>
            <w:vAlign w:val="center"/>
            <w:hideMark/>
          </w:tcPr>
          <w:p w14:paraId="59B65A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3C27F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7A663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412" w:type="pct"/>
            <w:tcBorders>
              <w:top w:val="nil"/>
              <w:left w:val="single" w:sz="12" w:space="0" w:color="auto"/>
              <w:bottom w:val="nil"/>
              <w:right w:val="single" w:sz="4" w:space="0" w:color="auto"/>
            </w:tcBorders>
            <w:shd w:val="clear" w:color="000000" w:fill="D9D9D9"/>
            <w:noWrap/>
            <w:vAlign w:val="center"/>
            <w:hideMark/>
          </w:tcPr>
          <w:p w14:paraId="654FB16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102.5</w:t>
            </w:r>
          </w:p>
        </w:tc>
        <w:tc>
          <w:tcPr>
            <w:tcW w:w="296" w:type="pct"/>
            <w:tcBorders>
              <w:top w:val="nil"/>
              <w:left w:val="nil"/>
              <w:bottom w:val="nil"/>
              <w:right w:val="single" w:sz="12" w:space="0" w:color="auto"/>
            </w:tcBorders>
            <w:shd w:val="clear" w:color="000000" w:fill="D9D9D9"/>
            <w:noWrap/>
            <w:vAlign w:val="center"/>
            <w:hideMark/>
          </w:tcPr>
          <w:p w14:paraId="3D556E8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183.4</w:t>
            </w:r>
          </w:p>
        </w:tc>
      </w:tr>
      <w:tr w:rsidR="006C6850" w:rsidRPr="0057186F" w14:paraId="076D6B9B"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56D06A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02A4AF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02EAA7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F1603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A9899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1B5228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9D5FE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19798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FB2D6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AE8D5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1477F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EF470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28249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B4B55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140C7B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3DEA81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687E32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58" w:type="pct"/>
            <w:tcBorders>
              <w:top w:val="nil"/>
              <w:left w:val="nil"/>
              <w:bottom w:val="nil"/>
              <w:right w:val="single" w:sz="4" w:space="0" w:color="auto"/>
            </w:tcBorders>
            <w:shd w:val="clear" w:color="auto" w:fill="auto"/>
            <w:noWrap/>
            <w:vAlign w:val="center"/>
            <w:hideMark/>
          </w:tcPr>
          <w:p w14:paraId="4C7291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24377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13DA1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412" w:type="pct"/>
            <w:tcBorders>
              <w:top w:val="nil"/>
              <w:left w:val="single" w:sz="12" w:space="0" w:color="auto"/>
              <w:bottom w:val="nil"/>
              <w:right w:val="single" w:sz="4" w:space="0" w:color="auto"/>
            </w:tcBorders>
            <w:shd w:val="clear" w:color="auto" w:fill="auto"/>
            <w:noWrap/>
            <w:vAlign w:val="center"/>
            <w:hideMark/>
          </w:tcPr>
          <w:p w14:paraId="446A738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103</w:t>
            </w:r>
          </w:p>
        </w:tc>
        <w:tc>
          <w:tcPr>
            <w:tcW w:w="296" w:type="pct"/>
            <w:tcBorders>
              <w:top w:val="nil"/>
              <w:left w:val="nil"/>
              <w:bottom w:val="nil"/>
              <w:right w:val="single" w:sz="12" w:space="0" w:color="auto"/>
            </w:tcBorders>
            <w:shd w:val="clear" w:color="auto" w:fill="auto"/>
            <w:noWrap/>
            <w:vAlign w:val="center"/>
            <w:hideMark/>
          </w:tcPr>
          <w:p w14:paraId="42DF312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184.2</w:t>
            </w:r>
          </w:p>
        </w:tc>
      </w:tr>
      <w:tr w:rsidR="006C6850" w:rsidRPr="0057186F" w14:paraId="7F5E517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BC5C2E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3CD29D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76FB22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B58E8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CE651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6AC1A7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24143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CC6D7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334A9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6583C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2052F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BFAD9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0177B5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883C5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22479D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07A57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0869F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58" w:type="pct"/>
            <w:tcBorders>
              <w:top w:val="nil"/>
              <w:left w:val="single" w:sz="4" w:space="0" w:color="auto"/>
              <w:bottom w:val="nil"/>
              <w:right w:val="single" w:sz="4" w:space="0" w:color="auto"/>
            </w:tcBorders>
            <w:shd w:val="clear" w:color="000000" w:fill="D9D9D9"/>
            <w:noWrap/>
            <w:vAlign w:val="center"/>
            <w:hideMark/>
          </w:tcPr>
          <w:p w14:paraId="27AF1B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3CE3F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A581F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412" w:type="pct"/>
            <w:tcBorders>
              <w:top w:val="nil"/>
              <w:left w:val="single" w:sz="12" w:space="0" w:color="auto"/>
              <w:bottom w:val="nil"/>
              <w:right w:val="single" w:sz="4" w:space="0" w:color="auto"/>
            </w:tcBorders>
            <w:shd w:val="clear" w:color="000000" w:fill="D9D9D9"/>
            <w:noWrap/>
            <w:vAlign w:val="center"/>
            <w:hideMark/>
          </w:tcPr>
          <w:p w14:paraId="41B7245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103.5</w:t>
            </w:r>
          </w:p>
        </w:tc>
        <w:tc>
          <w:tcPr>
            <w:tcW w:w="296" w:type="pct"/>
            <w:tcBorders>
              <w:top w:val="nil"/>
              <w:left w:val="nil"/>
              <w:bottom w:val="nil"/>
              <w:right w:val="single" w:sz="12" w:space="0" w:color="auto"/>
            </w:tcBorders>
            <w:shd w:val="clear" w:color="000000" w:fill="D9D9D9"/>
            <w:noWrap/>
            <w:vAlign w:val="center"/>
            <w:hideMark/>
          </w:tcPr>
          <w:p w14:paraId="29FA38B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185</w:t>
            </w:r>
          </w:p>
        </w:tc>
      </w:tr>
      <w:tr w:rsidR="006C6850" w:rsidRPr="0057186F" w14:paraId="45ADEE5A"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067462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4FB01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5C72F3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0E765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82258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28AFD3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C540D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3F9438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43B58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3CBB8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96C07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06592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33C350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6F4A2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520844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224938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6E1012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58" w:type="pct"/>
            <w:tcBorders>
              <w:top w:val="nil"/>
              <w:left w:val="nil"/>
              <w:bottom w:val="nil"/>
              <w:right w:val="single" w:sz="4" w:space="0" w:color="auto"/>
            </w:tcBorders>
            <w:shd w:val="clear" w:color="auto" w:fill="auto"/>
            <w:noWrap/>
            <w:vAlign w:val="center"/>
            <w:hideMark/>
          </w:tcPr>
          <w:p w14:paraId="79B5AB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98C0E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D0C35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412" w:type="pct"/>
            <w:tcBorders>
              <w:top w:val="nil"/>
              <w:left w:val="single" w:sz="12" w:space="0" w:color="auto"/>
              <w:bottom w:val="nil"/>
              <w:right w:val="single" w:sz="4" w:space="0" w:color="auto"/>
            </w:tcBorders>
            <w:shd w:val="clear" w:color="auto" w:fill="auto"/>
            <w:noWrap/>
            <w:vAlign w:val="center"/>
            <w:hideMark/>
          </w:tcPr>
          <w:p w14:paraId="7862A27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104</w:t>
            </w:r>
          </w:p>
        </w:tc>
        <w:tc>
          <w:tcPr>
            <w:tcW w:w="296" w:type="pct"/>
            <w:tcBorders>
              <w:top w:val="nil"/>
              <w:left w:val="nil"/>
              <w:bottom w:val="nil"/>
              <w:right w:val="single" w:sz="12" w:space="0" w:color="auto"/>
            </w:tcBorders>
            <w:shd w:val="clear" w:color="auto" w:fill="auto"/>
            <w:noWrap/>
            <w:vAlign w:val="center"/>
            <w:hideMark/>
          </w:tcPr>
          <w:p w14:paraId="7AFFE2D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185.8</w:t>
            </w:r>
          </w:p>
        </w:tc>
      </w:tr>
      <w:tr w:rsidR="006C6850" w:rsidRPr="0057186F" w14:paraId="6CDE62C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C9DDEF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F7F95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C9C0A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94D54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6A25E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E0936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28BD7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49D6D0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10E21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616F6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A0A7C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F605E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0F2136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824C7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06066D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FABD4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3E0DD0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58" w:type="pct"/>
            <w:tcBorders>
              <w:top w:val="nil"/>
              <w:left w:val="single" w:sz="4" w:space="0" w:color="auto"/>
              <w:bottom w:val="nil"/>
              <w:right w:val="single" w:sz="4" w:space="0" w:color="auto"/>
            </w:tcBorders>
            <w:shd w:val="clear" w:color="000000" w:fill="D9D9D9"/>
            <w:noWrap/>
            <w:vAlign w:val="center"/>
            <w:hideMark/>
          </w:tcPr>
          <w:p w14:paraId="330C1B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728E7B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F28FF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412" w:type="pct"/>
            <w:tcBorders>
              <w:top w:val="nil"/>
              <w:left w:val="single" w:sz="12" w:space="0" w:color="auto"/>
              <w:bottom w:val="nil"/>
              <w:right w:val="single" w:sz="4" w:space="0" w:color="auto"/>
            </w:tcBorders>
            <w:shd w:val="clear" w:color="000000" w:fill="D9D9D9"/>
            <w:noWrap/>
            <w:vAlign w:val="center"/>
            <w:hideMark/>
          </w:tcPr>
          <w:p w14:paraId="42E3124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104.5</w:t>
            </w:r>
          </w:p>
        </w:tc>
        <w:tc>
          <w:tcPr>
            <w:tcW w:w="296" w:type="pct"/>
            <w:tcBorders>
              <w:top w:val="nil"/>
              <w:left w:val="nil"/>
              <w:bottom w:val="nil"/>
              <w:right w:val="single" w:sz="12" w:space="0" w:color="auto"/>
            </w:tcBorders>
            <w:shd w:val="clear" w:color="000000" w:fill="D9D9D9"/>
            <w:noWrap/>
            <w:vAlign w:val="center"/>
            <w:hideMark/>
          </w:tcPr>
          <w:p w14:paraId="1C40613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186.6</w:t>
            </w:r>
          </w:p>
        </w:tc>
      </w:tr>
      <w:tr w:rsidR="006C6850" w:rsidRPr="0057186F" w14:paraId="3986154A"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2A7F75E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6DB1F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4F5139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A1486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0890F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252E61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F5BF4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05BED0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46162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6FE13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C32B6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089C6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00A149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6838C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3FB278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3CBBFB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2AA60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58" w:type="pct"/>
            <w:tcBorders>
              <w:top w:val="nil"/>
              <w:left w:val="nil"/>
              <w:bottom w:val="nil"/>
              <w:right w:val="single" w:sz="4" w:space="0" w:color="auto"/>
            </w:tcBorders>
            <w:shd w:val="clear" w:color="auto" w:fill="auto"/>
            <w:noWrap/>
            <w:vAlign w:val="center"/>
            <w:hideMark/>
          </w:tcPr>
          <w:p w14:paraId="2D4762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6A75C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D86DE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412" w:type="pct"/>
            <w:tcBorders>
              <w:top w:val="nil"/>
              <w:left w:val="single" w:sz="12" w:space="0" w:color="auto"/>
              <w:bottom w:val="nil"/>
              <w:right w:val="single" w:sz="4" w:space="0" w:color="auto"/>
            </w:tcBorders>
            <w:shd w:val="clear" w:color="auto" w:fill="auto"/>
            <w:noWrap/>
            <w:vAlign w:val="center"/>
            <w:hideMark/>
          </w:tcPr>
          <w:p w14:paraId="3A0BB25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105</w:t>
            </w:r>
          </w:p>
        </w:tc>
        <w:tc>
          <w:tcPr>
            <w:tcW w:w="296" w:type="pct"/>
            <w:tcBorders>
              <w:top w:val="nil"/>
              <w:left w:val="nil"/>
              <w:bottom w:val="nil"/>
              <w:right w:val="single" w:sz="12" w:space="0" w:color="auto"/>
            </w:tcBorders>
            <w:shd w:val="clear" w:color="auto" w:fill="auto"/>
            <w:noWrap/>
            <w:vAlign w:val="center"/>
            <w:hideMark/>
          </w:tcPr>
          <w:p w14:paraId="6DC4FF6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187.4</w:t>
            </w:r>
          </w:p>
        </w:tc>
      </w:tr>
      <w:tr w:rsidR="006C6850" w:rsidRPr="0057186F" w14:paraId="3F3DE66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7EB84D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5153CE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171766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7D4B9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6D702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717EC5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276958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0F7973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15E2C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4DD9D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4EBC0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7356DA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6605D2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0870ED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6F6283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168A4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1673E5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58" w:type="pct"/>
            <w:tcBorders>
              <w:top w:val="nil"/>
              <w:left w:val="single" w:sz="4" w:space="0" w:color="auto"/>
              <w:bottom w:val="nil"/>
              <w:right w:val="single" w:sz="4" w:space="0" w:color="auto"/>
            </w:tcBorders>
            <w:shd w:val="clear" w:color="000000" w:fill="D9D9D9"/>
            <w:noWrap/>
            <w:vAlign w:val="center"/>
            <w:hideMark/>
          </w:tcPr>
          <w:p w14:paraId="773F17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A7695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257C1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412" w:type="pct"/>
            <w:tcBorders>
              <w:top w:val="nil"/>
              <w:left w:val="single" w:sz="12" w:space="0" w:color="auto"/>
              <w:bottom w:val="nil"/>
              <w:right w:val="single" w:sz="4" w:space="0" w:color="auto"/>
            </w:tcBorders>
            <w:shd w:val="clear" w:color="000000" w:fill="D9D9D9"/>
            <w:noWrap/>
            <w:vAlign w:val="center"/>
            <w:hideMark/>
          </w:tcPr>
          <w:p w14:paraId="3BAD981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105.5</w:t>
            </w:r>
          </w:p>
        </w:tc>
        <w:tc>
          <w:tcPr>
            <w:tcW w:w="296" w:type="pct"/>
            <w:tcBorders>
              <w:top w:val="nil"/>
              <w:left w:val="nil"/>
              <w:bottom w:val="nil"/>
              <w:right w:val="single" w:sz="12" w:space="0" w:color="auto"/>
            </w:tcBorders>
            <w:shd w:val="clear" w:color="000000" w:fill="D9D9D9"/>
            <w:noWrap/>
            <w:vAlign w:val="center"/>
            <w:hideMark/>
          </w:tcPr>
          <w:p w14:paraId="0DB04B1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188.2</w:t>
            </w:r>
          </w:p>
        </w:tc>
      </w:tr>
      <w:tr w:rsidR="006C6850" w:rsidRPr="0057186F" w14:paraId="4DB063EE"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4BC117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DF626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671F4A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673E8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7B17B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0ED425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BC266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6BD4C6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CC44D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1E398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36E51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A34C0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54BDFC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1786FF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311440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104B4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5C907F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58" w:type="pct"/>
            <w:tcBorders>
              <w:top w:val="nil"/>
              <w:left w:val="nil"/>
              <w:bottom w:val="nil"/>
              <w:right w:val="single" w:sz="4" w:space="0" w:color="auto"/>
            </w:tcBorders>
            <w:shd w:val="clear" w:color="auto" w:fill="auto"/>
            <w:noWrap/>
            <w:vAlign w:val="center"/>
            <w:hideMark/>
          </w:tcPr>
          <w:p w14:paraId="2E8228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24CBD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501B4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412" w:type="pct"/>
            <w:tcBorders>
              <w:top w:val="nil"/>
              <w:left w:val="single" w:sz="12" w:space="0" w:color="auto"/>
              <w:bottom w:val="nil"/>
              <w:right w:val="single" w:sz="4" w:space="0" w:color="auto"/>
            </w:tcBorders>
            <w:shd w:val="clear" w:color="auto" w:fill="auto"/>
            <w:noWrap/>
            <w:vAlign w:val="center"/>
            <w:hideMark/>
          </w:tcPr>
          <w:p w14:paraId="0D69D38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106</w:t>
            </w:r>
          </w:p>
        </w:tc>
        <w:tc>
          <w:tcPr>
            <w:tcW w:w="296" w:type="pct"/>
            <w:tcBorders>
              <w:top w:val="nil"/>
              <w:left w:val="nil"/>
              <w:bottom w:val="nil"/>
              <w:right w:val="single" w:sz="12" w:space="0" w:color="auto"/>
            </w:tcBorders>
            <w:shd w:val="clear" w:color="auto" w:fill="auto"/>
            <w:noWrap/>
            <w:vAlign w:val="center"/>
            <w:hideMark/>
          </w:tcPr>
          <w:p w14:paraId="2FE3B55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189</w:t>
            </w:r>
          </w:p>
        </w:tc>
      </w:tr>
      <w:tr w:rsidR="006C6850" w:rsidRPr="0057186F" w14:paraId="443BEC6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2F68A7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4729B0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565C3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C002C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DA75C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8906E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7F870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0F5C6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FCBD7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4A0F08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DCE8F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855AA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4975DF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4A1EF9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214A0E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116BA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4FEBF5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58" w:type="pct"/>
            <w:tcBorders>
              <w:top w:val="nil"/>
              <w:left w:val="single" w:sz="4" w:space="0" w:color="auto"/>
              <w:bottom w:val="nil"/>
              <w:right w:val="single" w:sz="4" w:space="0" w:color="auto"/>
            </w:tcBorders>
            <w:shd w:val="clear" w:color="000000" w:fill="D9D9D9"/>
            <w:noWrap/>
            <w:vAlign w:val="center"/>
            <w:hideMark/>
          </w:tcPr>
          <w:p w14:paraId="2A4200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124D8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D9D98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5.5</w:t>
            </w:r>
          </w:p>
        </w:tc>
        <w:tc>
          <w:tcPr>
            <w:tcW w:w="412" w:type="pct"/>
            <w:tcBorders>
              <w:top w:val="nil"/>
              <w:left w:val="single" w:sz="12" w:space="0" w:color="auto"/>
              <w:bottom w:val="nil"/>
              <w:right w:val="single" w:sz="4" w:space="0" w:color="auto"/>
            </w:tcBorders>
            <w:shd w:val="clear" w:color="000000" w:fill="D9D9D9"/>
            <w:noWrap/>
            <w:vAlign w:val="center"/>
            <w:hideMark/>
          </w:tcPr>
          <w:p w14:paraId="6201546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106.5</w:t>
            </w:r>
          </w:p>
        </w:tc>
        <w:tc>
          <w:tcPr>
            <w:tcW w:w="296" w:type="pct"/>
            <w:tcBorders>
              <w:top w:val="nil"/>
              <w:left w:val="nil"/>
              <w:bottom w:val="nil"/>
              <w:right w:val="single" w:sz="12" w:space="0" w:color="auto"/>
            </w:tcBorders>
            <w:shd w:val="clear" w:color="000000" w:fill="D9D9D9"/>
            <w:noWrap/>
            <w:vAlign w:val="center"/>
            <w:hideMark/>
          </w:tcPr>
          <w:p w14:paraId="680FE11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189.8</w:t>
            </w:r>
          </w:p>
        </w:tc>
      </w:tr>
      <w:tr w:rsidR="006C6850" w:rsidRPr="0057186F" w14:paraId="2B7AF323"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9E80CB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663CD3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468F60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570B5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FE89C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29CD62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7466B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39167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C4B43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5E6AB1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E1997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6CD4E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3D4162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1067A9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3D14A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3F2EC0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7F89E9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58" w:type="pct"/>
            <w:tcBorders>
              <w:top w:val="nil"/>
              <w:left w:val="nil"/>
              <w:bottom w:val="nil"/>
              <w:right w:val="single" w:sz="4" w:space="0" w:color="auto"/>
            </w:tcBorders>
            <w:shd w:val="clear" w:color="auto" w:fill="auto"/>
            <w:noWrap/>
            <w:vAlign w:val="center"/>
            <w:hideMark/>
          </w:tcPr>
          <w:p w14:paraId="68E19A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1F5A3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782A2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412" w:type="pct"/>
            <w:tcBorders>
              <w:top w:val="nil"/>
              <w:left w:val="single" w:sz="12" w:space="0" w:color="auto"/>
              <w:bottom w:val="nil"/>
              <w:right w:val="single" w:sz="4" w:space="0" w:color="auto"/>
            </w:tcBorders>
            <w:shd w:val="clear" w:color="auto" w:fill="auto"/>
            <w:noWrap/>
            <w:vAlign w:val="center"/>
            <w:hideMark/>
          </w:tcPr>
          <w:p w14:paraId="299D698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107</w:t>
            </w:r>
          </w:p>
        </w:tc>
        <w:tc>
          <w:tcPr>
            <w:tcW w:w="296" w:type="pct"/>
            <w:tcBorders>
              <w:top w:val="nil"/>
              <w:left w:val="nil"/>
              <w:bottom w:val="nil"/>
              <w:right w:val="single" w:sz="12" w:space="0" w:color="auto"/>
            </w:tcBorders>
            <w:shd w:val="clear" w:color="auto" w:fill="auto"/>
            <w:noWrap/>
            <w:vAlign w:val="center"/>
            <w:hideMark/>
          </w:tcPr>
          <w:p w14:paraId="16E6B35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190.6</w:t>
            </w:r>
          </w:p>
        </w:tc>
      </w:tr>
      <w:tr w:rsidR="006C6850" w:rsidRPr="0057186F" w14:paraId="469EB317"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6CE5A1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5562C5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494737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C232A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C2509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3F19F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778F1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5E566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C9B8F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6D84E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348BC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8611F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2106E5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209FA8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2819EF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0617E0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D102F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58" w:type="pct"/>
            <w:tcBorders>
              <w:top w:val="nil"/>
              <w:left w:val="single" w:sz="4" w:space="0" w:color="auto"/>
              <w:bottom w:val="nil"/>
              <w:right w:val="single" w:sz="4" w:space="0" w:color="auto"/>
            </w:tcBorders>
            <w:shd w:val="clear" w:color="000000" w:fill="D9D9D9"/>
            <w:noWrap/>
            <w:vAlign w:val="center"/>
            <w:hideMark/>
          </w:tcPr>
          <w:p w14:paraId="51071D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90090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5B177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412" w:type="pct"/>
            <w:tcBorders>
              <w:top w:val="nil"/>
              <w:left w:val="single" w:sz="12" w:space="0" w:color="auto"/>
              <w:bottom w:val="nil"/>
              <w:right w:val="single" w:sz="4" w:space="0" w:color="auto"/>
            </w:tcBorders>
            <w:shd w:val="clear" w:color="000000" w:fill="D9D9D9"/>
            <w:noWrap/>
            <w:vAlign w:val="center"/>
            <w:hideMark/>
          </w:tcPr>
          <w:p w14:paraId="443F2B3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107.5</w:t>
            </w:r>
          </w:p>
        </w:tc>
        <w:tc>
          <w:tcPr>
            <w:tcW w:w="296" w:type="pct"/>
            <w:tcBorders>
              <w:top w:val="nil"/>
              <w:left w:val="nil"/>
              <w:bottom w:val="nil"/>
              <w:right w:val="single" w:sz="12" w:space="0" w:color="auto"/>
            </w:tcBorders>
            <w:shd w:val="clear" w:color="000000" w:fill="D9D9D9"/>
            <w:noWrap/>
            <w:vAlign w:val="center"/>
            <w:hideMark/>
          </w:tcPr>
          <w:p w14:paraId="4669098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191.4</w:t>
            </w:r>
          </w:p>
        </w:tc>
      </w:tr>
      <w:tr w:rsidR="006C6850" w:rsidRPr="0057186F" w14:paraId="5F6D2324"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14964A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07A738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353729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045EA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354E5D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1A6597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671AC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11E4D1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2496D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2604BE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F1AE2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657AB2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2F1EB9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8CED8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24995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BEB53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DF9E0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58" w:type="pct"/>
            <w:tcBorders>
              <w:top w:val="nil"/>
              <w:left w:val="nil"/>
              <w:bottom w:val="nil"/>
              <w:right w:val="single" w:sz="4" w:space="0" w:color="auto"/>
            </w:tcBorders>
            <w:shd w:val="clear" w:color="auto" w:fill="auto"/>
            <w:noWrap/>
            <w:vAlign w:val="center"/>
            <w:hideMark/>
          </w:tcPr>
          <w:p w14:paraId="663959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11BF2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82CE0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412" w:type="pct"/>
            <w:tcBorders>
              <w:top w:val="nil"/>
              <w:left w:val="single" w:sz="12" w:space="0" w:color="auto"/>
              <w:bottom w:val="nil"/>
              <w:right w:val="single" w:sz="4" w:space="0" w:color="auto"/>
            </w:tcBorders>
            <w:shd w:val="clear" w:color="auto" w:fill="auto"/>
            <w:noWrap/>
            <w:vAlign w:val="center"/>
            <w:hideMark/>
          </w:tcPr>
          <w:p w14:paraId="1CB7FEB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108</w:t>
            </w:r>
          </w:p>
        </w:tc>
        <w:tc>
          <w:tcPr>
            <w:tcW w:w="296" w:type="pct"/>
            <w:tcBorders>
              <w:top w:val="nil"/>
              <w:left w:val="nil"/>
              <w:bottom w:val="nil"/>
              <w:right w:val="single" w:sz="12" w:space="0" w:color="auto"/>
            </w:tcBorders>
            <w:shd w:val="clear" w:color="auto" w:fill="auto"/>
            <w:noWrap/>
            <w:vAlign w:val="center"/>
            <w:hideMark/>
          </w:tcPr>
          <w:p w14:paraId="59B3BD2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192.2</w:t>
            </w:r>
          </w:p>
        </w:tc>
      </w:tr>
      <w:tr w:rsidR="006C6850" w:rsidRPr="0057186F" w14:paraId="32EAD0D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8E9F3F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42414D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5E4360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9CF7B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07D1C0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14E468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197678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70ED4E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AF05E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2652C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E5B0E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658C6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26D580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67B213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5961F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B54AA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A1D1E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58" w:type="pct"/>
            <w:tcBorders>
              <w:top w:val="nil"/>
              <w:left w:val="single" w:sz="4" w:space="0" w:color="auto"/>
              <w:bottom w:val="nil"/>
              <w:right w:val="single" w:sz="4" w:space="0" w:color="auto"/>
            </w:tcBorders>
            <w:shd w:val="clear" w:color="000000" w:fill="D9D9D9"/>
            <w:noWrap/>
            <w:vAlign w:val="center"/>
            <w:hideMark/>
          </w:tcPr>
          <w:p w14:paraId="2A2905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2D12E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E00C6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412" w:type="pct"/>
            <w:tcBorders>
              <w:top w:val="nil"/>
              <w:left w:val="single" w:sz="12" w:space="0" w:color="auto"/>
              <w:bottom w:val="nil"/>
              <w:right w:val="single" w:sz="4" w:space="0" w:color="auto"/>
            </w:tcBorders>
            <w:shd w:val="clear" w:color="000000" w:fill="D9D9D9"/>
            <w:noWrap/>
            <w:vAlign w:val="center"/>
            <w:hideMark/>
          </w:tcPr>
          <w:p w14:paraId="6EC66F9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108.5</w:t>
            </w:r>
          </w:p>
        </w:tc>
        <w:tc>
          <w:tcPr>
            <w:tcW w:w="296" w:type="pct"/>
            <w:tcBorders>
              <w:top w:val="nil"/>
              <w:left w:val="nil"/>
              <w:bottom w:val="nil"/>
              <w:right w:val="single" w:sz="12" w:space="0" w:color="auto"/>
            </w:tcBorders>
            <w:shd w:val="clear" w:color="000000" w:fill="D9D9D9"/>
            <w:noWrap/>
            <w:vAlign w:val="center"/>
            <w:hideMark/>
          </w:tcPr>
          <w:p w14:paraId="4DB4FA1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193</w:t>
            </w:r>
          </w:p>
        </w:tc>
      </w:tr>
      <w:tr w:rsidR="006C6850" w:rsidRPr="0057186F" w14:paraId="38308234"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55BBB4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B2D4C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73EE91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24CBE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53853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0CF14B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1FFAD4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4B295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02110C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6315A2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50046B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549F66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023996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64ECB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7F4AA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04DA3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0D7723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58" w:type="pct"/>
            <w:tcBorders>
              <w:top w:val="nil"/>
              <w:left w:val="nil"/>
              <w:bottom w:val="nil"/>
              <w:right w:val="single" w:sz="4" w:space="0" w:color="auto"/>
            </w:tcBorders>
            <w:shd w:val="clear" w:color="auto" w:fill="auto"/>
            <w:noWrap/>
            <w:vAlign w:val="center"/>
            <w:hideMark/>
          </w:tcPr>
          <w:p w14:paraId="2E92B2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CD569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23C5C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412" w:type="pct"/>
            <w:tcBorders>
              <w:top w:val="nil"/>
              <w:left w:val="single" w:sz="12" w:space="0" w:color="auto"/>
              <w:bottom w:val="nil"/>
              <w:right w:val="single" w:sz="4" w:space="0" w:color="auto"/>
            </w:tcBorders>
            <w:shd w:val="clear" w:color="auto" w:fill="auto"/>
            <w:noWrap/>
            <w:vAlign w:val="center"/>
            <w:hideMark/>
          </w:tcPr>
          <w:p w14:paraId="50C45C1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109</w:t>
            </w:r>
          </w:p>
        </w:tc>
        <w:tc>
          <w:tcPr>
            <w:tcW w:w="296" w:type="pct"/>
            <w:tcBorders>
              <w:top w:val="nil"/>
              <w:left w:val="nil"/>
              <w:bottom w:val="nil"/>
              <w:right w:val="single" w:sz="12" w:space="0" w:color="auto"/>
            </w:tcBorders>
            <w:shd w:val="clear" w:color="auto" w:fill="auto"/>
            <w:noWrap/>
            <w:vAlign w:val="center"/>
            <w:hideMark/>
          </w:tcPr>
          <w:p w14:paraId="180CA55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193.8</w:t>
            </w:r>
          </w:p>
        </w:tc>
      </w:tr>
      <w:tr w:rsidR="006C6850" w:rsidRPr="0057186F" w14:paraId="781BD49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7FFDF2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6E21BC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1F55F8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0198E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2F7E4E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1B9477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29B789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01280C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787A45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05D1A8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74CF5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E640F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1FA19A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15A826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6ED14A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E15DA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575D43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58" w:type="pct"/>
            <w:tcBorders>
              <w:top w:val="nil"/>
              <w:left w:val="single" w:sz="4" w:space="0" w:color="auto"/>
              <w:bottom w:val="nil"/>
              <w:right w:val="single" w:sz="4" w:space="0" w:color="auto"/>
            </w:tcBorders>
            <w:shd w:val="clear" w:color="000000" w:fill="D9D9D9"/>
            <w:noWrap/>
            <w:vAlign w:val="center"/>
            <w:hideMark/>
          </w:tcPr>
          <w:p w14:paraId="2FEFC1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BE01C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FA7C2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412" w:type="pct"/>
            <w:tcBorders>
              <w:top w:val="nil"/>
              <w:left w:val="single" w:sz="12" w:space="0" w:color="auto"/>
              <w:bottom w:val="nil"/>
              <w:right w:val="single" w:sz="4" w:space="0" w:color="auto"/>
            </w:tcBorders>
            <w:shd w:val="clear" w:color="000000" w:fill="D9D9D9"/>
            <w:noWrap/>
            <w:vAlign w:val="center"/>
            <w:hideMark/>
          </w:tcPr>
          <w:p w14:paraId="61D006E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109.5</w:t>
            </w:r>
          </w:p>
        </w:tc>
        <w:tc>
          <w:tcPr>
            <w:tcW w:w="296" w:type="pct"/>
            <w:tcBorders>
              <w:top w:val="nil"/>
              <w:left w:val="nil"/>
              <w:bottom w:val="nil"/>
              <w:right w:val="single" w:sz="12" w:space="0" w:color="auto"/>
            </w:tcBorders>
            <w:shd w:val="clear" w:color="000000" w:fill="D9D9D9"/>
            <w:noWrap/>
            <w:vAlign w:val="center"/>
            <w:hideMark/>
          </w:tcPr>
          <w:p w14:paraId="04A63A6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194.6</w:t>
            </w:r>
          </w:p>
        </w:tc>
      </w:tr>
      <w:tr w:rsidR="006C6850" w:rsidRPr="0057186F" w14:paraId="429F3A46"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EB6934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1D3C9A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3909AC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319D1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50955A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0CCAA3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54E0E5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52C6E3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331CE6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6C429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5E7E9B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3A0E07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73811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D1504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3A4DD9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57A216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0425A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58" w:type="pct"/>
            <w:tcBorders>
              <w:top w:val="nil"/>
              <w:left w:val="nil"/>
              <w:bottom w:val="nil"/>
              <w:right w:val="single" w:sz="4" w:space="0" w:color="auto"/>
            </w:tcBorders>
            <w:shd w:val="clear" w:color="auto" w:fill="auto"/>
            <w:noWrap/>
            <w:vAlign w:val="center"/>
            <w:hideMark/>
          </w:tcPr>
          <w:p w14:paraId="0C917F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4DBB3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B8E21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412" w:type="pct"/>
            <w:tcBorders>
              <w:top w:val="nil"/>
              <w:left w:val="single" w:sz="12" w:space="0" w:color="auto"/>
              <w:bottom w:val="nil"/>
              <w:right w:val="single" w:sz="4" w:space="0" w:color="auto"/>
            </w:tcBorders>
            <w:shd w:val="clear" w:color="auto" w:fill="auto"/>
            <w:noWrap/>
            <w:vAlign w:val="center"/>
            <w:hideMark/>
          </w:tcPr>
          <w:p w14:paraId="56BA1BD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110</w:t>
            </w:r>
          </w:p>
        </w:tc>
        <w:tc>
          <w:tcPr>
            <w:tcW w:w="296" w:type="pct"/>
            <w:tcBorders>
              <w:top w:val="nil"/>
              <w:left w:val="nil"/>
              <w:bottom w:val="nil"/>
              <w:right w:val="single" w:sz="12" w:space="0" w:color="auto"/>
            </w:tcBorders>
            <w:shd w:val="clear" w:color="auto" w:fill="auto"/>
            <w:noWrap/>
            <w:vAlign w:val="center"/>
            <w:hideMark/>
          </w:tcPr>
          <w:p w14:paraId="3CCA941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195.4</w:t>
            </w:r>
          </w:p>
        </w:tc>
      </w:tr>
      <w:tr w:rsidR="006C6850" w:rsidRPr="0057186F" w14:paraId="43ABD7D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18B710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D7D40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191829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F0986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B8455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EC4E4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42811E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6E86E0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476E0C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63D31E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54ECB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2AD7E5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77F35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262EA7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6D3D9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84389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01FE03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58" w:type="pct"/>
            <w:tcBorders>
              <w:top w:val="nil"/>
              <w:left w:val="single" w:sz="4" w:space="0" w:color="auto"/>
              <w:bottom w:val="nil"/>
              <w:right w:val="single" w:sz="4" w:space="0" w:color="auto"/>
            </w:tcBorders>
            <w:shd w:val="clear" w:color="000000" w:fill="D9D9D9"/>
            <w:noWrap/>
            <w:vAlign w:val="center"/>
            <w:hideMark/>
          </w:tcPr>
          <w:p w14:paraId="08E6D0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9C7BD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EB1DC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412" w:type="pct"/>
            <w:tcBorders>
              <w:top w:val="nil"/>
              <w:left w:val="single" w:sz="12" w:space="0" w:color="auto"/>
              <w:bottom w:val="nil"/>
              <w:right w:val="single" w:sz="4" w:space="0" w:color="auto"/>
            </w:tcBorders>
            <w:shd w:val="clear" w:color="000000" w:fill="D9D9D9"/>
            <w:noWrap/>
            <w:vAlign w:val="center"/>
            <w:hideMark/>
          </w:tcPr>
          <w:p w14:paraId="2853D8D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110.5</w:t>
            </w:r>
          </w:p>
        </w:tc>
        <w:tc>
          <w:tcPr>
            <w:tcW w:w="296" w:type="pct"/>
            <w:tcBorders>
              <w:top w:val="nil"/>
              <w:left w:val="nil"/>
              <w:bottom w:val="nil"/>
              <w:right w:val="single" w:sz="12" w:space="0" w:color="auto"/>
            </w:tcBorders>
            <w:shd w:val="clear" w:color="000000" w:fill="D9D9D9"/>
            <w:noWrap/>
            <w:vAlign w:val="center"/>
            <w:hideMark/>
          </w:tcPr>
          <w:p w14:paraId="33B1B65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196.2</w:t>
            </w:r>
          </w:p>
        </w:tc>
      </w:tr>
      <w:tr w:rsidR="006C6850" w:rsidRPr="0057186F" w14:paraId="42A71DD5"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28535B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3B6A18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704085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64D65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124534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040432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301A4E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C54A5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564B35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1E6012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66C4A0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204BDB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9329B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5851B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E7723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5BAB6D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5A877A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58" w:type="pct"/>
            <w:tcBorders>
              <w:top w:val="nil"/>
              <w:left w:val="nil"/>
              <w:bottom w:val="nil"/>
              <w:right w:val="single" w:sz="4" w:space="0" w:color="auto"/>
            </w:tcBorders>
            <w:shd w:val="clear" w:color="auto" w:fill="auto"/>
            <w:noWrap/>
            <w:vAlign w:val="center"/>
            <w:hideMark/>
          </w:tcPr>
          <w:p w14:paraId="1A7C6B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22267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CF4D3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412" w:type="pct"/>
            <w:tcBorders>
              <w:top w:val="nil"/>
              <w:left w:val="single" w:sz="12" w:space="0" w:color="auto"/>
              <w:bottom w:val="nil"/>
              <w:right w:val="single" w:sz="4" w:space="0" w:color="auto"/>
            </w:tcBorders>
            <w:shd w:val="clear" w:color="auto" w:fill="auto"/>
            <w:noWrap/>
            <w:vAlign w:val="center"/>
            <w:hideMark/>
          </w:tcPr>
          <w:p w14:paraId="076E3F6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111</w:t>
            </w:r>
          </w:p>
        </w:tc>
        <w:tc>
          <w:tcPr>
            <w:tcW w:w="296" w:type="pct"/>
            <w:tcBorders>
              <w:top w:val="nil"/>
              <w:left w:val="nil"/>
              <w:bottom w:val="nil"/>
              <w:right w:val="single" w:sz="12" w:space="0" w:color="auto"/>
            </w:tcBorders>
            <w:shd w:val="clear" w:color="auto" w:fill="auto"/>
            <w:noWrap/>
            <w:vAlign w:val="center"/>
            <w:hideMark/>
          </w:tcPr>
          <w:p w14:paraId="2B82594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197</w:t>
            </w:r>
          </w:p>
        </w:tc>
      </w:tr>
      <w:tr w:rsidR="006C6850" w:rsidRPr="0057186F" w14:paraId="3A62FB0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0303A9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75446D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5D38EF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C486D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1A327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B336F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F4593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0B2C91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47CEE9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67F0F0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2141A2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6E1476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221018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E75A1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1B31C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2F552B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16DF6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58" w:type="pct"/>
            <w:tcBorders>
              <w:top w:val="nil"/>
              <w:left w:val="single" w:sz="4" w:space="0" w:color="auto"/>
              <w:bottom w:val="nil"/>
              <w:right w:val="single" w:sz="4" w:space="0" w:color="auto"/>
            </w:tcBorders>
            <w:shd w:val="clear" w:color="000000" w:fill="D9D9D9"/>
            <w:noWrap/>
            <w:vAlign w:val="center"/>
            <w:hideMark/>
          </w:tcPr>
          <w:p w14:paraId="22897F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FED2E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90BF5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412" w:type="pct"/>
            <w:tcBorders>
              <w:top w:val="nil"/>
              <w:left w:val="single" w:sz="12" w:space="0" w:color="auto"/>
              <w:bottom w:val="nil"/>
              <w:right w:val="single" w:sz="4" w:space="0" w:color="auto"/>
            </w:tcBorders>
            <w:shd w:val="clear" w:color="000000" w:fill="D9D9D9"/>
            <w:noWrap/>
            <w:vAlign w:val="center"/>
            <w:hideMark/>
          </w:tcPr>
          <w:p w14:paraId="7ADAB33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111.5</w:t>
            </w:r>
          </w:p>
        </w:tc>
        <w:tc>
          <w:tcPr>
            <w:tcW w:w="296" w:type="pct"/>
            <w:tcBorders>
              <w:top w:val="nil"/>
              <w:left w:val="nil"/>
              <w:bottom w:val="nil"/>
              <w:right w:val="single" w:sz="12" w:space="0" w:color="auto"/>
            </w:tcBorders>
            <w:shd w:val="clear" w:color="000000" w:fill="D9D9D9"/>
            <w:noWrap/>
            <w:vAlign w:val="center"/>
            <w:hideMark/>
          </w:tcPr>
          <w:p w14:paraId="331B539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197.8</w:t>
            </w:r>
          </w:p>
        </w:tc>
      </w:tr>
      <w:tr w:rsidR="006C6850" w:rsidRPr="0057186F" w14:paraId="57830A25"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244612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1450F9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0178E5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613D5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12005F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335F32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6627F5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60B68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1EC362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8AC24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0F0C32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620784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5560C8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CEC32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0C61DA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103EE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EDD57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58" w:type="pct"/>
            <w:tcBorders>
              <w:top w:val="nil"/>
              <w:left w:val="nil"/>
              <w:bottom w:val="nil"/>
              <w:right w:val="single" w:sz="4" w:space="0" w:color="auto"/>
            </w:tcBorders>
            <w:shd w:val="clear" w:color="auto" w:fill="auto"/>
            <w:noWrap/>
            <w:vAlign w:val="center"/>
            <w:hideMark/>
          </w:tcPr>
          <w:p w14:paraId="7C7D6B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28836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EA6DF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412" w:type="pct"/>
            <w:tcBorders>
              <w:top w:val="nil"/>
              <w:left w:val="single" w:sz="12" w:space="0" w:color="auto"/>
              <w:bottom w:val="nil"/>
              <w:right w:val="single" w:sz="4" w:space="0" w:color="auto"/>
            </w:tcBorders>
            <w:shd w:val="clear" w:color="auto" w:fill="auto"/>
            <w:noWrap/>
            <w:vAlign w:val="center"/>
            <w:hideMark/>
          </w:tcPr>
          <w:p w14:paraId="12E7311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112</w:t>
            </w:r>
          </w:p>
        </w:tc>
        <w:tc>
          <w:tcPr>
            <w:tcW w:w="296" w:type="pct"/>
            <w:tcBorders>
              <w:top w:val="nil"/>
              <w:left w:val="nil"/>
              <w:bottom w:val="nil"/>
              <w:right w:val="single" w:sz="12" w:space="0" w:color="auto"/>
            </w:tcBorders>
            <w:shd w:val="clear" w:color="auto" w:fill="auto"/>
            <w:noWrap/>
            <w:vAlign w:val="center"/>
            <w:hideMark/>
          </w:tcPr>
          <w:p w14:paraId="4A526F4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198.6</w:t>
            </w:r>
          </w:p>
        </w:tc>
      </w:tr>
      <w:tr w:rsidR="006C6850" w:rsidRPr="0057186F" w14:paraId="17B37C3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9291F1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199B3D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739AF5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ACE40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758CBF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33AD6E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1F7AC3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43A42C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0C390E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03FEC8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60545E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1FB51B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01E573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A88F7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3958F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2BBFDF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AEC22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58" w:type="pct"/>
            <w:tcBorders>
              <w:top w:val="nil"/>
              <w:left w:val="single" w:sz="4" w:space="0" w:color="auto"/>
              <w:bottom w:val="nil"/>
              <w:right w:val="single" w:sz="4" w:space="0" w:color="auto"/>
            </w:tcBorders>
            <w:shd w:val="clear" w:color="000000" w:fill="D9D9D9"/>
            <w:noWrap/>
            <w:vAlign w:val="center"/>
            <w:hideMark/>
          </w:tcPr>
          <w:p w14:paraId="500305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EF132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618F2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412" w:type="pct"/>
            <w:tcBorders>
              <w:top w:val="nil"/>
              <w:left w:val="single" w:sz="12" w:space="0" w:color="auto"/>
              <w:bottom w:val="nil"/>
              <w:right w:val="single" w:sz="4" w:space="0" w:color="auto"/>
            </w:tcBorders>
            <w:shd w:val="clear" w:color="000000" w:fill="D9D9D9"/>
            <w:noWrap/>
            <w:vAlign w:val="center"/>
            <w:hideMark/>
          </w:tcPr>
          <w:p w14:paraId="2615A52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112.5</w:t>
            </w:r>
          </w:p>
        </w:tc>
        <w:tc>
          <w:tcPr>
            <w:tcW w:w="296" w:type="pct"/>
            <w:tcBorders>
              <w:top w:val="nil"/>
              <w:left w:val="nil"/>
              <w:bottom w:val="nil"/>
              <w:right w:val="single" w:sz="12" w:space="0" w:color="auto"/>
            </w:tcBorders>
            <w:shd w:val="clear" w:color="000000" w:fill="D9D9D9"/>
            <w:noWrap/>
            <w:vAlign w:val="center"/>
            <w:hideMark/>
          </w:tcPr>
          <w:p w14:paraId="276CE5A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199.4</w:t>
            </w:r>
          </w:p>
        </w:tc>
      </w:tr>
      <w:tr w:rsidR="006C6850" w:rsidRPr="0057186F" w14:paraId="08141C1B"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BB0C1B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27054A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0FE43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57EE5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02ECD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4E8039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8399D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456197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BF0E0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72CF48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150E0C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56FAAD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69DA40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74D7F6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C0868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09A8A2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57DBD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58" w:type="pct"/>
            <w:tcBorders>
              <w:top w:val="nil"/>
              <w:left w:val="nil"/>
              <w:bottom w:val="nil"/>
              <w:right w:val="single" w:sz="4" w:space="0" w:color="auto"/>
            </w:tcBorders>
            <w:shd w:val="clear" w:color="auto" w:fill="auto"/>
            <w:noWrap/>
            <w:vAlign w:val="center"/>
            <w:hideMark/>
          </w:tcPr>
          <w:p w14:paraId="63D4F1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B3B8E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6E1C2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412" w:type="pct"/>
            <w:tcBorders>
              <w:top w:val="nil"/>
              <w:left w:val="single" w:sz="12" w:space="0" w:color="auto"/>
              <w:bottom w:val="nil"/>
              <w:right w:val="single" w:sz="4" w:space="0" w:color="auto"/>
            </w:tcBorders>
            <w:shd w:val="clear" w:color="auto" w:fill="auto"/>
            <w:noWrap/>
            <w:vAlign w:val="center"/>
            <w:hideMark/>
          </w:tcPr>
          <w:p w14:paraId="0DF7862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113</w:t>
            </w:r>
          </w:p>
        </w:tc>
        <w:tc>
          <w:tcPr>
            <w:tcW w:w="296" w:type="pct"/>
            <w:tcBorders>
              <w:top w:val="nil"/>
              <w:left w:val="nil"/>
              <w:bottom w:val="nil"/>
              <w:right w:val="single" w:sz="12" w:space="0" w:color="auto"/>
            </w:tcBorders>
            <w:shd w:val="clear" w:color="auto" w:fill="auto"/>
            <w:noWrap/>
            <w:vAlign w:val="center"/>
            <w:hideMark/>
          </w:tcPr>
          <w:p w14:paraId="6BE33FD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200.2</w:t>
            </w:r>
          </w:p>
        </w:tc>
      </w:tr>
      <w:tr w:rsidR="006C6850" w:rsidRPr="0057186F" w14:paraId="2B61472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686EFE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1AF59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3EFCD3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44748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DB904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7DE210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48FD8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7D6D11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5C3302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2C0025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1C9874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1FC2C3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0DD243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676CB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265C30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39BD3A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2B839D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58" w:type="pct"/>
            <w:tcBorders>
              <w:top w:val="nil"/>
              <w:left w:val="single" w:sz="4" w:space="0" w:color="auto"/>
              <w:bottom w:val="nil"/>
              <w:right w:val="single" w:sz="4" w:space="0" w:color="auto"/>
            </w:tcBorders>
            <w:shd w:val="clear" w:color="000000" w:fill="D9D9D9"/>
            <w:noWrap/>
            <w:vAlign w:val="center"/>
            <w:hideMark/>
          </w:tcPr>
          <w:p w14:paraId="734142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99006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55B05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412" w:type="pct"/>
            <w:tcBorders>
              <w:top w:val="nil"/>
              <w:left w:val="single" w:sz="12" w:space="0" w:color="auto"/>
              <w:bottom w:val="nil"/>
              <w:right w:val="single" w:sz="4" w:space="0" w:color="auto"/>
            </w:tcBorders>
            <w:shd w:val="clear" w:color="000000" w:fill="D9D9D9"/>
            <w:noWrap/>
            <w:vAlign w:val="center"/>
            <w:hideMark/>
          </w:tcPr>
          <w:p w14:paraId="5FF12C3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113.5</w:t>
            </w:r>
          </w:p>
        </w:tc>
        <w:tc>
          <w:tcPr>
            <w:tcW w:w="296" w:type="pct"/>
            <w:tcBorders>
              <w:top w:val="nil"/>
              <w:left w:val="nil"/>
              <w:bottom w:val="nil"/>
              <w:right w:val="single" w:sz="12" w:space="0" w:color="auto"/>
            </w:tcBorders>
            <w:shd w:val="clear" w:color="000000" w:fill="D9D9D9"/>
            <w:noWrap/>
            <w:vAlign w:val="center"/>
            <w:hideMark/>
          </w:tcPr>
          <w:p w14:paraId="42394D8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201</w:t>
            </w:r>
          </w:p>
        </w:tc>
      </w:tr>
      <w:tr w:rsidR="006C6850" w:rsidRPr="0057186F" w14:paraId="59147AE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DF3AC1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181CB6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2085F0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D72FB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F397F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6BCC49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71D3E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57F140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5D3EAB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484993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99D1E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BB03D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32ABA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39375E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C32F7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6A3B9D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C0445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58" w:type="pct"/>
            <w:tcBorders>
              <w:top w:val="nil"/>
              <w:left w:val="nil"/>
              <w:bottom w:val="nil"/>
              <w:right w:val="single" w:sz="4" w:space="0" w:color="auto"/>
            </w:tcBorders>
            <w:shd w:val="clear" w:color="auto" w:fill="auto"/>
            <w:noWrap/>
            <w:vAlign w:val="center"/>
            <w:hideMark/>
          </w:tcPr>
          <w:p w14:paraId="1AF59F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BE7C6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5C0B2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412" w:type="pct"/>
            <w:tcBorders>
              <w:top w:val="nil"/>
              <w:left w:val="single" w:sz="12" w:space="0" w:color="auto"/>
              <w:bottom w:val="nil"/>
              <w:right w:val="single" w:sz="4" w:space="0" w:color="auto"/>
            </w:tcBorders>
            <w:shd w:val="clear" w:color="auto" w:fill="auto"/>
            <w:noWrap/>
            <w:vAlign w:val="center"/>
            <w:hideMark/>
          </w:tcPr>
          <w:p w14:paraId="2C852C2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114</w:t>
            </w:r>
          </w:p>
        </w:tc>
        <w:tc>
          <w:tcPr>
            <w:tcW w:w="296" w:type="pct"/>
            <w:tcBorders>
              <w:top w:val="nil"/>
              <w:left w:val="nil"/>
              <w:bottom w:val="nil"/>
              <w:right w:val="single" w:sz="12" w:space="0" w:color="auto"/>
            </w:tcBorders>
            <w:shd w:val="clear" w:color="auto" w:fill="auto"/>
            <w:noWrap/>
            <w:vAlign w:val="center"/>
            <w:hideMark/>
          </w:tcPr>
          <w:p w14:paraId="0BFBE1D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201.8</w:t>
            </w:r>
          </w:p>
        </w:tc>
      </w:tr>
      <w:tr w:rsidR="006C6850" w:rsidRPr="0057186F" w14:paraId="03F2838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1BBE2C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1FF7FD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07D657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4EE77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0B5C89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78187C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E783E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45F07B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35AE23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74A512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7BBF51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759D1D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276F7D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7B2D3C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1164FE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A7648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56CEE5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58" w:type="pct"/>
            <w:tcBorders>
              <w:top w:val="nil"/>
              <w:left w:val="single" w:sz="4" w:space="0" w:color="auto"/>
              <w:bottom w:val="nil"/>
              <w:right w:val="single" w:sz="4" w:space="0" w:color="auto"/>
            </w:tcBorders>
            <w:shd w:val="clear" w:color="000000" w:fill="D9D9D9"/>
            <w:noWrap/>
            <w:vAlign w:val="center"/>
            <w:hideMark/>
          </w:tcPr>
          <w:p w14:paraId="5A34D8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85A89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44CFA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412" w:type="pct"/>
            <w:tcBorders>
              <w:top w:val="nil"/>
              <w:left w:val="single" w:sz="12" w:space="0" w:color="auto"/>
              <w:bottom w:val="nil"/>
              <w:right w:val="single" w:sz="4" w:space="0" w:color="auto"/>
            </w:tcBorders>
            <w:shd w:val="clear" w:color="000000" w:fill="D9D9D9"/>
            <w:noWrap/>
            <w:vAlign w:val="center"/>
            <w:hideMark/>
          </w:tcPr>
          <w:p w14:paraId="184175C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114.5</w:t>
            </w:r>
          </w:p>
        </w:tc>
        <w:tc>
          <w:tcPr>
            <w:tcW w:w="296" w:type="pct"/>
            <w:tcBorders>
              <w:top w:val="nil"/>
              <w:left w:val="nil"/>
              <w:bottom w:val="nil"/>
              <w:right w:val="single" w:sz="12" w:space="0" w:color="auto"/>
            </w:tcBorders>
            <w:shd w:val="clear" w:color="000000" w:fill="D9D9D9"/>
            <w:noWrap/>
            <w:vAlign w:val="center"/>
            <w:hideMark/>
          </w:tcPr>
          <w:p w14:paraId="2250770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202.6</w:t>
            </w:r>
          </w:p>
        </w:tc>
      </w:tr>
      <w:tr w:rsidR="006C6850" w:rsidRPr="0057186F" w14:paraId="7B9911A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9ABEEC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23F395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52AF57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BB467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42E928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05D165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4D2AEB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02981B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2051E3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009E72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598BDC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65850C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3C3E72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42B6DD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7C504E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FD244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308A38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58" w:type="pct"/>
            <w:tcBorders>
              <w:top w:val="nil"/>
              <w:left w:val="nil"/>
              <w:bottom w:val="nil"/>
              <w:right w:val="single" w:sz="4" w:space="0" w:color="auto"/>
            </w:tcBorders>
            <w:shd w:val="clear" w:color="auto" w:fill="auto"/>
            <w:noWrap/>
            <w:vAlign w:val="center"/>
            <w:hideMark/>
          </w:tcPr>
          <w:p w14:paraId="41A9A8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4ACB1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01EB0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412" w:type="pct"/>
            <w:tcBorders>
              <w:top w:val="nil"/>
              <w:left w:val="single" w:sz="12" w:space="0" w:color="auto"/>
              <w:bottom w:val="nil"/>
              <w:right w:val="single" w:sz="4" w:space="0" w:color="auto"/>
            </w:tcBorders>
            <w:shd w:val="clear" w:color="auto" w:fill="auto"/>
            <w:noWrap/>
            <w:vAlign w:val="center"/>
            <w:hideMark/>
          </w:tcPr>
          <w:p w14:paraId="0462668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115</w:t>
            </w:r>
          </w:p>
        </w:tc>
        <w:tc>
          <w:tcPr>
            <w:tcW w:w="296" w:type="pct"/>
            <w:tcBorders>
              <w:top w:val="nil"/>
              <w:left w:val="nil"/>
              <w:bottom w:val="nil"/>
              <w:right w:val="single" w:sz="12" w:space="0" w:color="auto"/>
            </w:tcBorders>
            <w:shd w:val="clear" w:color="auto" w:fill="auto"/>
            <w:noWrap/>
            <w:vAlign w:val="center"/>
            <w:hideMark/>
          </w:tcPr>
          <w:p w14:paraId="4E039C8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203.4</w:t>
            </w:r>
          </w:p>
        </w:tc>
      </w:tr>
      <w:tr w:rsidR="006C6850" w:rsidRPr="0057186F" w14:paraId="539118A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A47245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564ABE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0C794A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42F9C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1A63B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7140A4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7FFE9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0F9C6C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7F057B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10568D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single" w:sz="4" w:space="0" w:color="auto"/>
              <w:bottom w:val="nil"/>
              <w:right w:val="single" w:sz="4" w:space="0" w:color="auto"/>
            </w:tcBorders>
            <w:shd w:val="clear" w:color="000000" w:fill="D9D9D9"/>
            <w:noWrap/>
            <w:vAlign w:val="center"/>
            <w:hideMark/>
          </w:tcPr>
          <w:p w14:paraId="638FE6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228AFD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492C87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4C4B65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03868A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5B7C7F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5240E9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58" w:type="pct"/>
            <w:tcBorders>
              <w:top w:val="nil"/>
              <w:left w:val="single" w:sz="4" w:space="0" w:color="auto"/>
              <w:bottom w:val="nil"/>
              <w:right w:val="single" w:sz="4" w:space="0" w:color="auto"/>
            </w:tcBorders>
            <w:shd w:val="clear" w:color="000000" w:fill="D9D9D9"/>
            <w:noWrap/>
            <w:vAlign w:val="center"/>
            <w:hideMark/>
          </w:tcPr>
          <w:p w14:paraId="1F52FB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D847E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EFBC8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412" w:type="pct"/>
            <w:tcBorders>
              <w:top w:val="nil"/>
              <w:left w:val="single" w:sz="12" w:space="0" w:color="auto"/>
              <w:bottom w:val="nil"/>
              <w:right w:val="single" w:sz="4" w:space="0" w:color="auto"/>
            </w:tcBorders>
            <w:shd w:val="clear" w:color="000000" w:fill="D9D9D9"/>
            <w:noWrap/>
            <w:vAlign w:val="center"/>
            <w:hideMark/>
          </w:tcPr>
          <w:p w14:paraId="4C513FC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115.5</w:t>
            </w:r>
          </w:p>
        </w:tc>
        <w:tc>
          <w:tcPr>
            <w:tcW w:w="296" w:type="pct"/>
            <w:tcBorders>
              <w:top w:val="nil"/>
              <w:left w:val="nil"/>
              <w:bottom w:val="nil"/>
              <w:right w:val="single" w:sz="12" w:space="0" w:color="auto"/>
            </w:tcBorders>
            <w:shd w:val="clear" w:color="000000" w:fill="D9D9D9"/>
            <w:noWrap/>
            <w:vAlign w:val="center"/>
            <w:hideMark/>
          </w:tcPr>
          <w:p w14:paraId="64094B0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204.2</w:t>
            </w:r>
          </w:p>
        </w:tc>
      </w:tr>
      <w:tr w:rsidR="006C6850" w:rsidRPr="0057186F" w14:paraId="024ADB7C"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06C6E5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AD253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51E5C8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758F4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AA0F2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7B76CD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7C074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4D432B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4FB9E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63E9EB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210" w:type="pct"/>
            <w:tcBorders>
              <w:top w:val="nil"/>
              <w:left w:val="nil"/>
              <w:bottom w:val="nil"/>
              <w:right w:val="single" w:sz="4" w:space="0" w:color="auto"/>
            </w:tcBorders>
            <w:shd w:val="clear" w:color="auto" w:fill="auto"/>
            <w:noWrap/>
            <w:vAlign w:val="center"/>
            <w:hideMark/>
          </w:tcPr>
          <w:p w14:paraId="1FEE05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0947F9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944A2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49141B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37967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377D5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73FE9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58" w:type="pct"/>
            <w:tcBorders>
              <w:top w:val="nil"/>
              <w:left w:val="nil"/>
              <w:bottom w:val="nil"/>
              <w:right w:val="single" w:sz="4" w:space="0" w:color="auto"/>
            </w:tcBorders>
            <w:shd w:val="clear" w:color="auto" w:fill="auto"/>
            <w:noWrap/>
            <w:vAlign w:val="center"/>
            <w:hideMark/>
          </w:tcPr>
          <w:p w14:paraId="59E458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8230F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4145B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412" w:type="pct"/>
            <w:tcBorders>
              <w:top w:val="nil"/>
              <w:left w:val="single" w:sz="12" w:space="0" w:color="auto"/>
              <w:bottom w:val="nil"/>
              <w:right w:val="single" w:sz="4" w:space="0" w:color="auto"/>
            </w:tcBorders>
            <w:shd w:val="clear" w:color="auto" w:fill="auto"/>
            <w:noWrap/>
            <w:vAlign w:val="center"/>
            <w:hideMark/>
          </w:tcPr>
          <w:p w14:paraId="7BF635B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116</w:t>
            </w:r>
          </w:p>
        </w:tc>
        <w:tc>
          <w:tcPr>
            <w:tcW w:w="296" w:type="pct"/>
            <w:tcBorders>
              <w:top w:val="nil"/>
              <w:left w:val="nil"/>
              <w:bottom w:val="nil"/>
              <w:right w:val="single" w:sz="12" w:space="0" w:color="auto"/>
            </w:tcBorders>
            <w:shd w:val="clear" w:color="auto" w:fill="auto"/>
            <w:noWrap/>
            <w:vAlign w:val="center"/>
            <w:hideMark/>
          </w:tcPr>
          <w:p w14:paraId="2F76F96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205</w:t>
            </w:r>
          </w:p>
        </w:tc>
      </w:tr>
      <w:tr w:rsidR="006C6850" w:rsidRPr="0057186F" w14:paraId="22C41F38"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CD2C93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D7DFA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34EEC8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7A066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F9508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437F6A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0A1FDC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03584A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D3737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7A62C8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3ABEF4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4ABF9F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344565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554C1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7F9188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0D25C7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D697D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58" w:type="pct"/>
            <w:tcBorders>
              <w:top w:val="nil"/>
              <w:left w:val="single" w:sz="4" w:space="0" w:color="auto"/>
              <w:bottom w:val="nil"/>
              <w:right w:val="single" w:sz="4" w:space="0" w:color="auto"/>
            </w:tcBorders>
            <w:shd w:val="clear" w:color="000000" w:fill="D9D9D9"/>
            <w:noWrap/>
            <w:vAlign w:val="center"/>
            <w:hideMark/>
          </w:tcPr>
          <w:p w14:paraId="52F9DE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6E060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8EA82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412" w:type="pct"/>
            <w:tcBorders>
              <w:top w:val="nil"/>
              <w:left w:val="single" w:sz="12" w:space="0" w:color="auto"/>
              <w:bottom w:val="nil"/>
              <w:right w:val="single" w:sz="4" w:space="0" w:color="auto"/>
            </w:tcBorders>
            <w:shd w:val="clear" w:color="000000" w:fill="D9D9D9"/>
            <w:noWrap/>
            <w:vAlign w:val="center"/>
            <w:hideMark/>
          </w:tcPr>
          <w:p w14:paraId="5795A48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116.5</w:t>
            </w:r>
          </w:p>
        </w:tc>
        <w:tc>
          <w:tcPr>
            <w:tcW w:w="296" w:type="pct"/>
            <w:tcBorders>
              <w:top w:val="nil"/>
              <w:left w:val="nil"/>
              <w:bottom w:val="nil"/>
              <w:right w:val="single" w:sz="12" w:space="0" w:color="auto"/>
            </w:tcBorders>
            <w:shd w:val="clear" w:color="000000" w:fill="D9D9D9"/>
            <w:noWrap/>
            <w:vAlign w:val="center"/>
            <w:hideMark/>
          </w:tcPr>
          <w:p w14:paraId="22D6BAA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205.8</w:t>
            </w:r>
          </w:p>
        </w:tc>
      </w:tr>
      <w:tr w:rsidR="006C6850" w:rsidRPr="0057186F" w14:paraId="32119A8E"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8EE6CC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DD0DC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60B82B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46A42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4B80DA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952FA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6F72AB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D368C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50AC81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05030F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616F52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06BAA5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417945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6476DC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3EEB7D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6B34CF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3FD81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58" w:type="pct"/>
            <w:tcBorders>
              <w:top w:val="nil"/>
              <w:left w:val="nil"/>
              <w:bottom w:val="nil"/>
              <w:right w:val="single" w:sz="4" w:space="0" w:color="auto"/>
            </w:tcBorders>
            <w:shd w:val="clear" w:color="auto" w:fill="auto"/>
            <w:noWrap/>
            <w:vAlign w:val="center"/>
            <w:hideMark/>
          </w:tcPr>
          <w:p w14:paraId="0F5A87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F135B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4AB0A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412" w:type="pct"/>
            <w:tcBorders>
              <w:top w:val="nil"/>
              <w:left w:val="single" w:sz="12" w:space="0" w:color="auto"/>
              <w:bottom w:val="nil"/>
              <w:right w:val="single" w:sz="4" w:space="0" w:color="auto"/>
            </w:tcBorders>
            <w:shd w:val="clear" w:color="auto" w:fill="auto"/>
            <w:noWrap/>
            <w:vAlign w:val="center"/>
            <w:hideMark/>
          </w:tcPr>
          <w:p w14:paraId="70C0D27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117</w:t>
            </w:r>
          </w:p>
        </w:tc>
        <w:tc>
          <w:tcPr>
            <w:tcW w:w="296" w:type="pct"/>
            <w:tcBorders>
              <w:top w:val="nil"/>
              <w:left w:val="nil"/>
              <w:bottom w:val="nil"/>
              <w:right w:val="single" w:sz="12" w:space="0" w:color="auto"/>
            </w:tcBorders>
            <w:shd w:val="clear" w:color="auto" w:fill="auto"/>
            <w:noWrap/>
            <w:vAlign w:val="center"/>
            <w:hideMark/>
          </w:tcPr>
          <w:p w14:paraId="3057C44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206.6</w:t>
            </w:r>
          </w:p>
        </w:tc>
      </w:tr>
      <w:tr w:rsidR="006C6850" w:rsidRPr="0057186F" w14:paraId="26072936"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8630D5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3B0438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C01C5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AFB64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7943E0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3C13D1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F58B1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89C91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984A8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13726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4BD067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151C31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759CA1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14F82A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0F7833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115AE1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67D54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58" w:type="pct"/>
            <w:tcBorders>
              <w:top w:val="nil"/>
              <w:left w:val="single" w:sz="4" w:space="0" w:color="auto"/>
              <w:bottom w:val="nil"/>
              <w:right w:val="single" w:sz="4" w:space="0" w:color="auto"/>
            </w:tcBorders>
            <w:shd w:val="clear" w:color="000000" w:fill="D9D9D9"/>
            <w:noWrap/>
            <w:vAlign w:val="center"/>
            <w:hideMark/>
          </w:tcPr>
          <w:p w14:paraId="7128A4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F4A64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3F384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412" w:type="pct"/>
            <w:tcBorders>
              <w:top w:val="nil"/>
              <w:left w:val="single" w:sz="12" w:space="0" w:color="auto"/>
              <w:bottom w:val="nil"/>
              <w:right w:val="single" w:sz="4" w:space="0" w:color="auto"/>
            </w:tcBorders>
            <w:shd w:val="clear" w:color="000000" w:fill="D9D9D9"/>
            <w:noWrap/>
            <w:vAlign w:val="center"/>
            <w:hideMark/>
          </w:tcPr>
          <w:p w14:paraId="502AFE8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117.5</w:t>
            </w:r>
          </w:p>
        </w:tc>
        <w:tc>
          <w:tcPr>
            <w:tcW w:w="296" w:type="pct"/>
            <w:tcBorders>
              <w:top w:val="nil"/>
              <w:left w:val="nil"/>
              <w:bottom w:val="nil"/>
              <w:right w:val="single" w:sz="12" w:space="0" w:color="auto"/>
            </w:tcBorders>
            <w:shd w:val="clear" w:color="000000" w:fill="D9D9D9"/>
            <w:noWrap/>
            <w:vAlign w:val="center"/>
            <w:hideMark/>
          </w:tcPr>
          <w:p w14:paraId="1C73EAE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207.4</w:t>
            </w:r>
          </w:p>
        </w:tc>
      </w:tr>
      <w:tr w:rsidR="006C6850" w:rsidRPr="0057186F" w14:paraId="0042DF7C"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BC4C42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6A6B7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04E362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24922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6AB004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7DBB46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48E92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3C9F94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5116B5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6F3E63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477D96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37F520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51DFE3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52B0D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FA31C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1F761F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11A7AE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58" w:type="pct"/>
            <w:tcBorders>
              <w:top w:val="nil"/>
              <w:left w:val="nil"/>
              <w:bottom w:val="nil"/>
              <w:right w:val="single" w:sz="4" w:space="0" w:color="auto"/>
            </w:tcBorders>
            <w:shd w:val="clear" w:color="auto" w:fill="auto"/>
            <w:noWrap/>
            <w:vAlign w:val="center"/>
            <w:hideMark/>
          </w:tcPr>
          <w:p w14:paraId="68D628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ACC16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289FB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412" w:type="pct"/>
            <w:tcBorders>
              <w:top w:val="nil"/>
              <w:left w:val="single" w:sz="12" w:space="0" w:color="auto"/>
              <w:bottom w:val="nil"/>
              <w:right w:val="single" w:sz="4" w:space="0" w:color="auto"/>
            </w:tcBorders>
            <w:shd w:val="clear" w:color="auto" w:fill="auto"/>
            <w:noWrap/>
            <w:vAlign w:val="center"/>
            <w:hideMark/>
          </w:tcPr>
          <w:p w14:paraId="027528F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118</w:t>
            </w:r>
          </w:p>
        </w:tc>
        <w:tc>
          <w:tcPr>
            <w:tcW w:w="296" w:type="pct"/>
            <w:tcBorders>
              <w:top w:val="nil"/>
              <w:left w:val="nil"/>
              <w:bottom w:val="nil"/>
              <w:right w:val="single" w:sz="12" w:space="0" w:color="auto"/>
            </w:tcBorders>
            <w:shd w:val="clear" w:color="auto" w:fill="auto"/>
            <w:noWrap/>
            <w:vAlign w:val="center"/>
            <w:hideMark/>
          </w:tcPr>
          <w:p w14:paraId="63B05F3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208.2</w:t>
            </w:r>
          </w:p>
        </w:tc>
      </w:tr>
      <w:tr w:rsidR="006C6850" w:rsidRPr="0057186F" w14:paraId="085DFF0B"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0843D9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C3B7D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146E5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7EB06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0E6BD1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594FD2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64A12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42ADAD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1BEACB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1980BD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7AEA67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0D9AD6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0815EF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4C83AC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28A84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470A1E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A4F8B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58" w:type="pct"/>
            <w:tcBorders>
              <w:top w:val="nil"/>
              <w:left w:val="single" w:sz="4" w:space="0" w:color="auto"/>
              <w:bottom w:val="nil"/>
              <w:right w:val="single" w:sz="4" w:space="0" w:color="auto"/>
            </w:tcBorders>
            <w:shd w:val="clear" w:color="000000" w:fill="D9D9D9"/>
            <w:noWrap/>
            <w:vAlign w:val="center"/>
            <w:hideMark/>
          </w:tcPr>
          <w:p w14:paraId="08AD97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6A48E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20627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412" w:type="pct"/>
            <w:tcBorders>
              <w:top w:val="nil"/>
              <w:left w:val="single" w:sz="12" w:space="0" w:color="auto"/>
              <w:bottom w:val="nil"/>
              <w:right w:val="single" w:sz="4" w:space="0" w:color="auto"/>
            </w:tcBorders>
            <w:shd w:val="clear" w:color="000000" w:fill="D9D9D9"/>
            <w:noWrap/>
            <w:vAlign w:val="center"/>
            <w:hideMark/>
          </w:tcPr>
          <w:p w14:paraId="7132F16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118.5</w:t>
            </w:r>
          </w:p>
        </w:tc>
        <w:tc>
          <w:tcPr>
            <w:tcW w:w="296" w:type="pct"/>
            <w:tcBorders>
              <w:top w:val="nil"/>
              <w:left w:val="nil"/>
              <w:bottom w:val="nil"/>
              <w:right w:val="single" w:sz="12" w:space="0" w:color="auto"/>
            </w:tcBorders>
            <w:shd w:val="clear" w:color="000000" w:fill="D9D9D9"/>
            <w:noWrap/>
            <w:vAlign w:val="center"/>
            <w:hideMark/>
          </w:tcPr>
          <w:p w14:paraId="4A64640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209</w:t>
            </w:r>
          </w:p>
        </w:tc>
      </w:tr>
      <w:tr w:rsidR="006C6850" w:rsidRPr="0057186F" w14:paraId="7D439D82"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90DF9B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83124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204ECE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A651A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63B4FB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312DE1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48303A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7D3B3C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64806E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E08E6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67895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7B1E8E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5E5C3F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401E0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71EAA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5E9232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29AB37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58" w:type="pct"/>
            <w:tcBorders>
              <w:top w:val="nil"/>
              <w:left w:val="nil"/>
              <w:bottom w:val="nil"/>
              <w:right w:val="single" w:sz="4" w:space="0" w:color="auto"/>
            </w:tcBorders>
            <w:shd w:val="clear" w:color="auto" w:fill="auto"/>
            <w:noWrap/>
            <w:vAlign w:val="center"/>
            <w:hideMark/>
          </w:tcPr>
          <w:p w14:paraId="288F2D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7E417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45DEC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412" w:type="pct"/>
            <w:tcBorders>
              <w:top w:val="nil"/>
              <w:left w:val="single" w:sz="12" w:space="0" w:color="auto"/>
              <w:bottom w:val="nil"/>
              <w:right w:val="single" w:sz="4" w:space="0" w:color="auto"/>
            </w:tcBorders>
            <w:shd w:val="clear" w:color="auto" w:fill="auto"/>
            <w:noWrap/>
            <w:vAlign w:val="center"/>
            <w:hideMark/>
          </w:tcPr>
          <w:p w14:paraId="4254AD9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119</w:t>
            </w:r>
          </w:p>
        </w:tc>
        <w:tc>
          <w:tcPr>
            <w:tcW w:w="296" w:type="pct"/>
            <w:tcBorders>
              <w:top w:val="nil"/>
              <w:left w:val="nil"/>
              <w:bottom w:val="nil"/>
              <w:right w:val="single" w:sz="12" w:space="0" w:color="auto"/>
            </w:tcBorders>
            <w:shd w:val="clear" w:color="auto" w:fill="auto"/>
            <w:noWrap/>
            <w:vAlign w:val="center"/>
            <w:hideMark/>
          </w:tcPr>
          <w:p w14:paraId="4594EC8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209.8</w:t>
            </w:r>
          </w:p>
        </w:tc>
      </w:tr>
      <w:tr w:rsidR="006C6850" w:rsidRPr="0057186F" w14:paraId="5A95A66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5FE7E9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2F4B0B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D1059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74BBB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1F7160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5B7CAB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8C777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7495C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4795D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4F0B2A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7A5A53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6546A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1F7FB7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01A284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52D41F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2ECBF9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21F86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58" w:type="pct"/>
            <w:tcBorders>
              <w:top w:val="nil"/>
              <w:left w:val="single" w:sz="4" w:space="0" w:color="auto"/>
              <w:bottom w:val="nil"/>
              <w:right w:val="single" w:sz="4" w:space="0" w:color="auto"/>
            </w:tcBorders>
            <w:shd w:val="clear" w:color="000000" w:fill="D9D9D9"/>
            <w:noWrap/>
            <w:vAlign w:val="center"/>
            <w:hideMark/>
          </w:tcPr>
          <w:p w14:paraId="6E6A52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7FF535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D0A31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412" w:type="pct"/>
            <w:tcBorders>
              <w:top w:val="nil"/>
              <w:left w:val="single" w:sz="12" w:space="0" w:color="auto"/>
              <w:bottom w:val="nil"/>
              <w:right w:val="single" w:sz="4" w:space="0" w:color="auto"/>
            </w:tcBorders>
            <w:shd w:val="clear" w:color="000000" w:fill="D9D9D9"/>
            <w:noWrap/>
            <w:vAlign w:val="center"/>
            <w:hideMark/>
          </w:tcPr>
          <w:p w14:paraId="0B2817B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119.5</w:t>
            </w:r>
          </w:p>
        </w:tc>
        <w:tc>
          <w:tcPr>
            <w:tcW w:w="296" w:type="pct"/>
            <w:tcBorders>
              <w:top w:val="nil"/>
              <w:left w:val="nil"/>
              <w:bottom w:val="nil"/>
              <w:right w:val="single" w:sz="12" w:space="0" w:color="auto"/>
            </w:tcBorders>
            <w:shd w:val="clear" w:color="000000" w:fill="D9D9D9"/>
            <w:noWrap/>
            <w:vAlign w:val="center"/>
            <w:hideMark/>
          </w:tcPr>
          <w:p w14:paraId="1C21DFD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210.6</w:t>
            </w:r>
          </w:p>
        </w:tc>
      </w:tr>
      <w:tr w:rsidR="006C6850" w:rsidRPr="0057186F" w14:paraId="594EA089"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A1CBE9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BC786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3085CD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838B5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529A3A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1BC09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5C7FF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4964D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52AEF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B33A9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77F926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C46E8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374E5A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53E3C1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638FE4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2310C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EBF44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58" w:type="pct"/>
            <w:tcBorders>
              <w:top w:val="nil"/>
              <w:left w:val="nil"/>
              <w:bottom w:val="nil"/>
              <w:right w:val="single" w:sz="4" w:space="0" w:color="auto"/>
            </w:tcBorders>
            <w:shd w:val="clear" w:color="auto" w:fill="auto"/>
            <w:noWrap/>
            <w:vAlign w:val="center"/>
            <w:hideMark/>
          </w:tcPr>
          <w:p w14:paraId="1AA08B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C2666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8244E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412" w:type="pct"/>
            <w:tcBorders>
              <w:top w:val="nil"/>
              <w:left w:val="single" w:sz="12" w:space="0" w:color="auto"/>
              <w:bottom w:val="nil"/>
              <w:right w:val="single" w:sz="4" w:space="0" w:color="auto"/>
            </w:tcBorders>
            <w:shd w:val="clear" w:color="auto" w:fill="auto"/>
            <w:noWrap/>
            <w:vAlign w:val="center"/>
            <w:hideMark/>
          </w:tcPr>
          <w:p w14:paraId="73E123B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120</w:t>
            </w:r>
          </w:p>
        </w:tc>
        <w:tc>
          <w:tcPr>
            <w:tcW w:w="296" w:type="pct"/>
            <w:tcBorders>
              <w:top w:val="nil"/>
              <w:left w:val="nil"/>
              <w:bottom w:val="nil"/>
              <w:right w:val="single" w:sz="12" w:space="0" w:color="auto"/>
            </w:tcBorders>
            <w:shd w:val="clear" w:color="auto" w:fill="auto"/>
            <w:noWrap/>
            <w:vAlign w:val="center"/>
            <w:hideMark/>
          </w:tcPr>
          <w:p w14:paraId="1F24940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211.4</w:t>
            </w:r>
          </w:p>
        </w:tc>
      </w:tr>
      <w:tr w:rsidR="006C6850" w:rsidRPr="0057186F" w14:paraId="6FA784E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8718E1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776619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2F690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802F5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49161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685D27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58CCCA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4378C1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0A9ECF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0995A1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4C5797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57692E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9385F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02BF40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E209E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447A52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3C987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58" w:type="pct"/>
            <w:tcBorders>
              <w:top w:val="nil"/>
              <w:left w:val="single" w:sz="4" w:space="0" w:color="auto"/>
              <w:bottom w:val="nil"/>
              <w:right w:val="single" w:sz="4" w:space="0" w:color="auto"/>
            </w:tcBorders>
            <w:shd w:val="clear" w:color="000000" w:fill="D9D9D9"/>
            <w:noWrap/>
            <w:vAlign w:val="center"/>
            <w:hideMark/>
          </w:tcPr>
          <w:p w14:paraId="0566FC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AE4F5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CA2A8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412" w:type="pct"/>
            <w:tcBorders>
              <w:top w:val="nil"/>
              <w:left w:val="single" w:sz="12" w:space="0" w:color="auto"/>
              <w:bottom w:val="nil"/>
              <w:right w:val="single" w:sz="4" w:space="0" w:color="auto"/>
            </w:tcBorders>
            <w:shd w:val="clear" w:color="000000" w:fill="D9D9D9"/>
            <w:noWrap/>
            <w:vAlign w:val="center"/>
            <w:hideMark/>
          </w:tcPr>
          <w:p w14:paraId="2716770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120.5</w:t>
            </w:r>
          </w:p>
        </w:tc>
        <w:tc>
          <w:tcPr>
            <w:tcW w:w="296" w:type="pct"/>
            <w:tcBorders>
              <w:top w:val="nil"/>
              <w:left w:val="nil"/>
              <w:bottom w:val="nil"/>
              <w:right w:val="single" w:sz="12" w:space="0" w:color="auto"/>
            </w:tcBorders>
            <w:shd w:val="clear" w:color="000000" w:fill="D9D9D9"/>
            <w:noWrap/>
            <w:vAlign w:val="center"/>
            <w:hideMark/>
          </w:tcPr>
          <w:p w14:paraId="23E0519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212.2</w:t>
            </w:r>
          </w:p>
        </w:tc>
      </w:tr>
      <w:tr w:rsidR="006C6850" w:rsidRPr="0057186F" w14:paraId="4C9C857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8A21A0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DCCB0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40921B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03519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50137E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16E90C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59845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3DB5EF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07A6E4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885B7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2CE651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1AD95F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027F3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37B7C8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0A448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5985C6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C21F2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58" w:type="pct"/>
            <w:tcBorders>
              <w:top w:val="nil"/>
              <w:left w:val="nil"/>
              <w:bottom w:val="nil"/>
              <w:right w:val="single" w:sz="4" w:space="0" w:color="auto"/>
            </w:tcBorders>
            <w:shd w:val="clear" w:color="auto" w:fill="auto"/>
            <w:noWrap/>
            <w:vAlign w:val="center"/>
            <w:hideMark/>
          </w:tcPr>
          <w:p w14:paraId="3D6FFD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C6E4D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E9F71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412" w:type="pct"/>
            <w:tcBorders>
              <w:top w:val="nil"/>
              <w:left w:val="single" w:sz="12" w:space="0" w:color="auto"/>
              <w:bottom w:val="nil"/>
              <w:right w:val="single" w:sz="4" w:space="0" w:color="auto"/>
            </w:tcBorders>
            <w:shd w:val="clear" w:color="auto" w:fill="auto"/>
            <w:noWrap/>
            <w:vAlign w:val="center"/>
            <w:hideMark/>
          </w:tcPr>
          <w:p w14:paraId="45D9D03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121</w:t>
            </w:r>
          </w:p>
        </w:tc>
        <w:tc>
          <w:tcPr>
            <w:tcW w:w="296" w:type="pct"/>
            <w:tcBorders>
              <w:top w:val="nil"/>
              <w:left w:val="nil"/>
              <w:bottom w:val="nil"/>
              <w:right w:val="single" w:sz="12" w:space="0" w:color="auto"/>
            </w:tcBorders>
            <w:shd w:val="clear" w:color="auto" w:fill="auto"/>
            <w:noWrap/>
            <w:vAlign w:val="center"/>
            <w:hideMark/>
          </w:tcPr>
          <w:p w14:paraId="5014E4D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213</w:t>
            </w:r>
          </w:p>
        </w:tc>
      </w:tr>
      <w:tr w:rsidR="006C6850" w:rsidRPr="0057186F" w14:paraId="54EAE50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BB9134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762463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CFAC9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BFE7F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1D7ED9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26766F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28A26B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A033A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8EE36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15AC61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112ED9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4D5B83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4ADD44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25A9AA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8F4A8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5CFE59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4C17C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58" w:type="pct"/>
            <w:tcBorders>
              <w:top w:val="nil"/>
              <w:left w:val="single" w:sz="4" w:space="0" w:color="auto"/>
              <w:bottom w:val="nil"/>
              <w:right w:val="single" w:sz="4" w:space="0" w:color="auto"/>
            </w:tcBorders>
            <w:shd w:val="clear" w:color="000000" w:fill="D9D9D9"/>
            <w:noWrap/>
            <w:vAlign w:val="center"/>
            <w:hideMark/>
          </w:tcPr>
          <w:p w14:paraId="2DDB0C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78783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4CF43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6.5</w:t>
            </w:r>
          </w:p>
        </w:tc>
        <w:tc>
          <w:tcPr>
            <w:tcW w:w="412" w:type="pct"/>
            <w:tcBorders>
              <w:top w:val="nil"/>
              <w:left w:val="single" w:sz="12" w:space="0" w:color="auto"/>
              <w:bottom w:val="nil"/>
              <w:right w:val="single" w:sz="4" w:space="0" w:color="auto"/>
            </w:tcBorders>
            <w:shd w:val="clear" w:color="000000" w:fill="D9D9D9"/>
            <w:noWrap/>
            <w:vAlign w:val="center"/>
            <w:hideMark/>
          </w:tcPr>
          <w:p w14:paraId="0E4EAFE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121.5</w:t>
            </w:r>
          </w:p>
        </w:tc>
        <w:tc>
          <w:tcPr>
            <w:tcW w:w="296" w:type="pct"/>
            <w:tcBorders>
              <w:top w:val="nil"/>
              <w:left w:val="nil"/>
              <w:bottom w:val="nil"/>
              <w:right w:val="single" w:sz="12" w:space="0" w:color="auto"/>
            </w:tcBorders>
            <w:shd w:val="clear" w:color="000000" w:fill="D9D9D9"/>
            <w:noWrap/>
            <w:vAlign w:val="center"/>
            <w:hideMark/>
          </w:tcPr>
          <w:p w14:paraId="7BBE771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213.8</w:t>
            </w:r>
          </w:p>
        </w:tc>
      </w:tr>
      <w:tr w:rsidR="006C6850" w:rsidRPr="0057186F" w14:paraId="31AA5C76"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261F2C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12AB61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53CC62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2F292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0EE01C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46A3D0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158DB5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786825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4E6B79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C119F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B24C9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6D61D5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5D4351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7A89AB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E8356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5F96C8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6A5CF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58" w:type="pct"/>
            <w:tcBorders>
              <w:top w:val="nil"/>
              <w:left w:val="nil"/>
              <w:bottom w:val="nil"/>
              <w:right w:val="single" w:sz="4" w:space="0" w:color="auto"/>
            </w:tcBorders>
            <w:shd w:val="clear" w:color="auto" w:fill="auto"/>
            <w:noWrap/>
            <w:vAlign w:val="center"/>
            <w:hideMark/>
          </w:tcPr>
          <w:p w14:paraId="1210D1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A51E1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24540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412" w:type="pct"/>
            <w:tcBorders>
              <w:top w:val="nil"/>
              <w:left w:val="single" w:sz="12" w:space="0" w:color="auto"/>
              <w:bottom w:val="nil"/>
              <w:right w:val="single" w:sz="4" w:space="0" w:color="auto"/>
            </w:tcBorders>
            <w:shd w:val="clear" w:color="auto" w:fill="auto"/>
            <w:noWrap/>
            <w:vAlign w:val="center"/>
            <w:hideMark/>
          </w:tcPr>
          <w:p w14:paraId="55D4972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122</w:t>
            </w:r>
          </w:p>
        </w:tc>
        <w:tc>
          <w:tcPr>
            <w:tcW w:w="296" w:type="pct"/>
            <w:tcBorders>
              <w:top w:val="nil"/>
              <w:left w:val="nil"/>
              <w:bottom w:val="nil"/>
              <w:right w:val="single" w:sz="12" w:space="0" w:color="auto"/>
            </w:tcBorders>
            <w:shd w:val="clear" w:color="auto" w:fill="auto"/>
            <w:noWrap/>
            <w:vAlign w:val="center"/>
            <w:hideMark/>
          </w:tcPr>
          <w:p w14:paraId="57B764F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214.6</w:t>
            </w:r>
          </w:p>
        </w:tc>
      </w:tr>
      <w:tr w:rsidR="006C6850" w:rsidRPr="0057186F" w14:paraId="266221E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FA9DBD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626340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14A8FC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1E927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589F6E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76848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6A079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055D5E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A05BD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948BE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76CD8F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470F9B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3CD7E6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41B67C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10D17E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FEFDB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FCC80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58" w:type="pct"/>
            <w:tcBorders>
              <w:top w:val="nil"/>
              <w:left w:val="single" w:sz="4" w:space="0" w:color="auto"/>
              <w:bottom w:val="nil"/>
              <w:right w:val="single" w:sz="4" w:space="0" w:color="auto"/>
            </w:tcBorders>
            <w:shd w:val="clear" w:color="000000" w:fill="D9D9D9"/>
            <w:noWrap/>
            <w:vAlign w:val="center"/>
            <w:hideMark/>
          </w:tcPr>
          <w:p w14:paraId="2364CF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D6A84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A6030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412" w:type="pct"/>
            <w:tcBorders>
              <w:top w:val="nil"/>
              <w:left w:val="single" w:sz="12" w:space="0" w:color="auto"/>
              <w:bottom w:val="nil"/>
              <w:right w:val="single" w:sz="4" w:space="0" w:color="auto"/>
            </w:tcBorders>
            <w:shd w:val="clear" w:color="000000" w:fill="D9D9D9"/>
            <w:noWrap/>
            <w:vAlign w:val="center"/>
            <w:hideMark/>
          </w:tcPr>
          <w:p w14:paraId="4728705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122.5</w:t>
            </w:r>
          </w:p>
        </w:tc>
        <w:tc>
          <w:tcPr>
            <w:tcW w:w="296" w:type="pct"/>
            <w:tcBorders>
              <w:top w:val="nil"/>
              <w:left w:val="nil"/>
              <w:bottom w:val="nil"/>
              <w:right w:val="single" w:sz="12" w:space="0" w:color="auto"/>
            </w:tcBorders>
            <w:shd w:val="clear" w:color="000000" w:fill="D9D9D9"/>
            <w:noWrap/>
            <w:vAlign w:val="center"/>
            <w:hideMark/>
          </w:tcPr>
          <w:p w14:paraId="756B09C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215.4</w:t>
            </w:r>
          </w:p>
        </w:tc>
      </w:tr>
      <w:tr w:rsidR="006C6850" w:rsidRPr="0057186F" w14:paraId="6FDECE1C"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DBA9CD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1B1EBC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05405A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0D52B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5CE019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1C444C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32DD2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FDFE2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B11DD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175BAC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32ECC9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40E801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1F8CB4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73E358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73BA4B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CEE69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15FA4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58" w:type="pct"/>
            <w:tcBorders>
              <w:top w:val="nil"/>
              <w:left w:val="nil"/>
              <w:bottom w:val="nil"/>
              <w:right w:val="single" w:sz="4" w:space="0" w:color="auto"/>
            </w:tcBorders>
            <w:shd w:val="clear" w:color="auto" w:fill="auto"/>
            <w:noWrap/>
            <w:vAlign w:val="center"/>
            <w:hideMark/>
          </w:tcPr>
          <w:p w14:paraId="7D3BF6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062EA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DDCC6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412" w:type="pct"/>
            <w:tcBorders>
              <w:top w:val="nil"/>
              <w:left w:val="single" w:sz="12" w:space="0" w:color="auto"/>
              <w:bottom w:val="nil"/>
              <w:right w:val="single" w:sz="4" w:space="0" w:color="auto"/>
            </w:tcBorders>
            <w:shd w:val="clear" w:color="auto" w:fill="auto"/>
            <w:noWrap/>
            <w:vAlign w:val="center"/>
            <w:hideMark/>
          </w:tcPr>
          <w:p w14:paraId="49CAE02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123</w:t>
            </w:r>
          </w:p>
        </w:tc>
        <w:tc>
          <w:tcPr>
            <w:tcW w:w="296" w:type="pct"/>
            <w:tcBorders>
              <w:top w:val="nil"/>
              <w:left w:val="nil"/>
              <w:bottom w:val="nil"/>
              <w:right w:val="single" w:sz="12" w:space="0" w:color="auto"/>
            </w:tcBorders>
            <w:shd w:val="clear" w:color="auto" w:fill="auto"/>
            <w:noWrap/>
            <w:vAlign w:val="center"/>
            <w:hideMark/>
          </w:tcPr>
          <w:p w14:paraId="070542C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216.2</w:t>
            </w:r>
          </w:p>
        </w:tc>
      </w:tr>
      <w:tr w:rsidR="006C6850" w:rsidRPr="0057186F" w14:paraId="4C94CB1A"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1960CD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47894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0F3B1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FEF9B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662E8F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2340BB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056B25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A95C4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5EAC91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1D5A3D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2A0483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0A2491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37E5CE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06205A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2232C9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1159B6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9B54E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58" w:type="pct"/>
            <w:tcBorders>
              <w:top w:val="nil"/>
              <w:left w:val="single" w:sz="4" w:space="0" w:color="auto"/>
              <w:bottom w:val="nil"/>
              <w:right w:val="single" w:sz="4" w:space="0" w:color="auto"/>
            </w:tcBorders>
            <w:shd w:val="clear" w:color="000000" w:fill="D9D9D9"/>
            <w:noWrap/>
            <w:vAlign w:val="center"/>
            <w:hideMark/>
          </w:tcPr>
          <w:p w14:paraId="7B879F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CFFD3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D5A72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412" w:type="pct"/>
            <w:tcBorders>
              <w:top w:val="nil"/>
              <w:left w:val="single" w:sz="12" w:space="0" w:color="auto"/>
              <w:bottom w:val="nil"/>
              <w:right w:val="single" w:sz="4" w:space="0" w:color="auto"/>
            </w:tcBorders>
            <w:shd w:val="clear" w:color="000000" w:fill="D9D9D9"/>
            <w:noWrap/>
            <w:vAlign w:val="center"/>
            <w:hideMark/>
          </w:tcPr>
          <w:p w14:paraId="31F36BB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123.5</w:t>
            </w:r>
          </w:p>
        </w:tc>
        <w:tc>
          <w:tcPr>
            <w:tcW w:w="296" w:type="pct"/>
            <w:tcBorders>
              <w:top w:val="nil"/>
              <w:left w:val="nil"/>
              <w:bottom w:val="nil"/>
              <w:right w:val="single" w:sz="12" w:space="0" w:color="auto"/>
            </w:tcBorders>
            <w:shd w:val="clear" w:color="000000" w:fill="D9D9D9"/>
            <w:noWrap/>
            <w:vAlign w:val="center"/>
            <w:hideMark/>
          </w:tcPr>
          <w:p w14:paraId="6278BA6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217</w:t>
            </w:r>
          </w:p>
        </w:tc>
      </w:tr>
      <w:tr w:rsidR="006C6850" w:rsidRPr="0057186F" w14:paraId="0015A3B5"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34086A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D7B79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64F8EC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CA6E8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6A3B78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69ABC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793FEC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470FE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1DCF8E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3E891A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CD81B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79AD66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C44D6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47E09A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E88B6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2DD6BE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225294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58" w:type="pct"/>
            <w:tcBorders>
              <w:top w:val="nil"/>
              <w:left w:val="nil"/>
              <w:bottom w:val="nil"/>
              <w:right w:val="single" w:sz="4" w:space="0" w:color="auto"/>
            </w:tcBorders>
            <w:shd w:val="clear" w:color="auto" w:fill="auto"/>
            <w:noWrap/>
            <w:vAlign w:val="center"/>
            <w:hideMark/>
          </w:tcPr>
          <w:p w14:paraId="55050B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DA3D4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12C6D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412" w:type="pct"/>
            <w:tcBorders>
              <w:top w:val="nil"/>
              <w:left w:val="single" w:sz="12" w:space="0" w:color="auto"/>
              <w:bottom w:val="nil"/>
              <w:right w:val="single" w:sz="4" w:space="0" w:color="auto"/>
            </w:tcBorders>
            <w:shd w:val="clear" w:color="auto" w:fill="auto"/>
            <w:noWrap/>
            <w:vAlign w:val="center"/>
            <w:hideMark/>
          </w:tcPr>
          <w:p w14:paraId="3065327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124</w:t>
            </w:r>
          </w:p>
        </w:tc>
        <w:tc>
          <w:tcPr>
            <w:tcW w:w="296" w:type="pct"/>
            <w:tcBorders>
              <w:top w:val="nil"/>
              <w:left w:val="nil"/>
              <w:bottom w:val="nil"/>
              <w:right w:val="single" w:sz="12" w:space="0" w:color="auto"/>
            </w:tcBorders>
            <w:shd w:val="clear" w:color="auto" w:fill="auto"/>
            <w:noWrap/>
            <w:vAlign w:val="center"/>
            <w:hideMark/>
          </w:tcPr>
          <w:p w14:paraId="354DADE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217.8</w:t>
            </w:r>
          </w:p>
        </w:tc>
      </w:tr>
      <w:tr w:rsidR="006C6850" w:rsidRPr="0057186F" w14:paraId="1608062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93604F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86A14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8943D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A07C1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3684CA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1F4B7B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2DBD8A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5B7181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2C85C1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226862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198C86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3F1CA1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4860C7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43D2F0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0E5A13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0A4C8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3C9E2D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58" w:type="pct"/>
            <w:tcBorders>
              <w:top w:val="nil"/>
              <w:left w:val="single" w:sz="4" w:space="0" w:color="auto"/>
              <w:bottom w:val="nil"/>
              <w:right w:val="single" w:sz="4" w:space="0" w:color="auto"/>
            </w:tcBorders>
            <w:shd w:val="clear" w:color="000000" w:fill="D9D9D9"/>
            <w:noWrap/>
            <w:vAlign w:val="center"/>
            <w:hideMark/>
          </w:tcPr>
          <w:p w14:paraId="1B34D7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54689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E175F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412" w:type="pct"/>
            <w:tcBorders>
              <w:top w:val="nil"/>
              <w:left w:val="single" w:sz="12" w:space="0" w:color="auto"/>
              <w:bottom w:val="nil"/>
              <w:right w:val="single" w:sz="4" w:space="0" w:color="auto"/>
            </w:tcBorders>
            <w:shd w:val="clear" w:color="000000" w:fill="D9D9D9"/>
            <w:noWrap/>
            <w:vAlign w:val="center"/>
            <w:hideMark/>
          </w:tcPr>
          <w:p w14:paraId="31B0FE7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124.5</w:t>
            </w:r>
          </w:p>
        </w:tc>
        <w:tc>
          <w:tcPr>
            <w:tcW w:w="296" w:type="pct"/>
            <w:tcBorders>
              <w:top w:val="nil"/>
              <w:left w:val="nil"/>
              <w:bottom w:val="nil"/>
              <w:right w:val="single" w:sz="12" w:space="0" w:color="auto"/>
            </w:tcBorders>
            <w:shd w:val="clear" w:color="000000" w:fill="D9D9D9"/>
            <w:noWrap/>
            <w:vAlign w:val="center"/>
            <w:hideMark/>
          </w:tcPr>
          <w:p w14:paraId="6E1E289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218.6</w:t>
            </w:r>
          </w:p>
        </w:tc>
      </w:tr>
      <w:tr w:rsidR="006C6850" w:rsidRPr="0057186F" w14:paraId="1A8AD2D4"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CE0727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993FB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D232C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96723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34BE08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7966B5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745326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34FD9E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0A5D9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758A70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5B057C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7C9086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4F9716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7254E1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D599E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23542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403E52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58" w:type="pct"/>
            <w:tcBorders>
              <w:top w:val="nil"/>
              <w:left w:val="nil"/>
              <w:bottom w:val="nil"/>
              <w:right w:val="single" w:sz="4" w:space="0" w:color="auto"/>
            </w:tcBorders>
            <w:shd w:val="clear" w:color="auto" w:fill="auto"/>
            <w:noWrap/>
            <w:vAlign w:val="center"/>
            <w:hideMark/>
          </w:tcPr>
          <w:p w14:paraId="31DCC0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CDBCE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79B95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412" w:type="pct"/>
            <w:tcBorders>
              <w:top w:val="nil"/>
              <w:left w:val="single" w:sz="12" w:space="0" w:color="auto"/>
              <w:bottom w:val="nil"/>
              <w:right w:val="single" w:sz="4" w:space="0" w:color="auto"/>
            </w:tcBorders>
            <w:shd w:val="clear" w:color="auto" w:fill="auto"/>
            <w:noWrap/>
            <w:vAlign w:val="center"/>
            <w:hideMark/>
          </w:tcPr>
          <w:p w14:paraId="46C2552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125</w:t>
            </w:r>
          </w:p>
        </w:tc>
        <w:tc>
          <w:tcPr>
            <w:tcW w:w="296" w:type="pct"/>
            <w:tcBorders>
              <w:top w:val="nil"/>
              <w:left w:val="nil"/>
              <w:bottom w:val="nil"/>
              <w:right w:val="single" w:sz="12" w:space="0" w:color="auto"/>
            </w:tcBorders>
            <w:shd w:val="clear" w:color="auto" w:fill="auto"/>
            <w:noWrap/>
            <w:vAlign w:val="center"/>
            <w:hideMark/>
          </w:tcPr>
          <w:p w14:paraId="28492E8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219.4</w:t>
            </w:r>
          </w:p>
        </w:tc>
      </w:tr>
      <w:tr w:rsidR="006C6850" w:rsidRPr="0057186F" w14:paraId="58D89A6A"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AC6C41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165C8A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7742F7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F1E0C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1ECB74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7E3CE8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01B293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3AD883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1F35F6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444A5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08A080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1066D6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542D8C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261DF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FC089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8622F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39C985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58" w:type="pct"/>
            <w:tcBorders>
              <w:top w:val="nil"/>
              <w:left w:val="single" w:sz="4" w:space="0" w:color="auto"/>
              <w:bottom w:val="nil"/>
              <w:right w:val="single" w:sz="4" w:space="0" w:color="auto"/>
            </w:tcBorders>
            <w:shd w:val="clear" w:color="000000" w:fill="D9D9D9"/>
            <w:noWrap/>
            <w:vAlign w:val="center"/>
            <w:hideMark/>
          </w:tcPr>
          <w:p w14:paraId="031E2B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769C3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F825F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412" w:type="pct"/>
            <w:tcBorders>
              <w:top w:val="nil"/>
              <w:left w:val="single" w:sz="12" w:space="0" w:color="auto"/>
              <w:bottom w:val="nil"/>
              <w:right w:val="single" w:sz="4" w:space="0" w:color="auto"/>
            </w:tcBorders>
            <w:shd w:val="clear" w:color="000000" w:fill="D9D9D9"/>
            <w:noWrap/>
            <w:vAlign w:val="center"/>
            <w:hideMark/>
          </w:tcPr>
          <w:p w14:paraId="779430C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125.5</w:t>
            </w:r>
          </w:p>
        </w:tc>
        <w:tc>
          <w:tcPr>
            <w:tcW w:w="296" w:type="pct"/>
            <w:tcBorders>
              <w:top w:val="nil"/>
              <w:left w:val="nil"/>
              <w:bottom w:val="nil"/>
              <w:right w:val="single" w:sz="12" w:space="0" w:color="auto"/>
            </w:tcBorders>
            <w:shd w:val="clear" w:color="000000" w:fill="D9D9D9"/>
            <w:noWrap/>
            <w:vAlign w:val="center"/>
            <w:hideMark/>
          </w:tcPr>
          <w:p w14:paraId="0B1FAA6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220.2</w:t>
            </w:r>
          </w:p>
        </w:tc>
      </w:tr>
      <w:tr w:rsidR="006C6850" w:rsidRPr="0057186F" w14:paraId="67558ED6"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8A8B76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B912E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BAC32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81B13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1D640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136259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3F0031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57CC4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1E8798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52E7F0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6F288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416506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5BC5FC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557179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D4C1B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BBFFE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3F8562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58" w:type="pct"/>
            <w:tcBorders>
              <w:top w:val="nil"/>
              <w:left w:val="nil"/>
              <w:bottom w:val="nil"/>
              <w:right w:val="single" w:sz="4" w:space="0" w:color="auto"/>
            </w:tcBorders>
            <w:shd w:val="clear" w:color="auto" w:fill="auto"/>
            <w:noWrap/>
            <w:vAlign w:val="center"/>
            <w:hideMark/>
          </w:tcPr>
          <w:p w14:paraId="7B1339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B835A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94678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412" w:type="pct"/>
            <w:tcBorders>
              <w:top w:val="nil"/>
              <w:left w:val="single" w:sz="12" w:space="0" w:color="auto"/>
              <w:bottom w:val="nil"/>
              <w:right w:val="single" w:sz="4" w:space="0" w:color="auto"/>
            </w:tcBorders>
            <w:shd w:val="clear" w:color="auto" w:fill="auto"/>
            <w:noWrap/>
            <w:vAlign w:val="center"/>
            <w:hideMark/>
          </w:tcPr>
          <w:p w14:paraId="4F7C144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126</w:t>
            </w:r>
          </w:p>
        </w:tc>
        <w:tc>
          <w:tcPr>
            <w:tcW w:w="296" w:type="pct"/>
            <w:tcBorders>
              <w:top w:val="nil"/>
              <w:left w:val="nil"/>
              <w:bottom w:val="nil"/>
              <w:right w:val="single" w:sz="12" w:space="0" w:color="auto"/>
            </w:tcBorders>
            <w:shd w:val="clear" w:color="auto" w:fill="auto"/>
            <w:noWrap/>
            <w:vAlign w:val="center"/>
            <w:hideMark/>
          </w:tcPr>
          <w:p w14:paraId="6622FD1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221</w:t>
            </w:r>
          </w:p>
        </w:tc>
      </w:tr>
      <w:tr w:rsidR="006C6850" w:rsidRPr="0057186F" w14:paraId="353F8BD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8559C4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675854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42B88C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D03B3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52118B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62962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CB9F6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53D42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1A238B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609E6B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3895A6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601361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29D0F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3E64D9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DEF6F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5992A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7FFBB7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58" w:type="pct"/>
            <w:tcBorders>
              <w:top w:val="nil"/>
              <w:left w:val="single" w:sz="4" w:space="0" w:color="auto"/>
              <w:bottom w:val="nil"/>
              <w:right w:val="single" w:sz="4" w:space="0" w:color="auto"/>
            </w:tcBorders>
            <w:shd w:val="clear" w:color="000000" w:fill="D9D9D9"/>
            <w:noWrap/>
            <w:vAlign w:val="center"/>
            <w:hideMark/>
          </w:tcPr>
          <w:p w14:paraId="76B622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451DB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34D46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412" w:type="pct"/>
            <w:tcBorders>
              <w:top w:val="nil"/>
              <w:left w:val="single" w:sz="12" w:space="0" w:color="auto"/>
              <w:bottom w:val="nil"/>
              <w:right w:val="single" w:sz="4" w:space="0" w:color="auto"/>
            </w:tcBorders>
            <w:shd w:val="clear" w:color="000000" w:fill="D9D9D9"/>
            <w:noWrap/>
            <w:vAlign w:val="center"/>
            <w:hideMark/>
          </w:tcPr>
          <w:p w14:paraId="168E19B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126.5</w:t>
            </w:r>
          </w:p>
        </w:tc>
        <w:tc>
          <w:tcPr>
            <w:tcW w:w="296" w:type="pct"/>
            <w:tcBorders>
              <w:top w:val="nil"/>
              <w:left w:val="nil"/>
              <w:bottom w:val="nil"/>
              <w:right w:val="single" w:sz="12" w:space="0" w:color="auto"/>
            </w:tcBorders>
            <w:shd w:val="clear" w:color="000000" w:fill="D9D9D9"/>
            <w:noWrap/>
            <w:vAlign w:val="center"/>
            <w:hideMark/>
          </w:tcPr>
          <w:p w14:paraId="647D47F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221.8</w:t>
            </w:r>
          </w:p>
        </w:tc>
      </w:tr>
      <w:tr w:rsidR="006C6850" w:rsidRPr="0057186F" w14:paraId="0EE7DBDC"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1E4127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05A53F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2F90CD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1264A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14F3EB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C9AB2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5D0CB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60E89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66AFC1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7FA8F2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F61E1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92544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5B9F3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9BE36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14F32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564640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601E69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58" w:type="pct"/>
            <w:tcBorders>
              <w:top w:val="nil"/>
              <w:left w:val="nil"/>
              <w:bottom w:val="nil"/>
              <w:right w:val="single" w:sz="4" w:space="0" w:color="auto"/>
            </w:tcBorders>
            <w:shd w:val="clear" w:color="auto" w:fill="auto"/>
            <w:noWrap/>
            <w:vAlign w:val="center"/>
            <w:hideMark/>
          </w:tcPr>
          <w:p w14:paraId="09C40A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0D01C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AEFFF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412" w:type="pct"/>
            <w:tcBorders>
              <w:top w:val="nil"/>
              <w:left w:val="single" w:sz="12" w:space="0" w:color="auto"/>
              <w:bottom w:val="nil"/>
              <w:right w:val="single" w:sz="4" w:space="0" w:color="auto"/>
            </w:tcBorders>
            <w:shd w:val="clear" w:color="auto" w:fill="auto"/>
            <w:noWrap/>
            <w:vAlign w:val="center"/>
            <w:hideMark/>
          </w:tcPr>
          <w:p w14:paraId="3417D15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127</w:t>
            </w:r>
          </w:p>
        </w:tc>
        <w:tc>
          <w:tcPr>
            <w:tcW w:w="296" w:type="pct"/>
            <w:tcBorders>
              <w:top w:val="nil"/>
              <w:left w:val="nil"/>
              <w:bottom w:val="nil"/>
              <w:right w:val="single" w:sz="12" w:space="0" w:color="auto"/>
            </w:tcBorders>
            <w:shd w:val="clear" w:color="auto" w:fill="auto"/>
            <w:noWrap/>
            <w:vAlign w:val="center"/>
            <w:hideMark/>
          </w:tcPr>
          <w:p w14:paraId="10C5CA2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222.6</w:t>
            </w:r>
          </w:p>
        </w:tc>
      </w:tr>
      <w:tr w:rsidR="006C6850" w:rsidRPr="0057186F" w14:paraId="5A7F6C37"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FEA3D2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83987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22102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77C86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2F5290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D7EE9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58C439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7AD6B2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199785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64DFA3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727FB3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818AD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5B94A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05F99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E93BE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75103C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0AF763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58" w:type="pct"/>
            <w:tcBorders>
              <w:top w:val="nil"/>
              <w:left w:val="single" w:sz="4" w:space="0" w:color="auto"/>
              <w:bottom w:val="nil"/>
              <w:right w:val="single" w:sz="4" w:space="0" w:color="auto"/>
            </w:tcBorders>
            <w:shd w:val="clear" w:color="000000" w:fill="D9D9D9"/>
            <w:noWrap/>
            <w:vAlign w:val="center"/>
            <w:hideMark/>
          </w:tcPr>
          <w:p w14:paraId="4FB0DF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F7DB5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499E1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412" w:type="pct"/>
            <w:tcBorders>
              <w:top w:val="nil"/>
              <w:left w:val="single" w:sz="12" w:space="0" w:color="auto"/>
              <w:bottom w:val="nil"/>
              <w:right w:val="single" w:sz="4" w:space="0" w:color="auto"/>
            </w:tcBorders>
            <w:shd w:val="clear" w:color="000000" w:fill="D9D9D9"/>
            <w:noWrap/>
            <w:vAlign w:val="center"/>
            <w:hideMark/>
          </w:tcPr>
          <w:p w14:paraId="3E6E5A5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127.5</w:t>
            </w:r>
          </w:p>
        </w:tc>
        <w:tc>
          <w:tcPr>
            <w:tcW w:w="296" w:type="pct"/>
            <w:tcBorders>
              <w:top w:val="nil"/>
              <w:left w:val="nil"/>
              <w:bottom w:val="nil"/>
              <w:right w:val="single" w:sz="12" w:space="0" w:color="auto"/>
            </w:tcBorders>
            <w:shd w:val="clear" w:color="000000" w:fill="D9D9D9"/>
            <w:noWrap/>
            <w:vAlign w:val="center"/>
            <w:hideMark/>
          </w:tcPr>
          <w:p w14:paraId="2A8C114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223.4</w:t>
            </w:r>
          </w:p>
        </w:tc>
      </w:tr>
      <w:tr w:rsidR="006C6850" w:rsidRPr="0057186F" w14:paraId="41A06256"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567664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ACA91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582F27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41900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6E382F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C9311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10F7D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A5806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5E095D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2859D9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19E8D9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14F3E2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B3687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25E78B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ED744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373E8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709C6C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58" w:type="pct"/>
            <w:tcBorders>
              <w:top w:val="nil"/>
              <w:left w:val="nil"/>
              <w:bottom w:val="nil"/>
              <w:right w:val="single" w:sz="4" w:space="0" w:color="auto"/>
            </w:tcBorders>
            <w:shd w:val="clear" w:color="auto" w:fill="auto"/>
            <w:noWrap/>
            <w:vAlign w:val="center"/>
            <w:hideMark/>
          </w:tcPr>
          <w:p w14:paraId="3C0A1D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B270E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453FA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412" w:type="pct"/>
            <w:tcBorders>
              <w:top w:val="nil"/>
              <w:left w:val="single" w:sz="12" w:space="0" w:color="auto"/>
              <w:bottom w:val="nil"/>
              <w:right w:val="single" w:sz="4" w:space="0" w:color="auto"/>
            </w:tcBorders>
            <w:shd w:val="clear" w:color="auto" w:fill="auto"/>
            <w:noWrap/>
            <w:vAlign w:val="center"/>
            <w:hideMark/>
          </w:tcPr>
          <w:p w14:paraId="34C63C9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128</w:t>
            </w:r>
          </w:p>
        </w:tc>
        <w:tc>
          <w:tcPr>
            <w:tcW w:w="296" w:type="pct"/>
            <w:tcBorders>
              <w:top w:val="nil"/>
              <w:left w:val="nil"/>
              <w:bottom w:val="nil"/>
              <w:right w:val="single" w:sz="12" w:space="0" w:color="auto"/>
            </w:tcBorders>
            <w:shd w:val="clear" w:color="auto" w:fill="auto"/>
            <w:noWrap/>
            <w:vAlign w:val="center"/>
            <w:hideMark/>
          </w:tcPr>
          <w:p w14:paraId="340F14D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224.2</w:t>
            </w:r>
          </w:p>
        </w:tc>
      </w:tr>
      <w:tr w:rsidR="006C6850" w:rsidRPr="0057186F" w14:paraId="121353E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0E9675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552E56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DAF2F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4C353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045468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54C96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626C4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8501B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243D32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AC0BF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2F7A66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5C843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ECB1B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0EC88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D34CB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D60B7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26511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58" w:type="pct"/>
            <w:tcBorders>
              <w:top w:val="nil"/>
              <w:left w:val="single" w:sz="4" w:space="0" w:color="auto"/>
              <w:bottom w:val="nil"/>
              <w:right w:val="single" w:sz="4" w:space="0" w:color="auto"/>
            </w:tcBorders>
            <w:shd w:val="clear" w:color="000000" w:fill="D9D9D9"/>
            <w:noWrap/>
            <w:vAlign w:val="center"/>
            <w:hideMark/>
          </w:tcPr>
          <w:p w14:paraId="3A549C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AF813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A104B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412" w:type="pct"/>
            <w:tcBorders>
              <w:top w:val="nil"/>
              <w:left w:val="single" w:sz="12" w:space="0" w:color="auto"/>
              <w:bottom w:val="nil"/>
              <w:right w:val="single" w:sz="4" w:space="0" w:color="auto"/>
            </w:tcBorders>
            <w:shd w:val="clear" w:color="000000" w:fill="D9D9D9"/>
            <w:noWrap/>
            <w:vAlign w:val="center"/>
            <w:hideMark/>
          </w:tcPr>
          <w:p w14:paraId="5E20A9A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128.5</w:t>
            </w:r>
          </w:p>
        </w:tc>
        <w:tc>
          <w:tcPr>
            <w:tcW w:w="296" w:type="pct"/>
            <w:tcBorders>
              <w:top w:val="nil"/>
              <w:left w:val="nil"/>
              <w:bottom w:val="nil"/>
              <w:right w:val="single" w:sz="12" w:space="0" w:color="auto"/>
            </w:tcBorders>
            <w:shd w:val="clear" w:color="000000" w:fill="D9D9D9"/>
            <w:noWrap/>
            <w:vAlign w:val="center"/>
            <w:hideMark/>
          </w:tcPr>
          <w:p w14:paraId="26186CD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225</w:t>
            </w:r>
          </w:p>
        </w:tc>
      </w:tr>
      <w:tr w:rsidR="006C6850" w:rsidRPr="0057186F" w14:paraId="2377464C"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A86DE2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3051C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262C5C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EECF1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32E693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52A6EB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89F7C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9675D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1D7FF8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516583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3E7C5E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4432B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5FEC5C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99840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0F408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1CFCAF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24F61F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58" w:type="pct"/>
            <w:tcBorders>
              <w:top w:val="nil"/>
              <w:left w:val="nil"/>
              <w:bottom w:val="nil"/>
              <w:right w:val="single" w:sz="4" w:space="0" w:color="auto"/>
            </w:tcBorders>
            <w:shd w:val="clear" w:color="auto" w:fill="auto"/>
            <w:noWrap/>
            <w:vAlign w:val="center"/>
            <w:hideMark/>
          </w:tcPr>
          <w:p w14:paraId="111C48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521F3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28C5D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412" w:type="pct"/>
            <w:tcBorders>
              <w:top w:val="nil"/>
              <w:left w:val="single" w:sz="12" w:space="0" w:color="auto"/>
              <w:bottom w:val="nil"/>
              <w:right w:val="single" w:sz="4" w:space="0" w:color="auto"/>
            </w:tcBorders>
            <w:shd w:val="clear" w:color="auto" w:fill="auto"/>
            <w:noWrap/>
            <w:vAlign w:val="center"/>
            <w:hideMark/>
          </w:tcPr>
          <w:p w14:paraId="5DF7540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129</w:t>
            </w:r>
          </w:p>
        </w:tc>
        <w:tc>
          <w:tcPr>
            <w:tcW w:w="296" w:type="pct"/>
            <w:tcBorders>
              <w:top w:val="nil"/>
              <w:left w:val="nil"/>
              <w:bottom w:val="nil"/>
              <w:right w:val="single" w:sz="12" w:space="0" w:color="auto"/>
            </w:tcBorders>
            <w:shd w:val="clear" w:color="auto" w:fill="auto"/>
            <w:noWrap/>
            <w:vAlign w:val="center"/>
            <w:hideMark/>
          </w:tcPr>
          <w:p w14:paraId="74600A4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225.8</w:t>
            </w:r>
          </w:p>
        </w:tc>
      </w:tr>
      <w:tr w:rsidR="006C6850" w:rsidRPr="0057186F" w14:paraId="371FC3C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1D098D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2A854C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56D57C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70DBA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44BAE9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18C51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F2610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24735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40EC01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9113D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65818C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5F72D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6914B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EFF8D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CDC49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A0D78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1CEA0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58" w:type="pct"/>
            <w:tcBorders>
              <w:top w:val="nil"/>
              <w:left w:val="single" w:sz="4" w:space="0" w:color="auto"/>
              <w:bottom w:val="nil"/>
              <w:right w:val="single" w:sz="4" w:space="0" w:color="auto"/>
            </w:tcBorders>
            <w:shd w:val="clear" w:color="000000" w:fill="D9D9D9"/>
            <w:noWrap/>
            <w:vAlign w:val="center"/>
            <w:hideMark/>
          </w:tcPr>
          <w:p w14:paraId="2F02B5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5F1DE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AF5AA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412" w:type="pct"/>
            <w:tcBorders>
              <w:top w:val="nil"/>
              <w:left w:val="single" w:sz="12" w:space="0" w:color="auto"/>
              <w:bottom w:val="nil"/>
              <w:right w:val="single" w:sz="4" w:space="0" w:color="auto"/>
            </w:tcBorders>
            <w:shd w:val="clear" w:color="000000" w:fill="D9D9D9"/>
            <w:noWrap/>
            <w:vAlign w:val="center"/>
            <w:hideMark/>
          </w:tcPr>
          <w:p w14:paraId="3D9770A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129.5</w:t>
            </w:r>
          </w:p>
        </w:tc>
        <w:tc>
          <w:tcPr>
            <w:tcW w:w="296" w:type="pct"/>
            <w:tcBorders>
              <w:top w:val="nil"/>
              <w:left w:val="nil"/>
              <w:bottom w:val="nil"/>
              <w:right w:val="single" w:sz="12" w:space="0" w:color="auto"/>
            </w:tcBorders>
            <w:shd w:val="clear" w:color="000000" w:fill="D9D9D9"/>
            <w:noWrap/>
            <w:vAlign w:val="center"/>
            <w:hideMark/>
          </w:tcPr>
          <w:p w14:paraId="75C8E5A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226.6</w:t>
            </w:r>
          </w:p>
        </w:tc>
      </w:tr>
      <w:tr w:rsidR="006C6850" w:rsidRPr="0057186F" w14:paraId="732046B8"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8A5E66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6F840F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385649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146F3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79EAF3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587FD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D0583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279B09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01C0B8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5974AA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6BAD85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ADCE9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7ECF4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2867BC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2EAF9D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222710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4FB854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58" w:type="pct"/>
            <w:tcBorders>
              <w:top w:val="nil"/>
              <w:left w:val="nil"/>
              <w:bottom w:val="nil"/>
              <w:right w:val="single" w:sz="4" w:space="0" w:color="auto"/>
            </w:tcBorders>
            <w:shd w:val="clear" w:color="auto" w:fill="auto"/>
            <w:noWrap/>
            <w:vAlign w:val="center"/>
            <w:hideMark/>
          </w:tcPr>
          <w:p w14:paraId="6D9387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FCC5D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E3ADF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412" w:type="pct"/>
            <w:tcBorders>
              <w:top w:val="nil"/>
              <w:left w:val="single" w:sz="12" w:space="0" w:color="auto"/>
              <w:bottom w:val="nil"/>
              <w:right w:val="single" w:sz="4" w:space="0" w:color="auto"/>
            </w:tcBorders>
            <w:shd w:val="clear" w:color="auto" w:fill="auto"/>
            <w:noWrap/>
            <w:vAlign w:val="center"/>
            <w:hideMark/>
          </w:tcPr>
          <w:p w14:paraId="638BCCC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130</w:t>
            </w:r>
          </w:p>
        </w:tc>
        <w:tc>
          <w:tcPr>
            <w:tcW w:w="296" w:type="pct"/>
            <w:tcBorders>
              <w:top w:val="nil"/>
              <w:left w:val="nil"/>
              <w:bottom w:val="nil"/>
              <w:right w:val="single" w:sz="12" w:space="0" w:color="auto"/>
            </w:tcBorders>
            <w:shd w:val="clear" w:color="auto" w:fill="auto"/>
            <w:noWrap/>
            <w:vAlign w:val="center"/>
            <w:hideMark/>
          </w:tcPr>
          <w:p w14:paraId="053C3DE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227.4</w:t>
            </w:r>
          </w:p>
        </w:tc>
      </w:tr>
      <w:tr w:rsidR="006C6850" w:rsidRPr="0057186F" w14:paraId="0BE00B2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84605B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715533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C95C0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80277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1A776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07FA8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C7218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02DE8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6C4FB8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96EA5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single" w:sz="4" w:space="0" w:color="auto"/>
              <w:bottom w:val="nil"/>
              <w:right w:val="single" w:sz="4" w:space="0" w:color="auto"/>
            </w:tcBorders>
            <w:shd w:val="clear" w:color="000000" w:fill="D9D9D9"/>
            <w:noWrap/>
            <w:vAlign w:val="center"/>
            <w:hideMark/>
          </w:tcPr>
          <w:p w14:paraId="34D837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5E615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6D0D5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496E1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B6231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1157B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702310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58" w:type="pct"/>
            <w:tcBorders>
              <w:top w:val="nil"/>
              <w:left w:val="single" w:sz="4" w:space="0" w:color="auto"/>
              <w:bottom w:val="nil"/>
              <w:right w:val="single" w:sz="4" w:space="0" w:color="auto"/>
            </w:tcBorders>
            <w:shd w:val="clear" w:color="000000" w:fill="D9D9D9"/>
            <w:noWrap/>
            <w:vAlign w:val="center"/>
            <w:hideMark/>
          </w:tcPr>
          <w:p w14:paraId="0C3C6C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51BED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B6E6B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412" w:type="pct"/>
            <w:tcBorders>
              <w:top w:val="nil"/>
              <w:left w:val="single" w:sz="12" w:space="0" w:color="auto"/>
              <w:bottom w:val="nil"/>
              <w:right w:val="single" w:sz="4" w:space="0" w:color="auto"/>
            </w:tcBorders>
            <w:shd w:val="clear" w:color="000000" w:fill="D9D9D9"/>
            <w:noWrap/>
            <w:vAlign w:val="center"/>
            <w:hideMark/>
          </w:tcPr>
          <w:p w14:paraId="761F998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130.5</w:t>
            </w:r>
          </w:p>
        </w:tc>
        <w:tc>
          <w:tcPr>
            <w:tcW w:w="296" w:type="pct"/>
            <w:tcBorders>
              <w:top w:val="nil"/>
              <w:left w:val="nil"/>
              <w:bottom w:val="nil"/>
              <w:right w:val="single" w:sz="12" w:space="0" w:color="auto"/>
            </w:tcBorders>
            <w:shd w:val="clear" w:color="000000" w:fill="D9D9D9"/>
            <w:noWrap/>
            <w:vAlign w:val="center"/>
            <w:hideMark/>
          </w:tcPr>
          <w:p w14:paraId="355152B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228.2</w:t>
            </w:r>
          </w:p>
        </w:tc>
      </w:tr>
      <w:tr w:rsidR="006C6850" w:rsidRPr="0057186F" w14:paraId="0953BBF9"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2D19BA7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F13C1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43E784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3C23F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DF94B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FD945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1D4754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548B6A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3948E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5232B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210" w:type="pct"/>
            <w:tcBorders>
              <w:top w:val="nil"/>
              <w:left w:val="nil"/>
              <w:bottom w:val="nil"/>
              <w:right w:val="single" w:sz="4" w:space="0" w:color="auto"/>
            </w:tcBorders>
            <w:shd w:val="clear" w:color="auto" w:fill="auto"/>
            <w:noWrap/>
            <w:vAlign w:val="center"/>
            <w:hideMark/>
          </w:tcPr>
          <w:p w14:paraId="613E76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45FDC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5CA2BD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A4CEF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247CBD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6086DB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308FD1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58" w:type="pct"/>
            <w:tcBorders>
              <w:top w:val="nil"/>
              <w:left w:val="nil"/>
              <w:bottom w:val="nil"/>
              <w:right w:val="single" w:sz="4" w:space="0" w:color="auto"/>
            </w:tcBorders>
            <w:shd w:val="clear" w:color="auto" w:fill="auto"/>
            <w:noWrap/>
            <w:vAlign w:val="center"/>
            <w:hideMark/>
          </w:tcPr>
          <w:p w14:paraId="18604F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1E161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E6489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412" w:type="pct"/>
            <w:tcBorders>
              <w:top w:val="nil"/>
              <w:left w:val="single" w:sz="12" w:space="0" w:color="auto"/>
              <w:bottom w:val="nil"/>
              <w:right w:val="single" w:sz="4" w:space="0" w:color="auto"/>
            </w:tcBorders>
            <w:shd w:val="clear" w:color="auto" w:fill="auto"/>
            <w:noWrap/>
            <w:vAlign w:val="center"/>
            <w:hideMark/>
          </w:tcPr>
          <w:p w14:paraId="71E92B2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131</w:t>
            </w:r>
          </w:p>
        </w:tc>
        <w:tc>
          <w:tcPr>
            <w:tcW w:w="296" w:type="pct"/>
            <w:tcBorders>
              <w:top w:val="nil"/>
              <w:left w:val="nil"/>
              <w:bottom w:val="nil"/>
              <w:right w:val="single" w:sz="12" w:space="0" w:color="auto"/>
            </w:tcBorders>
            <w:shd w:val="clear" w:color="auto" w:fill="auto"/>
            <w:noWrap/>
            <w:vAlign w:val="center"/>
            <w:hideMark/>
          </w:tcPr>
          <w:p w14:paraId="192A5D8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229</w:t>
            </w:r>
          </w:p>
        </w:tc>
      </w:tr>
      <w:tr w:rsidR="006C6850" w:rsidRPr="0057186F" w14:paraId="755E9118"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C5EF97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1294A1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AFABA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FC1D3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9E667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7296D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B5416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13EBE3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B790D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E0005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71E5F1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1D62EB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77037D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BDF8F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A909F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0948A8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377D5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58" w:type="pct"/>
            <w:tcBorders>
              <w:top w:val="nil"/>
              <w:left w:val="single" w:sz="4" w:space="0" w:color="auto"/>
              <w:bottom w:val="nil"/>
              <w:right w:val="single" w:sz="4" w:space="0" w:color="auto"/>
            </w:tcBorders>
            <w:shd w:val="clear" w:color="000000" w:fill="D9D9D9"/>
            <w:noWrap/>
            <w:vAlign w:val="center"/>
            <w:hideMark/>
          </w:tcPr>
          <w:p w14:paraId="6733A4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32BC6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15AA3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412" w:type="pct"/>
            <w:tcBorders>
              <w:top w:val="nil"/>
              <w:left w:val="single" w:sz="12" w:space="0" w:color="auto"/>
              <w:bottom w:val="nil"/>
              <w:right w:val="single" w:sz="4" w:space="0" w:color="auto"/>
            </w:tcBorders>
            <w:shd w:val="clear" w:color="000000" w:fill="D9D9D9"/>
            <w:noWrap/>
            <w:vAlign w:val="center"/>
            <w:hideMark/>
          </w:tcPr>
          <w:p w14:paraId="0D2E86B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131.5</w:t>
            </w:r>
          </w:p>
        </w:tc>
        <w:tc>
          <w:tcPr>
            <w:tcW w:w="296" w:type="pct"/>
            <w:tcBorders>
              <w:top w:val="nil"/>
              <w:left w:val="nil"/>
              <w:bottom w:val="nil"/>
              <w:right w:val="single" w:sz="12" w:space="0" w:color="auto"/>
            </w:tcBorders>
            <w:shd w:val="clear" w:color="000000" w:fill="D9D9D9"/>
            <w:noWrap/>
            <w:vAlign w:val="center"/>
            <w:hideMark/>
          </w:tcPr>
          <w:p w14:paraId="4CF1DAA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229.8</w:t>
            </w:r>
          </w:p>
        </w:tc>
      </w:tr>
      <w:tr w:rsidR="006C6850" w:rsidRPr="0057186F" w14:paraId="4542680F"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7F14C7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0F0E55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33EB6B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9840E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A3229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17D6C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3A86F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FCC02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08450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F01E1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642D5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CF6D2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3FAAE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23013E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1D987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11344B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1E4179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58" w:type="pct"/>
            <w:tcBorders>
              <w:top w:val="nil"/>
              <w:left w:val="nil"/>
              <w:bottom w:val="nil"/>
              <w:right w:val="single" w:sz="4" w:space="0" w:color="auto"/>
            </w:tcBorders>
            <w:shd w:val="clear" w:color="auto" w:fill="auto"/>
            <w:noWrap/>
            <w:vAlign w:val="center"/>
            <w:hideMark/>
          </w:tcPr>
          <w:p w14:paraId="50EF05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CC577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E8D0D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412" w:type="pct"/>
            <w:tcBorders>
              <w:top w:val="nil"/>
              <w:left w:val="single" w:sz="12" w:space="0" w:color="auto"/>
              <w:bottom w:val="nil"/>
              <w:right w:val="single" w:sz="4" w:space="0" w:color="auto"/>
            </w:tcBorders>
            <w:shd w:val="clear" w:color="auto" w:fill="auto"/>
            <w:noWrap/>
            <w:vAlign w:val="center"/>
            <w:hideMark/>
          </w:tcPr>
          <w:p w14:paraId="444F9A3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132</w:t>
            </w:r>
          </w:p>
        </w:tc>
        <w:tc>
          <w:tcPr>
            <w:tcW w:w="296" w:type="pct"/>
            <w:tcBorders>
              <w:top w:val="nil"/>
              <w:left w:val="nil"/>
              <w:bottom w:val="nil"/>
              <w:right w:val="single" w:sz="12" w:space="0" w:color="auto"/>
            </w:tcBorders>
            <w:shd w:val="clear" w:color="auto" w:fill="auto"/>
            <w:noWrap/>
            <w:vAlign w:val="center"/>
            <w:hideMark/>
          </w:tcPr>
          <w:p w14:paraId="3CDB546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230.6</w:t>
            </w:r>
          </w:p>
        </w:tc>
      </w:tr>
      <w:tr w:rsidR="006C6850" w:rsidRPr="0057186F" w14:paraId="254B979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F9EE37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2D8901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7C1710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BEC87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C2767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EC952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C7556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7C9165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70F0A3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AB71C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DCED5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2E2EF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16FEFF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F98A2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2D9751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211684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77EA30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58" w:type="pct"/>
            <w:tcBorders>
              <w:top w:val="nil"/>
              <w:left w:val="single" w:sz="4" w:space="0" w:color="auto"/>
              <w:bottom w:val="nil"/>
              <w:right w:val="single" w:sz="4" w:space="0" w:color="auto"/>
            </w:tcBorders>
            <w:shd w:val="clear" w:color="000000" w:fill="D9D9D9"/>
            <w:noWrap/>
            <w:vAlign w:val="center"/>
            <w:hideMark/>
          </w:tcPr>
          <w:p w14:paraId="6E5D65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00731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F00E2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412" w:type="pct"/>
            <w:tcBorders>
              <w:top w:val="nil"/>
              <w:left w:val="single" w:sz="12" w:space="0" w:color="auto"/>
              <w:bottom w:val="nil"/>
              <w:right w:val="single" w:sz="4" w:space="0" w:color="auto"/>
            </w:tcBorders>
            <w:shd w:val="clear" w:color="000000" w:fill="D9D9D9"/>
            <w:noWrap/>
            <w:vAlign w:val="center"/>
            <w:hideMark/>
          </w:tcPr>
          <w:p w14:paraId="5FF7199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132.5</w:t>
            </w:r>
          </w:p>
        </w:tc>
        <w:tc>
          <w:tcPr>
            <w:tcW w:w="296" w:type="pct"/>
            <w:tcBorders>
              <w:top w:val="nil"/>
              <w:left w:val="nil"/>
              <w:bottom w:val="nil"/>
              <w:right w:val="single" w:sz="12" w:space="0" w:color="auto"/>
            </w:tcBorders>
            <w:shd w:val="clear" w:color="000000" w:fill="D9D9D9"/>
            <w:noWrap/>
            <w:vAlign w:val="center"/>
            <w:hideMark/>
          </w:tcPr>
          <w:p w14:paraId="259D798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231.4</w:t>
            </w:r>
          </w:p>
        </w:tc>
      </w:tr>
      <w:tr w:rsidR="006C6850" w:rsidRPr="0057186F" w14:paraId="6A658C6B"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00459F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21FD5E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00E37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C7F58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C7282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2014F3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5ED89F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760C1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15FA47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D83A8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ED73E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22794C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226FB9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334D3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0C91D3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515948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693491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58" w:type="pct"/>
            <w:tcBorders>
              <w:top w:val="nil"/>
              <w:left w:val="nil"/>
              <w:bottom w:val="nil"/>
              <w:right w:val="single" w:sz="4" w:space="0" w:color="auto"/>
            </w:tcBorders>
            <w:shd w:val="clear" w:color="auto" w:fill="auto"/>
            <w:noWrap/>
            <w:vAlign w:val="center"/>
            <w:hideMark/>
          </w:tcPr>
          <w:p w14:paraId="20C41F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F0263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9AAA8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412" w:type="pct"/>
            <w:tcBorders>
              <w:top w:val="nil"/>
              <w:left w:val="single" w:sz="12" w:space="0" w:color="auto"/>
              <w:bottom w:val="nil"/>
              <w:right w:val="single" w:sz="4" w:space="0" w:color="auto"/>
            </w:tcBorders>
            <w:shd w:val="clear" w:color="auto" w:fill="auto"/>
            <w:noWrap/>
            <w:vAlign w:val="center"/>
            <w:hideMark/>
          </w:tcPr>
          <w:p w14:paraId="6300961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133</w:t>
            </w:r>
          </w:p>
        </w:tc>
        <w:tc>
          <w:tcPr>
            <w:tcW w:w="296" w:type="pct"/>
            <w:tcBorders>
              <w:top w:val="nil"/>
              <w:left w:val="nil"/>
              <w:bottom w:val="nil"/>
              <w:right w:val="single" w:sz="12" w:space="0" w:color="auto"/>
            </w:tcBorders>
            <w:shd w:val="clear" w:color="auto" w:fill="auto"/>
            <w:noWrap/>
            <w:vAlign w:val="center"/>
            <w:hideMark/>
          </w:tcPr>
          <w:p w14:paraId="288AA84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232.2</w:t>
            </w:r>
          </w:p>
        </w:tc>
      </w:tr>
      <w:tr w:rsidR="006C6850" w:rsidRPr="0057186F" w14:paraId="0097A0D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4C8D7A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380652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5A065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55D78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7DEB61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9FB33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4ED7B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5A8CB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179799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DE6CE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A7BE3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DE2CF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113430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1A3919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1B8990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07671A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19796E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58" w:type="pct"/>
            <w:tcBorders>
              <w:top w:val="nil"/>
              <w:left w:val="single" w:sz="4" w:space="0" w:color="auto"/>
              <w:bottom w:val="nil"/>
              <w:right w:val="single" w:sz="4" w:space="0" w:color="auto"/>
            </w:tcBorders>
            <w:shd w:val="clear" w:color="000000" w:fill="D9D9D9"/>
            <w:noWrap/>
            <w:vAlign w:val="center"/>
            <w:hideMark/>
          </w:tcPr>
          <w:p w14:paraId="62A3F8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77440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1E2B3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412" w:type="pct"/>
            <w:tcBorders>
              <w:top w:val="nil"/>
              <w:left w:val="single" w:sz="12" w:space="0" w:color="auto"/>
              <w:bottom w:val="nil"/>
              <w:right w:val="single" w:sz="4" w:space="0" w:color="auto"/>
            </w:tcBorders>
            <w:shd w:val="clear" w:color="000000" w:fill="D9D9D9"/>
            <w:noWrap/>
            <w:vAlign w:val="center"/>
            <w:hideMark/>
          </w:tcPr>
          <w:p w14:paraId="010ED54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133.5</w:t>
            </w:r>
          </w:p>
        </w:tc>
        <w:tc>
          <w:tcPr>
            <w:tcW w:w="296" w:type="pct"/>
            <w:tcBorders>
              <w:top w:val="nil"/>
              <w:left w:val="nil"/>
              <w:bottom w:val="nil"/>
              <w:right w:val="single" w:sz="12" w:space="0" w:color="auto"/>
            </w:tcBorders>
            <w:shd w:val="clear" w:color="000000" w:fill="D9D9D9"/>
            <w:noWrap/>
            <w:vAlign w:val="center"/>
            <w:hideMark/>
          </w:tcPr>
          <w:p w14:paraId="3117FED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233</w:t>
            </w:r>
          </w:p>
        </w:tc>
      </w:tr>
      <w:tr w:rsidR="006C6850" w:rsidRPr="0057186F" w14:paraId="4AD9E7F6"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401782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76B93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54FCDD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3C9B2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BD9FA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245AFA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514E8D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4D85B7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1DDFDD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045A2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A81B4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5CF002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7E8EC9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6E2F2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0B74B9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17F1B0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2E1093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58" w:type="pct"/>
            <w:tcBorders>
              <w:top w:val="nil"/>
              <w:left w:val="nil"/>
              <w:bottom w:val="nil"/>
              <w:right w:val="single" w:sz="4" w:space="0" w:color="auto"/>
            </w:tcBorders>
            <w:shd w:val="clear" w:color="auto" w:fill="auto"/>
            <w:noWrap/>
            <w:vAlign w:val="center"/>
            <w:hideMark/>
          </w:tcPr>
          <w:p w14:paraId="4CFB79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67994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1536F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412" w:type="pct"/>
            <w:tcBorders>
              <w:top w:val="nil"/>
              <w:left w:val="single" w:sz="12" w:space="0" w:color="auto"/>
              <w:bottom w:val="nil"/>
              <w:right w:val="single" w:sz="4" w:space="0" w:color="auto"/>
            </w:tcBorders>
            <w:shd w:val="clear" w:color="auto" w:fill="auto"/>
            <w:noWrap/>
            <w:vAlign w:val="center"/>
            <w:hideMark/>
          </w:tcPr>
          <w:p w14:paraId="58F45F7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134</w:t>
            </w:r>
          </w:p>
        </w:tc>
        <w:tc>
          <w:tcPr>
            <w:tcW w:w="296" w:type="pct"/>
            <w:tcBorders>
              <w:top w:val="nil"/>
              <w:left w:val="nil"/>
              <w:bottom w:val="nil"/>
              <w:right w:val="single" w:sz="12" w:space="0" w:color="auto"/>
            </w:tcBorders>
            <w:shd w:val="clear" w:color="auto" w:fill="auto"/>
            <w:noWrap/>
            <w:vAlign w:val="center"/>
            <w:hideMark/>
          </w:tcPr>
          <w:p w14:paraId="320026B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233.8</w:t>
            </w:r>
          </w:p>
        </w:tc>
      </w:tr>
      <w:tr w:rsidR="006C6850" w:rsidRPr="0057186F" w14:paraId="55850AC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4A4AC0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5C682B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36C39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9D9D9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56E44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723F48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0D943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2A0553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96817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1951AE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D99E9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4A0BE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65C42C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1E8C0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93F91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26AF91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386164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58" w:type="pct"/>
            <w:tcBorders>
              <w:top w:val="nil"/>
              <w:left w:val="single" w:sz="4" w:space="0" w:color="auto"/>
              <w:bottom w:val="nil"/>
              <w:right w:val="single" w:sz="4" w:space="0" w:color="auto"/>
            </w:tcBorders>
            <w:shd w:val="clear" w:color="000000" w:fill="D9D9D9"/>
            <w:noWrap/>
            <w:vAlign w:val="center"/>
            <w:hideMark/>
          </w:tcPr>
          <w:p w14:paraId="0B5F5D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49E09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DE4AA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412" w:type="pct"/>
            <w:tcBorders>
              <w:top w:val="nil"/>
              <w:left w:val="single" w:sz="12" w:space="0" w:color="auto"/>
              <w:bottom w:val="nil"/>
              <w:right w:val="single" w:sz="4" w:space="0" w:color="auto"/>
            </w:tcBorders>
            <w:shd w:val="clear" w:color="000000" w:fill="D9D9D9"/>
            <w:noWrap/>
            <w:vAlign w:val="center"/>
            <w:hideMark/>
          </w:tcPr>
          <w:p w14:paraId="687571D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134.5</w:t>
            </w:r>
          </w:p>
        </w:tc>
        <w:tc>
          <w:tcPr>
            <w:tcW w:w="296" w:type="pct"/>
            <w:tcBorders>
              <w:top w:val="nil"/>
              <w:left w:val="nil"/>
              <w:bottom w:val="nil"/>
              <w:right w:val="single" w:sz="12" w:space="0" w:color="auto"/>
            </w:tcBorders>
            <w:shd w:val="clear" w:color="000000" w:fill="D9D9D9"/>
            <w:noWrap/>
            <w:vAlign w:val="center"/>
            <w:hideMark/>
          </w:tcPr>
          <w:p w14:paraId="7C9E072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234.6</w:t>
            </w:r>
          </w:p>
        </w:tc>
      </w:tr>
      <w:tr w:rsidR="006C6850" w:rsidRPr="0057186F" w14:paraId="48C9C7B1"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BFC5E1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BB3AA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46A37E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93F92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6DCA3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3988F8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56BFFA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1DF013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1E180D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1BDB11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E28B1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3A1E11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2EA36E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4ECA22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3B99CB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1623F9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7D26C2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58" w:type="pct"/>
            <w:tcBorders>
              <w:top w:val="nil"/>
              <w:left w:val="nil"/>
              <w:bottom w:val="nil"/>
              <w:right w:val="single" w:sz="4" w:space="0" w:color="auto"/>
            </w:tcBorders>
            <w:shd w:val="clear" w:color="auto" w:fill="auto"/>
            <w:noWrap/>
            <w:vAlign w:val="center"/>
            <w:hideMark/>
          </w:tcPr>
          <w:p w14:paraId="52F3C7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D32EE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5ED0B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412" w:type="pct"/>
            <w:tcBorders>
              <w:top w:val="nil"/>
              <w:left w:val="single" w:sz="12" w:space="0" w:color="auto"/>
              <w:bottom w:val="nil"/>
              <w:right w:val="single" w:sz="4" w:space="0" w:color="auto"/>
            </w:tcBorders>
            <w:shd w:val="clear" w:color="auto" w:fill="auto"/>
            <w:noWrap/>
            <w:vAlign w:val="center"/>
            <w:hideMark/>
          </w:tcPr>
          <w:p w14:paraId="01EA1C2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135</w:t>
            </w:r>
          </w:p>
        </w:tc>
        <w:tc>
          <w:tcPr>
            <w:tcW w:w="296" w:type="pct"/>
            <w:tcBorders>
              <w:top w:val="nil"/>
              <w:left w:val="nil"/>
              <w:bottom w:val="nil"/>
              <w:right w:val="single" w:sz="12" w:space="0" w:color="auto"/>
            </w:tcBorders>
            <w:shd w:val="clear" w:color="auto" w:fill="auto"/>
            <w:noWrap/>
            <w:vAlign w:val="center"/>
            <w:hideMark/>
          </w:tcPr>
          <w:p w14:paraId="0D45C60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235.4</w:t>
            </w:r>
          </w:p>
        </w:tc>
      </w:tr>
      <w:tr w:rsidR="006C6850" w:rsidRPr="0057186F" w14:paraId="31A8295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FFEAC0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681A78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5A8195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85C43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69FB6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78217F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3824BE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74A336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4746E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71B64F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7A05D8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D4C1C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7BDDB5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039B37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749BB1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13FC56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5298C5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58" w:type="pct"/>
            <w:tcBorders>
              <w:top w:val="nil"/>
              <w:left w:val="single" w:sz="4" w:space="0" w:color="auto"/>
              <w:bottom w:val="nil"/>
              <w:right w:val="single" w:sz="4" w:space="0" w:color="auto"/>
            </w:tcBorders>
            <w:shd w:val="clear" w:color="000000" w:fill="D9D9D9"/>
            <w:noWrap/>
            <w:vAlign w:val="center"/>
            <w:hideMark/>
          </w:tcPr>
          <w:p w14:paraId="49CAE5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7E457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DF5C5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412" w:type="pct"/>
            <w:tcBorders>
              <w:top w:val="nil"/>
              <w:left w:val="single" w:sz="12" w:space="0" w:color="auto"/>
              <w:bottom w:val="nil"/>
              <w:right w:val="single" w:sz="4" w:space="0" w:color="auto"/>
            </w:tcBorders>
            <w:shd w:val="clear" w:color="000000" w:fill="D9D9D9"/>
            <w:noWrap/>
            <w:vAlign w:val="center"/>
            <w:hideMark/>
          </w:tcPr>
          <w:p w14:paraId="389506F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135.5</w:t>
            </w:r>
          </w:p>
        </w:tc>
        <w:tc>
          <w:tcPr>
            <w:tcW w:w="296" w:type="pct"/>
            <w:tcBorders>
              <w:top w:val="nil"/>
              <w:left w:val="nil"/>
              <w:bottom w:val="nil"/>
              <w:right w:val="single" w:sz="12" w:space="0" w:color="auto"/>
            </w:tcBorders>
            <w:shd w:val="clear" w:color="000000" w:fill="D9D9D9"/>
            <w:noWrap/>
            <w:vAlign w:val="center"/>
            <w:hideMark/>
          </w:tcPr>
          <w:p w14:paraId="4838447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236.2</w:t>
            </w:r>
          </w:p>
        </w:tc>
      </w:tr>
      <w:tr w:rsidR="006C6850" w:rsidRPr="0057186F" w14:paraId="25548915"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B46650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69E1A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2A7333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08A78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B4D2E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5B0B41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59DBCE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609CFE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1D8C6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7434C9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283589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28EF03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745F1B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7FC159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378245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1BA0E5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069B26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58" w:type="pct"/>
            <w:tcBorders>
              <w:top w:val="nil"/>
              <w:left w:val="nil"/>
              <w:bottom w:val="nil"/>
              <w:right w:val="single" w:sz="4" w:space="0" w:color="auto"/>
            </w:tcBorders>
            <w:shd w:val="clear" w:color="auto" w:fill="auto"/>
            <w:noWrap/>
            <w:vAlign w:val="center"/>
            <w:hideMark/>
          </w:tcPr>
          <w:p w14:paraId="09334D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02DBA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55380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412" w:type="pct"/>
            <w:tcBorders>
              <w:top w:val="nil"/>
              <w:left w:val="single" w:sz="12" w:space="0" w:color="auto"/>
              <w:bottom w:val="nil"/>
              <w:right w:val="single" w:sz="4" w:space="0" w:color="auto"/>
            </w:tcBorders>
            <w:shd w:val="clear" w:color="auto" w:fill="auto"/>
            <w:noWrap/>
            <w:vAlign w:val="center"/>
            <w:hideMark/>
          </w:tcPr>
          <w:p w14:paraId="2F6F5B6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136</w:t>
            </w:r>
          </w:p>
        </w:tc>
        <w:tc>
          <w:tcPr>
            <w:tcW w:w="296" w:type="pct"/>
            <w:tcBorders>
              <w:top w:val="nil"/>
              <w:left w:val="nil"/>
              <w:bottom w:val="nil"/>
              <w:right w:val="single" w:sz="12" w:space="0" w:color="auto"/>
            </w:tcBorders>
            <w:shd w:val="clear" w:color="auto" w:fill="auto"/>
            <w:noWrap/>
            <w:vAlign w:val="center"/>
            <w:hideMark/>
          </w:tcPr>
          <w:p w14:paraId="5E134BE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237</w:t>
            </w:r>
          </w:p>
        </w:tc>
      </w:tr>
      <w:tr w:rsidR="006C6850" w:rsidRPr="0057186F" w14:paraId="32EC7B1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71BB72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3D4D58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5B40C6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F0E0D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9363C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70CE72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3B151C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33F217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969AB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15EEC0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35D35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29CD6D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8F211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09A288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3B5E16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238CD9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6D6DF8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58" w:type="pct"/>
            <w:tcBorders>
              <w:top w:val="nil"/>
              <w:left w:val="single" w:sz="4" w:space="0" w:color="auto"/>
              <w:bottom w:val="nil"/>
              <w:right w:val="single" w:sz="4" w:space="0" w:color="auto"/>
            </w:tcBorders>
            <w:shd w:val="clear" w:color="000000" w:fill="D9D9D9"/>
            <w:noWrap/>
            <w:vAlign w:val="center"/>
            <w:hideMark/>
          </w:tcPr>
          <w:p w14:paraId="2EEE60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9EAD0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05AB5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7.5</w:t>
            </w:r>
          </w:p>
        </w:tc>
        <w:tc>
          <w:tcPr>
            <w:tcW w:w="412" w:type="pct"/>
            <w:tcBorders>
              <w:top w:val="nil"/>
              <w:left w:val="single" w:sz="12" w:space="0" w:color="auto"/>
              <w:bottom w:val="nil"/>
              <w:right w:val="single" w:sz="4" w:space="0" w:color="auto"/>
            </w:tcBorders>
            <w:shd w:val="clear" w:color="000000" w:fill="D9D9D9"/>
            <w:noWrap/>
            <w:vAlign w:val="center"/>
            <w:hideMark/>
          </w:tcPr>
          <w:p w14:paraId="02FD505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136.5</w:t>
            </w:r>
          </w:p>
        </w:tc>
        <w:tc>
          <w:tcPr>
            <w:tcW w:w="296" w:type="pct"/>
            <w:tcBorders>
              <w:top w:val="nil"/>
              <w:left w:val="nil"/>
              <w:bottom w:val="nil"/>
              <w:right w:val="single" w:sz="12" w:space="0" w:color="auto"/>
            </w:tcBorders>
            <w:shd w:val="clear" w:color="000000" w:fill="D9D9D9"/>
            <w:noWrap/>
            <w:vAlign w:val="center"/>
            <w:hideMark/>
          </w:tcPr>
          <w:p w14:paraId="4AFEFAE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237.8</w:t>
            </w:r>
          </w:p>
        </w:tc>
      </w:tr>
      <w:tr w:rsidR="006C6850" w:rsidRPr="0057186F" w14:paraId="44EB358B"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539EB0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09FB54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09E75E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C1753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5DCF4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3895FE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6D41FF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17EB9D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50781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4BF00D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534484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069E2D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7D437E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21629F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5F885F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0DD674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774E8F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58" w:type="pct"/>
            <w:tcBorders>
              <w:top w:val="nil"/>
              <w:left w:val="nil"/>
              <w:bottom w:val="nil"/>
              <w:right w:val="single" w:sz="4" w:space="0" w:color="auto"/>
            </w:tcBorders>
            <w:shd w:val="clear" w:color="auto" w:fill="auto"/>
            <w:noWrap/>
            <w:vAlign w:val="center"/>
            <w:hideMark/>
          </w:tcPr>
          <w:p w14:paraId="1BEA41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4EE15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CB7E0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412" w:type="pct"/>
            <w:tcBorders>
              <w:top w:val="nil"/>
              <w:left w:val="single" w:sz="12" w:space="0" w:color="auto"/>
              <w:bottom w:val="nil"/>
              <w:right w:val="single" w:sz="4" w:space="0" w:color="auto"/>
            </w:tcBorders>
            <w:shd w:val="clear" w:color="auto" w:fill="auto"/>
            <w:noWrap/>
            <w:vAlign w:val="center"/>
            <w:hideMark/>
          </w:tcPr>
          <w:p w14:paraId="753B67D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137</w:t>
            </w:r>
          </w:p>
        </w:tc>
        <w:tc>
          <w:tcPr>
            <w:tcW w:w="296" w:type="pct"/>
            <w:tcBorders>
              <w:top w:val="nil"/>
              <w:left w:val="nil"/>
              <w:bottom w:val="nil"/>
              <w:right w:val="single" w:sz="12" w:space="0" w:color="auto"/>
            </w:tcBorders>
            <w:shd w:val="clear" w:color="auto" w:fill="auto"/>
            <w:noWrap/>
            <w:vAlign w:val="center"/>
            <w:hideMark/>
          </w:tcPr>
          <w:p w14:paraId="030A805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238.6</w:t>
            </w:r>
          </w:p>
        </w:tc>
      </w:tr>
      <w:tr w:rsidR="006C6850" w:rsidRPr="0057186F" w14:paraId="0C3CDF0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E71F37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4495B7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3EB92D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11A4F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976C1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6BE855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B2ECC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5D64EF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44D77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2AF42D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7487BC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165B39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4B926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0DFE89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78DA8D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73774D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42E5DB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58" w:type="pct"/>
            <w:tcBorders>
              <w:top w:val="nil"/>
              <w:left w:val="single" w:sz="4" w:space="0" w:color="auto"/>
              <w:bottom w:val="nil"/>
              <w:right w:val="single" w:sz="4" w:space="0" w:color="auto"/>
            </w:tcBorders>
            <w:shd w:val="clear" w:color="000000" w:fill="D9D9D9"/>
            <w:noWrap/>
            <w:vAlign w:val="center"/>
            <w:hideMark/>
          </w:tcPr>
          <w:p w14:paraId="072F3F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A99DE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BEF33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412" w:type="pct"/>
            <w:tcBorders>
              <w:top w:val="nil"/>
              <w:left w:val="single" w:sz="12" w:space="0" w:color="auto"/>
              <w:bottom w:val="nil"/>
              <w:right w:val="single" w:sz="4" w:space="0" w:color="auto"/>
            </w:tcBorders>
            <w:shd w:val="clear" w:color="000000" w:fill="D9D9D9"/>
            <w:noWrap/>
            <w:vAlign w:val="center"/>
            <w:hideMark/>
          </w:tcPr>
          <w:p w14:paraId="6295E7E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137.5</w:t>
            </w:r>
          </w:p>
        </w:tc>
        <w:tc>
          <w:tcPr>
            <w:tcW w:w="296" w:type="pct"/>
            <w:tcBorders>
              <w:top w:val="nil"/>
              <w:left w:val="nil"/>
              <w:bottom w:val="nil"/>
              <w:right w:val="single" w:sz="12" w:space="0" w:color="auto"/>
            </w:tcBorders>
            <w:shd w:val="clear" w:color="000000" w:fill="D9D9D9"/>
            <w:noWrap/>
            <w:vAlign w:val="center"/>
            <w:hideMark/>
          </w:tcPr>
          <w:p w14:paraId="2BEF091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239.4</w:t>
            </w:r>
          </w:p>
        </w:tc>
      </w:tr>
      <w:tr w:rsidR="006C6850" w:rsidRPr="0057186F" w14:paraId="6C4B8AE6"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645967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06AA3B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4BBAA4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23C0E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514A4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63E7B6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4B5557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240EEC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6B9FCC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6C638B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1F42E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4F9DF7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7A2BFB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044B2B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52E281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568F76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58B572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58" w:type="pct"/>
            <w:tcBorders>
              <w:top w:val="nil"/>
              <w:left w:val="nil"/>
              <w:bottom w:val="nil"/>
              <w:right w:val="single" w:sz="4" w:space="0" w:color="auto"/>
            </w:tcBorders>
            <w:shd w:val="clear" w:color="auto" w:fill="auto"/>
            <w:noWrap/>
            <w:vAlign w:val="center"/>
            <w:hideMark/>
          </w:tcPr>
          <w:p w14:paraId="43EE67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C1246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41DBF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412" w:type="pct"/>
            <w:tcBorders>
              <w:top w:val="nil"/>
              <w:left w:val="single" w:sz="12" w:space="0" w:color="auto"/>
              <w:bottom w:val="nil"/>
              <w:right w:val="single" w:sz="4" w:space="0" w:color="auto"/>
            </w:tcBorders>
            <w:shd w:val="clear" w:color="auto" w:fill="auto"/>
            <w:noWrap/>
            <w:vAlign w:val="center"/>
            <w:hideMark/>
          </w:tcPr>
          <w:p w14:paraId="145B5CB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138</w:t>
            </w:r>
          </w:p>
        </w:tc>
        <w:tc>
          <w:tcPr>
            <w:tcW w:w="296" w:type="pct"/>
            <w:tcBorders>
              <w:top w:val="nil"/>
              <w:left w:val="nil"/>
              <w:bottom w:val="nil"/>
              <w:right w:val="single" w:sz="12" w:space="0" w:color="auto"/>
            </w:tcBorders>
            <w:shd w:val="clear" w:color="auto" w:fill="auto"/>
            <w:noWrap/>
            <w:vAlign w:val="center"/>
            <w:hideMark/>
          </w:tcPr>
          <w:p w14:paraId="1000084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240.2</w:t>
            </w:r>
          </w:p>
        </w:tc>
      </w:tr>
      <w:tr w:rsidR="006C6850" w:rsidRPr="0057186F" w14:paraId="09107BD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91C8F5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47B3EB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5C5001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45240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275F3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621671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121156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3E38C4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22C461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62DE92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0FA02D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0F006B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1E20D3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6C5A97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6A747E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12302C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5D204C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58" w:type="pct"/>
            <w:tcBorders>
              <w:top w:val="nil"/>
              <w:left w:val="single" w:sz="4" w:space="0" w:color="auto"/>
              <w:bottom w:val="nil"/>
              <w:right w:val="single" w:sz="4" w:space="0" w:color="auto"/>
            </w:tcBorders>
            <w:shd w:val="clear" w:color="000000" w:fill="D9D9D9"/>
            <w:noWrap/>
            <w:vAlign w:val="center"/>
            <w:hideMark/>
          </w:tcPr>
          <w:p w14:paraId="3B25C1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27C09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B7D16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412" w:type="pct"/>
            <w:tcBorders>
              <w:top w:val="nil"/>
              <w:left w:val="single" w:sz="12" w:space="0" w:color="auto"/>
              <w:bottom w:val="nil"/>
              <w:right w:val="single" w:sz="4" w:space="0" w:color="auto"/>
            </w:tcBorders>
            <w:shd w:val="clear" w:color="000000" w:fill="D9D9D9"/>
            <w:noWrap/>
            <w:vAlign w:val="center"/>
            <w:hideMark/>
          </w:tcPr>
          <w:p w14:paraId="68D701A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138.5</w:t>
            </w:r>
          </w:p>
        </w:tc>
        <w:tc>
          <w:tcPr>
            <w:tcW w:w="296" w:type="pct"/>
            <w:tcBorders>
              <w:top w:val="nil"/>
              <w:left w:val="nil"/>
              <w:bottom w:val="nil"/>
              <w:right w:val="single" w:sz="12" w:space="0" w:color="auto"/>
            </w:tcBorders>
            <w:shd w:val="clear" w:color="000000" w:fill="D9D9D9"/>
            <w:noWrap/>
            <w:vAlign w:val="center"/>
            <w:hideMark/>
          </w:tcPr>
          <w:p w14:paraId="1B683D9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241</w:t>
            </w:r>
          </w:p>
        </w:tc>
      </w:tr>
      <w:tr w:rsidR="006C6850" w:rsidRPr="0057186F" w14:paraId="4137CEBA"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86CA03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A4BD4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2A1857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2D0AC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1A7939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37AE22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2E6463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5C3D16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2E9146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164DA1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3B4580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74665E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163377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4F730B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0B7D9C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6CD823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3ACED1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58" w:type="pct"/>
            <w:tcBorders>
              <w:top w:val="nil"/>
              <w:left w:val="nil"/>
              <w:bottom w:val="nil"/>
              <w:right w:val="single" w:sz="4" w:space="0" w:color="auto"/>
            </w:tcBorders>
            <w:shd w:val="clear" w:color="auto" w:fill="auto"/>
            <w:noWrap/>
            <w:vAlign w:val="center"/>
            <w:hideMark/>
          </w:tcPr>
          <w:p w14:paraId="2B3ACE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A0B8F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8934A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412" w:type="pct"/>
            <w:tcBorders>
              <w:top w:val="nil"/>
              <w:left w:val="single" w:sz="12" w:space="0" w:color="auto"/>
              <w:bottom w:val="nil"/>
              <w:right w:val="single" w:sz="4" w:space="0" w:color="auto"/>
            </w:tcBorders>
            <w:shd w:val="clear" w:color="auto" w:fill="auto"/>
            <w:noWrap/>
            <w:vAlign w:val="center"/>
            <w:hideMark/>
          </w:tcPr>
          <w:p w14:paraId="4597E6C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139</w:t>
            </w:r>
          </w:p>
        </w:tc>
        <w:tc>
          <w:tcPr>
            <w:tcW w:w="296" w:type="pct"/>
            <w:tcBorders>
              <w:top w:val="nil"/>
              <w:left w:val="nil"/>
              <w:bottom w:val="nil"/>
              <w:right w:val="single" w:sz="12" w:space="0" w:color="auto"/>
            </w:tcBorders>
            <w:shd w:val="clear" w:color="auto" w:fill="auto"/>
            <w:noWrap/>
            <w:vAlign w:val="center"/>
            <w:hideMark/>
          </w:tcPr>
          <w:p w14:paraId="6F7D9E8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241.8</w:t>
            </w:r>
          </w:p>
        </w:tc>
      </w:tr>
      <w:tr w:rsidR="006C6850" w:rsidRPr="0057186F" w14:paraId="089A6796"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502913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1E897D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1BA898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DF695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7D2D3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1E001A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05175D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6C5F8E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28DE18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6B62DE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AFBFF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095D2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EAD19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61BA5D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45A341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231EAC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6AC7FD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58" w:type="pct"/>
            <w:tcBorders>
              <w:top w:val="nil"/>
              <w:left w:val="single" w:sz="4" w:space="0" w:color="auto"/>
              <w:bottom w:val="nil"/>
              <w:right w:val="single" w:sz="4" w:space="0" w:color="auto"/>
            </w:tcBorders>
            <w:shd w:val="clear" w:color="000000" w:fill="D9D9D9"/>
            <w:noWrap/>
            <w:vAlign w:val="center"/>
            <w:hideMark/>
          </w:tcPr>
          <w:p w14:paraId="1557BF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252D1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E2E99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412" w:type="pct"/>
            <w:tcBorders>
              <w:top w:val="nil"/>
              <w:left w:val="single" w:sz="12" w:space="0" w:color="auto"/>
              <w:bottom w:val="nil"/>
              <w:right w:val="single" w:sz="4" w:space="0" w:color="auto"/>
            </w:tcBorders>
            <w:shd w:val="clear" w:color="000000" w:fill="D9D9D9"/>
            <w:noWrap/>
            <w:vAlign w:val="center"/>
            <w:hideMark/>
          </w:tcPr>
          <w:p w14:paraId="7CBF4B1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139.5</w:t>
            </w:r>
          </w:p>
        </w:tc>
        <w:tc>
          <w:tcPr>
            <w:tcW w:w="296" w:type="pct"/>
            <w:tcBorders>
              <w:top w:val="nil"/>
              <w:left w:val="nil"/>
              <w:bottom w:val="nil"/>
              <w:right w:val="single" w:sz="12" w:space="0" w:color="auto"/>
            </w:tcBorders>
            <w:shd w:val="clear" w:color="000000" w:fill="D9D9D9"/>
            <w:noWrap/>
            <w:vAlign w:val="center"/>
            <w:hideMark/>
          </w:tcPr>
          <w:p w14:paraId="51B0D9A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242.6</w:t>
            </w:r>
          </w:p>
        </w:tc>
      </w:tr>
      <w:tr w:rsidR="006C6850" w:rsidRPr="0057186F" w14:paraId="0F1D0116"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2684946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73DDB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2B2084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97EDC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2CDA7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16A5C1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6FF5AF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3F490D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709576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30FB6C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3883A5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2D6646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47B667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3B9A97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34AC8F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5B05BE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6627B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58" w:type="pct"/>
            <w:tcBorders>
              <w:top w:val="nil"/>
              <w:left w:val="nil"/>
              <w:bottom w:val="nil"/>
              <w:right w:val="single" w:sz="4" w:space="0" w:color="auto"/>
            </w:tcBorders>
            <w:shd w:val="clear" w:color="auto" w:fill="auto"/>
            <w:noWrap/>
            <w:vAlign w:val="center"/>
            <w:hideMark/>
          </w:tcPr>
          <w:p w14:paraId="0B1744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6AB54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5C3DB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412" w:type="pct"/>
            <w:tcBorders>
              <w:top w:val="nil"/>
              <w:left w:val="single" w:sz="12" w:space="0" w:color="auto"/>
              <w:bottom w:val="nil"/>
              <w:right w:val="single" w:sz="4" w:space="0" w:color="auto"/>
            </w:tcBorders>
            <w:shd w:val="clear" w:color="auto" w:fill="auto"/>
            <w:noWrap/>
            <w:vAlign w:val="center"/>
            <w:hideMark/>
          </w:tcPr>
          <w:p w14:paraId="05C0E06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140</w:t>
            </w:r>
          </w:p>
        </w:tc>
        <w:tc>
          <w:tcPr>
            <w:tcW w:w="296" w:type="pct"/>
            <w:tcBorders>
              <w:top w:val="nil"/>
              <w:left w:val="nil"/>
              <w:bottom w:val="nil"/>
              <w:right w:val="single" w:sz="12" w:space="0" w:color="auto"/>
            </w:tcBorders>
            <w:shd w:val="clear" w:color="auto" w:fill="auto"/>
            <w:noWrap/>
            <w:vAlign w:val="center"/>
            <w:hideMark/>
          </w:tcPr>
          <w:p w14:paraId="536CC70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243.4</w:t>
            </w:r>
          </w:p>
        </w:tc>
      </w:tr>
      <w:tr w:rsidR="006C6850" w:rsidRPr="0057186F" w14:paraId="4F348C47"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6BF67C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57FD45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A6934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11318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74A21D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0A4E26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7339E7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0F6DAA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7D3321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2D8FA7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7B1077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1C552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49F138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618B7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3D37B0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1C7854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4F50E1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58" w:type="pct"/>
            <w:tcBorders>
              <w:top w:val="nil"/>
              <w:left w:val="single" w:sz="4" w:space="0" w:color="auto"/>
              <w:bottom w:val="nil"/>
              <w:right w:val="single" w:sz="4" w:space="0" w:color="auto"/>
            </w:tcBorders>
            <w:shd w:val="clear" w:color="000000" w:fill="D9D9D9"/>
            <w:noWrap/>
            <w:vAlign w:val="center"/>
            <w:hideMark/>
          </w:tcPr>
          <w:p w14:paraId="6CEE30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8BF78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48081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412" w:type="pct"/>
            <w:tcBorders>
              <w:top w:val="nil"/>
              <w:left w:val="single" w:sz="12" w:space="0" w:color="auto"/>
              <w:bottom w:val="nil"/>
              <w:right w:val="single" w:sz="4" w:space="0" w:color="auto"/>
            </w:tcBorders>
            <w:shd w:val="clear" w:color="000000" w:fill="D9D9D9"/>
            <w:noWrap/>
            <w:vAlign w:val="center"/>
            <w:hideMark/>
          </w:tcPr>
          <w:p w14:paraId="41017C3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140.5</w:t>
            </w:r>
          </w:p>
        </w:tc>
        <w:tc>
          <w:tcPr>
            <w:tcW w:w="296" w:type="pct"/>
            <w:tcBorders>
              <w:top w:val="nil"/>
              <w:left w:val="nil"/>
              <w:bottom w:val="nil"/>
              <w:right w:val="single" w:sz="12" w:space="0" w:color="auto"/>
            </w:tcBorders>
            <w:shd w:val="clear" w:color="000000" w:fill="D9D9D9"/>
            <w:noWrap/>
            <w:vAlign w:val="center"/>
            <w:hideMark/>
          </w:tcPr>
          <w:p w14:paraId="7107B19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244.2</w:t>
            </w:r>
          </w:p>
        </w:tc>
      </w:tr>
      <w:tr w:rsidR="006C6850" w:rsidRPr="0057186F" w14:paraId="3FF840A0"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2DF6500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D697E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331695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46171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2957FA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2F3A73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707F55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5FF80F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4A78ED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1C300B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7A4653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76FE05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0A1897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6C6912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16039E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23D1BB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400098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58" w:type="pct"/>
            <w:tcBorders>
              <w:top w:val="nil"/>
              <w:left w:val="nil"/>
              <w:bottom w:val="nil"/>
              <w:right w:val="single" w:sz="4" w:space="0" w:color="auto"/>
            </w:tcBorders>
            <w:shd w:val="clear" w:color="auto" w:fill="auto"/>
            <w:noWrap/>
            <w:vAlign w:val="center"/>
            <w:hideMark/>
          </w:tcPr>
          <w:p w14:paraId="71DA6B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36B80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E2000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412" w:type="pct"/>
            <w:tcBorders>
              <w:top w:val="nil"/>
              <w:left w:val="single" w:sz="12" w:space="0" w:color="auto"/>
              <w:bottom w:val="nil"/>
              <w:right w:val="single" w:sz="4" w:space="0" w:color="auto"/>
            </w:tcBorders>
            <w:shd w:val="clear" w:color="auto" w:fill="auto"/>
            <w:noWrap/>
            <w:vAlign w:val="center"/>
            <w:hideMark/>
          </w:tcPr>
          <w:p w14:paraId="1CCD9D3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141</w:t>
            </w:r>
          </w:p>
        </w:tc>
        <w:tc>
          <w:tcPr>
            <w:tcW w:w="296" w:type="pct"/>
            <w:tcBorders>
              <w:top w:val="nil"/>
              <w:left w:val="nil"/>
              <w:bottom w:val="nil"/>
              <w:right w:val="single" w:sz="12" w:space="0" w:color="auto"/>
            </w:tcBorders>
            <w:shd w:val="clear" w:color="auto" w:fill="auto"/>
            <w:noWrap/>
            <w:vAlign w:val="center"/>
            <w:hideMark/>
          </w:tcPr>
          <w:p w14:paraId="1715F22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245</w:t>
            </w:r>
          </w:p>
        </w:tc>
      </w:tr>
      <w:tr w:rsidR="006C6850" w:rsidRPr="0057186F" w14:paraId="6E912CC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1D40E4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2F3446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037725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CD7C8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D210C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07E1F7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02EB9F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2457B3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538E82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1D231F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676EFB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27C573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5CE7DD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620B7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702C60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71848E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054E63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58" w:type="pct"/>
            <w:tcBorders>
              <w:top w:val="nil"/>
              <w:left w:val="single" w:sz="4" w:space="0" w:color="auto"/>
              <w:bottom w:val="nil"/>
              <w:right w:val="single" w:sz="4" w:space="0" w:color="auto"/>
            </w:tcBorders>
            <w:shd w:val="clear" w:color="000000" w:fill="D9D9D9"/>
            <w:noWrap/>
            <w:vAlign w:val="center"/>
            <w:hideMark/>
          </w:tcPr>
          <w:p w14:paraId="2B5A96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D474F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3C728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412" w:type="pct"/>
            <w:tcBorders>
              <w:top w:val="nil"/>
              <w:left w:val="single" w:sz="12" w:space="0" w:color="auto"/>
              <w:bottom w:val="nil"/>
              <w:right w:val="single" w:sz="4" w:space="0" w:color="auto"/>
            </w:tcBorders>
            <w:shd w:val="clear" w:color="000000" w:fill="D9D9D9"/>
            <w:noWrap/>
            <w:vAlign w:val="center"/>
            <w:hideMark/>
          </w:tcPr>
          <w:p w14:paraId="4A7B2BC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141.5</w:t>
            </w:r>
          </w:p>
        </w:tc>
        <w:tc>
          <w:tcPr>
            <w:tcW w:w="296" w:type="pct"/>
            <w:tcBorders>
              <w:top w:val="nil"/>
              <w:left w:val="nil"/>
              <w:bottom w:val="nil"/>
              <w:right w:val="single" w:sz="12" w:space="0" w:color="auto"/>
            </w:tcBorders>
            <w:shd w:val="clear" w:color="000000" w:fill="D9D9D9"/>
            <w:noWrap/>
            <w:vAlign w:val="center"/>
            <w:hideMark/>
          </w:tcPr>
          <w:p w14:paraId="724C276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245.8</w:t>
            </w:r>
          </w:p>
        </w:tc>
      </w:tr>
      <w:tr w:rsidR="006C6850" w:rsidRPr="0057186F" w14:paraId="4BF5C6EF"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270BB4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9CD17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5C0067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6A0E6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5BFC3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18C01C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1D0A8D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38E893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4D8208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108774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379801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5D8A44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1C6A4F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356892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07D0AE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6BB3E3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6F29A1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58" w:type="pct"/>
            <w:tcBorders>
              <w:top w:val="nil"/>
              <w:left w:val="nil"/>
              <w:bottom w:val="nil"/>
              <w:right w:val="single" w:sz="4" w:space="0" w:color="auto"/>
            </w:tcBorders>
            <w:shd w:val="clear" w:color="auto" w:fill="auto"/>
            <w:noWrap/>
            <w:vAlign w:val="center"/>
            <w:hideMark/>
          </w:tcPr>
          <w:p w14:paraId="2B3796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E8A7D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20A94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412" w:type="pct"/>
            <w:tcBorders>
              <w:top w:val="nil"/>
              <w:left w:val="single" w:sz="12" w:space="0" w:color="auto"/>
              <w:bottom w:val="nil"/>
              <w:right w:val="single" w:sz="4" w:space="0" w:color="auto"/>
            </w:tcBorders>
            <w:shd w:val="clear" w:color="auto" w:fill="auto"/>
            <w:noWrap/>
            <w:vAlign w:val="center"/>
            <w:hideMark/>
          </w:tcPr>
          <w:p w14:paraId="1AE9DBB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142</w:t>
            </w:r>
          </w:p>
        </w:tc>
        <w:tc>
          <w:tcPr>
            <w:tcW w:w="296" w:type="pct"/>
            <w:tcBorders>
              <w:top w:val="nil"/>
              <w:left w:val="nil"/>
              <w:bottom w:val="nil"/>
              <w:right w:val="single" w:sz="12" w:space="0" w:color="auto"/>
            </w:tcBorders>
            <w:shd w:val="clear" w:color="auto" w:fill="auto"/>
            <w:noWrap/>
            <w:vAlign w:val="center"/>
            <w:hideMark/>
          </w:tcPr>
          <w:p w14:paraId="189FF7E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246.6</w:t>
            </w:r>
          </w:p>
        </w:tc>
      </w:tr>
      <w:tr w:rsidR="006C6850" w:rsidRPr="0057186F" w14:paraId="116192B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EDDA84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88C68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0D92F5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9E531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89954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3D417E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14AF30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1FF6A9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54CBED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2E5AF2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721897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3485F3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11EB25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050CB8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54170F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13AE5B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22FC57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58" w:type="pct"/>
            <w:tcBorders>
              <w:top w:val="nil"/>
              <w:left w:val="single" w:sz="4" w:space="0" w:color="auto"/>
              <w:bottom w:val="nil"/>
              <w:right w:val="single" w:sz="4" w:space="0" w:color="auto"/>
            </w:tcBorders>
            <w:shd w:val="clear" w:color="000000" w:fill="D9D9D9"/>
            <w:noWrap/>
            <w:vAlign w:val="center"/>
            <w:hideMark/>
          </w:tcPr>
          <w:p w14:paraId="45AF9A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7CBD1D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E1273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412" w:type="pct"/>
            <w:tcBorders>
              <w:top w:val="nil"/>
              <w:left w:val="single" w:sz="12" w:space="0" w:color="auto"/>
              <w:bottom w:val="nil"/>
              <w:right w:val="single" w:sz="4" w:space="0" w:color="auto"/>
            </w:tcBorders>
            <w:shd w:val="clear" w:color="000000" w:fill="D9D9D9"/>
            <w:noWrap/>
            <w:vAlign w:val="center"/>
            <w:hideMark/>
          </w:tcPr>
          <w:p w14:paraId="24F1FF0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142.5</w:t>
            </w:r>
          </w:p>
        </w:tc>
        <w:tc>
          <w:tcPr>
            <w:tcW w:w="296" w:type="pct"/>
            <w:tcBorders>
              <w:top w:val="nil"/>
              <w:left w:val="nil"/>
              <w:bottom w:val="nil"/>
              <w:right w:val="single" w:sz="12" w:space="0" w:color="auto"/>
            </w:tcBorders>
            <w:shd w:val="clear" w:color="000000" w:fill="D9D9D9"/>
            <w:noWrap/>
            <w:vAlign w:val="center"/>
            <w:hideMark/>
          </w:tcPr>
          <w:p w14:paraId="72D285B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247.4</w:t>
            </w:r>
          </w:p>
        </w:tc>
      </w:tr>
      <w:tr w:rsidR="006C6850" w:rsidRPr="0057186F" w14:paraId="22D30D86"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745E4B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F6465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498A2C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4D0FA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017A9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56D3A5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1073F2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4B33CB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1D1E1F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279C52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331151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3A816A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11D837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2EE0E0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041B11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1D7DF6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465FB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58" w:type="pct"/>
            <w:tcBorders>
              <w:top w:val="nil"/>
              <w:left w:val="nil"/>
              <w:bottom w:val="nil"/>
              <w:right w:val="single" w:sz="4" w:space="0" w:color="auto"/>
            </w:tcBorders>
            <w:shd w:val="clear" w:color="auto" w:fill="auto"/>
            <w:noWrap/>
            <w:vAlign w:val="center"/>
            <w:hideMark/>
          </w:tcPr>
          <w:p w14:paraId="576262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45EA2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D8E31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412" w:type="pct"/>
            <w:tcBorders>
              <w:top w:val="nil"/>
              <w:left w:val="single" w:sz="12" w:space="0" w:color="auto"/>
              <w:bottom w:val="nil"/>
              <w:right w:val="single" w:sz="4" w:space="0" w:color="auto"/>
            </w:tcBorders>
            <w:shd w:val="clear" w:color="auto" w:fill="auto"/>
            <w:noWrap/>
            <w:vAlign w:val="center"/>
            <w:hideMark/>
          </w:tcPr>
          <w:p w14:paraId="0307D33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143</w:t>
            </w:r>
          </w:p>
        </w:tc>
        <w:tc>
          <w:tcPr>
            <w:tcW w:w="296" w:type="pct"/>
            <w:tcBorders>
              <w:top w:val="nil"/>
              <w:left w:val="nil"/>
              <w:bottom w:val="nil"/>
              <w:right w:val="single" w:sz="12" w:space="0" w:color="auto"/>
            </w:tcBorders>
            <w:shd w:val="clear" w:color="auto" w:fill="auto"/>
            <w:noWrap/>
            <w:vAlign w:val="center"/>
            <w:hideMark/>
          </w:tcPr>
          <w:p w14:paraId="5E3E9B2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248.2</w:t>
            </w:r>
          </w:p>
        </w:tc>
      </w:tr>
      <w:tr w:rsidR="006C6850" w:rsidRPr="0057186F" w14:paraId="186F5F8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5BA9CC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331E5D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EF51E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CB09C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E6547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3E7557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36AB1E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5DB33E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406563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0CB530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1E1F5E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3487AF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5455A9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754336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2E8C0A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4D7EA9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0F48F0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58" w:type="pct"/>
            <w:tcBorders>
              <w:top w:val="nil"/>
              <w:left w:val="single" w:sz="4" w:space="0" w:color="auto"/>
              <w:bottom w:val="nil"/>
              <w:right w:val="single" w:sz="4" w:space="0" w:color="auto"/>
            </w:tcBorders>
            <w:shd w:val="clear" w:color="000000" w:fill="D9D9D9"/>
            <w:noWrap/>
            <w:vAlign w:val="center"/>
            <w:hideMark/>
          </w:tcPr>
          <w:p w14:paraId="7C3DCE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A19E4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E5D80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412" w:type="pct"/>
            <w:tcBorders>
              <w:top w:val="nil"/>
              <w:left w:val="single" w:sz="12" w:space="0" w:color="auto"/>
              <w:bottom w:val="nil"/>
              <w:right w:val="single" w:sz="4" w:space="0" w:color="auto"/>
            </w:tcBorders>
            <w:shd w:val="clear" w:color="000000" w:fill="D9D9D9"/>
            <w:noWrap/>
            <w:vAlign w:val="center"/>
            <w:hideMark/>
          </w:tcPr>
          <w:p w14:paraId="641FD92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143.5</w:t>
            </w:r>
          </w:p>
        </w:tc>
        <w:tc>
          <w:tcPr>
            <w:tcW w:w="296" w:type="pct"/>
            <w:tcBorders>
              <w:top w:val="nil"/>
              <w:left w:val="nil"/>
              <w:bottom w:val="nil"/>
              <w:right w:val="single" w:sz="12" w:space="0" w:color="auto"/>
            </w:tcBorders>
            <w:shd w:val="clear" w:color="000000" w:fill="D9D9D9"/>
            <w:noWrap/>
            <w:vAlign w:val="center"/>
            <w:hideMark/>
          </w:tcPr>
          <w:p w14:paraId="34D9892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249</w:t>
            </w:r>
          </w:p>
        </w:tc>
      </w:tr>
      <w:tr w:rsidR="006C6850" w:rsidRPr="0057186F" w14:paraId="54788785"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3B1A1E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09BFF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0BAC0F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2CEF2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846CC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0F1257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4DA421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2CAB55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440D9F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59BA2D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567960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097191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64E0B4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1B7D72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369F85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20C4EA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3D74C5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58" w:type="pct"/>
            <w:tcBorders>
              <w:top w:val="nil"/>
              <w:left w:val="nil"/>
              <w:bottom w:val="nil"/>
              <w:right w:val="single" w:sz="4" w:space="0" w:color="auto"/>
            </w:tcBorders>
            <w:shd w:val="clear" w:color="auto" w:fill="auto"/>
            <w:noWrap/>
            <w:vAlign w:val="center"/>
            <w:hideMark/>
          </w:tcPr>
          <w:p w14:paraId="43BB97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E9E7E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15C58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412" w:type="pct"/>
            <w:tcBorders>
              <w:top w:val="nil"/>
              <w:left w:val="single" w:sz="12" w:space="0" w:color="auto"/>
              <w:bottom w:val="nil"/>
              <w:right w:val="single" w:sz="4" w:space="0" w:color="auto"/>
            </w:tcBorders>
            <w:shd w:val="clear" w:color="auto" w:fill="auto"/>
            <w:noWrap/>
            <w:vAlign w:val="center"/>
            <w:hideMark/>
          </w:tcPr>
          <w:p w14:paraId="7EB7194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144</w:t>
            </w:r>
          </w:p>
        </w:tc>
        <w:tc>
          <w:tcPr>
            <w:tcW w:w="296" w:type="pct"/>
            <w:tcBorders>
              <w:top w:val="nil"/>
              <w:left w:val="nil"/>
              <w:bottom w:val="nil"/>
              <w:right w:val="single" w:sz="12" w:space="0" w:color="auto"/>
            </w:tcBorders>
            <w:shd w:val="clear" w:color="auto" w:fill="auto"/>
            <w:noWrap/>
            <w:vAlign w:val="center"/>
            <w:hideMark/>
          </w:tcPr>
          <w:p w14:paraId="5152118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249.8</w:t>
            </w:r>
          </w:p>
        </w:tc>
      </w:tr>
      <w:tr w:rsidR="006C6850" w:rsidRPr="0057186F" w14:paraId="0CD438F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EF3DAB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5C1ACA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0AC9A6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4FB3F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5CDC2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21B036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002AF6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0B4910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0D1AFA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5EFBE9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single" w:sz="4" w:space="0" w:color="auto"/>
              <w:bottom w:val="nil"/>
              <w:right w:val="single" w:sz="4" w:space="0" w:color="auto"/>
            </w:tcBorders>
            <w:shd w:val="clear" w:color="000000" w:fill="D9D9D9"/>
            <w:noWrap/>
            <w:vAlign w:val="center"/>
            <w:hideMark/>
          </w:tcPr>
          <w:p w14:paraId="013D87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3072C2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3DAE04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57F168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634305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1D40EF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5F2048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58" w:type="pct"/>
            <w:tcBorders>
              <w:top w:val="nil"/>
              <w:left w:val="single" w:sz="4" w:space="0" w:color="auto"/>
              <w:bottom w:val="nil"/>
              <w:right w:val="single" w:sz="4" w:space="0" w:color="auto"/>
            </w:tcBorders>
            <w:shd w:val="clear" w:color="000000" w:fill="D9D9D9"/>
            <w:noWrap/>
            <w:vAlign w:val="center"/>
            <w:hideMark/>
          </w:tcPr>
          <w:p w14:paraId="747FA5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00B3C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A2911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412" w:type="pct"/>
            <w:tcBorders>
              <w:top w:val="nil"/>
              <w:left w:val="single" w:sz="12" w:space="0" w:color="auto"/>
              <w:bottom w:val="nil"/>
              <w:right w:val="single" w:sz="4" w:space="0" w:color="auto"/>
            </w:tcBorders>
            <w:shd w:val="clear" w:color="000000" w:fill="D9D9D9"/>
            <w:noWrap/>
            <w:vAlign w:val="center"/>
            <w:hideMark/>
          </w:tcPr>
          <w:p w14:paraId="049E3EE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144.5</w:t>
            </w:r>
          </w:p>
        </w:tc>
        <w:tc>
          <w:tcPr>
            <w:tcW w:w="296" w:type="pct"/>
            <w:tcBorders>
              <w:top w:val="nil"/>
              <w:left w:val="nil"/>
              <w:bottom w:val="nil"/>
              <w:right w:val="single" w:sz="12" w:space="0" w:color="auto"/>
            </w:tcBorders>
            <w:shd w:val="clear" w:color="000000" w:fill="D9D9D9"/>
            <w:noWrap/>
            <w:vAlign w:val="center"/>
            <w:hideMark/>
          </w:tcPr>
          <w:p w14:paraId="45DEBBB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250.6</w:t>
            </w:r>
          </w:p>
        </w:tc>
      </w:tr>
      <w:tr w:rsidR="006C6850" w:rsidRPr="0057186F" w14:paraId="65E962B0"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49B362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117838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4C2BB0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3110D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04858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7271A4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0CCCF4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2DC787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5AA7F8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78E3DD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210" w:type="pct"/>
            <w:tcBorders>
              <w:top w:val="nil"/>
              <w:left w:val="nil"/>
              <w:bottom w:val="nil"/>
              <w:right w:val="single" w:sz="4" w:space="0" w:color="auto"/>
            </w:tcBorders>
            <w:shd w:val="clear" w:color="auto" w:fill="auto"/>
            <w:noWrap/>
            <w:vAlign w:val="center"/>
            <w:hideMark/>
          </w:tcPr>
          <w:p w14:paraId="58BBC5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36A344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307A1F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581746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0FE8E3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7465FA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754BE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58" w:type="pct"/>
            <w:tcBorders>
              <w:top w:val="nil"/>
              <w:left w:val="nil"/>
              <w:bottom w:val="nil"/>
              <w:right w:val="single" w:sz="4" w:space="0" w:color="auto"/>
            </w:tcBorders>
            <w:shd w:val="clear" w:color="auto" w:fill="auto"/>
            <w:noWrap/>
            <w:vAlign w:val="center"/>
            <w:hideMark/>
          </w:tcPr>
          <w:p w14:paraId="590DEE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6720C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0635C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412" w:type="pct"/>
            <w:tcBorders>
              <w:top w:val="nil"/>
              <w:left w:val="single" w:sz="12" w:space="0" w:color="auto"/>
              <w:bottom w:val="nil"/>
              <w:right w:val="single" w:sz="4" w:space="0" w:color="auto"/>
            </w:tcBorders>
            <w:shd w:val="clear" w:color="auto" w:fill="auto"/>
            <w:noWrap/>
            <w:vAlign w:val="center"/>
            <w:hideMark/>
          </w:tcPr>
          <w:p w14:paraId="5EE88C5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145</w:t>
            </w:r>
          </w:p>
        </w:tc>
        <w:tc>
          <w:tcPr>
            <w:tcW w:w="296" w:type="pct"/>
            <w:tcBorders>
              <w:top w:val="nil"/>
              <w:left w:val="nil"/>
              <w:bottom w:val="nil"/>
              <w:right w:val="single" w:sz="12" w:space="0" w:color="auto"/>
            </w:tcBorders>
            <w:shd w:val="clear" w:color="auto" w:fill="auto"/>
            <w:noWrap/>
            <w:vAlign w:val="center"/>
            <w:hideMark/>
          </w:tcPr>
          <w:p w14:paraId="1A5C670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251.4</w:t>
            </w:r>
          </w:p>
        </w:tc>
      </w:tr>
      <w:tr w:rsidR="006C6850" w:rsidRPr="0057186F" w14:paraId="049F1218"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57BF06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3EC259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40F2C1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BF083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1502A4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215EFE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545621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0756FE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2F68C3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611B02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6439DC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1AD89B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02CB02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4132DD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576371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1D0B48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54F542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58" w:type="pct"/>
            <w:tcBorders>
              <w:top w:val="nil"/>
              <w:left w:val="single" w:sz="4" w:space="0" w:color="auto"/>
              <w:bottom w:val="nil"/>
              <w:right w:val="single" w:sz="4" w:space="0" w:color="auto"/>
            </w:tcBorders>
            <w:shd w:val="clear" w:color="000000" w:fill="D9D9D9"/>
            <w:noWrap/>
            <w:vAlign w:val="center"/>
            <w:hideMark/>
          </w:tcPr>
          <w:p w14:paraId="5FF7D6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1E3D1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BE75E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412" w:type="pct"/>
            <w:tcBorders>
              <w:top w:val="nil"/>
              <w:left w:val="single" w:sz="12" w:space="0" w:color="auto"/>
              <w:bottom w:val="nil"/>
              <w:right w:val="single" w:sz="4" w:space="0" w:color="auto"/>
            </w:tcBorders>
            <w:shd w:val="clear" w:color="000000" w:fill="D9D9D9"/>
            <w:noWrap/>
            <w:vAlign w:val="center"/>
            <w:hideMark/>
          </w:tcPr>
          <w:p w14:paraId="562BDA0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145.5</w:t>
            </w:r>
          </w:p>
        </w:tc>
        <w:tc>
          <w:tcPr>
            <w:tcW w:w="296" w:type="pct"/>
            <w:tcBorders>
              <w:top w:val="nil"/>
              <w:left w:val="nil"/>
              <w:bottom w:val="nil"/>
              <w:right w:val="single" w:sz="12" w:space="0" w:color="auto"/>
            </w:tcBorders>
            <w:shd w:val="clear" w:color="000000" w:fill="D9D9D9"/>
            <w:noWrap/>
            <w:vAlign w:val="center"/>
            <w:hideMark/>
          </w:tcPr>
          <w:p w14:paraId="6B57067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252.2</w:t>
            </w:r>
          </w:p>
        </w:tc>
      </w:tr>
      <w:tr w:rsidR="006C6850" w:rsidRPr="0057186F" w14:paraId="0C05C0E5"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585CBB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8E49F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55D8BB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69B9E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B1083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539F62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24915D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77B806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69D14E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1DB89F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4EDB31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4A02A6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62B334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0FFFC8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62AA2B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356527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04A191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58" w:type="pct"/>
            <w:tcBorders>
              <w:top w:val="nil"/>
              <w:left w:val="nil"/>
              <w:bottom w:val="nil"/>
              <w:right w:val="single" w:sz="4" w:space="0" w:color="auto"/>
            </w:tcBorders>
            <w:shd w:val="clear" w:color="auto" w:fill="auto"/>
            <w:noWrap/>
            <w:vAlign w:val="center"/>
            <w:hideMark/>
          </w:tcPr>
          <w:p w14:paraId="45666D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59433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1905D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412" w:type="pct"/>
            <w:tcBorders>
              <w:top w:val="nil"/>
              <w:left w:val="single" w:sz="12" w:space="0" w:color="auto"/>
              <w:bottom w:val="nil"/>
              <w:right w:val="single" w:sz="4" w:space="0" w:color="auto"/>
            </w:tcBorders>
            <w:shd w:val="clear" w:color="auto" w:fill="auto"/>
            <w:noWrap/>
            <w:vAlign w:val="center"/>
            <w:hideMark/>
          </w:tcPr>
          <w:p w14:paraId="3A7214A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146</w:t>
            </w:r>
          </w:p>
        </w:tc>
        <w:tc>
          <w:tcPr>
            <w:tcW w:w="296" w:type="pct"/>
            <w:tcBorders>
              <w:top w:val="nil"/>
              <w:left w:val="nil"/>
              <w:bottom w:val="nil"/>
              <w:right w:val="single" w:sz="12" w:space="0" w:color="auto"/>
            </w:tcBorders>
            <w:shd w:val="clear" w:color="auto" w:fill="auto"/>
            <w:noWrap/>
            <w:vAlign w:val="center"/>
            <w:hideMark/>
          </w:tcPr>
          <w:p w14:paraId="458EA2B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253</w:t>
            </w:r>
          </w:p>
        </w:tc>
      </w:tr>
      <w:tr w:rsidR="006C6850" w:rsidRPr="0057186F" w14:paraId="382264F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3C5C65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6555E2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AF04F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02F8F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1B9D2D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77E45B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0E8DB0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6CB2F0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27CD5B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0C37E0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56B2FC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2B7C69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5EDC81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4C5839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6FA903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41F550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7B11B7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58" w:type="pct"/>
            <w:tcBorders>
              <w:top w:val="nil"/>
              <w:left w:val="single" w:sz="4" w:space="0" w:color="auto"/>
              <w:bottom w:val="nil"/>
              <w:right w:val="single" w:sz="4" w:space="0" w:color="auto"/>
            </w:tcBorders>
            <w:shd w:val="clear" w:color="000000" w:fill="D9D9D9"/>
            <w:noWrap/>
            <w:vAlign w:val="center"/>
            <w:hideMark/>
          </w:tcPr>
          <w:p w14:paraId="71BE30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85640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FE38E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412" w:type="pct"/>
            <w:tcBorders>
              <w:top w:val="nil"/>
              <w:left w:val="single" w:sz="12" w:space="0" w:color="auto"/>
              <w:bottom w:val="nil"/>
              <w:right w:val="single" w:sz="4" w:space="0" w:color="auto"/>
            </w:tcBorders>
            <w:shd w:val="clear" w:color="000000" w:fill="D9D9D9"/>
            <w:noWrap/>
            <w:vAlign w:val="center"/>
            <w:hideMark/>
          </w:tcPr>
          <w:p w14:paraId="27DA1BC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146.5</w:t>
            </w:r>
          </w:p>
        </w:tc>
        <w:tc>
          <w:tcPr>
            <w:tcW w:w="296" w:type="pct"/>
            <w:tcBorders>
              <w:top w:val="nil"/>
              <w:left w:val="nil"/>
              <w:bottom w:val="nil"/>
              <w:right w:val="single" w:sz="12" w:space="0" w:color="auto"/>
            </w:tcBorders>
            <w:shd w:val="clear" w:color="000000" w:fill="D9D9D9"/>
            <w:noWrap/>
            <w:vAlign w:val="center"/>
            <w:hideMark/>
          </w:tcPr>
          <w:p w14:paraId="75682A0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253.8</w:t>
            </w:r>
          </w:p>
        </w:tc>
      </w:tr>
      <w:tr w:rsidR="006C6850" w:rsidRPr="0057186F" w14:paraId="127E9EEE"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A87C6E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65E537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259D3E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C6822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20887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7C40E6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60D3A3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323669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6C8BC1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48783D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47EA6D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076E16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25716F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0BDF2F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C23F8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5B09A8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1C94E1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58" w:type="pct"/>
            <w:tcBorders>
              <w:top w:val="nil"/>
              <w:left w:val="nil"/>
              <w:bottom w:val="nil"/>
              <w:right w:val="single" w:sz="4" w:space="0" w:color="auto"/>
            </w:tcBorders>
            <w:shd w:val="clear" w:color="auto" w:fill="auto"/>
            <w:noWrap/>
            <w:vAlign w:val="center"/>
            <w:hideMark/>
          </w:tcPr>
          <w:p w14:paraId="16940E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90C9C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3CF04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412" w:type="pct"/>
            <w:tcBorders>
              <w:top w:val="nil"/>
              <w:left w:val="single" w:sz="12" w:space="0" w:color="auto"/>
              <w:bottom w:val="nil"/>
              <w:right w:val="single" w:sz="4" w:space="0" w:color="auto"/>
            </w:tcBorders>
            <w:shd w:val="clear" w:color="auto" w:fill="auto"/>
            <w:noWrap/>
            <w:vAlign w:val="center"/>
            <w:hideMark/>
          </w:tcPr>
          <w:p w14:paraId="37E57F3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147</w:t>
            </w:r>
          </w:p>
        </w:tc>
        <w:tc>
          <w:tcPr>
            <w:tcW w:w="296" w:type="pct"/>
            <w:tcBorders>
              <w:top w:val="nil"/>
              <w:left w:val="nil"/>
              <w:bottom w:val="nil"/>
              <w:right w:val="single" w:sz="12" w:space="0" w:color="auto"/>
            </w:tcBorders>
            <w:shd w:val="clear" w:color="auto" w:fill="auto"/>
            <w:noWrap/>
            <w:vAlign w:val="center"/>
            <w:hideMark/>
          </w:tcPr>
          <w:p w14:paraId="7A4DB75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254.6</w:t>
            </w:r>
          </w:p>
        </w:tc>
      </w:tr>
      <w:tr w:rsidR="006C6850" w:rsidRPr="0057186F" w14:paraId="6B286B3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EA3D7B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E977D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4BEC7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5F644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3BAEF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457199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321A53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3700A3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2E9878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2A665E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343F41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79CFD0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3489FD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2CCCE8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4BFDEB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673AAD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5116E8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58" w:type="pct"/>
            <w:tcBorders>
              <w:top w:val="nil"/>
              <w:left w:val="single" w:sz="4" w:space="0" w:color="auto"/>
              <w:bottom w:val="nil"/>
              <w:right w:val="single" w:sz="4" w:space="0" w:color="auto"/>
            </w:tcBorders>
            <w:shd w:val="clear" w:color="000000" w:fill="D9D9D9"/>
            <w:noWrap/>
            <w:vAlign w:val="center"/>
            <w:hideMark/>
          </w:tcPr>
          <w:p w14:paraId="76E8BA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94658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AD018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412" w:type="pct"/>
            <w:tcBorders>
              <w:top w:val="nil"/>
              <w:left w:val="single" w:sz="12" w:space="0" w:color="auto"/>
              <w:bottom w:val="nil"/>
              <w:right w:val="single" w:sz="4" w:space="0" w:color="auto"/>
            </w:tcBorders>
            <w:shd w:val="clear" w:color="000000" w:fill="D9D9D9"/>
            <w:noWrap/>
            <w:vAlign w:val="center"/>
            <w:hideMark/>
          </w:tcPr>
          <w:p w14:paraId="1C39A0D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147.5</w:t>
            </w:r>
          </w:p>
        </w:tc>
        <w:tc>
          <w:tcPr>
            <w:tcW w:w="296" w:type="pct"/>
            <w:tcBorders>
              <w:top w:val="nil"/>
              <w:left w:val="nil"/>
              <w:bottom w:val="nil"/>
              <w:right w:val="single" w:sz="12" w:space="0" w:color="auto"/>
            </w:tcBorders>
            <w:shd w:val="clear" w:color="000000" w:fill="D9D9D9"/>
            <w:noWrap/>
            <w:vAlign w:val="center"/>
            <w:hideMark/>
          </w:tcPr>
          <w:p w14:paraId="69DD559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255.4</w:t>
            </w:r>
          </w:p>
        </w:tc>
      </w:tr>
      <w:tr w:rsidR="006C6850" w:rsidRPr="0057186F" w14:paraId="3B047993"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8A74C5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15289A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51BE9B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85783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06832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685BC4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238845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3DE8B2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2307BF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7B565E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3B663A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5BEAE5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5D7EB1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607424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629AC2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661FEC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71C13F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58" w:type="pct"/>
            <w:tcBorders>
              <w:top w:val="nil"/>
              <w:left w:val="nil"/>
              <w:bottom w:val="nil"/>
              <w:right w:val="single" w:sz="4" w:space="0" w:color="auto"/>
            </w:tcBorders>
            <w:shd w:val="clear" w:color="auto" w:fill="auto"/>
            <w:noWrap/>
            <w:vAlign w:val="center"/>
            <w:hideMark/>
          </w:tcPr>
          <w:p w14:paraId="1DA61B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868B6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43B05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412" w:type="pct"/>
            <w:tcBorders>
              <w:top w:val="nil"/>
              <w:left w:val="single" w:sz="12" w:space="0" w:color="auto"/>
              <w:bottom w:val="nil"/>
              <w:right w:val="single" w:sz="4" w:space="0" w:color="auto"/>
            </w:tcBorders>
            <w:shd w:val="clear" w:color="auto" w:fill="auto"/>
            <w:noWrap/>
            <w:vAlign w:val="center"/>
            <w:hideMark/>
          </w:tcPr>
          <w:p w14:paraId="575E912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148</w:t>
            </w:r>
          </w:p>
        </w:tc>
        <w:tc>
          <w:tcPr>
            <w:tcW w:w="296" w:type="pct"/>
            <w:tcBorders>
              <w:top w:val="nil"/>
              <w:left w:val="nil"/>
              <w:bottom w:val="nil"/>
              <w:right w:val="single" w:sz="12" w:space="0" w:color="auto"/>
            </w:tcBorders>
            <w:shd w:val="clear" w:color="auto" w:fill="auto"/>
            <w:noWrap/>
            <w:vAlign w:val="center"/>
            <w:hideMark/>
          </w:tcPr>
          <w:p w14:paraId="61F2CF3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256.2</w:t>
            </w:r>
          </w:p>
        </w:tc>
      </w:tr>
      <w:tr w:rsidR="006C6850" w:rsidRPr="0057186F" w14:paraId="73EC939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5B8DB4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FC071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4D040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43CD8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D4687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25B757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05969E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7E5124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09EBF5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3C4444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22160F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435A60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7D2F26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14E1F3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3B3D95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448AD8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1DA27D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58" w:type="pct"/>
            <w:tcBorders>
              <w:top w:val="nil"/>
              <w:left w:val="single" w:sz="4" w:space="0" w:color="auto"/>
              <w:bottom w:val="nil"/>
              <w:right w:val="single" w:sz="4" w:space="0" w:color="auto"/>
            </w:tcBorders>
            <w:shd w:val="clear" w:color="000000" w:fill="D9D9D9"/>
            <w:noWrap/>
            <w:vAlign w:val="center"/>
            <w:hideMark/>
          </w:tcPr>
          <w:p w14:paraId="7DA62D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B1F21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45FF6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412" w:type="pct"/>
            <w:tcBorders>
              <w:top w:val="nil"/>
              <w:left w:val="single" w:sz="12" w:space="0" w:color="auto"/>
              <w:bottom w:val="nil"/>
              <w:right w:val="single" w:sz="4" w:space="0" w:color="auto"/>
            </w:tcBorders>
            <w:shd w:val="clear" w:color="000000" w:fill="D9D9D9"/>
            <w:noWrap/>
            <w:vAlign w:val="center"/>
            <w:hideMark/>
          </w:tcPr>
          <w:p w14:paraId="10734A2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148.5</w:t>
            </w:r>
          </w:p>
        </w:tc>
        <w:tc>
          <w:tcPr>
            <w:tcW w:w="296" w:type="pct"/>
            <w:tcBorders>
              <w:top w:val="nil"/>
              <w:left w:val="nil"/>
              <w:bottom w:val="nil"/>
              <w:right w:val="single" w:sz="12" w:space="0" w:color="auto"/>
            </w:tcBorders>
            <w:shd w:val="clear" w:color="000000" w:fill="D9D9D9"/>
            <w:noWrap/>
            <w:vAlign w:val="center"/>
            <w:hideMark/>
          </w:tcPr>
          <w:p w14:paraId="31F08A0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257</w:t>
            </w:r>
          </w:p>
        </w:tc>
      </w:tr>
      <w:tr w:rsidR="006C6850" w:rsidRPr="0057186F" w14:paraId="17375361"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5E738F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228204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70FA0E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401B0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FD547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436F8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4BEE90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1A28DE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2CF17F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47AA01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60029F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5FA083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BE626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37538E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1B802C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1F2BB0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6A16B6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58" w:type="pct"/>
            <w:tcBorders>
              <w:top w:val="nil"/>
              <w:left w:val="nil"/>
              <w:bottom w:val="nil"/>
              <w:right w:val="single" w:sz="4" w:space="0" w:color="auto"/>
            </w:tcBorders>
            <w:shd w:val="clear" w:color="auto" w:fill="auto"/>
            <w:noWrap/>
            <w:vAlign w:val="center"/>
            <w:hideMark/>
          </w:tcPr>
          <w:p w14:paraId="046873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6261C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F2315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412" w:type="pct"/>
            <w:tcBorders>
              <w:top w:val="nil"/>
              <w:left w:val="single" w:sz="12" w:space="0" w:color="auto"/>
              <w:bottom w:val="nil"/>
              <w:right w:val="single" w:sz="4" w:space="0" w:color="auto"/>
            </w:tcBorders>
            <w:shd w:val="clear" w:color="auto" w:fill="auto"/>
            <w:noWrap/>
            <w:vAlign w:val="center"/>
            <w:hideMark/>
          </w:tcPr>
          <w:p w14:paraId="2FF3675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149</w:t>
            </w:r>
          </w:p>
        </w:tc>
        <w:tc>
          <w:tcPr>
            <w:tcW w:w="296" w:type="pct"/>
            <w:tcBorders>
              <w:top w:val="nil"/>
              <w:left w:val="nil"/>
              <w:bottom w:val="nil"/>
              <w:right w:val="single" w:sz="12" w:space="0" w:color="auto"/>
            </w:tcBorders>
            <w:shd w:val="clear" w:color="auto" w:fill="auto"/>
            <w:noWrap/>
            <w:vAlign w:val="center"/>
            <w:hideMark/>
          </w:tcPr>
          <w:p w14:paraId="27D0FAE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257.8</w:t>
            </w:r>
          </w:p>
        </w:tc>
      </w:tr>
      <w:tr w:rsidR="006C6850" w:rsidRPr="0057186F" w14:paraId="4A1F537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0867EB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2B706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4284DB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DD9EF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CB94B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5BA338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1FAF68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275802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766EF0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190A23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34F505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36DD7B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69DB1F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165A34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1DA346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1BCC20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01173B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58" w:type="pct"/>
            <w:tcBorders>
              <w:top w:val="nil"/>
              <w:left w:val="single" w:sz="4" w:space="0" w:color="auto"/>
              <w:bottom w:val="nil"/>
              <w:right w:val="single" w:sz="4" w:space="0" w:color="auto"/>
            </w:tcBorders>
            <w:shd w:val="clear" w:color="000000" w:fill="D9D9D9"/>
            <w:noWrap/>
            <w:vAlign w:val="center"/>
            <w:hideMark/>
          </w:tcPr>
          <w:p w14:paraId="735541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8B825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B940E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412" w:type="pct"/>
            <w:tcBorders>
              <w:top w:val="nil"/>
              <w:left w:val="single" w:sz="12" w:space="0" w:color="auto"/>
              <w:bottom w:val="nil"/>
              <w:right w:val="single" w:sz="4" w:space="0" w:color="auto"/>
            </w:tcBorders>
            <w:shd w:val="clear" w:color="000000" w:fill="D9D9D9"/>
            <w:noWrap/>
            <w:vAlign w:val="center"/>
            <w:hideMark/>
          </w:tcPr>
          <w:p w14:paraId="3A0D706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149.5</w:t>
            </w:r>
          </w:p>
        </w:tc>
        <w:tc>
          <w:tcPr>
            <w:tcW w:w="296" w:type="pct"/>
            <w:tcBorders>
              <w:top w:val="nil"/>
              <w:left w:val="nil"/>
              <w:bottom w:val="nil"/>
              <w:right w:val="single" w:sz="12" w:space="0" w:color="auto"/>
            </w:tcBorders>
            <w:shd w:val="clear" w:color="000000" w:fill="D9D9D9"/>
            <w:noWrap/>
            <w:vAlign w:val="center"/>
            <w:hideMark/>
          </w:tcPr>
          <w:p w14:paraId="309E75F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258.6</w:t>
            </w:r>
          </w:p>
        </w:tc>
      </w:tr>
      <w:tr w:rsidR="006C6850" w:rsidRPr="0057186F" w14:paraId="1FBDC63E"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2ED145C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2D6DFB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6F4E41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83713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3F100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FBABD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A08BA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BDFF1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493C65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D1CB5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41710C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9010A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805DB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3B2C0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7B8DAD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532E6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0CB4BB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58" w:type="pct"/>
            <w:tcBorders>
              <w:top w:val="nil"/>
              <w:left w:val="nil"/>
              <w:bottom w:val="nil"/>
              <w:right w:val="single" w:sz="4" w:space="0" w:color="auto"/>
            </w:tcBorders>
            <w:shd w:val="clear" w:color="auto" w:fill="auto"/>
            <w:noWrap/>
            <w:vAlign w:val="center"/>
            <w:hideMark/>
          </w:tcPr>
          <w:p w14:paraId="0C7E09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A4A4C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F6D18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412" w:type="pct"/>
            <w:tcBorders>
              <w:top w:val="nil"/>
              <w:left w:val="single" w:sz="12" w:space="0" w:color="auto"/>
              <w:bottom w:val="nil"/>
              <w:right w:val="single" w:sz="4" w:space="0" w:color="auto"/>
            </w:tcBorders>
            <w:shd w:val="clear" w:color="auto" w:fill="auto"/>
            <w:noWrap/>
            <w:vAlign w:val="center"/>
            <w:hideMark/>
          </w:tcPr>
          <w:p w14:paraId="476470F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150</w:t>
            </w:r>
          </w:p>
        </w:tc>
        <w:tc>
          <w:tcPr>
            <w:tcW w:w="296" w:type="pct"/>
            <w:tcBorders>
              <w:top w:val="nil"/>
              <w:left w:val="nil"/>
              <w:bottom w:val="nil"/>
              <w:right w:val="single" w:sz="12" w:space="0" w:color="auto"/>
            </w:tcBorders>
            <w:shd w:val="clear" w:color="auto" w:fill="auto"/>
            <w:noWrap/>
            <w:vAlign w:val="center"/>
            <w:hideMark/>
          </w:tcPr>
          <w:p w14:paraId="734E591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259.4</w:t>
            </w:r>
          </w:p>
        </w:tc>
      </w:tr>
      <w:tr w:rsidR="006C6850" w:rsidRPr="0057186F" w14:paraId="76E18BA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E6AF33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780081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466B8E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741EB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6E69D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7847F1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7B1873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740B39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6DAB5F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6284B2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17B50E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17FD9C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77625A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132EAF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0116AE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5E3174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2A4424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single" w:sz="4" w:space="0" w:color="auto"/>
              <w:bottom w:val="nil"/>
              <w:right w:val="single" w:sz="4" w:space="0" w:color="auto"/>
            </w:tcBorders>
            <w:shd w:val="clear" w:color="000000" w:fill="D9D9D9"/>
            <w:noWrap/>
            <w:vAlign w:val="center"/>
            <w:hideMark/>
          </w:tcPr>
          <w:p w14:paraId="13312D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09979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ACF60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8.5</w:t>
            </w:r>
          </w:p>
        </w:tc>
        <w:tc>
          <w:tcPr>
            <w:tcW w:w="412" w:type="pct"/>
            <w:tcBorders>
              <w:top w:val="nil"/>
              <w:left w:val="single" w:sz="12" w:space="0" w:color="auto"/>
              <w:bottom w:val="nil"/>
              <w:right w:val="single" w:sz="4" w:space="0" w:color="auto"/>
            </w:tcBorders>
            <w:shd w:val="clear" w:color="000000" w:fill="D9D9D9"/>
            <w:noWrap/>
            <w:vAlign w:val="center"/>
            <w:hideMark/>
          </w:tcPr>
          <w:p w14:paraId="00AE684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151</w:t>
            </w:r>
          </w:p>
        </w:tc>
        <w:tc>
          <w:tcPr>
            <w:tcW w:w="296" w:type="pct"/>
            <w:tcBorders>
              <w:top w:val="nil"/>
              <w:left w:val="nil"/>
              <w:bottom w:val="nil"/>
              <w:right w:val="single" w:sz="12" w:space="0" w:color="auto"/>
            </w:tcBorders>
            <w:shd w:val="clear" w:color="000000" w:fill="D9D9D9"/>
            <w:noWrap/>
            <w:vAlign w:val="center"/>
            <w:hideMark/>
          </w:tcPr>
          <w:p w14:paraId="3DE4356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260.2</w:t>
            </w:r>
          </w:p>
        </w:tc>
      </w:tr>
      <w:tr w:rsidR="006C6850" w:rsidRPr="0057186F" w14:paraId="709CF4A1"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5B880A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22C7C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0FC37B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96F7B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24DDBB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696317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197815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EE94F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47A0E4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27841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5A7028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1BDA64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44E17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62F03D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357D64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67F07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725214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nil"/>
              <w:bottom w:val="nil"/>
              <w:right w:val="single" w:sz="4" w:space="0" w:color="auto"/>
            </w:tcBorders>
            <w:shd w:val="clear" w:color="auto" w:fill="auto"/>
            <w:noWrap/>
            <w:vAlign w:val="center"/>
            <w:hideMark/>
          </w:tcPr>
          <w:p w14:paraId="51F1EF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9742F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94B9B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412" w:type="pct"/>
            <w:tcBorders>
              <w:top w:val="nil"/>
              <w:left w:val="single" w:sz="12" w:space="0" w:color="auto"/>
              <w:bottom w:val="nil"/>
              <w:right w:val="single" w:sz="4" w:space="0" w:color="auto"/>
            </w:tcBorders>
            <w:shd w:val="clear" w:color="auto" w:fill="auto"/>
            <w:noWrap/>
            <w:vAlign w:val="center"/>
            <w:hideMark/>
          </w:tcPr>
          <w:p w14:paraId="34A1D41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151.5</w:t>
            </w:r>
          </w:p>
        </w:tc>
        <w:tc>
          <w:tcPr>
            <w:tcW w:w="296" w:type="pct"/>
            <w:tcBorders>
              <w:top w:val="nil"/>
              <w:left w:val="nil"/>
              <w:bottom w:val="nil"/>
              <w:right w:val="single" w:sz="12" w:space="0" w:color="auto"/>
            </w:tcBorders>
            <w:shd w:val="clear" w:color="auto" w:fill="auto"/>
            <w:noWrap/>
            <w:vAlign w:val="center"/>
            <w:hideMark/>
          </w:tcPr>
          <w:p w14:paraId="3F53101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261</w:t>
            </w:r>
          </w:p>
        </w:tc>
      </w:tr>
      <w:tr w:rsidR="006C6850" w:rsidRPr="0057186F" w14:paraId="398594D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061C01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511434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0F1C2D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70112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F2E69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0282C6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6DFEC9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62953A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12027E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04CC02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21755A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2E1B93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730383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68D61B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78E915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20F344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2F9605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single" w:sz="4" w:space="0" w:color="auto"/>
              <w:bottom w:val="nil"/>
              <w:right w:val="single" w:sz="4" w:space="0" w:color="auto"/>
            </w:tcBorders>
            <w:shd w:val="clear" w:color="000000" w:fill="D9D9D9"/>
            <w:noWrap/>
            <w:vAlign w:val="center"/>
            <w:hideMark/>
          </w:tcPr>
          <w:p w14:paraId="296B9C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05010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A837E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412" w:type="pct"/>
            <w:tcBorders>
              <w:top w:val="nil"/>
              <w:left w:val="single" w:sz="12" w:space="0" w:color="auto"/>
              <w:bottom w:val="nil"/>
              <w:right w:val="single" w:sz="4" w:space="0" w:color="auto"/>
            </w:tcBorders>
            <w:shd w:val="clear" w:color="000000" w:fill="D9D9D9"/>
            <w:noWrap/>
            <w:vAlign w:val="center"/>
            <w:hideMark/>
          </w:tcPr>
          <w:p w14:paraId="61A0DF5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152</w:t>
            </w:r>
          </w:p>
        </w:tc>
        <w:tc>
          <w:tcPr>
            <w:tcW w:w="296" w:type="pct"/>
            <w:tcBorders>
              <w:top w:val="nil"/>
              <w:left w:val="nil"/>
              <w:bottom w:val="nil"/>
              <w:right w:val="single" w:sz="12" w:space="0" w:color="auto"/>
            </w:tcBorders>
            <w:shd w:val="clear" w:color="000000" w:fill="D9D9D9"/>
            <w:noWrap/>
            <w:vAlign w:val="center"/>
            <w:hideMark/>
          </w:tcPr>
          <w:p w14:paraId="73A5C50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261.8</w:t>
            </w:r>
          </w:p>
        </w:tc>
      </w:tr>
      <w:tr w:rsidR="006C6850" w:rsidRPr="0057186F" w14:paraId="44CEF8DD"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4AC8F9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B0E76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74D62E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7D3CF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3D9EB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A2FA9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619845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9BD27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588ECE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799C61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7F506A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4B044E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7F360F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57F3B3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3B440B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3C7D92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385E69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nil"/>
              <w:bottom w:val="nil"/>
              <w:right w:val="single" w:sz="4" w:space="0" w:color="auto"/>
            </w:tcBorders>
            <w:shd w:val="clear" w:color="auto" w:fill="auto"/>
            <w:noWrap/>
            <w:vAlign w:val="center"/>
            <w:hideMark/>
          </w:tcPr>
          <w:p w14:paraId="18F0C5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7E41E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56E60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412" w:type="pct"/>
            <w:tcBorders>
              <w:top w:val="nil"/>
              <w:left w:val="single" w:sz="12" w:space="0" w:color="auto"/>
              <w:bottom w:val="nil"/>
              <w:right w:val="single" w:sz="4" w:space="0" w:color="auto"/>
            </w:tcBorders>
            <w:shd w:val="clear" w:color="auto" w:fill="auto"/>
            <w:noWrap/>
            <w:vAlign w:val="center"/>
            <w:hideMark/>
          </w:tcPr>
          <w:p w14:paraId="667FCD3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152.5</w:t>
            </w:r>
          </w:p>
        </w:tc>
        <w:tc>
          <w:tcPr>
            <w:tcW w:w="296" w:type="pct"/>
            <w:tcBorders>
              <w:top w:val="nil"/>
              <w:left w:val="nil"/>
              <w:bottom w:val="nil"/>
              <w:right w:val="single" w:sz="12" w:space="0" w:color="auto"/>
            </w:tcBorders>
            <w:shd w:val="clear" w:color="auto" w:fill="auto"/>
            <w:noWrap/>
            <w:vAlign w:val="center"/>
            <w:hideMark/>
          </w:tcPr>
          <w:p w14:paraId="4FEFFD2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262.6</w:t>
            </w:r>
          </w:p>
        </w:tc>
      </w:tr>
      <w:tr w:rsidR="006C6850" w:rsidRPr="0057186F" w14:paraId="55C7B19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32E054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278CA0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58E4DB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ED31E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4525C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46AC7D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624BC4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0FD06E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4A1FBF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3F1063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72C0DE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6C1438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5EDA79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7E77FE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5C65DB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4A9339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0D15BB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single" w:sz="4" w:space="0" w:color="auto"/>
              <w:bottom w:val="nil"/>
              <w:right w:val="single" w:sz="4" w:space="0" w:color="auto"/>
            </w:tcBorders>
            <w:shd w:val="clear" w:color="000000" w:fill="D9D9D9"/>
            <w:noWrap/>
            <w:vAlign w:val="center"/>
            <w:hideMark/>
          </w:tcPr>
          <w:p w14:paraId="15D5BF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41B53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74E65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412" w:type="pct"/>
            <w:tcBorders>
              <w:top w:val="nil"/>
              <w:left w:val="single" w:sz="12" w:space="0" w:color="auto"/>
              <w:bottom w:val="nil"/>
              <w:right w:val="single" w:sz="4" w:space="0" w:color="auto"/>
            </w:tcBorders>
            <w:shd w:val="clear" w:color="000000" w:fill="D9D9D9"/>
            <w:noWrap/>
            <w:vAlign w:val="center"/>
            <w:hideMark/>
          </w:tcPr>
          <w:p w14:paraId="4596E86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153</w:t>
            </w:r>
          </w:p>
        </w:tc>
        <w:tc>
          <w:tcPr>
            <w:tcW w:w="296" w:type="pct"/>
            <w:tcBorders>
              <w:top w:val="nil"/>
              <w:left w:val="nil"/>
              <w:bottom w:val="nil"/>
              <w:right w:val="single" w:sz="12" w:space="0" w:color="auto"/>
            </w:tcBorders>
            <w:shd w:val="clear" w:color="000000" w:fill="D9D9D9"/>
            <w:noWrap/>
            <w:vAlign w:val="center"/>
            <w:hideMark/>
          </w:tcPr>
          <w:p w14:paraId="495ED2B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263.4</w:t>
            </w:r>
          </w:p>
        </w:tc>
      </w:tr>
      <w:tr w:rsidR="006C6850" w:rsidRPr="0057186F" w14:paraId="6E795DF2"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8F5D82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3A7173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2D59BC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69153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036DE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409D4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82E5A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754E49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575938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14C857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64D7E1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48FDAB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46A41C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0EDD9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5FCDCC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752B83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1664A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nil"/>
              <w:bottom w:val="nil"/>
              <w:right w:val="single" w:sz="4" w:space="0" w:color="auto"/>
            </w:tcBorders>
            <w:shd w:val="clear" w:color="auto" w:fill="auto"/>
            <w:noWrap/>
            <w:vAlign w:val="center"/>
            <w:hideMark/>
          </w:tcPr>
          <w:p w14:paraId="6C4F75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F522A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E46EC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412" w:type="pct"/>
            <w:tcBorders>
              <w:top w:val="nil"/>
              <w:left w:val="single" w:sz="12" w:space="0" w:color="auto"/>
              <w:bottom w:val="nil"/>
              <w:right w:val="single" w:sz="4" w:space="0" w:color="auto"/>
            </w:tcBorders>
            <w:shd w:val="clear" w:color="auto" w:fill="auto"/>
            <w:noWrap/>
            <w:vAlign w:val="center"/>
            <w:hideMark/>
          </w:tcPr>
          <w:p w14:paraId="11D94EB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154</w:t>
            </w:r>
          </w:p>
        </w:tc>
        <w:tc>
          <w:tcPr>
            <w:tcW w:w="296" w:type="pct"/>
            <w:tcBorders>
              <w:top w:val="nil"/>
              <w:left w:val="nil"/>
              <w:bottom w:val="nil"/>
              <w:right w:val="single" w:sz="12" w:space="0" w:color="auto"/>
            </w:tcBorders>
            <w:shd w:val="clear" w:color="auto" w:fill="auto"/>
            <w:noWrap/>
            <w:vAlign w:val="center"/>
            <w:hideMark/>
          </w:tcPr>
          <w:p w14:paraId="58AC8BB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264.2</w:t>
            </w:r>
          </w:p>
        </w:tc>
      </w:tr>
      <w:tr w:rsidR="006C6850" w:rsidRPr="0057186F" w14:paraId="7884732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116050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4CB97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118433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7A981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CCD8A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5448BF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05DDE2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2C434F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2D470F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1A192E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532465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36681D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533DCB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04C7B0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7BCF02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4F971A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2E885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single" w:sz="4" w:space="0" w:color="auto"/>
              <w:bottom w:val="nil"/>
              <w:right w:val="single" w:sz="4" w:space="0" w:color="auto"/>
            </w:tcBorders>
            <w:shd w:val="clear" w:color="000000" w:fill="D9D9D9"/>
            <w:noWrap/>
            <w:vAlign w:val="center"/>
            <w:hideMark/>
          </w:tcPr>
          <w:p w14:paraId="5D570B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F535D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C327B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412" w:type="pct"/>
            <w:tcBorders>
              <w:top w:val="nil"/>
              <w:left w:val="single" w:sz="12" w:space="0" w:color="auto"/>
              <w:bottom w:val="nil"/>
              <w:right w:val="single" w:sz="4" w:space="0" w:color="auto"/>
            </w:tcBorders>
            <w:shd w:val="clear" w:color="000000" w:fill="D9D9D9"/>
            <w:noWrap/>
            <w:vAlign w:val="center"/>
            <w:hideMark/>
          </w:tcPr>
          <w:p w14:paraId="67C1639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154.5</w:t>
            </w:r>
          </w:p>
        </w:tc>
        <w:tc>
          <w:tcPr>
            <w:tcW w:w="296" w:type="pct"/>
            <w:tcBorders>
              <w:top w:val="nil"/>
              <w:left w:val="nil"/>
              <w:bottom w:val="nil"/>
              <w:right w:val="single" w:sz="12" w:space="0" w:color="auto"/>
            </w:tcBorders>
            <w:shd w:val="clear" w:color="000000" w:fill="D9D9D9"/>
            <w:noWrap/>
            <w:vAlign w:val="center"/>
            <w:hideMark/>
          </w:tcPr>
          <w:p w14:paraId="01175E2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265</w:t>
            </w:r>
          </w:p>
        </w:tc>
      </w:tr>
      <w:tr w:rsidR="006C6850" w:rsidRPr="0057186F" w14:paraId="4FD5DA4A"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C43AA9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1AF34F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034263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4F0E0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7E439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197FBD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54966A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971A9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87B0B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73773E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409EB3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35F85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2A0E6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11B7B8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50399D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4D6717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70C40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nil"/>
              <w:bottom w:val="nil"/>
              <w:right w:val="single" w:sz="4" w:space="0" w:color="auto"/>
            </w:tcBorders>
            <w:shd w:val="clear" w:color="auto" w:fill="auto"/>
            <w:noWrap/>
            <w:vAlign w:val="center"/>
            <w:hideMark/>
          </w:tcPr>
          <w:p w14:paraId="7C160A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49C40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963AD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412" w:type="pct"/>
            <w:tcBorders>
              <w:top w:val="nil"/>
              <w:left w:val="single" w:sz="12" w:space="0" w:color="auto"/>
              <w:bottom w:val="nil"/>
              <w:right w:val="single" w:sz="4" w:space="0" w:color="auto"/>
            </w:tcBorders>
            <w:shd w:val="clear" w:color="auto" w:fill="auto"/>
            <w:noWrap/>
            <w:vAlign w:val="center"/>
            <w:hideMark/>
          </w:tcPr>
          <w:p w14:paraId="7014D3F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155</w:t>
            </w:r>
          </w:p>
        </w:tc>
        <w:tc>
          <w:tcPr>
            <w:tcW w:w="296" w:type="pct"/>
            <w:tcBorders>
              <w:top w:val="nil"/>
              <w:left w:val="nil"/>
              <w:bottom w:val="nil"/>
              <w:right w:val="single" w:sz="12" w:space="0" w:color="auto"/>
            </w:tcBorders>
            <w:shd w:val="clear" w:color="auto" w:fill="auto"/>
            <w:noWrap/>
            <w:vAlign w:val="center"/>
            <w:hideMark/>
          </w:tcPr>
          <w:p w14:paraId="6A1557C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265.8</w:t>
            </w:r>
          </w:p>
        </w:tc>
      </w:tr>
      <w:tr w:rsidR="006C6850" w:rsidRPr="0057186F" w14:paraId="4092C06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A24370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3A5FE1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0B677D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C4658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1B113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114EC9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16A526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58B62B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5FB8F5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55C195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7E9E5C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1C4AD8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7E4FF4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5C636A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6CF2E9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3DEF6E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56562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single" w:sz="4" w:space="0" w:color="auto"/>
              <w:bottom w:val="nil"/>
              <w:right w:val="single" w:sz="4" w:space="0" w:color="auto"/>
            </w:tcBorders>
            <w:shd w:val="clear" w:color="000000" w:fill="D9D9D9"/>
            <w:noWrap/>
            <w:vAlign w:val="center"/>
            <w:hideMark/>
          </w:tcPr>
          <w:p w14:paraId="3D8436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436A7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FC46A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412" w:type="pct"/>
            <w:tcBorders>
              <w:top w:val="nil"/>
              <w:left w:val="single" w:sz="12" w:space="0" w:color="auto"/>
              <w:bottom w:val="nil"/>
              <w:right w:val="single" w:sz="4" w:space="0" w:color="auto"/>
            </w:tcBorders>
            <w:shd w:val="clear" w:color="000000" w:fill="D9D9D9"/>
            <w:noWrap/>
            <w:vAlign w:val="center"/>
            <w:hideMark/>
          </w:tcPr>
          <w:p w14:paraId="7D453F5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155.5</w:t>
            </w:r>
          </w:p>
        </w:tc>
        <w:tc>
          <w:tcPr>
            <w:tcW w:w="296" w:type="pct"/>
            <w:tcBorders>
              <w:top w:val="nil"/>
              <w:left w:val="nil"/>
              <w:bottom w:val="nil"/>
              <w:right w:val="single" w:sz="12" w:space="0" w:color="auto"/>
            </w:tcBorders>
            <w:shd w:val="clear" w:color="000000" w:fill="D9D9D9"/>
            <w:noWrap/>
            <w:vAlign w:val="center"/>
            <w:hideMark/>
          </w:tcPr>
          <w:p w14:paraId="649B9AE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266.6</w:t>
            </w:r>
          </w:p>
        </w:tc>
      </w:tr>
      <w:tr w:rsidR="006C6850" w:rsidRPr="0057186F" w14:paraId="74619FE4"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8EAF3A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891F9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232906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7F63A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C3475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438AAE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3A6453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35D779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65D1E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5D636B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4A161A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4D154F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45A025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BC9A4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71B079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1A3FB1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88E5D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nil"/>
              <w:bottom w:val="nil"/>
              <w:right w:val="single" w:sz="4" w:space="0" w:color="auto"/>
            </w:tcBorders>
            <w:shd w:val="clear" w:color="auto" w:fill="auto"/>
            <w:noWrap/>
            <w:vAlign w:val="center"/>
            <w:hideMark/>
          </w:tcPr>
          <w:p w14:paraId="2894CD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FA386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F5D1B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412" w:type="pct"/>
            <w:tcBorders>
              <w:top w:val="nil"/>
              <w:left w:val="single" w:sz="12" w:space="0" w:color="auto"/>
              <w:bottom w:val="nil"/>
              <w:right w:val="single" w:sz="4" w:space="0" w:color="auto"/>
            </w:tcBorders>
            <w:shd w:val="clear" w:color="auto" w:fill="auto"/>
            <w:noWrap/>
            <w:vAlign w:val="center"/>
            <w:hideMark/>
          </w:tcPr>
          <w:p w14:paraId="61E34F6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156</w:t>
            </w:r>
          </w:p>
        </w:tc>
        <w:tc>
          <w:tcPr>
            <w:tcW w:w="296" w:type="pct"/>
            <w:tcBorders>
              <w:top w:val="nil"/>
              <w:left w:val="nil"/>
              <w:bottom w:val="nil"/>
              <w:right w:val="single" w:sz="12" w:space="0" w:color="auto"/>
            </w:tcBorders>
            <w:shd w:val="clear" w:color="auto" w:fill="auto"/>
            <w:noWrap/>
            <w:vAlign w:val="center"/>
            <w:hideMark/>
          </w:tcPr>
          <w:p w14:paraId="686B387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267.4</w:t>
            </w:r>
          </w:p>
        </w:tc>
      </w:tr>
      <w:tr w:rsidR="006C6850" w:rsidRPr="0057186F" w14:paraId="2B15E84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03FE14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DB2D0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1FFAE7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79449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EC826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2F819B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1A442F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44DBEB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43D5EB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00AB1A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3F1CBB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4C4CAB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346B05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08B51D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2731DD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3F0C53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6F0AA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single" w:sz="4" w:space="0" w:color="auto"/>
              <w:bottom w:val="nil"/>
              <w:right w:val="single" w:sz="4" w:space="0" w:color="auto"/>
            </w:tcBorders>
            <w:shd w:val="clear" w:color="000000" w:fill="D9D9D9"/>
            <w:noWrap/>
            <w:vAlign w:val="center"/>
            <w:hideMark/>
          </w:tcPr>
          <w:p w14:paraId="69C972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7032B5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45FA0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412" w:type="pct"/>
            <w:tcBorders>
              <w:top w:val="nil"/>
              <w:left w:val="single" w:sz="12" w:space="0" w:color="auto"/>
              <w:bottom w:val="nil"/>
              <w:right w:val="single" w:sz="4" w:space="0" w:color="auto"/>
            </w:tcBorders>
            <w:shd w:val="clear" w:color="000000" w:fill="D9D9D9"/>
            <w:noWrap/>
            <w:vAlign w:val="center"/>
            <w:hideMark/>
          </w:tcPr>
          <w:p w14:paraId="43A3093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156.5</w:t>
            </w:r>
          </w:p>
        </w:tc>
        <w:tc>
          <w:tcPr>
            <w:tcW w:w="296" w:type="pct"/>
            <w:tcBorders>
              <w:top w:val="nil"/>
              <w:left w:val="nil"/>
              <w:bottom w:val="nil"/>
              <w:right w:val="single" w:sz="12" w:space="0" w:color="auto"/>
            </w:tcBorders>
            <w:shd w:val="clear" w:color="000000" w:fill="D9D9D9"/>
            <w:noWrap/>
            <w:vAlign w:val="center"/>
            <w:hideMark/>
          </w:tcPr>
          <w:p w14:paraId="60A4BDE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268.2</w:t>
            </w:r>
          </w:p>
        </w:tc>
      </w:tr>
      <w:tr w:rsidR="006C6850" w:rsidRPr="0057186F" w14:paraId="676A6A2E"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27C25A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6FBD9D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585536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818DD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D0709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21FD4D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D81E9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4BF158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4DDC4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4AB9E9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5939E0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1C65D7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09FADD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782014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01AF14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34AC15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8CBB0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nil"/>
              <w:bottom w:val="nil"/>
              <w:right w:val="single" w:sz="4" w:space="0" w:color="auto"/>
            </w:tcBorders>
            <w:shd w:val="clear" w:color="auto" w:fill="auto"/>
            <w:noWrap/>
            <w:vAlign w:val="center"/>
            <w:hideMark/>
          </w:tcPr>
          <w:p w14:paraId="494328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06999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E29D2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412" w:type="pct"/>
            <w:tcBorders>
              <w:top w:val="nil"/>
              <w:left w:val="single" w:sz="12" w:space="0" w:color="auto"/>
              <w:bottom w:val="nil"/>
              <w:right w:val="single" w:sz="4" w:space="0" w:color="auto"/>
            </w:tcBorders>
            <w:shd w:val="clear" w:color="auto" w:fill="auto"/>
            <w:noWrap/>
            <w:vAlign w:val="center"/>
            <w:hideMark/>
          </w:tcPr>
          <w:p w14:paraId="056EB1E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157</w:t>
            </w:r>
          </w:p>
        </w:tc>
        <w:tc>
          <w:tcPr>
            <w:tcW w:w="296" w:type="pct"/>
            <w:tcBorders>
              <w:top w:val="nil"/>
              <w:left w:val="nil"/>
              <w:bottom w:val="nil"/>
              <w:right w:val="single" w:sz="12" w:space="0" w:color="auto"/>
            </w:tcBorders>
            <w:shd w:val="clear" w:color="auto" w:fill="auto"/>
            <w:noWrap/>
            <w:vAlign w:val="center"/>
            <w:hideMark/>
          </w:tcPr>
          <w:p w14:paraId="02AAA43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269</w:t>
            </w:r>
          </w:p>
        </w:tc>
      </w:tr>
      <w:tr w:rsidR="006C6850" w:rsidRPr="0057186F" w14:paraId="0279E5C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8785A4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3C2B3D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1E4AD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CDC18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29E7A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54D32E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44B497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5F1C1C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546B99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3EDF1C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105612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51193F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50A38B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2D3213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7513F9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1A66FF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C729F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single" w:sz="4" w:space="0" w:color="auto"/>
              <w:bottom w:val="nil"/>
              <w:right w:val="single" w:sz="4" w:space="0" w:color="auto"/>
            </w:tcBorders>
            <w:shd w:val="clear" w:color="000000" w:fill="D9D9D9"/>
            <w:noWrap/>
            <w:vAlign w:val="center"/>
            <w:hideMark/>
          </w:tcPr>
          <w:p w14:paraId="5456E5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49E23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1B28E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412" w:type="pct"/>
            <w:tcBorders>
              <w:top w:val="nil"/>
              <w:left w:val="single" w:sz="12" w:space="0" w:color="auto"/>
              <w:bottom w:val="nil"/>
              <w:right w:val="single" w:sz="4" w:space="0" w:color="auto"/>
            </w:tcBorders>
            <w:shd w:val="clear" w:color="000000" w:fill="D9D9D9"/>
            <w:noWrap/>
            <w:vAlign w:val="center"/>
            <w:hideMark/>
          </w:tcPr>
          <w:p w14:paraId="1A0AC44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157.5</w:t>
            </w:r>
          </w:p>
        </w:tc>
        <w:tc>
          <w:tcPr>
            <w:tcW w:w="296" w:type="pct"/>
            <w:tcBorders>
              <w:top w:val="nil"/>
              <w:left w:val="nil"/>
              <w:bottom w:val="nil"/>
              <w:right w:val="single" w:sz="12" w:space="0" w:color="auto"/>
            </w:tcBorders>
            <w:shd w:val="clear" w:color="000000" w:fill="D9D9D9"/>
            <w:noWrap/>
            <w:vAlign w:val="center"/>
            <w:hideMark/>
          </w:tcPr>
          <w:p w14:paraId="2A1854C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269.8</w:t>
            </w:r>
          </w:p>
        </w:tc>
      </w:tr>
      <w:tr w:rsidR="006C6850" w:rsidRPr="0057186F" w14:paraId="30D1DB6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970208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D9D18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0EC33E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34C07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6BFDD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49B46A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295D52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7C2087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6EE78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058DE3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2F6EED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4DAD07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020F79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26A90C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3E5F5F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6BE8C4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BBDCF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nil"/>
              <w:bottom w:val="nil"/>
              <w:right w:val="single" w:sz="4" w:space="0" w:color="auto"/>
            </w:tcBorders>
            <w:shd w:val="clear" w:color="auto" w:fill="auto"/>
            <w:noWrap/>
            <w:vAlign w:val="center"/>
            <w:hideMark/>
          </w:tcPr>
          <w:p w14:paraId="1BC86C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2EA51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23789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412" w:type="pct"/>
            <w:tcBorders>
              <w:top w:val="nil"/>
              <w:left w:val="single" w:sz="12" w:space="0" w:color="auto"/>
              <w:bottom w:val="nil"/>
              <w:right w:val="single" w:sz="4" w:space="0" w:color="auto"/>
            </w:tcBorders>
            <w:shd w:val="clear" w:color="auto" w:fill="auto"/>
            <w:noWrap/>
            <w:vAlign w:val="center"/>
            <w:hideMark/>
          </w:tcPr>
          <w:p w14:paraId="479B23D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158</w:t>
            </w:r>
          </w:p>
        </w:tc>
        <w:tc>
          <w:tcPr>
            <w:tcW w:w="296" w:type="pct"/>
            <w:tcBorders>
              <w:top w:val="nil"/>
              <w:left w:val="nil"/>
              <w:bottom w:val="nil"/>
              <w:right w:val="single" w:sz="12" w:space="0" w:color="auto"/>
            </w:tcBorders>
            <w:shd w:val="clear" w:color="auto" w:fill="auto"/>
            <w:noWrap/>
            <w:vAlign w:val="center"/>
            <w:hideMark/>
          </w:tcPr>
          <w:p w14:paraId="25BBCDC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270.6</w:t>
            </w:r>
          </w:p>
        </w:tc>
      </w:tr>
      <w:tr w:rsidR="006C6850" w:rsidRPr="0057186F" w14:paraId="5799C58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DDADA4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4FF4CA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7CFC3D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3DC5A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77E8B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7CB800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3A05C2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09F432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784982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372305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55A2D0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621C49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724403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364F32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1763CD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6AD667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E57EF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single" w:sz="4" w:space="0" w:color="auto"/>
              <w:bottom w:val="nil"/>
              <w:right w:val="single" w:sz="4" w:space="0" w:color="auto"/>
            </w:tcBorders>
            <w:shd w:val="clear" w:color="000000" w:fill="D9D9D9"/>
            <w:noWrap/>
            <w:vAlign w:val="center"/>
            <w:hideMark/>
          </w:tcPr>
          <w:p w14:paraId="4E88C9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70AC76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3469D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412" w:type="pct"/>
            <w:tcBorders>
              <w:top w:val="nil"/>
              <w:left w:val="single" w:sz="12" w:space="0" w:color="auto"/>
              <w:bottom w:val="nil"/>
              <w:right w:val="single" w:sz="4" w:space="0" w:color="auto"/>
            </w:tcBorders>
            <w:shd w:val="clear" w:color="000000" w:fill="D9D9D9"/>
            <w:noWrap/>
            <w:vAlign w:val="center"/>
            <w:hideMark/>
          </w:tcPr>
          <w:p w14:paraId="671C4E2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158</w:t>
            </w:r>
          </w:p>
        </w:tc>
        <w:tc>
          <w:tcPr>
            <w:tcW w:w="296" w:type="pct"/>
            <w:tcBorders>
              <w:top w:val="nil"/>
              <w:left w:val="nil"/>
              <w:bottom w:val="nil"/>
              <w:right w:val="single" w:sz="12" w:space="0" w:color="auto"/>
            </w:tcBorders>
            <w:shd w:val="clear" w:color="000000" w:fill="D9D9D9"/>
            <w:noWrap/>
            <w:vAlign w:val="center"/>
            <w:hideMark/>
          </w:tcPr>
          <w:p w14:paraId="43EF8A4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271.4</w:t>
            </w:r>
          </w:p>
        </w:tc>
      </w:tr>
      <w:tr w:rsidR="006C6850" w:rsidRPr="0057186F" w14:paraId="273A5B89"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13AA04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0124C4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7A89A5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D8C55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5BABC8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683DA8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20819D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2776FB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1AA77D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2687A6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3D1972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14387F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56809F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1F8431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2D5A6D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011687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864BB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nil"/>
              <w:bottom w:val="nil"/>
              <w:right w:val="single" w:sz="4" w:space="0" w:color="auto"/>
            </w:tcBorders>
            <w:shd w:val="clear" w:color="auto" w:fill="auto"/>
            <w:noWrap/>
            <w:vAlign w:val="center"/>
            <w:hideMark/>
          </w:tcPr>
          <w:p w14:paraId="2B88A2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3E0EF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7526D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412" w:type="pct"/>
            <w:tcBorders>
              <w:top w:val="nil"/>
              <w:left w:val="single" w:sz="12" w:space="0" w:color="auto"/>
              <w:bottom w:val="nil"/>
              <w:right w:val="single" w:sz="4" w:space="0" w:color="auto"/>
            </w:tcBorders>
            <w:shd w:val="clear" w:color="auto" w:fill="auto"/>
            <w:noWrap/>
            <w:vAlign w:val="center"/>
            <w:hideMark/>
          </w:tcPr>
          <w:p w14:paraId="103074D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158.5</w:t>
            </w:r>
          </w:p>
        </w:tc>
        <w:tc>
          <w:tcPr>
            <w:tcW w:w="296" w:type="pct"/>
            <w:tcBorders>
              <w:top w:val="nil"/>
              <w:left w:val="nil"/>
              <w:bottom w:val="nil"/>
              <w:right w:val="single" w:sz="12" w:space="0" w:color="auto"/>
            </w:tcBorders>
            <w:shd w:val="clear" w:color="auto" w:fill="auto"/>
            <w:noWrap/>
            <w:vAlign w:val="center"/>
            <w:hideMark/>
          </w:tcPr>
          <w:p w14:paraId="2DFEE8E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272.2</w:t>
            </w:r>
          </w:p>
        </w:tc>
      </w:tr>
      <w:tr w:rsidR="006C6850" w:rsidRPr="0057186F" w14:paraId="4B78726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4D65A4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2E5248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5C2DF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015F2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4FA4E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3192E3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6B2719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560843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1603B6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278DAA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single" w:sz="4" w:space="0" w:color="auto"/>
              <w:bottom w:val="nil"/>
              <w:right w:val="single" w:sz="4" w:space="0" w:color="auto"/>
            </w:tcBorders>
            <w:shd w:val="clear" w:color="000000" w:fill="D9D9D9"/>
            <w:noWrap/>
            <w:vAlign w:val="center"/>
            <w:hideMark/>
          </w:tcPr>
          <w:p w14:paraId="00E2C6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16F065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1F7C96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09A395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63AB0C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41241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B7105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single" w:sz="4" w:space="0" w:color="auto"/>
              <w:bottom w:val="nil"/>
              <w:right w:val="single" w:sz="4" w:space="0" w:color="auto"/>
            </w:tcBorders>
            <w:shd w:val="clear" w:color="000000" w:fill="D9D9D9"/>
            <w:noWrap/>
            <w:vAlign w:val="center"/>
            <w:hideMark/>
          </w:tcPr>
          <w:p w14:paraId="79FEBC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C9E10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6DDFE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412" w:type="pct"/>
            <w:tcBorders>
              <w:top w:val="nil"/>
              <w:left w:val="single" w:sz="12" w:space="0" w:color="auto"/>
              <w:bottom w:val="nil"/>
              <w:right w:val="single" w:sz="4" w:space="0" w:color="auto"/>
            </w:tcBorders>
            <w:shd w:val="clear" w:color="000000" w:fill="D9D9D9"/>
            <w:noWrap/>
            <w:vAlign w:val="center"/>
            <w:hideMark/>
          </w:tcPr>
          <w:p w14:paraId="5D823AF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159.5</w:t>
            </w:r>
          </w:p>
        </w:tc>
        <w:tc>
          <w:tcPr>
            <w:tcW w:w="296" w:type="pct"/>
            <w:tcBorders>
              <w:top w:val="nil"/>
              <w:left w:val="nil"/>
              <w:bottom w:val="nil"/>
              <w:right w:val="single" w:sz="12" w:space="0" w:color="auto"/>
            </w:tcBorders>
            <w:shd w:val="clear" w:color="000000" w:fill="D9D9D9"/>
            <w:noWrap/>
            <w:vAlign w:val="center"/>
            <w:hideMark/>
          </w:tcPr>
          <w:p w14:paraId="681D6A0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273</w:t>
            </w:r>
          </w:p>
        </w:tc>
      </w:tr>
      <w:tr w:rsidR="006C6850" w:rsidRPr="0057186F" w14:paraId="68BF08E8"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6C951D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455E4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7E364B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40804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29989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174B9E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4B1560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0E331F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5A573F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6035B1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210" w:type="pct"/>
            <w:tcBorders>
              <w:top w:val="nil"/>
              <w:left w:val="nil"/>
              <w:bottom w:val="nil"/>
              <w:right w:val="single" w:sz="4" w:space="0" w:color="auto"/>
            </w:tcBorders>
            <w:shd w:val="clear" w:color="auto" w:fill="auto"/>
            <w:noWrap/>
            <w:vAlign w:val="center"/>
            <w:hideMark/>
          </w:tcPr>
          <w:p w14:paraId="06F57A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127991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5CCD70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506186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487DA8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7C01A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FC3B7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nil"/>
              <w:bottom w:val="nil"/>
              <w:right w:val="single" w:sz="4" w:space="0" w:color="auto"/>
            </w:tcBorders>
            <w:shd w:val="clear" w:color="auto" w:fill="auto"/>
            <w:noWrap/>
            <w:vAlign w:val="center"/>
            <w:hideMark/>
          </w:tcPr>
          <w:p w14:paraId="525AB7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D4AC0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7C392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412" w:type="pct"/>
            <w:tcBorders>
              <w:top w:val="nil"/>
              <w:left w:val="single" w:sz="12" w:space="0" w:color="auto"/>
              <w:bottom w:val="nil"/>
              <w:right w:val="single" w:sz="4" w:space="0" w:color="auto"/>
            </w:tcBorders>
            <w:shd w:val="clear" w:color="auto" w:fill="auto"/>
            <w:noWrap/>
            <w:vAlign w:val="center"/>
            <w:hideMark/>
          </w:tcPr>
          <w:p w14:paraId="64DDA75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160</w:t>
            </w:r>
          </w:p>
        </w:tc>
        <w:tc>
          <w:tcPr>
            <w:tcW w:w="296" w:type="pct"/>
            <w:tcBorders>
              <w:top w:val="nil"/>
              <w:left w:val="nil"/>
              <w:bottom w:val="nil"/>
              <w:right w:val="single" w:sz="12" w:space="0" w:color="auto"/>
            </w:tcBorders>
            <w:shd w:val="clear" w:color="auto" w:fill="auto"/>
            <w:noWrap/>
            <w:vAlign w:val="center"/>
            <w:hideMark/>
          </w:tcPr>
          <w:p w14:paraId="266AC2C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273.8</w:t>
            </w:r>
          </w:p>
        </w:tc>
      </w:tr>
      <w:tr w:rsidR="006C6850" w:rsidRPr="0057186F" w14:paraId="0E61DAD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3C5AA7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512946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37775B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8F204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77A54C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1B86A5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17815C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58BD3A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6E7B0B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017EEC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7D4731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2F5224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7D537B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06A8FC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1BDF6F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5CD94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AD058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single" w:sz="4" w:space="0" w:color="auto"/>
              <w:bottom w:val="nil"/>
              <w:right w:val="single" w:sz="4" w:space="0" w:color="auto"/>
            </w:tcBorders>
            <w:shd w:val="clear" w:color="000000" w:fill="D9D9D9"/>
            <w:noWrap/>
            <w:vAlign w:val="center"/>
            <w:hideMark/>
          </w:tcPr>
          <w:p w14:paraId="45DA3C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0602D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4CB27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412" w:type="pct"/>
            <w:tcBorders>
              <w:top w:val="nil"/>
              <w:left w:val="single" w:sz="12" w:space="0" w:color="auto"/>
              <w:bottom w:val="nil"/>
              <w:right w:val="single" w:sz="4" w:space="0" w:color="auto"/>
            </w:tcBorders>
            <w:shd w:val="clear" w:color="000000" w:fill="D9D9D9"/>
            <w:noWrap/>
            <w:vAlign w:val="center"/>
            <w:hideMark/>
          </w:tcPr>
          <w:p w14:paraId="60A92CA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160.5</w:t>
            </w:r>
          </w:p>
        </w:tc>
        <w:tc>
          <w:tcPr>
            <w:tcW w:w="296" w:type="pct"/>
            <w:tcBorders>
              <w:top w:val="nil"/>
              <w:left w:val="nil"/>
              <w:bottom w:val="nil"/>
              <w:right w:val="single" w:sz="12" w:space="0" w:color="auto"/>
            </w:tcBorders>
            <w:shd w:val="clear" w:color="000000" w:fill="D9D9D9"/>
            <w:noWrap/>
            <w:vAlign w:val="center"/>
            <w:hideMark/>
          </w:tcPr>
          <w:p w14:paraId="5521D7D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274.6</w:t>
            </w:r>
          </w:p>
        </w:tc>
      </w:tr>
      <w:tr w:rsidR="006C6850" w:rsidRPr="0057186F" w14:paraId="318654C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B149F5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13128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5F3CE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53651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FEED7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18D162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33C037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701F66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7FA08D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4D6C61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51E5C4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76AD10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686FBF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221BE6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235D9D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96CB5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A85D3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nil"/>
              <w:bottom w:val="nil"/>
              <w:right w:val="single" w:sz="4" w:space="0" w:color="auto"/>
            </w:tcBorders>
            <w:shd w:val="clear" w:color="auto" w:fill="auto"/>
            <w:noWrap/>
            <w:vAlign w:val="center"/>
            <w:hideMark/>
          </w:tcPr>
          <w:p w14:paraId="3B1F2B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5D474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2793E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412" w:type="pct"/>
            <w:tcBorders>
              <w:top w:val="nil"/>
              <w:left w:val="single" w:sz="12" w:space="0" w:color="auto"/>
              <w:bottom w:val="nil"/>
              <w:right w:val="single" w:sz="4" w:space="0" w:color="auto"/>
            </w:tcBorders>
            <w:shd w:val="clear" w:color="auto" w:fill="auto"/>
            <w:noWrap/>
            <w:vAlign w:val="center"/>
            <w:hideMark/>
          </w:tcPr>
          <w:p w14:paraId="7063A7D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160.5</w:t>
            </w:r>
          </w:p>
        </w:tc>
        <w:tc>
          <w:tcPr>
            <w:tcW w:w="296" w:type="pct"/>
            <w:tcBorders>
              <w:top w:val="nil"/>
              <w:left w:val="nil"/>
              <w:bottom w:val="nil"/>
              <w:right w:val="single" w:sz="12" w:space="0" w:color="auto"/>
            </w:tcBorders>
            <w:shd w:val="clear" w:color="auto" w:fill="auto"/>
            <w:noWrap/>
            <w:vAlign w:val="center"/>
            <w:hideMark/>
          </w:tcPr>
          <w:p w14:paraId="3A2B7DD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275.4</w:t>
            </w:r>
          </w:p>
        </w:tc>
      </w:tr>
      <w:tr w:rsidR="006C6850" w:rsidRPr="0057186F" w14:paraId="084A359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96F235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7AAD0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3EFFB6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30029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8486C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3D71CB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519801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4F711C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41593A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17216F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78D1DA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25C11D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7C82D7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42899A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404AC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264FC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746DC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single" w:sz="4" w:space="0" w:color="auto"/>
              <w:bottom w:val="nil"/>
              <w:right w:val="single" w:sz="4" w:space="0" w:color="auto"/>
            </w:tcBorders>
            <w:shd w:val="clear" w:color="000000" w:fill="D9D9D9"/>
            <w:noWrap/>
            <w:vAlign w:val="center"/>
            <w:hideMark/>
          </w:tcPr>
          <w:p w14:paraId="248B7E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686CF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CCA54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412" w:type="pct"/>
            <w:tcBorders>
              <w:top w:val="nil"/>
              <w:left w:val="single" w:sz="12" w:space="0" w:color="auto"/>
              <w:bottom w:val="nil"/>
              <w:right w:val="single" w:sz="4" w:space="0" w:color="auto"/>
            </w:tcBorders>
            <w:shd w:val="clear" w:color="000000" w:fill="D9D9D9"/>
            <w:noWrap/>
            <w:vAlign w:val="center"/>
            <w:hideMark/>
          </w:tcPr>
          <w:p w14:paraId="091A477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161.5</w:t>
            </w:r>
          </w:p>
        </w:tc>
        <w:tc>
          <w:tcPr>
            <w:tcW w:w="296" w:type="pct"/>
            <w:tcBorders>
              <w:top w:val="nil"/>
              <w:left w:val="nil"/>
              <w:bottom w:val="nil"/>
              <w:right w:val="single" w:sz="12" w:space="0" w:color="auto"/>
            </w:tcBorders>
            <w:shd w:val="clear" w:color="000000" w:fill="D9D9D9"/>
            <w:noWrap/>
            <w:vAlign w:val="center"/>
            <w:hideMark/>
          </w:tcPr>
          <w:p w14:paraId="50347A7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276.2</w:t>
            </w:r>
          </w:p>
        </w:tc>
      </w:tr>
      <w:tr w:rsidR="006C6850" w:rsidRPr="0057186F" w14:paraId="3E574008"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21F5C07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6BE53E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54AD6A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BD17E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EE354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2381F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3E1D36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01C99D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2EB946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14C8FC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7D988A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600D5F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7C21EC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3C69BD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F87D3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8C30B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D9504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nil"/>
              <w:bottom w:val="nil"/>
              <w:right w:val="single" w:sz="4" w:space="0" w:color="auto"/>
            </w:tcBorders>
            <w:shd w:val="clear" w:color="auto" w:fill="auto"/>
            <w:noWrap/>
            <w:vAlign w:val="center"/>
            <w:hideMark/>
          </w:tcPr>
          <w:p w14:paraId="68DC79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D3E57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BB88A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412" w:type="pct"/>
            <w:tcBorders>
              <w:top w:val="nil"/>
              <w:left w:val="single" w:sz="12" w:space="0" w:color="auto"/>
              <w:bottom w:val="nil"/>
              <w:right w:val="single" w:sz="4" w:space="0" w:color="auto"/>
            </w:tcBorders>
            <w:shd w:val="clear" w:color="auto" w:fill="auto"/>
            <w:noWrap/>
            <w:vAlign w:val="center"/>
            <w:hideMark/>
          </w:tcPr>
          <w:p w14:paraId="41A9547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162.5</w:t>
            </w:r>
          </w:p>
        </w:tc>
        <w:tc>
          <w:tcPr>
            <w:tcW w:w="296" w:type="pct"/>
            <w:tcBorders>
              <w:top w:val="nil"/>
              <w:left w:val="nil"/>
              <w:bottom w:val="nil"/>
              <w:right w:val="single" w:sz="12" w:space="0" w:color="auto"/>
            </w:tcBorders>
            <w:shd w:val="clear" w:color="auto" w:fill="auto"/>
            <w:noWrap/>
            <w:vAlign w:val="center"/>
            <w:hideMark/>
          </w:tcPr>
          <w:p w14:paraId="181A270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277</w:t>
            </w:r>
          </w:p>
        </w:tc>
      </w:tr>
      <w:tr w:rsidR="006C6850" w:rsidRPr="0057186F" w14:paraId="50C5D0D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440579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236DDA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485CCB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B0A60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82DCC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FFD2B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4E718D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75465B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274159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110906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22597C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5DF976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6558C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5AFF52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01843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DD186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A1AB2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single" w:sz="4" w:space="0" w:color="auto"/>
              <w:bottom w:val="nil"/>
              <w:right w:val="single" w:sz="4" w:space="0" w:color="auto"/>
            </w:tcBorders>
            <w:shd w:val="clear" w:color="000000" w:fill="D9D9D9"/>
            <w:noWrap/>
            <w:vAlign w:val="center"/>
            <w:hideMark/>
          </w:tcPr>
          <w:p w14:paraId="2D3FF4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9A058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77617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412" w:type="pct"/>
            <w:tcBorders>
              <w:top w:val="nil"/>
              <w:left w:val="single" w:sz="12" w:space="0" w:color="auto"/>
              <w:bottom w:val="nil"/>
              <w:right w:val="single" w:sz="4" w:space="0" w:color="auto"/>
            </w:tcBorders>
            <w:shd w:val="clear" w:color="000000" w:fill="D9D9D9"/>
            <w:noWrap/>
            <w:vAlign w:val="center"/>
            <w:hideMark/>
          </w:tcPr>
          <w:p w14:paraId="3874180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163.5</w:t>
            </w:r>
          </w:p>
        </w:tc>
        <w:tc>
          <w:tcPr>
            <w:tcW w:w="296" w:type="pct"/>
            <w:tcBorders>
              <w:top w:val="nil"/>
              <w:left w:val="nil"/>
              <w:bottom w:val="nil"/>
              <w:right w:val="single" w:sz="12" w:space="0" w:color="auto"/>
            </w:tcBorders>
            <w:shd w:val="clear" w:color="000000" w:fill="D9D9D9"/>
            <w:noWrap/>
            <w:vAlign w:val="center"/>
            <w:hideMark/>
          </w:tcPr>
          <w:p w14:paraId="58C9CCE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277.8</w:t>
            </w:r>
          </w:p>
        </w:tc>
      </w:tr>
      <w:tr w:rsidR="006C6850" w:rsidRPr="0057186F" w14:paraId="12948CF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FEABB8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B28EC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6C08CE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8F9CF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12964F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B840E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0421F7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61DC0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5E7C44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604EBD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47C86F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6F60DA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71A531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696D57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2C3F4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27CCC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8CABB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nil"/>
              <w:bottom w:val="nil"/>
              <w:right w:val="single" w:sz="4" w:space="0" w:color="auto"/>
            </w:tcBorders>
            <w:shd w:val="clear" w:color="auto" w:fill="auto"/>
            <w:noWrap/>
            <w:vAlign w:val="center"/>
            <w:hideMark/>
          </w:tcPr>
          <w:p w14:paraId="348BF3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81A14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B9A1B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412" w:type="pct"/>
            <w:tcBorders>
              <w:top w:val="nil"/>
              <w:left w:val="single" w:sz="12" w:space="0" w:color="auto"/>
              <w:bottom w:val="nil"/>
              <w:right w:val="single" w:sz="4" w:space="0" w:color="auto"/>
            </w:tcBorders>
            <w:shd w:val="clear" w:color="auto" w:fill="auto"/>
            <w:noWrap/>
            <w:vAlign w:val="center"/>
            <w:hideMark/>
          </w:tcPr>
          <w:p w14:paraId="022D625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164.5</w:t>
            </w:r>
          </w:p>
        </w:tc>
        <w:tc>
          <w:tcPr>
            <w:tcW w:w="296" w:type="pct"/>
            <w:tcBorders>
              <w:top w:val="nil"/>
              <w:left w:val="nil"/>
              <w:bottom w:val="nil"/>
              <w:right w:val="single" w:sz="12" w:space="0" w:color="auto"/>
            </w:tcBorders>
            <w:shd w:val="clear" w:color="auto" w:fill="auto"/>
            <w:noWrap/>
            <w:vAlign w:val="center"/>
            <w:hideMark/>
          </w:tcPr>
          <w:p w14:paraId="2222228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278.6</w:t>
            </w:r>
          </w:p>
        </w:tc>
      </w:tr>
      <w:tr w:rsidR="006C6850" w:rsidRPr="0057186F" w14:paraId="0C53FDB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7F08F0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12AB31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4C8A18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8DEF8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CE7B3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FD686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13EB6F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A2BC8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0CA9AB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64365C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1493D2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5FCC6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D5C4A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6895A1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F55CB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97209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6D7D3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single" w:sz="4" w:space="0" w:color="auto"/>
              <w:bottom w:val="nil"/>
              <w:right w:val="single" w:sz="4" w:space="0" w:color="auto"/>
            </w:tcBorders>
            <w:shd w:val="clear" w:color="000000" w:fill="D9D9D9"/>
            <w:noWrap/>
            <w:vAlign w:val="center"/>
            <w:hideMark/>
          </w:tcPr>
          <w:p w14:paraId="70D303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A3172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5FE37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412" w:type="pct"/>
            <w:tcBorders>
              <w:top w:val="nil"/>
              <w:left w:val="single" w:sz="12" w:space="0" w:color="auto"/>
              <w:bottom w:val="nil"/>
              <w:right w:val="single" w:sz="4" w:space="0" w:color="auto"/>
            </w:tcBorders>
            <w:shd w:val="clear" w:color="000000" w:fill="D9D9D9"/>
            <w:noWrap/>
            <w:vAlign w:val="center"/>
            <w:hideMark/>
          </w:tcPr>
          <w:p w14:paraId="04AE91C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165.5</w:t>
            </w:r>
          </w:p>
        </w:tc>
        <w:tc>
          <w:tcPr>
            <w:tcW w:w="296" w:type="pct"/>
            <w:tcBorders>
              <w:top w:val="nil"/>
              <w:left w:val="nil"/>
              <w:bottom w:val="nil"/>
              <w:right w:val="single" w:sz="12" w:space="0" w:color="auto"/>
            </w:tcBorders>
            <w:shd w:val="clear" w:color="000000" w:fill="D9D9D9"/>
            <w:noWrap/>
            <w:vAlign w:val="center"/>
            <w:hideMark/>
          </w:tcPr>
          <w:p w14:paraId="381B59E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279.4</w:t>
            </w:r>
          </w:p>
        </w:tc>
      </w:tr>
      <w:tr w:rsidR="006C6850" w:rsidRPr="0057186F" w14:paraId="550E0946"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D39C57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C59AB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70D2B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F3D0E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1466BD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49326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5C31CC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7D91DE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600DDC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0EDA88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70B6F6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62315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7B0865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C2B3F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722009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216A4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99F0C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nil"/>
              <w:bottom w:val="nil"/>
              <w:right w:val="single" w:sz="4" w:space="0" w:color="auto"/>
            </w:tcBorders>
            <w:shd w:val="clear" w:color="auto" w:fill="auto"/>
            <w:noWrap/>
            <w:vAlign w:val="center"/>
            <w:hideMark/>
          </w:tcPr>
          <w:p w14:paraId="75AB11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EBCC6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B1145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412" w:type="pct"/>
            <w:tcBorders>
              <w:top w:val="nil"/>
              <w:left w:val="single" w:sz="12" w:space="0" w:color="auto"/>
              <w:bottom w:val="nil"/>
              <w:right w:val="single" w:sz="4" w:space="0" w:color="auto"/>
            </w:tcBorders>
            <w:shd w:val="clear" w:color="auto" w:fill="auto"/>
            <w:noWrap/>
            <w:vAlign w:val="center"/>
            <w:hideMark/>
          </w:tcPr>
          <w:p w14:paraId="10B484E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166.5</w:t>
            </w:r>
          </w:p>
        </w:tc>
        <w:tc>
          <w:tcPr>
            <w:tcW w:w="296" w:type="pct"/>
            <w:tcBorders>
              <w:top w:val="nil"/>
              <w:left w:val="nil"/>
              <w:bottom w:val="nil"/>
              <w:right w:val="single" w:sz="12" w:space="0" w:color="auto"/>
            </w:tcBorders>
            <w:shd w:val="clear" w:color="auto" w:fill="auto"/>
            <w:noWrap/>
            <w:vAlign w:val="center"/>
            <w:hideMark/>
          </w:tcPr>
          <w:p w14:paraId="785AF8F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280.2</w:t>
            </w:r>
          </w:p>
        </w:tc>
      </w:tr>
      <w:tr w:rsidR="006C6850" w:rsidRPr="0057186F" w14:paraId="18A7D2A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686B1D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4861AF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669650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F9D6B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52BF0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1AE91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12187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E56D3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440CC9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399EA3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15EB03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401B3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0579A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BCAC9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D9BE9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14F22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3E2A6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single" w:sz="4" w:space="0" w:color="auto"/>
              <w:bottom w:val="nil"/>
              <w:right w:val="single" w:sz="4" w:space="0" w:color="auto"/>
            </w:tcBorders>
            <w:shd w:val="clear" w:color="000000" w:fill="D9D9D9"/>
            <w:noWrap/>
            <w:vAlign w:val="center"/>
            <w:hideMark/>
          </w:tcPr>
          <w:p w14:paraId="492AC7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93798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4D45D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412" w:type="pct"/>
            <w:tcBorders>
              <w:top w:val="nil"/>
              <w:left w:val="single" w:sz="12" w:space="0" w:color="auto"/>
              <w:bottom w:val="nil"/>
              <w:right w:val="single" w:sz="4" w:space="0" w:color="auto"/>
            </w:tcBorders>
            <w:shd w:val="clear" w:color="000000" w:fill="D9D9D9"/>
            <w:noWrap/>
            <w:vAlign w:val="center"/>
            <w:hideMark/>
          </w:tcPr>
          <w:p w14:paraId="5225B21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167.5</w:t>
            </w:r>
          </w:p>
        </w:tc>
        <w:tc>
          <w:tcPr>
            <w:tcW w:w="296" w:type="pct"/>
            <w:tcBorders>
              <w:top w:val="nil"/>
              <w:left w:val="nil"/>
              <w:bottom w:val="nil"/>
              <w:right w:val="single" w:sz="12" w:space="0" w:color="auto"/>
            </w:tcBorders>
            <w:shd w:val="clear" w:color="000000" w:fill="D9D9D9"/>
            <w:noWrap/>
            <w:vAlign w:val="center"/>
            <w:hideMark/>
          </w:tcPr>
          <w:p w14:paraId="0B2EACC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281</w:t>
            </w:r>
          </w:p>
        </w:tc>
      </w:tr>
      <w:tr w:rsidR="006C6850" w:rsidRPr="0057186F" w14:paraId="75E0959A"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949CBAD"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1F1798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674AA1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52F64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62255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E3443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60732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D30C0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024E9B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CA6A6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404170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99052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0C406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B2E49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9BC6E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CF80B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2D78D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58" w:type="pct"/>
            <w:tcBorders>
              <w:top w:val="nil"/>
              <w:left w:val="nil"/>
              <w:bottom w:val="nil"/>
              <w:right w:val="single" w:sz="4" w:space="0" w:color="auto"/>
            </w:tcBorders>
            <w:shd w:val="clear" w:color="auto" w:fill="auto"/>
            <w:noWrap/>
            <w:vAlign w:val="center"/>
            <w:hideMark/>
          </w:tcPr>
          <w:p w14:paraId="624FD4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B8ECA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00731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412" w:type="pct"/>
            <w:tcBorders>
              <w:top w:val="nil"/>
              <w:left w:val="single" w:sz="12" w:space="0" w:color="auto"/>
              <w:bottom w:val="nil"/>
              <w:right w:val="single" w:sz="4" w:space="0" w:color="auto"/>
            </w:tcBorders>
            <w:shd w:val="clear" w:color="auto" w:fill="auto"/>
            <w:noWrap/>
            <w:vAlign w:val="center"/>
            <w:hideMark/>
          </w:tcPr>
          <w:p w14:paraId="4EF2A9D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168.5</w:t>
            </w:r>
          </w:p>
        </w:tc>
        <w:tc>
          <w:tcPr>
            <w:tcW w:w="296" w:type="pct"/>
            <w:tcBorders>
              <w:top w:val="nil"/>
              <w:left w:val="nil"/>
              <w:bottom w:val="nil"/>
              <w:right w:val="single" w:sz="12" w:space="0" w:color="auto"/>
            </w:tcBorders>
            <w:shd w:val="clear" w:color="auto" w:fill="auto"/>
            <w:noWrap/>
            <w:vAlign w:val="center"/>
            <w:hideMark/>
          </w:tcPr>
          <w:p w14:paraId="4E6AE50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281.8</w:t>
            </w:r>
          </w:p>
        </w:tc>
      </w:tr>
      <w:tr w:rsidR="006C6850" w:rsidRPr="0057186F" w14:paraId="3C6ACA8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3D83C4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598CD8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0B5461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F1C8C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54289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49594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95CED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D0DEF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3AAAE1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8AB84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7719C9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36592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AC516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5EED3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6346B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3F9E4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4B536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3707E7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54435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4B9D1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9.5</w:t>
            </w:r>
          </w:p>
        </w:tc>
        <w:tc>
          <w:tcPr>
            <w:tcW w:w="412" w:type="pct"/>
            <w:tcBorders>
              <w:top w:val="nil"/>
              <w:left w:val="single" w:sz="12" w:space="0" w:color="auto"/>
              <w:bottom w:val="nil"/>
              <w:right w:val="single" w:sz="4" w:space="0" w:color="auto"/>
            </w:tcBorders>
            <w:shd w:val="clear" w:color="000000" w:fill="D9D9D9"/>
            <w:noWrap/>
            <w:vAlign w:val="center"/>
            <w:hideMark/>
          </w:tcPr>
          <w:p w14:paraId="47B54AE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169.5</w:t>
            </w:r>
          </w:p>
        </w:tc>
        <w:tc>
          <w:tcPr>
            <w:tcW w:w="296" w:type="pct"/>
            <w:tcBorders>
              <w:top w:val="nil"/>
              <w:left w:val="nil"/>
              <w:bottom w:val="nil"/>
              <w:right w:val="single" w:sz="12" w:space="0" w:color="auto"/>
            </w:tcBorders>
            <w:shd w:val="clear" w:color="000000" w:fill="D9D9D9"/>
            <w:noWrap/>
            <w:vAlign w:val="center"/>
            <w:hideMark/>
          </w:tcPr>
          <w:p w14:paraId="11065EA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282.6</w:t>
            </w:r>
          </w:p>
        </w:tc>
      </w:tr>
      <w:tr w:rsidR="006C6850" w:rsidRPr="0057186F" w14:paraId="5BCD018B"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7E8289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069B4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024E7E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85ABA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BA326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D0CF6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5465B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725C7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1F6F3B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95B94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1958CC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7EADBE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A68B8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E69AF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76D67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B36FA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739CE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1FBF5F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BCFA5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8022F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412" w:type="pct"/>
            <w:tcBorders>
              <w:top w:val="nil"/>
              <w:left w:val="single" w:sz="12" w:space="0" w:color="auto"/>
              <w:bottom w:val="nil"/>
              <w:right w:val="single" w:sz="4" w:space="0" w:color="auto"/>
            </w:tcBorders>
            <w:shd w:val="clear" w:color="auto" w:fill="auto"/>
            <w:noWrap/>
            <w:vAlign w:val="center"/>
            <w:hideMark/>
          </w:tcPr>
          <w:p w14:paraId="46F5AE7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170</w:t>
            </w:r>
          </w:p>
        </w:tc>
        <w:tc>
          <w:tcPr>
            <w:tcW w:w="296" w:type="pct"/>
            <w:tcBorders>
              <w:top w:val="nil"/>
              <w:left w:val="nil"/>
              <w:bottom w:val="nil"/>
              <w:right w:val="single" w:sz="12" w:space="0" w:color="auto"/>
            </w:tcBorders>
            <w:shd w:val="clear" w:color="auto" w:fill="auto"/>
            <w:noWrap/>
            <w:vAlign w:val="center"/>
            <w:hideMark/>
          </w:tcPr>
          <w:p w14:paraId="5A326EA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283.4</w:t>
            </w:r>
          </w:p>
        </w:tc>
      </w:tr>
      <w:tr w:rsidR="006C6850" w:rsidRPr="0057186F" w14:paraId="40A6275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2C126C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26F8C4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309A55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BCA4E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B3212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B0E43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D3BBC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7AEDF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1AB9FF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C8C43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5C0CD3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3153A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08458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03FF0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00ADD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BD818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C4038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26C827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7B1F5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1171C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412" w:type="pct"/>
            <w:tcBorders>
              <w:top w:val="nil"/>
              <w:left w:val="single" w:sz="12" w:space="0" w:color="auto"/>
              <w:bottom w:val="nil"/>
              <w:right w:val="single" w:sz="4" w:space="0" w:color="auto"/>
            </w:tcBorders>
            <w:shd w:val="clear" w:color="000000" w:fill="D9D9D9"/>
            <w:noWrap/>
            <w:vAlign w:val="center"/>
            <w:hideMark/>
          </w:tcPr>
          <w:p w14:paraId="5EA1EFD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170</w:t>
            </w:r>
          </w:p>
        </w:tc>
        <w:tc>
          <w:tcPr>
            <w:tcW w:w="296" w:type="pct"/>
            <w:tcBorders>
              <w:top w:val="nil"/>
              <w:left w:val="nil"/>
              <w:bottom w:val="nil"/>
              <w:right w:val="single" w:sz="12" w:space="0" w:color="auto"/>
            </w:tcBorders>
            <w:shd w:val="clear" w:color="000000" w:fill="D9D9D9"/>
            <w:noWrap/>
            <w:vAlign w:val="center"/>
            <w:hideMark/>
          </w:tcPr>
          <w:p w14:paraId="057A51F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284.2</w:t>
            </w:r>
          </w:p>
        </w:tc>
      </w:tr>
      <w:tr w:rsidR="006C6850" w:rsidRPr="0057186F" w14:paraId="702C248C"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13F6B6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390816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0653FC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F02DA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B8954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E8858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FA9C1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E68B2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184C2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D1507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4ADDC0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81F77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A3232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2D789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1CD8A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5486B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644B3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14A74D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14203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C9A3F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412" w:type="pct"/>
            <w:tcBorders>
              <w:top w:val="nil"/>
              <w:left w:val="single" w:sz="12" w:space="0" w:color="auto"/>
              <w:bottom w:val="nil"/>
              <w:right w:val="single" w:sz="4" w:space="0" w:color="auto"/>
            </w:tcBorders>
            <w:shd w:val="clear" w:color="auto" w:fill="auto"/>
            <w:noWrap/>
            <w:vAlign w:val="center"/>
            <w:hideMark/>
          </w:tcPr>
          <w:p w14:paraId="1477572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171</w:t>
            </w:r>
          </w:p>
        </w:tc>
        <w:tc>
          <w:tcPr>
            <w:tcW w:w="296" w:type="pct"/>
            <w:tcBorders>
              <w:top w:val="nil"/>
              <w:left w:val="nil"/>
              <w:bottom w:val="nil"/>
              <w:right w:val="single" w:sz="12" w:space="0" w:color="auto"/>
            </w:tcBorders>
            <w:shd w:val="clear" w:color="auto" w:fill="auto"/>
            <w:noWrap/>
            <w:vAlign w:val="center"/>
            <w:hideMark/>
          </w:tcPr>
          <w:p w14:paraId="4158366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285</w:t>
            </w:r>
          </w:p>
        </w:tc>
      </w:tr>
      <w:tr w:rsidR="006C6850" w:rsidRPr="0057186F" w14:paraId="15273BF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882F6D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34534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10F295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567D5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B7365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50CB4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36F0B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61359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F6913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D0D6E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749CA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4F736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AF5A6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D017B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CE8F9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0AF52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0EBF7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57893C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6DE31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5257F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412" w:type="pct"/>
            <w:tcBorders>
              <w:top w:val="nil"/>
              <w:left w:val="single" w:sz="12" w:space="0" w:color="auto"/>
              <w:bottom w:val="nil"/>
              <w:right w:val="single" w:sz="4" w:space="0" w:color="auto"/>
            </w:tcBorders>
            <w:shd w:val="clear" w:color="000000" w:fill="D9D9D9"/>
            <w:noWrap/>
            <w:vAlign w:val="center"/>
            <w:hideMark/>
          </w:tcPr>
          <w:p w14:paraId="1A95C1C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172</w:t>
            </w:r>
          </w:p>
        </w:tc>
        <w:tc>
          <w:tcPr>
            <w:tcW w:w="296" w:type="pct"/>
            <w:tcBorders>
              <w:top w:val="nil"/>
              <w:left w:val="nil"/>
              <w:bottom w:val="nil"/>
              <w:right w:val="single" w:sz="12" w:space="0" w:color="auto"/>
            </w:tcBorders>
            <w:shd w:val="clear" w:color="000000" w:fill="D9D9D9"/>
            <w:noWrap/>
            <w:vAlign w:val="center"/>
            <w:hideMark/>
          </w:tcPr>
          <w:p w14:paraId="7E36BE1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285.8</w:t>
            </w:r>
          </w:p>
        </w:tc>
      </w:tr>
      <w:tr w:rsidR="006C6850" w:rsidRPr="0057186F" w14:paraId="1CD92759"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D33606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705E6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862AE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CBF4B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1B9D4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12647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4813B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CE025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E0B98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DF0AA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4B902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89834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21B73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21C3D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06F93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738D37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BA4E2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4F9D40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EC2C4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10118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412" w:type="pct"/>
            <w:tcBorders>
              <w:top w:val="nil"/>
              <w:left w:val="single" w:sz="12" w:space="0" w:color="auto"/>
              <w:bottom w:val="nil"/>
              <w:right w:val="single" w:sz="4" w:space="0" w:color="auto"/>
            </w:tcBorders>
            <w:shd w:val="clear" w:color="auto" w:fill="auto"/>
            <w:noWrap/>
            <w:vAlign w:val="center"/>
            <w:hideMark/>
          </w:tcPr>
          <w:p w14:paraId="5225959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173</w:t>
            </w:r>
          </w:p>
        </w:tc>
        <w:tc>
          <w:tcPr>
            <w:tcW w:w="296" w:type="pct"/>
            <w:tcBorders>
              <w:top w:val="nil"/>
              <w:left w:val="nil"/>
              <w:bottom w:val="nil"/>
              <w:right w:val="single" w:sz="12" w:space="0" w:color="auto"/>
            </w:tcBorders>
            <w:shd w:val="clear" w:color="auto" w:fill="auto"/>
            <w:noWrap/>
            <w:vAlign w:val="center"/>
            <w:hideMark/>
          </w:tcPr>
          <w:p w14:paraId="06E8678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286.6</w:t>
            </w:r>
          </w:p>
        </w:tc>
      </w:tr>
      <w:tr w:rsidR="006C6850" w:rsidRPr="0057186F" w14:paraId="28963C4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1C751B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669748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54D680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400E9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721A71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B72BE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C041C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4B61F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9EE00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A969F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F5F5F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8D426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DCE65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207F1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5D326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074FF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37519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4E6F96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9F32F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161E4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412" w:type="pct"/>
            <w:tcBorders>
              <w:top w:val="nil"/>
              <w:left w:val="single" w:sz="12" w:space="0" w:color="auto"/>
              <w:bottom w:val="nil"/>
              <w:right w:val="single" w:sz="4" w:space="0" w:color="auto"/>
            </w:tcBorders>
            <w:shd w:val="clear" w:color="000000" w:fill="D9D9D9"/>
            <w:noWrap/>
            <w:vAlign w:val="center"/>
            <w:hideMark/>
          </w:tcPr>
          <w:p w14:paraId="5391E62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173</w:t>
            </w:r>
          </w:p>
        </w:tc>
        <w:tc>
          <w:tcPr>
            <w:tcW w:w="296" w:type="pct"/>
            <w:tcBorders>
              <w:top w:val="nil"/>
              <w:left w:val="nil"/>
              <w:bottom w:val="nil"/>
              <w:right w:val="single" w:sz="12" w:space="0" w:color="auto"/>
            </w:tcBorders>
            <w:shd w:val="clear" w:color="000000" w:fill="D9D9D9"/>
            <w:noWrap/>
            <w:vAlign w:val="center"/>
            <w:hideMark/>
          </w:tcPr>
          <w:p w14:paraId="1F3753C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287.4</w:t>
            </w:r>
          </w:p>
        </w:tc>
      </w:tr>
      <w:tr w:rsidR="006C6850" w:rsidRPr="0057186F" w14:paraId="0E587703"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26927B9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C9BC1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5E4E77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354AE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2AA11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1635F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C4AC7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BCD1B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6A337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E9D23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D6D6B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9C893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ED181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6717A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A7626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1C1CC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2BF59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61DC91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5B59D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3663D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412" w:type="pct"/>
            <w:tcBorders>
              <w:top w:val="nil"/>
              <w:left w:val="single" w:sz="12" w:space="0" w:color="auto"/>
              <w:bottom w:val="nil"/>
              <w:right w:val="single" w:sz="4" w:space="0" w:color="auto"/>
            </w:tcBorders>
            <w:shd w:val="clear" w:color="auto" w:fill="auto"/>
            <w:noWrap/>
            <w:vAlign w:val="center"/>
            <w:hideMark/>
          </w:tcPr>
          <w:p w14:paraId="0440709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173</w:t>
            </w:r>
          </w:p>
        </w:tc>
        <w:tc>
          <w:tcPr>
            <w:tcW w:w="296" w:type="pct"/>
            <w:tcBorders>
              <w:top w:val="nil"/>
              <w:left w:val="nil"/>
              <w:bottom w:val="nil"/>
              <w:right w:val="single" w:sz="12" w:space="0" w:color="auto"/>
            </w:tcBorders>
            <w:shd w:val="clear" w:color="auto" w:fill="auto"/>
            <w:noWrap/>
            <w:vAlign w:val="center"/>
            <w:hideMark/>
          </w:tcPr>
          <w:p w14:paraId="372B2C8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288.2</w:t>
            </w:r>
          </w:p>
        </w:tc>
      </w:tr>
      <w:tr w:rsidR="006C6850" w:rsidRPr="0057186F" w14:paraId="7066BFC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2DA6F8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40F471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7CAB24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C9FB1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55BC7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D0F20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861CF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B7231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6DE1D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22826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9621D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41C8F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6AD29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C1D2A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5FDE4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825EB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1BA37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5FF842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219D6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447AB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412" w:type="pct"/>
            <w:tcBorders>
              <w:top w:val="nil"/>
              <w:left w:val="single" w:sz="12" w:space="0" w:color="auto"/>
              <w:bottom w:val="nil"/>
              <w:right w:val="single" w:sz="4" w:space="0" w:color="auto"/>
            </w:tcBorders>
            <w:shd w:val="clear" w:color="000000" w:fill="D9D9D9"/>
            <w:noWrap/>
            <w:vAlign w:val="center"/>
            <w:hideMark/>
          </w:tcPr>
          <w:p w14:paraId="0C8FBD8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173</w:t>
            </w:r>
          </w:p>
        </w:tc>
        <w:tc>
          <w:tcPr>
            <w:tcW w:w="296" w:type="pct"/>
            <w:tcBorders>
              <w:top w:val="nil"/>
              <w:left w:val="nil"/>
              <w:bottom w:val="nil"/>
              <w:right w:val="single" w:sz="12" w:space="0" w:color="auto"/>
            </w:tcBorders>
            <w:shd w:val="clear" w:color="000000" w:fill="D9D9D9"/>
            <w:noWrap/>
            <w:vAlign w:val="center"/>
            <w:hideMark/>
          </w:tcPr>
          <w:p w14:paraId="01673B9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289</w:t>
            </w:r>
          </w:p>
        </w:tc>
      </w:tr>
      <w:tr w:rsidR="006C6850" w:rsidRPr="0057186F" w14:paraId="2063B906"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0D791D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90340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6CDC7B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17461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8C546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31B39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68C0C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5D029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DE4A5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7A5D2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F9B01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88FDF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28474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E6D4A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1BE4C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C9184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5A3B6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04A5FB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EB20A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F43FC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412" w:type="pct"/>
            <w:tcBorders>
              <w:top w:val="nil"/>
              <w:left w:val="single" w:sz="12" w:space="0" w:color="auto"/>
              <w:bottom w:val="nil"/>
              <w:right w:val="single" w:sz="4" w:space="0" w:color="auto"/>
            </w:tcBorders>
            <w:shd w:val="clear" w:color="auto" w:fill="auto"/>
            <w:noWrap/>
            <w:vAlign w:val="center"/>
            <w:hideMark/>
          </w:tcPr>
          <w:p w14:paraId="2E3ACA9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173</w:t>
            </w:r>
          </w:p>
        </w:tc>
        <w:tc>
          <w:tcPr>
            <w:tcW w:w="296" w:type="pct"/>
            <w:tcBorders>
              <w:top w:val="nil"/>
              <w:left w:val="nil"/>
              <w:bottom w:val="nil"/>
              <w:right w:val="single" w:sz="12" w:space="0" w:color="auto"/>
            </w:tcBorders>
            <w:shd w:val="clear" w:color="auto" w:fill="auto"/>
            <w:noWrap/>
            <w:vAlign w:val="center"/>
            <w:hideMark/>
          </w:tcPr>
          <w:p w14:paraId="207AC1A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289.8</w:t>
            </w:r>
          </w:p>
        </w:tc>
      </w:tr>
      <w:tr w:rsidR="006C6850" w:rsidRPr="0057186F" w14:paraId="712AE1E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CBDEC1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D1781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59DE65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3F4A4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1B5A3D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0045C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267B3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F5870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ED202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9B497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01933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1D7BE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CAAD1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020E3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8D445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281C4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74E0E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2889E0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C7A2D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621A2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412" w:type="pct"/>
            <w:tcBorders>
              <w:top w:val="nil"/>
              <w:left w:val="single" w:sz="12" w:space="0" w:color="auto"/>
              <w:bottom w:val="nil"/>
              <w:right w:val="single" w:sz="4" w:space="0" w:color="auto"/>
            </w:tcBorders>
            <w:shd w:val="clear" w:color="000000" w:fill="D9D9D9"/>
            <w:noWrap/>
            <w:vAlign w:val="center"/>
            <w:hideMark/>
          </w:tcPr>
          <w:p w14:paraId="5353AC5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173</w:t>
            </w:r>
          </w:p>
        </w:tc>
        <w:tc>
          <w:tcPr>
            <w:tcW w:w="296" w:type="pct"/>
            <w:tcBorders>
              <w:top w:val="nil"/>
              <w:left w:val="nil"/>
              <w:bottom w:val="nil"/>
              <w:right w:val="single" w:sz="12" w:space="0" w:color="auto"/>
            </w:tcBorders>
            <w:shd w:val="clear" w:color="000000" w:fill="D9D9D9"/>
            <w:noWrap/>
            <w:vAlign w:val="center"/>
            <w:hideMark/>
          </w:tcPr>
          <w:p w14:paraId="4C08301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290.6</w:t>
            </w:r>
          </w:p>
        </w:tc>
      </w:tr>
      <w:tr w:rsidR="006C6850" w:rsidRPr="0057186F" w14:paraId="1DDB8061"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529A0E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90DAD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CCCD3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78CDBB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7AEC8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755E9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5E2D4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9ED1A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81270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67CD4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DE040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F25D4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947A8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D066E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AC49A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3638F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D7A4D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47FF18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064A2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FB4A6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412" w:type="pct"/>
            <w:tcBorders>
              <w:top w:val="nil"/>
              <w:left w:val="single" w:sz="12" w:space="0" w:color="auto"/>
              <w:bottom w:val="nil"/>
              <w:right w:val="single" w:sz="4" w:space="0" w:color="auto"/>
            </w:tcBorders>
            <w:shd w:val="clear" w:color="auto" w:fill="auto"/>
            <w:noWrap/>
            <w:vAlign w:val="center"/>
            <w:hideMark/>
          </w:tcPr>
          <w:p w14:paraId="605F37E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173</w:t>
            </w:r>
          </w:p>
        </w:tc>
        <w:tc>
          <w:tcPr>
            <w:tcW w:w="296" w:type="pct"/>
            <w:tcBorders>
              <w:top w:val="nil"/>
              <w:left w:val="nil"/>
              <w:bottom w:val="nil"/>
              <w:right w:val="single" w:sz="12" w:space="0" w:color="auto"/>
            </w:tcBorders>
            <w:shd w:val="clear" w:color="auto" w:fill="auto"/>
            <w:noWrap/>
            <w:vAlign w:val="center"/>
            <w:hideMark/>
          </w:tcPr>
          <w:p w14:paraId="3FF10F0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291.4</w:t>
            </w:r>
          </w:p>
        </w:tc>
      </w:tr>
      <w:tr w:rsidR="006C6850" w:rsidRPr="0057186F" w14:paraId="520E5E1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8D8B91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7D4290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7DA8F8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65DD9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96E7F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F17CC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F13D8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770DC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FCEDF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E60CE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2D623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C2392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BB017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D7103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38CD0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C1812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2829E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4805FF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91BCA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A4699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412" w:type="pct"/>
            <w:tcBorders>
              <w:top w:val="nil"/>
              <w:left w:val="single" w:sz="12" w:space="0" w:color="auto"/>
              <w:bottom w:val="nil"/>
              <w:right w:val="single" w:sz="4" w:space="0" w:color="auto"/>
            </w:tcBorders>
            <w:shd w:val="clear" w:color="000000" w:fill="D9D9D9"/>
            <w:noWrap/>
            <w:vAlign w:val="center"/>
            <w:hideMark/>
          </w:tcPr>
          <w:p w14:paraId="718C39B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173</w:t>
            </w:r>
          </w:p>
        </w:tc>
        <w:tc>
          <w:tcPr>
            <w:tcW w:w="296" w:type="pct"/>
            <w:tcBorders>
              <w:top w:val="nil"/>
              <w:left w:val="nil"/>
              <w:bottom w:val="nil"/>
              <w:right w:val="single" w:sz="12" w:space="0" w:color="auto"/>
            </w:tcBorders>
            <w:shd w:val="clear" w:color="000000" w:fill="D9D9D9"/>
            <w:noWrap/>
            <w:vAlign w:val="center"/>
            <w:hideMark/>
          </w:tcPr>
          <w:p w14:paraId="2B9018A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292.2</w:t>
            </w:r>
          </w:p>
        </w:tc>
      </w:tr>
      <w:tr w:rsidR="006C6850" w:rsidRPr="0057186F" w14:paraId="241077A9"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C3B69C7"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E55A2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63D67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CCAEB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1FA6C2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B7A14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756FEE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20C33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92EF9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A22ED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8F40A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54602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9CCF2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66DAC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8906E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7E9DD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1E4AD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4CE4EF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5B838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76EF8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412" w:type="pct"/>
            <w:tcBorders>
              <w:top w:val="nil"/>
              <w:left w:val="single" w:sz="12" w:space="0" w:color="auto"/>
              <w:bottom w:val="nil"/>
              <w:right w:val="single" w:sz="4" w:space="0" w:color="auto"/>
            </w:tcBorders>
            <w:shd w:val="clear" w:color="auto" w:fill="auto"/>
            <w:noWrap/>
            <w:vAlign w:val="center"/>
            <w:hideMark/>
          </w:tcPr>
          <w:p w14:paraId="474A02D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173</w:t>
            </w:r>
          </w:p>
        </w:tc>
        <w:tc>
          <w:tcPr>
            <w:tcW w:w="296" w:type="pct"/>
            <w:tcBorders>
              <w:top w:val="nil"/>
              <w:left w:val="nil"/>
              <w:bottom w:val="nil"/>
              <w:right w:val="single" w:sz="12" w:space="0" w:color="auto"/>
            </w:tcBorders>
            <w:shd w:val="clear" w:color="auto" w:fill="auto"/>
            <w:noWrap/>
            <w:vAlign w:val="center"/>
            <w:hideMark/>
          </w:tcPr>
          <w:p w14:paraId="7D5AEBA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293</w:t>
            </w:r>
          </w:p>
        </w:tc>
      </w:tr>
      <w:tr w:rsidR="006C6850" w:rsidRPr="0057186F" w14:paraId="50AA9A3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6CB553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619078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7E649F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55191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53EDC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78EE2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F8602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31BB6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927F0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C4336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985F3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2EE4C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AE9C8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5C36E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56AA2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6DBEF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E74CF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023C9B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A2D54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80046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412" w:type="pct"/>
            <w:tcBorders>
              <w:top w:val="nil"/>
              <w:left w:val="single" w:sz="12" w:space="0" w:color="auto"/>
              <w:bottom w:val="nil"/>
              <w:right w:val="single" w:sz="4" w:space="0" w:color="auto"/>
            </w:tcBorders>
            <w:shd w:val="clear" w:color="000000" w:fill="D9D9D9"/>
            <w:noWrap/>
            <w:vAlign w:val="center"/>
            <w:hideMark/>
          </w:tcPr>
          <w:p w14:paraId="6DAC29F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173</w:t>
            </w:r>
          </w:p>
        </w:tc>
        <w:tc>
          <w:tcPr>
            <w:tcW w:w="296" w:type="pct"/>
            <w:tcBorders>
              <w:top w:val="nil"/>
              <w:left w:val="nil"/>
              <w:bottom w:val="nil"/>
              <w:right w:val="single" w:sz="12" w:space="0" w:color="auto"/>
            </w:tcBorders>
            <w:shd w:val="clear" w:color="000000" w:fill="D9D9D9"/>
            <w:noWrap/>
            <w:vAlign w:val="center"/>
            <w:hideMark/>
          </w:tcPr>
          <w:p w14:paraId="00D3993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293.8</w:t>
            </w:r>
          </w:p>
        </w:tc>
      </w:tr>
      <w:tr w:rsidR="006C6850" w:rsidRPr="0057186F" w14:paraId="4337D22B"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BEA2C4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21B0B8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3AFFA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1215E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582F12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0D429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64A11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2963B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87B22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6E94D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F4EC5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BFD5F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244C0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29738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E5F0F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FD987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724DE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6C7819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686B1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85340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10.5</w:t>
            </w:r>
          </w:p>
        </w:tc>
        <w:tc>
          <w:tcPr>
            <w:tcW w:w="412" w:type="pct"/>
            <w:tcBorders>
              <w:top w:val="nil"/>
              <w:left w:val="single" w:sz="12" w:space="0" w:color="auto"/>
              <w:bottom w:val="nil"/>
              <w:right w:val="single" w:sz="4" w:space="0" w:color="auto"/>
            </w:tcBorders>
            <w:shd w:val="clear" w:color="auto" w:fill="auto"/>
            <w:noWrap/>
            <w:vAlign w:val="center"/>
            <w:hideMark/>
          </w:tcPr>
          <w:p w14:paraId="7CEBD97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173.5</w:t>
            </w:r>
          </w:p>
        </w:tc>
        <w:tc>
          <w:tcPr>
            <w:tcW w:w="296" w:type="pct"/>
            <w:tcBorders>
              <w:top w:val="nil"/>
              <w:left w:val="nil"/>
              <w:bottom w:val="nil"/>
              <w:right w:val="single" w:sz="12" w:space="0" w:color="auto"/>
            </w:tcBorders>
            <w:shd w:val="clear" w:color="auto" w:fill="auto"/>
            <w:noWrap/>
            <w:vAlign w:val="center"/>
            <w:hideMark/>
          </w:tcPr>
          <w:p w14:paraId="7F0378A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294.6</w:t>
            </w:r>
          </w:p>
        </w:tc>
      </w:tr>
      <w:tr w:rsidR="006C6850" w:rsidRPr="0057186F" w14:paraId="2B41AA4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F868413"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7685BF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04120D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3ABA7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B5680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084C2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033AD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985FB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40655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20BB1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59307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49853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2D3AE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DE0D6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58540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3F847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6D2A2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69BCFE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284CE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BE0E6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10.5</w:t>
            </w:r>
          </w:p>
        </w:tc>
        <w:tc>
          <w:tcPr>
            <w:tcW w:w="412" w:type="pct"/>
            <w:tcBorders>
              <w:top w:val="nil"/>
              <w:left w:val="single" w:sz="12" w:space="0" w:color="auto"/>
              <w:bottom w:val="nil"/>
              <w:right w:val="single" w:sz="4" w:space="0" w:color="auto"/>
            </w:tcBorders>
            <w:shd w:val="clear" w:color="000000" w:fill="D9D9D9"/>
            <w:noWrap/>
            <w:vAlign w:val="center"/>
            <w:hideMark/>
          </w:tcPr>
          <w:p w14:paraId="4DE6055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174.5</w:t>
            </w:r>
          </w:p>
        </w:tc>
        <w:tc>
          <w:tcPr>
            <w:tcW w:w="296" w:type="pct"/>
            <w:tcBorders>
              <w:top w:val="nil"/>
              <w:left w:val="nil"/>
              <w:bottom w:val="nil"/>
              <w:right w:val="single" w:sz="12" w:space="0" w:color="auto"/>
            </w:tcBorders>
            <w:shd w:val="clear" w:color="000000" w:fill="D9D9D9"/>
            <w:noWrap/>
            <w:vAlign w:val="center"/>
            <w:hideMark/>
          </w:tcPr>
          <w:p w14:paraId="0C68CB0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295.4</w:t>
            </w:r>
          </w:p>
        </w:tc>
      </w:tr>
      <w:tr w:rsidR="006C6850" w:rsidRPr="0057186F" w14:paraId="3100644D"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12D49D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1177A3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35D063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68D70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B2905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7FCA98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A56E4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286CF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8E610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D0C29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69A16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057E2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698E2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722D83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72824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9FBE9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03036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24BA29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4CD75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9322B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10.5</w:t>
            </w:r>
          </w:p>
        </w:tc>
        <w:tc>
          <w:tcPr>
            <w:tcW w:w="412" w:type="pct"/>
            <w:tcBorders>
              <w:top w:val="nil"/>
              <w:left w:val="single" w:sz="12" w:space="0" w:color="auto"/>
              <w:bottom w:val="nil"/>
              <w:right w:val="single" w:sz="4" w:space="0" w:color="auto"/>
            </w:tcBorders>
            <w:shd w:val="clear" w:color="auto" w:fill="auto"/>
            <w:noWrap/>
            <w:vAlign w:val="center"/>
            <w:hideMark/>
          </w:tcPr>
          <w:p w14:paraId="04AAEB7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174.5</w:t>
            </w:r>
          </w:p>
        </w:tc>
        <w:tc>
          <w:tcPr>
            <w:tcW w:w="296" w:type="pct"/>
            <w:tcBorders>
              <w:top w:val="nil"/>
              <w:left w:val="nil"/>
              <w:bottom w:val="nil"/>
              <w:right w:val="single" w:sz="12" w:space="0" w:color="auto"/>
            </w:tcBorders>
            <w:shd w:val="clear" w:color="auto" w:fill="auto"/>
            <w:noWrap/>
            <w:vAlign w:val="center"/>
            <w:hideMark/>
          </w:tcPr>
          <w:p w14:paraId="2C18083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296.2</w:t>
            </w:r>
          </w:p>
        </w:tc>
      </w:tr>
      <w:tr w:rsidR="006C6850" w:rsidRPr="0057186F" w14:paraId="6903DF8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7149F8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6D3922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43DF6A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6D0F90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9322F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5593D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B9288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F7FC7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40F6B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E9693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1B677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012E8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07ACE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250FB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7C9CF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41AD7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4D419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57F53F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76A117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D05AA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10.5</w:t>
            </w:r>
          </w:p>
        </w:tc>
        <w:tc>
          <w:tcPr>
            <w:tcW w:w="412" w:type="pct"/>
            <w:tcBorders>
              <w:top w:val="nil"/>
              <w:left w:val="single" w:sz="12" w:space="0" w:color="auto"/>
              <w:bottom w:val="nil"/>
              <w:right w:val="single" w:sz="4" w:space="0" w:color="auto"/>
            </w:tcBorders>
            <w:shd w:val="clear" w:color="000000" w:fill="D9D9D9"/>
            <w:noWrap/>
            <w:vAlign w:val="center"/>
            <w:hideMark/>
          </w:tcPr>
          <w:p w14:paraId="7D7159C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174.5</w:t>
            </w:r>
          </w:p>
        </w:tc>
        <w:tc>
          <w:tcPr>
            <w:tcW w:w="296" w:type="pct"/>
            <w:tcBorders>
              <w:top w:val="nil"/>
              <w:left w:val="nil"/>
              <w:bottom w:val="nil"/>
              <w:right w:val="single" w:sz="12" w:space="0" w:color="auto"/>
            </w:tcBorders>
            <w:shd w:val="clear" w:color="000000" w:fill="D9D9D9"/>
            <w:noWrap/>
            <w:vAlign w:val="center"/>
            <w:hideMark/>
          </w:tcPr>
          <w:p w14:paraId="008E2A9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297</w:t>
            </w:r>
          </w:p>
        </w:tc>
      </w:tr>
      <w:tr w:rsidR="006C6850" w:rsidRPr="0057186F" w14:paraId="45734A94"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4A2481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0B51C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6F20F0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DBFCA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21B8A8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4364E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727D47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B37C4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575BF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14D65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13EF4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7273D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776766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4CAEB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7C54B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6EF40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37819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0165A6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3A969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538C7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10.5</w:t>
            </w:r>
          </w:p>
        </w:tc>
        <w:tc>
          <w:tcPr>
            <w:tcW w:w="412" w:type="pct"/>
            <w:tcBorders>
              <w:top w:val="nil"/>
              <w:left w:val="single" w:sz="12" w:space="0" w:color="auto"/>
              <w:bottom w:val="nil"/>
              <w:right w:val="single" w:sz="4" w:space="0" w:color="auto"/>
            </w:tcBorders>
            <w:shd w:val="clear" w:color="auto" w:fill="auto"/>
            <w:noWrap/>
            <w:vAlign w:val="center"/>
            <w:hideMark/>
          </w:tcPr>
          <w:p w14:paraId="6E475E8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174.5</w:t>
            </w:r>
          </w:p>
        </w:tc>
        <w:tc>
          <w:tcPr>
            <w:tcW w:w="296" w:type="pct"/>
            <w:tcBorders>
              <w:top w:val="nil"/>
              <w:left w:val="nil"/>
              <w:bottom w:val="nil"/>
              <w:right w:val="single" w:sz="12" w:space="0" w:color="auto"/>
            </w:tcBorders>
            <w:shd w:val="clear" w:color="auto" w:fill="auto"/>
            <w:noWrap/>
            <w:vAlign w:val="center"/>
            <w:hideMark/>
          </w:tcPr>
          <w:p w14:paraId="43022C8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297.8</w:t>
            </w:r>
          </w:p>
        </w:tc>
      </w:tr>
      <w:tr w:rsidR="006C6850" w:rsidRPr="0057186F" w14:paraId="3D57541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300DC3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30C28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046C5C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C1AAF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6C04D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A59B1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E045F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8CAC2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58D16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0A644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59864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2513A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130EF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D6DE6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C39E6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44BE6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ED308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710A9A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EE587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680B6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10.5</w:t>
            </w:r>
          </w:p>
        </w:tc>
        <w:tc>
          <w:tcPr>
            <w:tcW w:w="412" w:type="pct"/>
            <w:tcBorders>
              <w:top w:val="nil"/>
              <w:left w:val="single" w:sz="12" w:space="0" w:color="auto"/>
              <w:bottom w:val="nil"/>
              <w:right w:val="single" w:sz="4" w:space="0" w:color="auto"/>
            </w:tcBorders>
            <w:shd w:val="clear" w:color="000000" w:fill="D9D9D9"/>
            <w:noWrap/>
            <w:vAlign w:val="center"/>
            <w:hideMark/>
          </w:tcPr>
          <w:p w14:paraId="12DF5F3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175.5</w:t>
            </w:r>
          </w:p>
        </w:tc>
        <w:tc>
          <w:tcPr>
            <w:tcW w:w="296" w:type="pct"/>
            <w:tcBorders>
              <w:top w:val="nil"/>
              <w:left w:val="nil"/>
              <w:bottom w:val="nil"/>
              <w:right w:val="single" w:sz="12" w:space="0" w:color="auto"/>
            </w:tcBorders>
            <w:shd w:val="clear" w:color="000000" w:fill="D9D9D9"/>
            <w:noWrap/>
            <w:vAlign w:val="center"/>
            <w:hideMark/>
          </w:tcPr>
          <w:p w14:paraId="1E54FC1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298.6</w:t>
            </w:r>
          </w:p>
        </w:tc>
      </w:tr>
      <w:tr w:rsidR="006C6850" w:rsidRPr="0057186F" w14:paraId="38CC708C"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A420BD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32CCF8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7C752F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369CBD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6310F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32274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BE878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0535E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9556A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CF477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999E6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02259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0C1E5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98D9D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8D13D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E416A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EA557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682019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284E4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F4A4A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10.5</w:t>
            </w:r>
          </w:p>
        </w:tc>
        <w:tc>
          <w:tcPr>
            <w:tcW w:w="412" w:type="pct"/>
            <w:tcBorders>
              <w:top w:val="nil"/>
              <w:left w:val="single" w:sz="12" w:space="0" w:color="auto"/>
              <w:bottom w:val="nil"/>
              <w:right w:val="single" w:sz="4" w:space="0" w:color="auto"/>
            </w:tcBorders>
            <w:shd w:val="clear" w:color="auto" w:fill="auto"/>
            <w:noWrap/>
            <w:vAlign w:val="center"/>
            <w:hideMark/>
          </w:tcPr>
          <w:p w14:paraId="50220C5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176.5</w:t>
            </w:r>
          </w:p>
        </w:tc>
        <w:tc>
          <w:tcPr>
            <w:tcW w:w="296" w:type="pct"/>
            <w:tcBorders>
              <w:top w:val="nil"/>
              <w:left w:val="nil"/>
              <w:bottom w:val="nil"/>
              <w:right w:val="single" w:sz="12" w:space="0" w:color="auto"/>
            </w:tcBorders>
            <w:shd w:val="clear" w:color="auto" w:fill="auto"/>
            <w:noWrap/>
            <w:vAlign w:val="center"/>
            <w:hideMark/>
          </w:tcPr>
          <w:p w14:paraId="453FB9E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299.4</w:t>
            </w:r>
          </w:p>
        </w:tc>
      </w:tr>
      <w:tr w:rsidR="006C6850" w:rsidRPr="0057186F" w14:paraId="49A7E53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6066E3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FBF3F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36F3CD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214AE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E6E47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7ABDA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6F53F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98DA8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A78F5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D74C9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46153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4C9CF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D18A2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50DAA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84E4D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EFBBC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A75F6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6A8822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3903C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F6F94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10.5</w:t>
            </w:r>
          </w:p>
        </w:tc>
        <w:tc>
          <w:tcPr>
            <w:tcW w:w="412" w:type="pct"/>
            <w:tcBorders>
              <w:top w:val="nil"/>
              <w:left w:val="single" w:sz="12" w:space="0" w:color="auto"/>
              <w:bottom w:val="nil"/>
              <w:right w:val="single" w:sz="4" w:space="0" w:color="auto"/>
            </w:tcBorders>
            <w:shd w:val="clear" w:color="000000" w:fill="D9D9D9"/>
            <w:noWrap/>
            <w:vAlign w:val="center"/>
            <w:hideMark/>
          </w:tcPr>
          <w:p w14:paraId="0694BA4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177.5</w:t>
            </w:r>
          </w:p>
        </w:tc>
        <w:tc>
          <w:tcPr>
            <w:tcW w:w="296" w:type="pct"/>
            <w:tcBorders>
              <w:top w:val="nil"/>
              <w:left w:val="nil"/>
              <w:bottom w:val="nil"/>
              <w:right w:val="single" w:sz="12" w:space="0" w:color="auto"/>
            </w:tcBorders>
            <w:shd w:val="clear" w:color="000000" w:fill="D9D9D9"/>
            <w:noWrap/>
            <w:vAlign w:val="center"/>
            <w:hideMark/>
          </w:tcPr>
          <w:p w14:paraId="12BBCCA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300.2</w:t>
            </w:r>
          </w:p>
        </w:tc>
      </w:tr>
      <w:tr w:rsidR="006C6850" w:rsidRPr="0057186F" w14:paraId="088DB57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912073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53AB89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76C0CF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DF5CA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976F4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39B90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20577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6B7AA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F1284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4646A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B48B3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F23DF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E4DB7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68A74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8A44A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1CF23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27FB4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5829A3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06763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96C7B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10.5</w:t>
            </w:r>
          </w:p>
        </w:tc>
        <w:tc>
          <w:tcPr>
            <w:tcW w:w="412" w:type="pct"/>
            <w:tcBorders>
              <w:top w:val="nil"/>
              <w:left w:val="single" w:sz="12" w:space="0" w:color="auto"/>
              <w:bottom w:val="nil"/>
              <w:right w:val="single" w:sz="4" w:space="0" w:color="auto"/>
            </w:tcBorders>
            <w:shd w:val="clear" w:color="auto" w:fill="auto"/>
            <w:noWrap/>
            <w:vAlign w:val="center"/>
            <w:hideMark/>
          </w:tcPr>
          <w:p w14:paraId="41D44B2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178.5</w:t>
            </w:r>
          </w:p>
        </w:tc>
        <w:tc>
          <w:tcPr>
            <w:tcW w:w="296" w:type="pct"/>
            <w:tcBorders>
              <w:top w:val="nil"/>
              <w:left w:val="nil"/>
              <w:bottom w:val="nil"/>
              <w:right w:val="single" w:sz="12" w:space="0" w:color="auto"/>
            </w:tcBorders>
            <w:shd w:val="clear" w:color="auto" w:fill="auto"/>
            <w:noWrap/>
            <w:vAlign w:val="center"/>
            <w:hideMark/>
          </w:tcPr>
          <w:p w14:paraId="08538E7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301</w:t>
            </w:r>
          </w:p>
        </w:tc>
      </w:tr>
      <w:tr w:rsidR="006C6850" w:rsidRPr="0057186F" w14:paraId="3A01CD0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F77533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5FC086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77E195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2421DD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424A26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1B02E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4EF708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60B2D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5E4AE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1187D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3901C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AB0C7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AE6D7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4D717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AAA8A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B965C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258EC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386E14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7206D4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B0F90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10.5</w:t>
            </w:r>
          </w:p>
        </w:tc>
        <w:tc>
          <w:tcPr>
            <w:tcW w:w="412" w:type="pct"/>
            <w:tcBorders>
              <w:top w:val="nil"/>
              <w:left w:val="single" w:sz="12" w:space="0" w:color="auto"/>
              <w:bottom w:val="nil"/>
              <w:right w:val="single" w:sz="4" w:space="0" w:color="auto"/>
            </w:tcBorders>
            <w:shd w:val="clear" w:color="000000" w:fill="D9D9D9"/>
            <w:noWrap/>
            <w:vAlign w:val="center"/>
            <w:hideMark/>
          </w:tcPr>
          <w:p w14:paraId="6F1D7B1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179.5</w:t>
            </w:r>
          </w:p>
        </w:tc>
        <w:tc>
          <w:tcPr>
            <w:tcW w:w="296" w:type="pct"/>
            <w:tcBorders>
              <w:top w:val="nil"/>
              <w:left w:val="nil"/>
              <w:bottom w:val="nil"/>
              <w:right w:val="single" w:sz="12" w:space="0" w:color="auto"/>
            </w:tcBorders>
            <w:shd w:val="clear" w:color="000000" w:fill="D9D9D9"/>
            <w:noWrap/>
            <w:vAlign w:val="center"/>
            <w:hideMark/>
          </w:tcPr>
          <w:p w14:paraId="590899D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301.8</w:t>
            </w:r>
          </w:p>
        </w:tc>
      </w:tr>
      <w:tr w:rsidR="006C6850" w:rsidRPr="0057186F" w14:paraId="5FEC343E"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2245BAA"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7DD70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053E80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49DE63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38F80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34FEE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0C8968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E7B90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356A3F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80B29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6F447D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19AFA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1999E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D639C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189E6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26D16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E07BE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6A1B58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6127A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DF398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10.5</w:t>
            </w:r>
          </w:p>
        </w:tc>
        <w:tc>
          <w:tcPr>
            <w:tcW w:w="412" w:type="pct"/>
            <w:tcBorders>
              <w:top w:val="nil"/>
              <w:left w:val="single" w:sz="12" w:space="0" w:color="auto"/>
              <w:bottom w:val="nil"/>
              <w:right w:val="single" w:sz="4" w:space="0" w:color="auto"/>
            </w:tcBorders>
            <w:shd w:val="clear" w:color="auto" w:fill="auto"/>
            <w:noWrap/>
            <w:vAlign w:val="center"/>
            <w:hideMark/>
          </w:tcPr>
          <w:p w14:paraId="052DA82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180.5</w:t>
            </w:r>
          </w:p>
        </w:tc>
        <w:tc>
          <w:tcPr>
            <w:tcW w:w="296" w:type="pct"/>
            <w:tcBorders>
              <w:top w:val="nil"/>
              <w:left w:val="nil"/>
              <w:bottom w:val="nil"/>
              <w:right w:val="single" w:sz="12" w:space="0" w:color="auto"/>
            </w:tcBorders>
            <w:shd w:val="clear" w:color="auto" w:fill="auto"/>
            <w:noWrap/>
            <w:vAlign w:val="center"/>
            <w:hideMark/>
          </w:tcPr>
          <w:p w14:paraId="439901F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302.6</w:t>
            </w:r>
          </w:p>
        </w:tc>
      </w:tr>
      <w:tr w:rsidR="006C6850" w:rsidRPr="0057186F" w14:paraId="0AD6B1F8"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39D297C"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3F4D30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0F429A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93087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5B966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4A683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3192D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7F720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E9541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6F00AC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07DBAC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17D06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45FDA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C479B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23519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A2DA2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3C88D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1FFA1E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9679D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70A45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10.5</w:t>
            </w:r>
          </w:p>
        </w:tc>
        <w:tc>
          <w:tcPr>
            <w:tcW w:w="412" w:type="pct"/>
            <w:tcBorders>
              <w:top w:val="nil"/>
              <w:left w:val="single" w:sz="12" w:space="0" w:color="auto"/>
              <w:bottom w:val="nil"/>
              <w:right w:val="single" w:sz="4" w:space="0" w:color="auto"/>
            </w:tcBorders>
            <w:shd w:val="clear" w:color="000000" w:fill="D9D9D9"/>
            <w:noWrap/>
            <w:vAlign w:val="center"/>
            <w:hideMark/>
          </w:tcPr>
          <w:p w14:paraId="60267C7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181.5</w:t>
            </w:r>
          </w:p>
        </w:tc>
        <w:tc>
          <w:tcPr>
            <w:tcW w:w="296" w:type="pct"/>
            <w:tcBorders>
              <w:top w:val="nil"/>
              <w:left w:val="nil"/>
              <w:bottom w:val="nil"/>
              <w:right w:val="single" w:sz="12" w:space="0" w:color="auto"/>
            </w:tcBorders>
            <w:shd w:val="clear" w:color="000000" w:fill="D9D9D9"/>
            <w:noWrap/>
            <w:vAlign w:val="center"/>
            <w:hideMark/>
          </w:tcPr>
          <w:p w14:paraId="3F82753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303.4</w:t>
            </w:r>
          </w:p>
        </w:tc>
      </w:tr>
      <w:tr w:rsidR="006C6850" w:rsidRPr="0057186F" w14:paraId="4AD69FB8"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9763069"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62C2A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76C06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265490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15324C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5AF62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46CAC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82C40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4BD01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1EDBB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82E8C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CBE2D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6D8F3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C0C71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476D0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D1F9D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0E1CD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518D6C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98AEA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164DB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10.5</w:t>
            </w:r>
          </w:p>
        </w:tc>
        <w:tc>
          <w:tcPr>
            <w:tcW w:w="412" w:type="pct"/>
            <w:tcBorders>
              <w:top w:val="nil"/>
              <w:left w:val="single" w:sz="12" w:space="0" w:color="auto"/>
              <w:bottom w:val="nil"/>
              <w:right w:val="single" w:sz="4" w:space="0" w:color="auto"/>
            </w:tcBorders>
            <w:shd w:val="clear" w:color="auto" w:fill="auto"/>
            <w:noWrap/>
            <w:vAlign w:val="center"/>
            <w:hideMark/>
          </w:tcPr>
          <w:p w14:paraId="3557BBE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182.5</w:t>
            </w:r>
          </w:p>
        </w:tc>
        <w:tc>
          <w:tcPr>
            <w:tcW w:w="296" w:type="pct"/>
            <w:tcBorders>
              <w:top w:val="nil"/>
              <w:left w:val="nil"/>
              <w:bottom w:val="nil"/>
              <w:right w:val="single" w:sz="12" w:space="0" w:color="auto"/>
            </w:tcBorders>
            <w:shd w:val="clear" w:color="auto" w:fill="auto"/>
            <w:noWrap/>
            <w:vAlign w:val="center"/>
            <w:hideMark/>
          </w:tcPr>
          <w:p w14:paraId="01D105C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304.2</w:t>
            </w:r>
          </w:p>
        </w:tc>
      </w:tr>
      <w:tr w:rsidR="006C6850" w:rsidRPr="0057186F" w14:paraId="63BFAC7A" w14:textId="77777777" w:rsidTr="0057186F">
        <w:trPr>
          <w:cantSplit/>
          <w:trHeight w:val="285"/>
        </w:trPr>
        <w:tc>
          <w:tcPr>
            <w:tcW w:w="188" w:type="pct"/>
            <w:tcBorders>
              <w:top w:val="nil"/>
              <w:left w:val="single" w:sz="12" w:space="0" w:color="auto"/>
              <w:bottom w:val="nil"/>
              <w:right w:val="single" w:sz="4" w:space="0" w:color="auto"/>
            </w:tcBorders>
            <w:shd w:val="clear" w:color="000000" w:fill="D9D9D9"/>
            <w:noWrap/>
            <w:vAlign w:val="center"/>
            <w:hideMark/>
          </w:tcPr>
          <w:p w14:paraId="26BA313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4FFDB2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52BBEE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EB522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5F9A7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5901E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4EC1F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18909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143BC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EB012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73C520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C83DB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996F5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F51EA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48B03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42273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8B92F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63541B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CA760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C3331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311C2E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183</w:t>
            </w:r>
          </w:p>
        </w:tc>
        <w:tc>
          <w:tcPr>
            <w:tcW w:w="296" w:type="pct"/>
            <w:tcBorders>
              <w:top w:val="nil"/>
              <w:left w:val="nil"/>
              <w:bottom w:val="nil"/>
              <w:right w:val="single" w:sz="12" w:space="0" w:color="auto"/>
            </w:tcBorders>
            <w:shd w:val="clear" w:color="000000" w:fill="D9D9D9"/>
            <w:noWrap/>
            <w:vAlign w:val="center"/>
            <w:hideMark/>
          </w:tcPr>
          <w:p w14:paraId="1B6DF0E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305</w:t>
            </w:r>
          </w:p>
        </w:tc>
      </w:tr>
      <w:tr w:rsidR="006C6850" w:rsidRPr="0057186F" w14:paraId="0F3197D0"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B48A70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3D3B8D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30A8CF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72052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E0332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BBD53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9495C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E6D82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A3BC0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14F26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74901B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77725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0EEB0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FF322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D79F8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B380D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06C90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3FF7D8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23D60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7BBCA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6A44F9C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184</w:t>
            </w:r>
          </w:p>
        </w:tc>
        <w:tc>
          <w:tcPr>
            <w:tcW w:w="296" w:type="pct"/>
            <w:tcBorders>
              <w:top w:val="nil"/>
              <w:left w:val="nil"/>
              <w:bottom w:val="nil"/>
              <w:right w:val="single" w:sz="12" w:space="0" w:color="auto"/>
            </w:tcBorders>
            <w:shd w:val="clear" w:color="auto" w:fill="auto"/>
            <w:noWrap/>
            <w:vAlign w:val="center"/>
            <w:hideMark/>
          </w:tcPr>
          <w:p w14:paraId="732FE35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305.8</w:t>
            </w:r>
          </w:p>
        </w:tc>
      </w:tr>
      <w:tr w:rsidR="006C6850" w:rsidRPr="0057186F" w14:paraId="57D7913A"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C99CF51"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33B33E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7E7479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57267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0EAF7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12921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20401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EBE82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DA832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89B3C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65E70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01CB4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8562F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D5CE9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06F16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0CE4C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569CB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16B5CD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7A459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718FF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521019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184</w:t>
            </w:r>
          </w:p>
        </w:tc>
        <w:tc>
          <w:tcPr>
            <w:tcW w:w="296" w:type="pct"/>
            <w:tcBorders>
              <w:top w:val="nil"/>
              <w:left w:val="nil"/>
              <w:bottom w:val="nil"/>
              <w:right w:val="single" w:sz="12" w:space="0" w:color="auto"/>
            </w:tcBorders>
            <w:shd w:val="clear" w:color="000000" w:fill="D9D9D9"/>
            <w:noWrap/>
            <w:vAlign w:val="center"/>
            <w:hideMark/>
          </w:tcPr>
          <w:p w14:paraId="0E47140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306.6</w:t>
            </w:r>
          </w:p>
        </w:tc>
      </w:tr>
      <w:tr w:rsidR="006C6850" w:rsidRPr="0057186F" w14:paraId="1AF1B6BF"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3EB4B9F"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4C0B5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FF841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1E4C0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FB8F4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59A90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59736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51751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A969A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EBD0A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4547D5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FC3ED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A79E7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1B196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4DAFC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0264C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85903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59E496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16338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67CAB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37DE3EE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184</w:t>
            </w:r>
          </w:p>
        </w:tc>
        <w:tc>
          <w:tcPr>
            <w:tcW w:w="296" w:type="pct"/>
            <w:tcBorders>
              <w:top w:val="nil"/>
              <w:left w:val="nil"/>
              <w:bottom w:val="nil"/>
              <w:right w:val="single" w:sz="12" w:space="0" w:color="auto"/>
            </w:tcBorders>
            <w:shd w:val="clear" w:color="auto" w:fill="auto"/>
            <w:noWrap/>
            <w:vAlign w:val="center"/>
            <w:hideMark/>
          </w:tcPr>
          <w:p w14:paraId="641F2C4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307.4</w:t>
            </w:r>
          </w:p>
        </w:tc>
      </w:tr>
      <w:tr w:rsidR="006C6850" w:rsidRPr="0057186F" w14:paraId="1C1D8D7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5FC7DE6"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276C9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21B4C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C4D9B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1847D7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71CAF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28A35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B2559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2E3AE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3AADF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D504B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C5BBE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6B209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72AB6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CB1A9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6BAFE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EC034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5EBC50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7974B2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CF08C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0356663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185</w:t>
            </w:r>
          </w:p>
        </w:tc>
        <w:tc>
          <w:tcPr>
            <w:tcW w:w="296" w:type="pct"/>
            <w:tcBorders>
              <w:top w:val="nil"/>
              <w:left w:val="nil"/>
              <w:bottom w:val="nil"/>
              <w:right w:val="single" w:sz="12" w:space="0" w:color="auto"/>
            </w:tcBorders>
            <w:shd w:val="clear" w:color="000000" w:fill="D9D9D9"/>
            <w:noWrap/>
            <w:vAlign w:val="center"/>
            <w:hideMark/>
          </w:tcPr>
          <w:p w14:paraId="249C52B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308.2</w:t>
            </w:r>
          </w:p>
        </w:tc>
      </w:tr>
      <w:tr w:rsidR="006C6850" w:rsidRPr="0057186F" w14:paraId="532392BB"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4CA0D44"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466BB2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2C9E9B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BB3BD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1974F6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718B2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9876E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BA2EC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46A66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0F0C5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FDF09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A72C6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03305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073AC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09E0E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A959E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8FE65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129822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16377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FED60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20A8059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185</w:t>
            </w:r>
          </w:p>
        </w:tc>
        <w:tc>
          <w:tcPr>
            <w:tcW w:w="296" w:type="pct"/>
            <w:tcBorders>
              <w:top w:val="nil"/>
              <w:left w:val="nil"/>
              <w:bottom w:val="nil"/>
              <w:right w:val="single" w:sz="12" w:space="0" w:color="auto"/>
            </w:tcBorders>
            <w:shd w:val="clear" w:color="auto" w:fill="auto"/>
            <w:noWrap/>
            <w:vAlign w:val="center"/>
            <w:hideMark/>
          </w:tcPr>
          <w:p w14:paraId="68EC7A7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309</w:t>
            </w:r>
          </w:p>
        </w:tc>
      </w:tr>
      <w:tr w:rsidR="006C6850" w:rsidRPr="0057186F" w14:paraId="4691040B"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6C0E5CE"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013CC9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14095B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45F9E1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1E5548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8C32B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26402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1C789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F0241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49F7E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5C940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4B685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91C15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57482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1CF35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5324E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5FFE8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458791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7CE6BA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A97B9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69A355C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185</w:t>
            </w:r>
          </w:p>
        </w:tc>
        <w:tc>
          <w:tcPr>
            <w:tcW w:w="296" w:type="pct"/>
            <w:tcBorders>
              <w:top w:val="nil"/>
              <w:left w:val="nil"/>
              <w:bottom w:val="nil"/>
              <w:right w:val="single" w:sz="12" w:space="0" w:color="auto"/>
            </w:tcBorders>
            <w:shd w:val="clear" w:color="000000" w:fill="D9D9D9"/>
            <w:noWrap/>
            <w:vAlign w:val="center"/>
            <w:hideMark/>
          </w:tcPr>
          <w:p w14:paraId="3A1EB19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309.8</w:t>
            </w:r>
          </w:p>
        </w:tc>
      </w:tr>
      <w:tr w:rsidR="006C6850" w:rsidRPr="0057186F" w14:paraId="28D5121E"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454E75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083B20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5F47EA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64EEDC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A9DFB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9D134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9E15E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5ED69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000C5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8B010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5805F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8DFC7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BED85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21CDB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80ACC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16245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202CC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30747E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02590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C1F0C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0E2781A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185</w:t>
            </w:r>
          </w:p>
        </w:tc>
        <w:tc>
          <w:tcPr>
            <w:tcW w:w="296" w:type="pct"/>
            <w:tcBorders>
              <w:top w:val="nil"/>
              <w:left w:val="nil"/>
              <w:bottom w:val="nil"/>
              <w:right w:val="single" w:sz="12" w:space="0" w:color="auto"/>
            </w:tcBorders>
            <w:shd w:val="clear" w:color="auto" w:fill="auto"/>
            <w:noWrap/>
            <w:vAlign w:val="center"/>
            <w:hideMark/>
          </w:tcPr>
          <w:p w14:paraId="1CA609D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310.6</w:t>
            </w:r>
          </w:p>
        </w:tc>
      </w:tr>
      <w:tr w:rsidR="006C6850" w:rsidRPr="0057186F" w14:paraId="72447F87"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124D088"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4C60BD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365C98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96030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1A1F07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36927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42557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78DF5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C13B4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AFD2B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D7834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793BF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A242D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8EE18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13E9C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A0E7B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895B3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22094C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9CF60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3C4CE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303B0BB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185</w:t>
            </w:r>
          </w:p>
        </w:tc>
        <w:tc>
          <w:tcPr>
            <w:tcW w:w="296" w:type="pct"/>
            <w:tcBorders>
              <w:top w:val="nil"/>
              <w:left w:val="nil"/>
              <w:bottom w:val="nil"/>
              <w:right w:val="single" w:sz="12" w:space="0" w:color="auto"/>
            </w:tcBorders>
            <w:shd w:val="clear" w:color="000000" w:fill="D9D9D9"/>
            <w:noWrap/>
            <w:vAlign w:val="center"/>
            <w:hideMark/>
          </w:tcPr>
          <w:p w14:paraId="643C242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311.4</w:t>
            </w:r>
          </w:p>
        </w:tc>
      </w:tr>
      <w:tr w:rsidR="006C6850" w:rsidRPr="0057186F" w14:paraId="03EF962F"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8DD4C30"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6CC0A7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35F51F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7C39D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68D39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2DDFF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99BAD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457BE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526BC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A178E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4CCE7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3ECDF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14AF9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44332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0EEE9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882BE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AC123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6E857D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239EC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33CC3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5D1CCE8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185</w:t>
            </w:r>
          </w:p>
        </w:tc>
        <w:tc>
          <w:tcPr>
            <w:tcW w:w="296" w:type="pct"/>
            <w:tcBorders>
              <w:top w:val="nil"/>
              <w:left w:val="nil"/>
              <w:bottom w:val="nil"/>
              <w:right w:val="single" w:sz="12" w:space="0" w:color="auto"/>
            </w:tcBorders>
            <w:shd w:val="clear" w:color="auto" w:fill="auto"/>
            <w:noWrap/>
            <w:vAlign w:val="center"/>
            <w:hideMark/>
          </w:tcPr>
          <w:p w14:paraId="352C6A1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312.2</w:t>
            </w:r>
          </w:p>
        </w:tc>
      </w:tr>
      <w:tr w:rsidR="006C6850" w:rsidRPr="0057186F" w14:paraId="174F395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9612CA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3FFB5A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28C47F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156627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0B011E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4FF27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B9661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31E74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25F83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55648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A3142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ECBE3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EE24B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A8411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78E33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569F0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C2EA3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443E24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F0BAD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E194C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B8A4FD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185</w:t>
            </w:r>
          </w:p>
        </w:tc>
        <w:tc>
          <w:tcPr>
            <w:tcW w:w="296" w:type="pct"/>
            <w:tcBorders>
              <w:top w:val="nil"/>
              <w:left w:val="nil"/>
              <w:bottom w:val="nil"/>
              <w:right w:val="single" w:sz="12" w:space="0" w:color="auto"/>
            </w:tcBorders>
            <w:shd w:val="clear" w:color="000000" w:fill="D9D9D9"/>
            <w:noWrap/>
            <w:vAlign w:val="center"/>
            <w:hideMark/>
          </w:tcPr>
          <w:p w14:paraId="14262B1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313</w:t>
            </w:r>
          </w:p>
        </w:tc>
      </w:tr>
      <w:tr w:rsidR="006C6850" w:rsidRPr="0057186F" w14:paraId="02A7B6D3"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556A1DB"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778C28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570222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7E73A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4CC2B6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4D285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B4DEF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7E889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EF231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C5C34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84473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52298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B3CE1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9B285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0C0F6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5B6D2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1B563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66C141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EE96A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BA049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4F37E1D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185</w:t>
            </w:r>
          </w:p>
        </w:tc>
        <w:tc>
          <w:tcPr>
            <w:tcW w:w="296" w:type="pct"/>
            <w:tcBorders>
              <w:top w:val="nil"/>
              <w:left w:val="nil"/>
              <w:bottom w:val="nil"/>
              <w:right w:val="single" w:sz="12" w:space="0" w:color="auto"/>
            </w:tcBorders>
            <w:shd w:val="clear" w:color="auto" w:fill="auto"/>
            <w:noWrap/>
            <w:vAlign w:val="center"/>
            <w:hideMark/>
          </w:tcPr>
          <w:p w14:paraId="2DDFED8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313.8</w:t>
            </w:r>
          </w:p>
        </w:tc>
      </w:tr>
      <w:tr w:rsidR="006C6850" w:rsidRPr="0057186F" w14:paraId="42DE2FA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71D7645"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single" w:sz="4" w:space="0" w:color="auto"/>
              <w:bottom w:val="nil"/>
              <w:right w:val="single" w:sz="4" w:space="0" w:color="auto"/>
            </w:tcBorders>
            <w:shd w:val="clear" w:color="000000" w:fill="D9D9D9"/>
            <w:noWrap/>
            <w:vAlign w:val="center"/>
            <w:hideMark/>
          </w:tcPr>
          <w:p w14:paraId="404F29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37E6F5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32743D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305683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1F4EC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C1B75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48271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B5C03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3F2B0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06594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3ED27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C1D2A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601FA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4F9FC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56576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08402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136011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783E6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A3CF2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1F31B02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185</w:t>
            </w:r>
          </w:p>
        </w:tc>
        <w:tc>
          <w:tcPr>
            <w:tcW w:w="296" w:type="pct"/>
            <w:tcBorders>
              <w:top w:val="nil"/>
              <w:left w:val="nil"/>
              <w:bottom w:val="nil"/>
              <w:right w:val="single" w:sz="12" w:space="0" w:color="auto"/>
            </w:tcBorders>
            <w:shd w:val="clear" w:color="000000" w:fill="D9D9D9"/>
            <w:noWrap/>
            <w:vAlign w:val="center"/>
            <w:hideMark/>
          </w:tcPr>
          <w:p w14:paraId="504003C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314.6</w:t>
            </w:r>
          </w:p>
        </w:tc>
      </w:tr>
      <w:tr w:rsidR="006C6850" w:rsidRPr="0057186F" w14:paraId="420685A5"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0D605C2" w14:textId="77777777" w:rsidR="006C6850" w:rsidRPr="0057186F" w:rsidRDefault="006C6850" w:rsidP="006C6850">
            <w:pPr>
              <w:spacing w:after="0"/>
              <w:rPr>
                <w:rFonts w:asciiTheme="minorHAnsi" w:hAnsiTheme="minorHAnsi" w:cstheme="minorHAnsi"/>
                <w:color w:val="000000"/>
                <w:sz w:val="18"/>
                <w:szCs w:val="18"/>
              </w:rPr>
            </w:pPr>
            <w:r w:rsidRPr="0057186F">
              <w:rPr>
                <w:rFonts w:asciiTheme="minorHAnsi" w:hAnsiTheme="minorHAnsi" w:cstheme="minorHAnsi"/>
                <w:color w:val="000000"/>
                <w:sz w:val="18"/>
                <w:szCs w:val="18"/>
              </w:rPr>
              <w:t> </w:t>
            </w:r>
          </w:p>
        </w:tc>
        <w:tc>
          <w:tcPr>
            <w:tcW w:w="188" w:type="pct"/>
            <w:tcBorders>
              <w:top w:val="nil"/>
              <w:left w:val="nil"/>
              <w:bottom w:val="nil"/>
              <w:right w:val="single" w:sz="4" w:space="0" w:color="auto"/>
            </w:tcBorders>
            <w:shd w:val="clear" w:color="auto" w:fill="auto"/>
            <w:noWrap/>
            <w:vAlign w:val="center"/>
            <w:hideMark/>
          </w:tcPr>
          <w:p w14:paraId="0DA7CE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79A040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13E579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657D04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81276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7492F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DB948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81634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6D74D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CC820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4A014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C3D32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2C477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6313B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9B871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3E78D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45300C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F646B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A8473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3658FEF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185</w:t>
            </w:r>
          </w:p>
        </w:tc>
        <w:tc>
          <w:tcPr>
            <w:tcW w:w="296" w:type="pct"/>
            <w:tcBorders>
              <w:top w:val="nil"/>
              <w:left w:val="nil"/>
              <w:bottom w:val="nil"/>
              <w:right w:val="single" w:sz="12" w:space="0" w:color="auto"/>
            </w:tcBorders>
            <w:shd w:val="clear" w:color="auto" w:fill="auto"/>
            <w:noWrap/>
            <w:vAlign w:val="center"/>
            <w:hideMark/>
          </w:tcPr>
          <w:p w14:paraId="0F3A136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315.4</w:t>
            </w:r>
          </w:p>
        </w:tc>
      </w:tr>
      <w:tr w:rsidR="006C6850" w:rsidRPr="0057186F" w14:paraId="5E2C4A4B"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F41EC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w:t>
            </w:r>
          </w:p>
        </w:tc>
        <w:tc>
          <w:tcPr>
            <w:tcW w:w="188" w:type="pct"/>
            <w:tcBorders>
              <w:top w:val="nil"/>
              <w:left w:val="single" w:sz="4" w:space="0" w:color="auto"/>
              <w:bottom w:val="nil"/>
              <w:right w:val="single" w:sz="4" w:space="0" w:color="auto"/>
            </w:tcBorders>
            <w:shd w:val="clear" w:color="000000" w:fill="D9D9D9"/>
            <w:noWrap/>
            <w:vAlign w:val="center"/>
            <w:hideMark/>
          </w:tcPr>
          <w:p w14:paraId="6F0C51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46A55F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5141A7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5EC1E0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EBBA8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04ABF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E92B3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D02A1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8F2D1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64BB8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1F0A3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7AABE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C6D2D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36CCA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FA49F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975B4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03A4D2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530C4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AE3B9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2D49E5C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186</w:t>
            </w:r>
          </w:p>
        </w:tc>
        <w:tc>
          <w:tcPr>
            <w:tcW w:w="296" w:type="pct"/>
            <w:tcBorders>
              <w:top w:val="nil"/>
              <w:left w:val="nil"/>
              <w:bottom w:val="nil"/>
              <w:right w:val="single" w:sz="12" w:space="0" w:color="auto"/>
            </w:tcBorders>
            <w:shd w:val="clear" w:color="000000" w:fill="D9D9D9"/>
            <w:noWrap/>
            <w:vAlign w:val="center"/>
            <w:hideMark/>
          </w:tcPr>
          <w:p w14:paraId="0701768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317</w:t>
            </w:r>
          </w:p>
        </w:tc>
      </w:tr>
      <w:tr w:rsidR="006C6850" w:rsidRPr="0057186F" w14:paraId="0D974382"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42AFC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w:t>
            </w:r>
          </w:p>
        </w:tc>
        <w:tc>
          <w:tcPr>
            <w:tcW w:w="188" w:type="pct"/>
            <w:tcBorders>
              <w:top w:val="nil"/>
              <w:left w:val="nil"/>
              <w:bottom w:val="nil"/>
              <w:right w:val="single" w:sz="4" w:space="0" w:color="auto"/>
            </w:tcBorders>
            <w:shd w:val="clear" w:color="auto" w:fill="auto"/>
            <w:noWrap/>
            <w:vAlign w:val="center"/>
            <w:hideMark/>
          </w:tcPr>
          <w:p w14:paraId="602F6C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165BA1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45AA2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342ABC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69784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DCE02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3547F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BA9F7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28327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C9760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650E6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89757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0FCC3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BEF29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10A3C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0B9D5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544F17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94EA9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9C170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6D12FD2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187</w:t>
            </w:r>
          </w:p>
        </w:tc>
        <w:tc>
          <w:tcPr>
            <w:tcW w:w="296" w:type="pct"/>
            <w:tcBorders>
              <w:top w:val="nil"/>
              <w:left w:val="nil"/>
              <w:bottom w:val="nil"/>
              <w:right w:val="single" w:sz="12" w:space="0" w:color="auto"/>
            </w:tcBorders>
            <w:shd w:val="clear" w:color="auto" w:fill="auto"/>
            <w:noWrap/>
            <w:vAlign w:val="center"/>
            <w:hideMark/>
          </w:tcPr>
          <w:p w14:paraId="0C860C6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318.6</w:t>
            </w:r>
          </w:p>
        </w:tc>
      </w:tr>
      <w:tr w:rsidR="006C6850" w:rsidRPr="0057186F" w14:paraId="1BFD92F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F0595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188" w:type="pct"/>
            <w:tcBorders>
              <w:top w:val="nil"/>
              <w:left w:val="single" w:sz="4" w:space="0" w:color="auto"/>
              <w:bottom w:val="nil"/>
              <w:right w:val="single" w:sz="4" w:space="0" w:color="auto"/>
            </w:tcBorders>
            <w:shd w:val="clear" w:color="000000" w:fill="D9D9D9"/>
            <w:noWrap/>
            <w:vAlign w:val="center"/>
            <w:hideMark/>
          </w:tcPr>
          <w:p w14:paraId="1445A0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4E35B2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7D0272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1F9CF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79662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F416E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C3EE4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3DA32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4CC6A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10CEC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7DBE5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9F562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5DCE5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64D4B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E626E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1252D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3A4627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072A4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91968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1ED9E77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188</w:t>
            </w:r>
          </w:p>
        </w:tc>
        <w:tc>
          <w:tcPr>
            <w:tcW w:w="296" w:type="pct"/>
            <w:tcBorders>
              <w:top w:val="nil"/>
              <w:left w:val="nil"/>
              <w:bottom w:val="nil"/>
              <w:right w:val="single" w:sz="12" w:space="0" w:color="auto"/>
            </w:tcBorders>
            <w:shd w:val="clear" w:color="000000" w:fill="D9D9D9"/>
            <w:noWrap/>
            <w:vAlign w:val="center"/>
            <w:hideMark/>
          </w:tcPr>
          <w:p w14:paraId="28929F7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320.2</w:t>
            </w:r>
          </w:p>
        </w:tc>
      </w:tr>
      <w:tr w:rsidR="006C6850" w:rsidRPr="0057186F" w14:paraId="6C5190B9"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9FCFB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3</w:t>
            </w:r>
          </w:p>
        </w:tc>
        <w:tc>
          <w:tcPr>
            <w:tcW w:w="188" w:type="pct"/>
            <w:tcBorders>
              <w:top w:val="nil"/>
              <w:left w:val="nil"/>
              <w:bottom w:val="nil"/>
              <w:right w:val="single" w:sz="4" w:space="0" w:color="auto"/>
            </w:tcBorders>
            <w:shd w:val="clear" w:color="auto" w:fill="auto"/>
            <w:noWrap/>
            <w:vAlign w:val="center"/>
            <w:hideMark/>
          </w:tcPr>
          <w:p w14:paraId="294A61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nil"/>
              <w:bottom w:val="nil"/>
              <w:right w:val="single" w:sz="4" w:space="0" w:color="auto"/>
            </w:tcBorders>
            <w:shd w:val="clear" w:color="auto" w:fill="auto"/>
            <w:noWrap/>
            <w:vAlign w:val="center"/>
            <w:hideMark/>
          </w:tcPr>
          <w:p w14:paraId="258793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5D3EAC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48628E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8111F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3F5BE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59506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11AA0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591D1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62E5D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BBFA4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227F0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12FBF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FD115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32ABF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A0748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24791B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511BF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4ECE3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2ED5EB5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189</w:t>
            </w:r>
          </w:p>
        </w:tc>
        <w:tc>
          <w:tcPr>
            <w:tcW w:w="296" w:type="pct"/>
            <w:tcBorders>
              <w:top w:val="nil"/>
              <w:left w:val="nil"/>
              <w:bottom w:val="nil"/>
              <w:right w:val="single" w:sz="12" w:space="0" w:color="auto"/>
            </w:tcBorders>
            <w:shd w:val="clear" w:color="auto" w:fill="auto"/>
            <w:noWrap/>
            <w:vAlign w:val="center"/>
            <w:hideMark/>
          </w:tcPr>
          <w:p w14:paraId="5FB2E03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321.8</w:t>
            </w:r>
          </w:p>
        </w:tc>
      </w:tr>
      <w:tr w:rsidR="006C6850" w:rsidRPr="0057186F" w14:paraId="3014BCC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02A00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188" w:type="pct"/>
            <w:tcBorders>
              <w:top w:val="nil"/>
              <w:left w:val="single" w:sz="4" w:space="0" w:color="auto"/>
              <w:bottom w:val="nil"/>
              <w:right w:val="single" w:sz="4" w:space="0" w:color="auto"/>
            </w:tcBorders>
            <w:shd w:val="clear" w:color="000000" w:fill="D9D9D9"/>
            <w:noWrap/>
            <w:vAlign w:val="center"/>
            <w:hideMark/>
          </w:tcPr>
          <w:p w14:paraId="365362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209" w:type="pct"/>
            <w:tcBorders>
              <w:top w:val="nil"/>
              <w:left w:val="single" w:sz="4" w:space="0" w:color="auto"/>
              <w:bottom w:val="nil"/>
              <w:right w:val="single" w:sz="4" w:space="0" w:color="auto"/>
            </w:tcBorders>
            <w:shd w:val="clear" w:color="000000" w:fill="D9D9D9"/>
            <w:noWrap/>
            <w:vAlign w:val="center"/>
            <w:hideMark/>
          </w:tcPr>
          <w:p w14:paraId="38070A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single" w:sz="4" w:space="0" w:color="auto"/>
              <w:bottom w:val="nil"/>
              <w:right w:val="single" w:sz="4" w:space="0" w:color="auto"/>
            </w:tcBorders>
            <w:shd w:val="clear" w:color="000000" w:fill="D9D9D9"/>
            <w:noWrap/>
            <w:vAlign w:val="center"/>
            <w:hideMark/>
          </w:tcPr>
          <w:p w14:paraId="013403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43733A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6A636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1797E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CFF23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311EE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2000E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74539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5AB5C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A16E8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BE04C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6F344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DA776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C72A2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34CFB3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F2260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4CF2A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1A93FB8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190</w:t>
            </w:r>
          </w:p>
        </w:tc>
        <w:tc>
          <w:tcPr>
            <w:tcW w:w="296" w:type="pct"/>
            <w:tcBorders>
              <w:top w:val="nil"/>
              <w:left w:val="nil"/>
              <w:bottom w:val="nil"/>
              <w:right w:val="single" w:sz="12" w:space="0" w:color="auto"/>
            </w:tcBorders>
            <w:shd w:val="clear" w:color="000000" w:fill="D9D9D9"/>
            <w:noWrap/>
            <w:vAlign w:val="center"/>
            <w:hideMark/>
          </w:tcPr>
          <w:p w14:paraId="3A24C7E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323.4</w:t>
            </w:r>
          </w:p>
        </w:tc>
      </w:tr>
      <w:tr w:rsidR="006C6850" w:rsidRPr="0057186F" w14:paraId="3C8F9A3D"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269C22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188" w:type="pct"/>
            <w:tcBorders>
              <w:top w:val="nil"/>
              <w:left w:val="nil"/>
              <w:bottom w:val="nil"/>
              <w:right w:val="single" w:sz="4" w:space="0" w:color="auto"/>
            </w:tcBorders>
            <w:shd w:val="clear" w:color="auto" w:fill="auto"/>
            <w:noWrap/>
            <w:vAlign w:val="center"/>
            <w:hideMark/>
          </w:tcPr>
          <w:p w14:paraId="4EDB9F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09" w:type="pct"/>
            <w:tcBorders>
              <w:top w:val="nil"/>
              <w:left w:val="nil"/>
              <w:bottom w:val="nil"/>
              <w:right w:val="single" w:sz="4" w:space="0" w:color="auto"/>
            </w:tcBorders>
            <w:shd w:val="clear" w:color="auto" w:fill="auto"/>
            <w:noWrap/>
            <w:vAlign w:val="center"/>
            <w:hideMark/>
          </w:tcPr>
          <w:p w14:paraId="5A8054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10" w:type="pct"/>
            <w:tcBorders>
              <w:top w:val="nil"/>
              <w:left w:val="nil"/>
              <w:bottom w:val="nil"/>
              <w:right w:val="single" w:sz="4" w:space="0" w:color="auto"/>
            </w:tcBorders>
            <w:shd w:val="clear" w:color="auto" w:fill="auto"/>
            <w:noWrap/>
            <w:vAlign w:val="center"/>
            <w:hideMark/>
          </w:tcPr>
          <w:p w14:paraId="08373B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49E209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F9A91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7C18A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6DDC3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4973F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966D4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903C2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03EBF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24C27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EA039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3D7E0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BD7B6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D931F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401F44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A8B56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E87E5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5E81750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191</w:t>
            </w:r>
          </w:p>
        </w:tc>
        <w:tc>
          <w:tcPr>
            <w:tcW w:w="296" w:type="pct"/>
            <w:tcBorders>
              <w:top w:val="nil"/>
              <w:left w:val="nil"/>
              <w:bottom w:val="nil"/>
              <w:right w:val="single" w:sz="12" w:space="0" w:color="auto"/>
            </w:tcBorders>
            <w:shd w:val="clear" w:color="auto" w:fill="auto"/>
            <w:noWrap/>
            <w:vAlign w:val="center"/>
            <w:hideMark/>
          </w:tcPr>
          <w:p w14:paraId="277487E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325</w:t>
            </w:r>
          </w:p>
        </w:tc>
      </w:tr>
      <w:tr w:rsidR="006C6850" w:rsidRPr="0057186F" w14:paraId="28EFE73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C1CFB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188" w:type="pct"/>
            <w:tcBorders>
              <w:top w:val="nil"/>
              <w:left w:val="single" w:sz="4" w:space="0" w:color="auto"/>
              <w:bottom w:val="nil"/>
              <w:right w:val="single" w:sz="4" w:space="0" w:color="auto"/>
            </w:tcBorders>
            <w:shd w:val="clear" w:color="000000" w:fill="D9D9D9"/>
            <w:noWrap/>
            <w:vAlign w:val="center"/>
            <w:hideMark/>
          </w:tcPr>
          <w:p w14:paraId="2EF34D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09" w:type="pct"/>
            <w:tcBorders>
              <w:top w:val="nil"/>
              <w:left w:val="single" w:sz="4" w:space="0" w:color="auto"/>
              <w:bottom w:val="nil"/>
              <w:right w:val="single" w:sz="4" w:space="0" w:color="auto"/>
            </w:tcBorders>
            <w:shd w:val="clear" w:color="000000" w:fill="D9D9D9"/>
            <w:noWrap/>
            <w:vAlign w:val="center"/>
            <w:hideMark/>
          </w:tcPr>
          <w:p w14:paraId="46EBED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640DFB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076EBD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E697D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00127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7632D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2CB62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FA158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BBBEA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31678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02A40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00A28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0BCE2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95B04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3BA31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3918D1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8333E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0F7D5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2EB43C2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192</w:t>
            </w:r>
          </w:p>
        </w:tc>
        <w:tc>
          <w:tcPr>
            <w:tcW w:w="296" w:type="pct"/>
            <w:tcBorders>
              <w:top w:val="nil"/>
              <w:left w:val="nil"/>
              <w:bottom w:val="nil"/>
              <w:right w:val="single" w:sz="12" w:space="0" w:color="auto"/>
            </w:tcBorders>
            <w:shd w:val="clear" w:color="000000" w:fill="D9D9D9"/>
            <w:noWrap/>
            <w:vAlign w:val="center"/>
            <w:hideMark/>
          </w:tcPr>
          <w:p w14:paraId="53741FA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326.6</w:t>
            </w:r>
          </w:p>
        </w:tc>
      </w:tr>
      <w:tr w:rsidR="006C6850" w:rsidRPr="0057186F" w14:paraId="3EF4FD92"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68632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4</w:t>
            </w:r>
          </w:p>
        </w:tc>
        <w:tc>
          <w:tcPr>
            <w:tcW w:w="188" w:type="pct"/>
            <w:tcBorders>
              <w:top w:val="nil"/>
              <w:left w:val="nil"/>
              <w:bottom w:val="nil"/>
              <w:right w:val="single" w:sz="4" w:space="0" w:color="auto"/>
            </w:tcBorders>
            <w:shd w:val="clear" w:color="auto" w:fill="auto"/>
            <w:noWrap/>
            <w:vAlign w:val="center"/>
            <w:hideMark/>
          </w:tcPr>
          <w:p w14:paraId="353CD2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09" w:type="pct"/>
            <w:tcBorders>
              <w:top w:val="nil"/>
              <w:left w:val="nil"/>
              <w:bottom w:val="nil"/>
              <w:right w:val="single" w:sz="4" w:space="0" w:color="auto"/>
            </w:tcBorders>
            <w:shd w:val="clear" w:color="auto" w:fill="auto"/>
            <w:noWrap/>
            <w:vAlign w:val="center"/>
            <w:hideMark/>
          </w:tcPr>
          <w:p w14:paraId="795ECE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452F09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3891F4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24C93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EB9FA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FBCC1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750FC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8EBA8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39CEC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6168D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A4B98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12AAB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CFD9B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8341F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2B29A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78CD09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CFA8A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2975C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63BE8FB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193</w:t>
            </w:r>
          </w:p>
        </w:tc>
        <w:tc>
          <w:tcPr>
            <w:tcW w:w="296" w:type="pct"/>
            <w:tcBorders>
              <w:top w:val="nil"/>
              <w:left w:val="nil"/>
              <w:bottom w:val="nil"/>
              <w:right w:val="single" w:sz="12" w:space="0" w:color="auto"/>
            </w:tcBorders>
            <w:shd w:val="clear" w:color="auto" w:fill="auto"/>
            <w:noWrap/>
            <w:vAlign w:val="center"/>
            <w:hideMark/>
          </w:tcPr>
          <w:p w14:paraId="209CEB2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328.2</w:t>
            </w:r>
          </w:p>
        </w:tc>
      </w:tr>
      <w:tr w:rsidR="006C6850" w:rsidRPr="0057186F" w14:paraId="3A6F548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7B0A6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188" w:type="pct"/>
            <w:tcBorders>
              <w:top w:val="nil"/>
              <w:left w:val="single" w:sz="4" w:space="0" w:color="auto"/>
              <w:bottom w:val="nil"/>
              <w:right w:val="single" w:sz="4" w:space="0" w:color="auto"/>
            </w:tcBorders>
            <w:shd w:val="clear" w:color="000000" w:fill="D9D9D9"/>
            <w:noWrap/>
            <w:vAlign w:val="center"/>
            <w:hideMark/>
          </w:tcPr>
          <w:p w14:paraId="2EFBDB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209" w:type="pct"/>
            <w:tcBorders>
              <w:top w:val="nil"/>
              <w:left w:val="single" w:sz="4" w:space="0" w:color="auto"/>
              <w:bottom w:val="nil"/>
              <w:right w:val="single" w:sz="4" w:space="0" w:color="auto"/>
            </w:tcBorders>
            <w:shd w:val="clear" w:color="000000" w:fill="D9D9D9"/>
            <w:noWrap/>
            <w:vAlign w:val="center"/>
            <w:hideMark/>
          </w:tcPr>
          <w:p w14:paraId="0F1B77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single" w:sz="4" w:space="0" w:color="auto"/>
              <w:bottom w:val="nil"/>
              <w:right w:val="single" w:sz="4" w:space="0" w:color="auto"/>
            </w:tcBorders>
            <w:shd w:val="clear" w:color="000000" w:fill="D9D9D9"/>
            <w:noWrap/>
            <w:vAlign w:val="center"/>
            <w:hideMark/>
          </w:tcPr>
          <w:p w14:paraId="2BBB6E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509A6F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FBF19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1481F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6E365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CC7AF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395F8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B58EE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DB403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DF0DF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CBCC7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13EDB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37CB7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2869E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0173B5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EF8A5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4027E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5EB6738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194</w:t>
            </w:r>
          </w:p>
        </w:tc>
        <w:tc>
          <w:tcPr>
            <w:tcW w:w="296" w:type="pct"/>
            <w:tcBorders>
              <w:top w:val="nil"/>
              <w:left w:val="nil"/>
              <w:bottom w:val="nil"/>
              <w:right w:val="single" w:sz="12" w:space="0" w:color="auto"/>
            </w:tcBorders>
            <w:shd w:val="clear" w:color="000000" w:fill="D9D9D9"/>
            <w:noWrap/>
            <w:vAlign w:val="center"/>
            <w:hideMark/>
          </w:tcPr>
          <w:p w14:paraId="187ACF4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329.8</w:t>
            </w:r>
          </w:p>
        </w:tc>
      </w:tr>
      <w:tr w:rsidR="006C6850" w:rsidRPr="0057186F" w14:paraId="626D2312"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C098D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188" w:type="pct"/>
            <w:tcBorders>
              <w:top w:val="nil"/>
              <w:left w:val="nil"/>
              <w:bottom w:val="nil"/>
              <w:right w:val="single" w:sz="4" w:space="0" w:color="auto"/>
            </w:tcBorders>
            <w:shd w:val="clear" w:color="auto" w:fill="auto"/>
            <w:noWrap/>
            <w:vAlign w:val="center"/>
            <w:hideMark/>
          </w:tcPr>
          <w:p w14:paraId="758D74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09" w:type="pct"/>
            <w:tcBorders>
              <w:top w:val="nil"/>
              <w:left w:val="nil"/>
              <w:bottom w:val="nil"/>
              <w:right w:val="single" w:sz="4" w:space="0" w:color="auto"/>
            </w:tcBorders>
            <w:shd w:val="clear" w:color="auto" w:fill="auto"/>
            <w:noWrap/>
            <w:vAlign w:val="center"/>
            <w:hideMark/>
          </w:tcPr>
          <w:p w14:paraId="4ECC6A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10" w:type="pct"/>
            <w:tcBorders>
              <w:top w:val="nil"/>
              <w:left w:val="nil"/>
              <w:bottom w:val="nil"/>
              <w:right w:val="single" w:sz="4" w:space="0" w:color="auto"/>
            </w:tcBorders>
            <w:shd w:val="clear" w:color="auto" w:fill="auto"/>
            <w:noWrap/>
            <w:vAlign w:val="center"/>
            <w:hideMark/>
          </w:tcPr>
          <w:p w14:paraId="131395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7148E7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4DBE3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2BD3F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14569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EE944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5EDF4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4B935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05681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1AFA1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9DF8E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06666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37329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40260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0A2BDF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01F0A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1E4F8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580BE37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195</w:t>
            </w:r>
          </w:p>
        </w:tc>
        <w:tc>
          <w:tcPr>
            <w:tcW w:w="296" w:type="pct"/>
            <w:tcBorders>
              <w:top w:val="nil"/>
              <w:left w:val="nil"/>
              <w:bottom w:val="nil"/>
              <w:right w:val="single" w:sz="12" w:space="0" w:color="auto"/>
            </w:tcBorders>
            <w:shd w:val="clear" w:color="auto" w:fill="auto"/>
            <w:noWrap/>
            <w:vAlign w:val="center"/>
            <w:hideMark/>
          </w:tcPr>
          <w:p w14:paraId="5B22D5B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331.4</w:t>
            </w:r>
          </w:p>
        </w:tc>
      </w:tr>
      <w:tr w:rsidR="006C6850" w:rsidRPr="0057186F" w14:paraId="38848197"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FE74A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188" w:type="pct"/>
            <w:tcBorders>
              <w:top w:val="nil"/>
              <w:left w:val="single" w:sz="4" w:space="0" w:color="auto"/>
              <w:bottom w:val="nil"/>
              <w:right w:val="single" w:sz="4" w:space="0" w:color="auto"/>
            </w:tcBorders>
            <w:shd w:val="clear" w:color="000000" w:fill="D9D9D9"/>
            <w:noWrap/>
            <w:vAlign w:val="center"/>
            <w:hideMark/>
          </w:tcPr>
          <w:p w14:paraId="372A65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09" w:type="pct"/>
            <w:tcBorders>
              <w:top w:val="nil"/>
              <w:left w:val="single" w:sz="4" w:space="0" w:color="auto"/>
              <w:bottom w:val="nil"/>
              <w:right w:val="single" w:sz="4" w:space="0" w:color="auto"/>
            </w:tcBorders>
            <w:shd w:val="clear" w:color="000000" w:fill="D9D9D9"/>
            <w:noWrap/>
            <w:vAlign w:val="center"/>
            <w:hideMark/>
          </w:tcPr>
          <w:p w14:paraId="707A9A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2A7F08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6670CA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009EE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80ACF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1CC76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BE0A3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3E79F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7DCAA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78726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6E0E4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C9E39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D2355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F9DCB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3A0F0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603E48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07642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3D3B1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B4B4AD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196</w:t>
            </w:r>
          </w:p>
        </w:tc>
        <w:tc>
          <w:tcPr>
            <w:tcW w:w="296" w:type="pct"/>
            <w:tcBorders>
              <w:top w:val="nil"/>
              <w:left w:val="nil"/>
              <w:bottom w:val="nil"/>
              <w:right w:val="single" w:sz="12" w:space="0" w:color="auto"/>
            </w:tcBorders>
            <w:shd w:val="clear" w:color="000000" w:fill="D9D9D9"/>
            <w:noWrap/>
            <w:vAlign w:val="center"/>
            <w:hideMark/>
          </w:tcPr>
          <w:p w14:paraId="2283E21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333</w:t>
            </w:r>
          </w:p>
        </w:tc>
      </w:tr>
      <w:tr w:rsidR="006C6850" w:rsidRPr="0057186F" w14:paraId="3615CBDF"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E6C48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5</w:t>
            </w:r>
          </w:p>
        </w:tc>
        <w:tc>
          <w:tcPr>
            <w:tcW w:w="188" w:type="pct"/>
            <w:tcBorders>
              <w:top w:val="nil"/>
              <w:left w:val="nil"/>
              <w:bottom w:val="nil"/>
              <w:right w:val="single" w:sz="4" w:space="0" w:color="auto"/>
            </w:tcBorders>
            <w:shd w:val="clear" w:color="auto" w:fill="auto"/>
            <w:noWrap/>
            <w:vAlign w:val="center"/>
            <w:hideMark/>
          </w:tcPr>
          <w:p w14:paraId="2B22B3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09" w:type="pct"/>
            <w:tcBorders>
              <w:top w:val="nil"/>
              <w:left w:val="nil"/>
              <w:bottom w:val="nil"/>
              <w:right w:val="single" w:sz="4" w:space="0" w:color="auto"/>
            </w:tcBorders>
            <w:shd w:val="clear" w:color="auto" w:fill="auto"/>
            <w:noWrap/>
            <w:vAlign w:val="center"/>
            <w:hideMark/>
          </w:tcPr>
          <w:p w14:paraId="6D556F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01B418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7524E5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38E8B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E9930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5DAD8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7BE62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DE664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A9969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A6D08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3E37B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90BE3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8238E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72EE3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CD5CC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3110DA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E9A42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EF519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0BD0480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197</w:t>
            </w:r>
          </w:p>
        </w:tc>
        <w:tc>
          <w:tcPr>
            <w:tcW w:w="296" w:type="pct"/>
            <w:tcBorders>
              <w:top w:val="nil"/>
              <w:left w:val="nil"/>
              <w:bottom w:val="nil"/>
              <w:right w:val="single" w:sz="12" w:space="0" w:color="auto"/>
            </w:tcBorders>
            <w:shd w:val="clear" w:color="auto" w:fill="auto"/>
            <w:noWrap/>
            <w:vAlign w:val="center"/>
            <w:hideMark/>
          </w:tcPr>
          <w:p w14:paraId="5067B84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334.6</w:t>
            </w:r>
          </w:p>
        </w:tc>
      </w:tr>
      <w:tr w:rsidR="006C6850" w:rsidRPr="0057186F" w14:paraId="1C1A16B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D3AED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188" w:type="pct"/>
            <w:tcBorders>
              <w:top w:val="nil"/>
              <w:left w:val="single" w:sz="4" w:space="0" w:color="auto"/>
              <w:bottom w:val="nil"/>
              <w:right w:val="single" w:sz="4" w:space="0" w:color="auto"/>
            </w:tcBorders>
            <w:shd w:val="clear" w:color="000000" w:fill="D9D9D9"/>
            <w:noWrap/>
            <w:vAlign w:val="center"/>
            <w:hideMark/>
          </w:tcPr>
          <w:p w14:paraId="58B41A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209" w:type="pct"/>
            <w:tcBorders>
              <w:top w:val="nil"/>
              <w:left w:val="single" w:sz="4" w:space="0" w:color="auto"/>
              <w:bottom w:val="nil"/>
              <w:right w:val="single" w:sz="4" w:space="0" w:color="auto"/>
            </w:tcBorders>
            <w:shd w:val="clear" w:color="000000" w:fill="D9D9D9"/>
            <w:noWrap/>
            <w:vAlign w:val="center"/>
            <w:hideMark/>
          </w:tcPr>
          <w:p w14:paraId="106AD7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single" w:sz="4" w:space="0" w:color="auto"/>
              <w:bottom w:val="nil"/>
              <w:right w:val="single" w:sz="4" w:space="0" w:color="auto"/>
            </w:tcBorders>
            <w:shd w:val="clear" w:color="000000" w:fill="D9D9D9"/>
            <w:noWrap/>
            <w:vAlign w:val="center"/>
            <w:hideMark/>
          </w:tcPr>
          <w:p w14:paraId="6DE5D2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24BA08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FDAC9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760D1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85579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212CB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60F58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5BA01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BC9C2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63C4F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2B5CC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36F9C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BE426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AA81C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2E588C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6149A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F815A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107D3E7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198</w:t>
            </w:r>
          </w:p>
        </w:tc>
        <w:tc>
          <w:tcPr>
            <w:tcW w:w="296" w:type="pct"/>
            <w:tcBorders>
              <w:top w:val="nil"/>
              <w:left w:val="nil"/>
              <w:bottom w:val="nil"/>
              <w:right w:val="single" w:sz="12" w:space="0" w:color="auto"/>
            </w:tcBorders>
            <w:shd w:val="clear" w:color="000000" w:fill="D9D9D9"/>
            <w:noWrap/>
            <w:vAlign w:val="center"/>
            <w:hideMark/>
          </w:tcPr>
          <w:p w14:paraId="2FD1BBB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336.2</w:t>
            </w:r>
          </w:p>
        </w:tc>
      </w:tr>
      <w:tr w:rsidR="006C6850" w:rsidRPr="0057186F" w14:paraId="5D4303B6"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2FE66B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188" w:type="pct"/>
            <w:tcBorders>
              <w:top w:val="nil"/>
              <w:left w:val="nil"/>
              <w:bottom w:val="nil"/>
              <w:right w:val="single" w:sz="4" w:space="0" w:color="auto"/>
            </w:tcBorders>
            <w:shd w:val="clear" w:color="auto" w:fill="auto"/>
            <w:noWrap/>
            <w:vAlign w:val="center"/>
            <w:hideMark/>
          </w:tcPr>
          <w:p w14:paraId="35A8CC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09" w:type="pct"/>
            <w:tcBorders>
              <w:top w:val="nil"/>
              <w:left w:val="nil"/>
              <w:bottom w:val="nil"/>
              <w:right w:val="single" w:sz="4" w:space="0" w:color="auto"/>
            </w:tcBorders>
            <w:shd w:val="clear" w:color="auto" w:fill="auto"/>
            <w:noWrap/>
            <w:vAlign w:val="center"/>
            <w:hideMark/>
          </w:tcPr>
          <w:p w14:paraId="27B8FE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10" w:type="pct"/>
            <w:tcBorders>
              <w:top w:val="nil"/>
              <w:left w:val="nil"/>
              <w:bottom w:val="nil"/>
              <w:right w:val="single" w:sz="4" w:space="0" w:color="auto"/>
            </w:tcBorders>
            <w:shd w:val="clear" w:color="auto" w:fill="auto"/>
            <w:noWrap/>
            <w:vAlign w:val="center"/>
            <w:hideMark/>
          </w:tcPr>
          <w:p w14:paraId="7F0CEA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D82DC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05CCE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36C04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1E766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54837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E84F6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DF142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B8947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C882C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F2A81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CC134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AFDE1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8C86C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7BEB57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E8164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50473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66C5236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199</w:t>
            </w:r>
          </w:p>
        </w:tc>
        <w:tc>
          <w:tcPr>
            <w:tcW w:w="296" w:type="pct"/>
            <w:tcBorders>
              <w:top w:val="nil"/>
              <w:left w:val="nil"/>
              <w:bottom w:val="nil"/>
              <w:right w:val="single" w:sz="12" w:space="0" w:color="auto"/>
            </w:tcBorders>
            <w:shd w:val="clear" w:color="auto" w:fill="auto"/>
            <w:noWrap/>
            <w:vAlign w:val="center"/>
            <w:hideMark/>
          </w:tcPr>
          <w:p w14:paraId="33EB19A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337.8</w:t>
            </w:r>
          </w:p>
        </w:tc>
      </w:tr>
      <w:tr w:rsidR="006C6850" w:rsidRPr="0057186F" w14:paraId="7E79D56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EF24F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188" w:type="pct"/>
            <w:tcBorders>
              <w:top w:val="nil"/>
              <w:left w:val="single" w:sz="4" w:space="0" w:color="auto"/>
              <w:bottom w:val="nil"/>
              <w:right w:val="single" w:sz="4" w:space="0" w:color="auto"/>
            </w:tcBorders>
            <w:shd w:val="clear" w:color="000000" w:fill="D9D9D9"/>
            <w:noWrap/>
            <w:vAlign w:val="center"/>
            <w:hideMark/>
          </w:tcPr>
          <w:p w14:paraId="60D67C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09" w:type="pct"/>
            <w:tcBorders>
              <w:top w:val="nil"/>
              <w:left w:val="single" w:sz="4" w:space="0" w:color="auto"/>
              <w:bottom w:val="nil"/>
              <w:right w:val="single" w:sz="4" w:space="0" w:color="auto"/>
            </w:tcBorders>
            <w:shd w:val="clear" w:color="000000" w:fill="D9D9D9"/>
            <w:noWrap/>
            <w:vAlign w:val="center"/>
            <w:hideMark/>
          </w:tcPr>
          <w:p w14:paraId="1F7D98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3061F7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396D27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B800F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AEF56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AE7AB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4A763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49F86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6E489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87E31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C4973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8D40F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A620F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F019D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C133F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798334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9793F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B98AF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2B9AD5E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200</w:t>
            </w:r>
          </w:p>
        </w:tc>
        <w:tc>
          <w:tcPr>
            <w:tcW w:w="296" w:type="pct"/>
            <w:tcBorders>
              <w:top w:val="nil"/>
              <w:left w:val="nil"/>
              <w:bottom w:val="nil"/>
              <w:right w:val="single" w:sz="12" w:space="0" w:color="auto"/>
            </w:tcBorders>
            <w:shd w:val="clear" w:color="000000" w:fill="D9D9D9"/>
            <w:noWrap/>
            <w:vAlign w:val="center"/>
            <w:hideMark/>
          </w:tcPr>
          <w:p w14:paraId="6E0CDCA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339.4</w:t>
            </w:r>
          </w:p>
        </w:tc>
      </w:tr>
      <w:tr w:rsidR="006C6850" w:rsidRPr="0057186F" w14:paraId="7D4AD17B"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22FD79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6</w:t>
            </w:r>
          </w:p>
        </w:tc>
        <w:tc>
          <w:tcPr>
            <w:tcW w:w="188" w:type="pct"/>
            <w:tcBorders>
              <w:top w:val="nil"/>
              <w:left w:val="nil"/>
              <w:bottom w:val="nil"/>
              <w:right w:val="single" w:sz="4" w:space="0" w:color="auto"/>
            </w:tcBorders>
            <w:shd w:val="clear" w:color="auto" w:fill="auto"/>
            <w:noWrap/>
            <w:vAlign w:val="center"/>
            <w:hideMark/>
          </w:tcPr>
          <w:p w14:paraId="713111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09" w:type="pct"/>
            <w:tcBorders>
              <w:top w:val="nil"/>
              <w:left w:val="nil"/>
              <w:bottom w:val="nil"/>
              <w:right w:val="single" w:sz="4" w:space="0" w:color="auto"/>
            </w:tcBorders>
            <w:shd w:val="clear" w:color="auto" w:fill="auto"/>
            <w:noWrap/>
            <w:vAlign w:val="center"/>
            <w:hideMark/>
          </w:tcPr>
          <w:p w14:paraId="0282C5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6DEFBA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0C699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E0B3B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FF12F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2C013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DACE9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D870E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147CC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A79C7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CDE3D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4E9DC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AAF5B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454F7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A9DC7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11FCAD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59EEC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CE7E9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47FD476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201</w:t>
            </w:r>
          </w:p>
        </w:tc>
        <w:tc>
          <w:tcPr>
            <w:tcW w:w="296" w:type="pct"/>
            <w:tcBorders>
              <w:top w:val="nil"/>
              <w:left w:val="nil"/>
              <w:bottom w:val="nil"/>
              <w:right w:val="single" w:sz="12" w:space="0" w:color="auto"/>
            </w:tcBorders>
            <w:shd w:val="clear" w:color="auto" w:fill="auto"/>
            <w:noWrap/>
            <w:vAlign w:val="center"/>
            <w:hideMark/>
          </w:tcPr>
          <w:p w14:paraId="5AA8156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341</w:t>
            </w:r>
          </w:p>
        </w:tc>
      </w:tr>
      <w:tr w:rsidR="006C6850" w:rsidRPr="0057186F" w14:paraId="126360BB"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A5368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188" w:type="pct"/>
            <w:tcBorders>
              <w:top w:val="nil"/>
              <w:left w:val="single" w:sz="4" w:space="0" w:color="auto"/>
              <w:bottom w:val="nil"/>
              <w:right w:val="single" w:sz="4" w:space="0" w:color="auto"/>
            </w:tcBorders>
            <w:shd w:val="clear" w:color="000000" w:fill="D9D9D9"/>
            <w:noWrap/>
            <w:vAlign w:val="center"/>
            <w:hideMark/>
          </w:tcPr>
          <w:p w14:paraId="2CDEAF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209" w:type="pct"/>
            <w:tcBorders>
              <w:top w:val="nil"/>
              <w:left w:val="single" w:sz="4" w:space="0" w:color="auto"/>
              <w:bottom w:val="nil"/>
              <w:right w:val="single" w:sz="4" w:space="0" w:color="auto"/>
            </w:tcBorders>
            <w:shd w:val="clear" w:color="000000" w:fill="D9D9D9"/>
            <w:noWrap/>
            <w:vAlign w:val="center"/>
            <w:hideMark/>
          </w:tcPr>
          <w:p w14:paraId="75F730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single" w:sz="4" w:space="0" w:color="auto"/>
              <w:bottom w:val="nil"/>
              <w:right w:val="single" w:sz="4" w:space="0" w:color="auto"/>
            </w:tcBorders>
            <w:shd w:val="clear" w:color="000000" w:fill="D9D9D9"/>
            <w:noWrap/>
            <w:vAlign w:val="center"/>
            <w:hideMark/>
          </w:tcPr>
          <w:p w14:paraId="271151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E68D5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6D1C5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887B5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9473C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CE181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228A3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C1B46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D6917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3A4CB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41AC9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2C2C3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4C0A3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D4017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1ED3D3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F55D7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B3DC6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6BF2315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202</w:t>
            </w:r>
          </w:p>
        </w:tc>
        <w:tc>
          <w:tcPr>
            <w:tcW w:w="296" w:type="pct"/>
            <w:tcBorders>
              <w:top w:val="nil"/>
              <w:left w:val="nil"/>
              <w:bottom w:val="nil"/>
              <w:right w:val="single" w:sz="12" w:space="0" w:color="auto"/>
            </w:tcBorders>
            <w:shd w:val="clear" w:color="000000" w:fill="D9D9D9"/>
            <w:noWrap/>
            <w:vAlign w:val="center"/>
            <w:hideMark/>
          </w:tcPr>
          <w:p w14:paraId="455CC0F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342.6</w:t>
            </w:r>
          </w:p>
        </w:tc>
      </w:tr>
      <w:tr w:rsidR="006C6850" w:rsidRPr="0057186F" w14:paraId="0C680DF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982A4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188" w:type="pct"/>
            <w:tcBorders>
              <w:top w:val="nil"/>
              <w:left w:val="nil"/>
              <w:bottom w:val="nil"/>
              <w:right w:val="single" w:sz="4" w:space="0" w:color="auto"/>
            </w:tcBorders>
            <w:shd w:val="clear" w:color="auto" w:fill="auto"/>
            <w:noWrap/>
            <w:vAlign w:val="center"/>
            <w:hideMark/>
          </w:tcPr>
          <w:p w14:paraId="73F62F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09" w:type="pct"/>
            <w:tcBorders>
              <w:top w:val="nil"/>
              <w:left w:val="nil"/>
              <w:bottom w:val="nil"/>
              <w:right w:val="single" w:sz="4" w:space="0" w:color="auto"/>
            </w:tcBorders>
            <w:shd w:val="clear" w:color="auto" w:fill="auto"/>
            <w:noWrap/>
            <w:vAlign w:val="center"/>
            <w:hideMark/>
          </w:tcPr>
          <w:p w14:paraId="4680FA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10" w:type="pct"/>
            <w:tcBorders>
              <w:top w:val="nil"/>
              <w:left w:val="nil"/>
              <w:bottom w:val="nil"/>
              <w:right w:val="single" w:sz="4" w:space="0" w:color="auto"/>
            </w:tcBorders>
            <w:shd w:val="clear" w:color="auto" w:fill="auto"/>
            <w:noWrap/>
            <w:vAlign w:val="center"/>
            <w:hideMark/>
          </w:tcPr>
          <w:p w14:paraId="5D2291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22BD5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69C8E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F03AA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ABD29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5EA62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BE230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F7461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ED9F1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A100D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4D1DB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1D343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0CA43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A9442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44D980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723A3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D56F3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6BCA75D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203</w:t>
            </w:r>
          </w:p>
        </w:tc>
        <w:tc>
          <w:tcPr>
            <w:tcW w:w="296" w:type="pct"/>
            <w:tcBorders>
              <w:top w:val="nil"/>
              <w:left w:val="nil"/>
              <w:bottom w:val="nil"/>
              <w:right w:val="single" w:sz="12" w:space="0" w:color="auto"/>
            </w:tcBorders>
            <w:shd w:val="clear" w:color="auto" w:fill="auto"/>
            <w:noWrap/>
            <w:vAlign w:val="center"/>
            <w:hideMark/>
          </w:tcPr>
          <w:p w14:paraId="5117781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344.2</w:t>
            </w:r>
          </w:p>
        </w:tc>
      </w:tr>
      <w:tr w:rsidR="006C6850" w:rsidRPr="0057186F" w14:paraId="56300C5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EEC61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7</w:t>
            </w:r>
          </w:p>
        </w:tc>
        <w:tc>
          <w:tcPr>
            <w:tcW w:w="188" w:type="pct"/>
            <w:tcBorders>
              <w:top w:val="nil"/>
              <w:left w:val="single" w:sz="4" w:space="0" w:color="auto"/>
              <w:bottom w:val="nil"/>
              <w:right w:val="single" w:sz="4" w:space="0" w:color="auto"/>
            </w:tcBorders>
            <w:shd w:val="clear" w:color="000000" w:fill="D9D9D9"/>
            <w:noWrap/>
            <w:vAlign w:val="center"/>
            <w:hideMark/>
          </w:tcPr>
          <w:p w14:paraId="1D746B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09" w:type="pct"/>
            <w:tcBorders>
              <w:top w:val="nil"/>
              <w:left w:val="single" w:sz="4" w:space="0" w:color="auto"/>
              <w:bottom w:val="nil"/>
              <w:right w:val="single" w:sz="4" w:space="0" w:color="auto"/>
            </w:tcBorders>
            <w:shd w:val="clear" w:color="000000" w:fill="D9D9D9"/>
            <w:noWrap/>
            <w:vAlign w:val="center"/>
            <w:hideMark/>
          </w:tcPr>
          <w:p w14:paraId="1651C6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5A33FD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7A08D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560D6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F22AF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0C3B8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F879A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03CE7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B8EA1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9CE8E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4420B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4B0DE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04671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972A4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E2621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17D493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11CCD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910EF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9AE64B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204</w:t>
            </w:r>
          </w:p>
        </w:tc>
        <w:tc>
          <w:tcPr>
            <w:tcW w:w="296" w:type="pct"/>
            <w:tcBorders>
              <w:top w:val="nil"/>
              <w:left w:val="nil"/>
              <w:bottom w:val="nil"/>
              <w:right w:val="single" w:sz="12" w:space="0" w:color="auto"/>
            </w:tcBorders>
            <w:shd w:val="clear" w:color="000000" w:fill="D9D9D9"/>
            <w:noWrap/>
            <w:vAlign w:val="center"/>
            <w:hideMark/>
          </w:tcPr>
          <w:p w14:paraId="325A886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345.8</w:t>
            </w:r>
          </w:p>
        </w:tc>
      </w:tr>
      <w:tr w:rsidR="006C6850" w:rsidRPr="0057186F" w14:paraId="1CD45F6B"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C5765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188" w:type="pct"/>
            <w:tcBorders>
              <w:top w:val="nil"/>
              <w:left w:val="nil"/>
              <w:bottom w:val="nil"/>
              <w:right w:val="single" w:sz="4" w:space="0" w:color="auto"/>
            </w:tcBorders>
            <w:shd w:val="clear" w:color="auto" w:fill="auto"/>
            <w:noWrap/>
            <w:vAlign w:val="center"/>
            <w:hideMark/>
          </w:tcPr>
          <w:p w14:paraId="0FD96E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209" w:type="pct"/>
            <w:tcBorders>
              <w:top w:val="nil"/>
              <w:left w:val="nil"/>
              <w:bottom w:val="nil"/>
              <w:right w:val="single" w:sz="4" w:space="0" w:color="auto"/>
            </w:tcBorders>
            <w:shd w:val="clear" w:color="auto" w:fill="auto"/>
            <w:noWrap/>
            <w:vAlign w:val="center"/>
            <w:hideMark/>
          </w:tcPr>
          <w:p w14:paraId="237A38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nil"/>
              <w:bottom w:val="nil"/>
              <w:right w:val="single" w:sz="4" w:space="0" w:color="auto"/>
            </w:tcBorders>
            <w:shd w:val="clear" w:color="auto" w:fill="auto"/>
            <w:noWrap/>
            <w:vAlign w:val="center"/>
            <w:hideMark/>
          </w:tcPr>
          <w:p w14:paraId="22D494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04955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85BB3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10278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6CE79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A0854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C8B6C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BC979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B4E34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23FD0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520A1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FF22C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8A753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64DE4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254504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3BD48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F9DB0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0F84CBB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205</w:t>
            </w:r>
          </w:p>
        </w:tc>
        <w:tc>
          <w:tcPr>
            <w:tcW w:w="296" w:type="pct"/>
            <w:tcBorders>
              <w:top w:val="nil"/>
              <w:left w:val="nil"/>
              <w:bottom w:val="nil"/>
              <w:right w:val="single" w:sz="12" w:space="0" w:color="auto"/>
            </w:tcBorders>
            <w:shd w:val="clear" w:color="auto" w:fill="auto"/>
            <w:noWrap/>
            <w:vAlign w:val="center"/>
            <w:hideMark/>
          </w:tcPr>
          <w:p w14:paraId="7487E7C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347.4</w:t>
            </w:r>
          </w:p>
        </w:tc>
      </w:tr>
      <w:tr w:rsidR="006C6850" w:rsidRPr="0057186F" w14:paraId="3351AFD6"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A5D4B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188" w:type="pct"/>
            <w:tcBorders>
              <w:top w:val="nil"/>
              <w:left w:val="single" w:sz="4" w:space="0" w:color="auto"/>
              <w:bottom w:val="nil"/>
              <w:right w:val="single" w:sz="4" w:space="0" w:color="auto"/>
            </w:tcBorders>
            <w:shd w:val="clear" w:color="000000" w:fill="D9D9D9"/>
            <w:noWrap/>
            <w:vAlign w:val="center"/>
            <w:hideMark/>
          </w:tcPr>
          <w:p w14:paraId="081FF6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09" w:type="pct"/>
            <w:tcBorders>
              <w:top w:val="nil"/>
              <w:left w:val="single" w:sz="4" w:space="0" w:color="auto"/>
              <w:bottom w:val="nil"/>
              <w:right w:val="single" w:sz="4" w:space="0" w:color="auto"/>
            </w:tcBorders>
            <w:shd w:val="clear" w:color="000000" w:fill="D9D9D9"/>
            <w:noWrap/>
            <w:vAlign w:val="center"/>
            <w:hideMark/>
          </w:tcPr>
          <w:p w14:paraId="4D392D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10" w:type="pct"/>
            <w:tcBorders>
              <w:top w:val="nil"/>
              <w:left w:val="single" w:sz="4" w:space="0" w:color="auto"/>
              <w:bottom w:val="nil"/>
              <w:right w:val="single" w:sz="4" w:space="0" w:color="auto"/>
            </w:tcBorders>
            <w:shd w:val="clear" w:color="000000" w:fill="D9D9D9"/>
            <w:noWrap/>
            <w:vAlign w:val="center"/>
            <w:hideMark/>
          </w:tcPr>
          <w:p w14:paraId="258A20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F1870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79CC7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49BA0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16EEA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72353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135E7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BF362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30FD8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203CB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6B447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D25F1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3B361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3B874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064E0C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7B45A4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9BE93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5F23924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206</w:t>
            </w:r>
          </w:p>
        </w:tc>
        <w:tc>
          <w:tcPr>
            <w:tcW w:w="296" w:type="pct"/>
            <w:tcBorders>
              <w:top w:val="nil"/>
              <w:left w:val="nil"/>
              <w:bottom w:val="nil"/>
              <w:right w:val="single" w:sz="12" w:space="0" w:color="auto"/>
            </w:tcBorders>
            <w:shd w:val="clear" w:color="000000" w:fill="D9D9D9"/>
            <w:noWrap/>
            <w:vAlign w:val="center"/>
            <w:hideMark/>
          </w:tcPr>
          <w:p w14:paraId="72AEB48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349</w:t>
            </w:r>
          </w:p>
        </w:tc>
      </w:tr>
      <w:tr w:rsidR="006C6850" w:rsidRPr="0057186F" w14:paraId="69B77AC8"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FD36F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8</w:t>
            </w:r>
          </w:p>
        </w:tc>
        <w:tc>
          <w:tcPr>
            <w:tcW w:w="188" w:type="pct"/>
            <w:tcBorders>
              <w:top w:val="nil"/>
              <w:left w:val="nil"/>
              <w:bottom w:val="nil"/>
              <w:right w:val="single" w:sz="4" w:space="0" w:color="auto"/>
            </w:tcBorders>
            <w:shd w:val="clear" w:color="auto" w:fill="auto"/>
            <w:noWrap/>
            <w:vAlign w:val="center"/>
            <w:hideMark/>
          </w:tcPr>
          <w:p w14:paraId="4D5BC6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09" w:type="pct"/>
            <w:tcBorders>
              <w:top w:val="nil"/>
              <w:left w:val="nil"/>
              <w:bottom w:val="nil"/>
              <w:right w:val="single" w:sz="4" w:space="0" w:color="auto"/>
            </w:tcBorders>
            <w:shd w:val="clear" w:color="auto" w:fill="auto"/>
            <w:noWrap/>
            <w:vAlign w:val="center"/>
            <w:hideMark/>
          </w:tcPr>
          <w:p w14:paraId="54D8BB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199992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39F4B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119BA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309D4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B3C64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6E739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F8BDD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3C54E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372DD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8AA4E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888D9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51EEE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EAE15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7770A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0CCD1A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37D05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E5150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7086D3E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207</w:t>
            </w:r>
          </w:p>
        </w:tc>
        <w:tc>
          <w:tcPr>
            <w:tcW w:w="296" w:type="pct"/>
            <w:tcBorders>
              <w:top w:val="nil"/>
              <w:left w:val="nil"/>
              <w:bottom w:val="nil"/>
              <w:right w:val="single" w:sz="12" w:space="0" w:color="auto"/>
            </w:tcBorders>
            <w:shd w:val="clear" w:color="auto" w:fill="auto"/>
            <w:noWrap/>
            <w:vAlign w:val="center"/>
            <w:hideMark/>
          </w:tcPr>
          <w:p w14:paraId="7F7C96F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350.6</w:t>
            </w:r>
          </w:p>
        </w:tc>
      </w:tr>
      <w:tr w:rsidR="006C6850" w:rsidRPr="0057186F" w14:paraId="74FA960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EEE45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188" w:type="pct"/>
            <w:tcBorders>
              <w:top w:val="nil"/>
              <w:left w:val="single" w:sz="4" w:space="0" w:color="auto"/>
              <w:bottom w:val="nil"/>
              <w:right w:val="single" w:sz="4" w:space="0" w:color="auto"/>
            </w:tcBorders>
            <w:shd w:val="clear" w:color="000000" w:fill="D9D9D9"/>
            <w:noWrap/>
            <w:vAlign w:val="center"/>
            <w:hideMark/>
          </w:tcPr>
          <w:p w14:paraId="55F734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209" w:type="pct"/>
            <w:tcBorders>
              <w:top w:val="nil"/>
              <w:left w:val="single" w:sz="4" w:space="0" w:color="auto"/>
              <w:bottom w:val="nil"/>
              <w:right w:val="single" w:sz="4" w:space="0" w:color="auto"/>
            </w:tcBorders>
            <w:shd w:val="clear" w:color="000000" w:fill="D9D9D9"/>
            <w:noWrap/>
            <w:vAlign w:val="center"/>
            <w:hideMark/>
          </w:tcPr>
          <w:p w14:paraId="07A19F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5E5F44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7C4BB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14F0D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0B40D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66C46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2E06E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6FD31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A6B2E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CE99F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99B9B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19FBF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88D84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822B2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621B3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15E605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45AA2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41F79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1693549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208</w:t>
            </w:r>
          </w:p>
        </w:tc>
        <w:tc>
          <w:tcPr>
            <w:tcW w:w="296" w:type="pct"/>
            <w:tcBorders>
              <w:top w:val="nil"/>
              <w:left w:val="nil"/>
              <w:bottom w:val="nil"/>
              <w:right w:val="single" w:sz="12" w:space="0" w:color="auto"/>
            </w:tcBorders>
            <w:shd w:val="clear" w:color="000000" w:fill="D9D9D9"/>
            <w:noWrap/>
            <w:vAlign w:val="center"/>
            <w:hideMark/>
          </w:tcPr>
          <w:p w14:paraId="2D2163B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352.2</w:t>
            </w:r>
          </w:p>
        </w:tc>
      </w:tr>
      <w:tr w:rsidR="006C6850" w:rsidRPr="0057186F" w14:paraId="48B701EC"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C5985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9</w:t>
            </w:r>
          </w:p>
        </w:tc>
        <w:tc>
          <w:tcPr>
            <w:tcW w:w="188" w:type="pct"/>
            <w:tcBorders>
              <w:top w:val="nil"/>
              <w:left w:val="nil"/>
              <w:bottom w:val="nil"/>
              <w:right w:val="single" w:sz="4" w:space="0" w:color="auto"/>
            </w:tcBorders>
            <w:shd w:val="clear" w:color="auto" w:fill="auto"/>
            <w:noWrap/>
            <w:vAlign w:val="center"/>
            <w:hideMark/>
          </w:tcPr>
          <w:p w14:paraId="215996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09" w:type="pct"/>
            <w:tcBorders>
              <w:top w:val="nil"/>
              <w:left w:val="nil"/>
              <w:bottom w:val="nil"/>
              <w:right w:val="single" w:sz="4" w:space="0" w:color="auto"/>
            </w:tcBorders>
            <w:shd w:val="clear" w:color="auto" w:fill="auto"/>
            <w:noWrap/>
            <w:vAlign w:val="center"/>
            <w:hideMark/>
          </w:tcPr>
          <w:p w14:paraId="04EEC9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57AD2F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A06A8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C6963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2236C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40FD2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E0F11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30DCE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3B9E5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D9B61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CFFDE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EF58F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D98B7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6C2BC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7D5A2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09CD34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05CA6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D6D24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7F2854F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209</w:t>
            </w:r>
          </w:p>
        </w:tc>
        <w:tc>
          <w:tcPr>
            <w:tcW w:w="296" w:type="pct"/>
            <w:tcBorders>
              <w:top w:val="nil"/>
              <w:left w:val="nil"/>
              <w:bottom w:val="nil"/>
              <w:right w:val="single" w:sz="12" w:space="0" w:color="auto"/>
            </w:tcBorders>
            <w:shd w:val="clear" w:color="auto" w:fill="auto"/>
            <w:noWrap/>
            <w:vAlign w:val="center"/>
            <w:hideMark/>
          </w:tcPr>
          <w:p w14:paraId="495122F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353.8</w:t>
            </w:r>
          </w:p>
        </w:tc>
      </w:tr>
      <w:tr w:rsidR="006C6850" w:rsidRPr="0057186F" w14:paraId="4AC2E238"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FD18A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188" w:type="pct"/>
            <w:tcBorders>
              <w:top w:val="nil"/>
              <w:left w:val="single" w:sz="4" w:space="0" w:color="auto"/>
              <w:bottom w:val="nil"/>
              <w:right w:val="single" w:sz="4" w:space="0" w:color="auto"/>
            </w:tcBorders>
            <w:shd w:val="clear" w:color="000000" w:fill="D9D9D9"/>
            <w:noWrap/>
            <w:vAlign w:val="center"/>
            <w:hideMark/>
          </w:tcPr>
          <w:p w14:paraId="14B3CE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209" w:type="pct"/>
            <w:tcBorders>
              <w:top w:val="nil"/>
              <w:left w:val="single" w:sz="4" w:space="0" w:color="auto"/>
              <w:bottom w:val="nil"/>
              <w:right w:val="single" w:sz="4" w:space="0" w:color="auto"/>
            </w:tcBorders>
            <w:shd w:val="clear" w:color="000000" w:fill="D9D9D9"/>
            <w:noWrap/>
            <w:vAlign w:val="center"/>
            <w:hideMark/>
          </w:tcPr>
          <w:p w14:paraId="511110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single" w:sz="4" w:space="0" w:color="auto"/>
              <w:bottom w:val="nil"/>
              <w:right w:val="single" w:sz="4" w:space="0" w:color="auto"/>
            </w:tcBorders>
            <w:shd w:val="clear" w:color="000000" w:fill="D9D9D9"/>
            <w:noWrap/>
            <w:vAlign w:val="center"/>
            <w:hideMark/>
          </w:tcPr>
          <w:p w14:paraId="16AA0E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5027E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BAEA6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64625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C1730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09942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29BBB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B6E22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B2641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59D7D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5E1DB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4A01F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DDC0F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E4B8A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130390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ACCEF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309F4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5FFB6C2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210</w:t>
            </w:r>
          </w:p>
        </w:tc>
        <w:tc>
          <w:tcPr>
            <w:tcW w:w="296" w:type="pct"/>
            <w:tcBorders>
              <w:top w:val="nil"/>
              <w:left w:val="nil"/>
              <w:bottom w:val="nil"/>
              <w:right w:val="single" w:sz="12" w:space="0" w:color="auto"/>
            </w:tcBorders>
            <w:shd w:val="clear" w:color="000000" w:fill="D9D9D9"/>
            <w:noWrap/>
            <w:vAlign w:val="center"/>
            <w:hideMark/>
          </w:tcPr>
          <w:p w14:paraId="4B710B1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355.4</w:t>
            </w:r>
          </w:p>
        </w:tc>
      </w:tr>
      <w:tr w:rsidR="006C6850" w:rsidRPr="0057186F" w14:paraId="452EDA10"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16D64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188" w:type="pct"/>
            <w:tcBorders>
              <w:top w:val="nil"/>
              <w:left w:val="nil"/>
              <w:bottom w:val="nil"/>
              <w:right w:val="single" w:sz="4" w:space="0" w:color="auto"/>
            </w:tcBorders>
            <w:shd w:val="clear" w:color="auto" w:fill="auto"/>
            <w:noWrap/>
            <w:vAlign w:val="center"/>
            <w:hideMark/>
          </w:tcPr>
          <w:p w14:paraId="4CA300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244FD7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10" w:type="pct"/>
            <w:tcBorders>
              <w:top w:val="nil"/>
              <w:left w:val="nil"/>
              <w:bottom w:val="nil"/>
              <w:right w:val="single" w:sz="4" w:space="0" w:color="auto"/>
            </w:tcBorders>
            <w:shd w:val="clear" w:color="auto" w:fill="auto"/>
            <w:noWrap/>
            <w:vAlign w:val="center"/>
            <w:hideMark/>
          </w:tcPr>
          <w:p w14:paraId="260B2C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5B922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A6867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2606D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84BA4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8E695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111E8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71652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E5FA6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688BF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728E2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68372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BDAB7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0CBA3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2F466A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B808E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DDBB8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0153499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211</w:t>
            </w:r>
          </w:p>
        </w:tc>
        <w:tc>
          <w:tcPr>
            <w:tcW w:w="296" w:type="pct"/>
            <w:tcBorders>
              <w:top w:val="nil"/>
              <w:left w:val="nil"/>
              <w:bottom w:val="nil"/>
              <w:right w:val="single" w:sz="12" w:space="0" w:color="auto"/>
            </w:tcBorders>
            <w:shd w:val="clear" w:color="auto" w:fill="auto"/>
            <w:noWrap/>
            <w:vAlign w:val="center"/>
            <w:hideMark/>
          </w:tcPr>
          <w:p w14:paraId="733B4E1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357</w:t>
            </w:r>
          </w:p>
        </w:tc>
      </w:tr>
      <w:tr w:rsidR="006C6850" w:rsidRPr="0057186F" w14:paraId="2A67F97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1706E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10</w:t>
            </w:r>
          </w:p>
        </w:tc>
        <w:tc>
          <w:tcPr>
            <w:tcW w:w="188" w:type="pct"/>
            <w:tcBorders>
              <w:top w:val="nil"/>
              <w:left w:val="single" w:sz="4" w:space="0" w:color="auto"/>
              <w:bottom w:val="nil"/>
              <w:right w:val="single" w:sz="4" w:space="0" w:color="auto"/>
            </w:tcBorders>
            <w:shd w:val="clear" w:color="000000" w:fill="D9D9D9"/>
            <w:noWrap/>
            <w:vAlign w:val="center"/>
            <w:hideMark/>
          </w:tcPr>
          <w:p w14:paraId="4157AA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5B2B5C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97B04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F5B51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D3FE2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6D44B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9685E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3EC0A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14DA1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A2C37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D4AA3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36C9B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89B8C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26B59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B492B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12050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2FB45A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4EDCA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1835C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77CB40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212</w:t>
            </w:r>
          </w:p>
        </w:tc>
        <w:tc>
          <w:tcPr>
            <w:tcW w:w="296" w:type="pct"/>
            <w:tcBorders>
              <w:top w:val="nil"/>
              <w:left w:val="nil"/>
              <w:bottom w:val="nil"/>
              <w:right w:val="single" w:sz="12" w:space="0" w:color="auto"/>
            </w:tcBorders>
            <w:shd w:val="clear" w:color="000000" w:fill="D9D9D9"/>
            <w:noWrap/>
            <w:vAlign w:val="center"/>
            <w:hideMark/>
          </w:tcPr>
          <w:p w14:paraId="161478B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358.6</w:t>
            </w:r>
          </w:p>
        </w:tc>
      </w:tr>
      <w:tr w:rsidR="006C6850" w:rsidRPr="0057186F" w14:paraId="71DBF90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1D952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394461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0F640C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C4739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36604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BD866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7DC15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137FB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BC076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1A0D9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2C94D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FBC7A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CBA96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D36A0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3C619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1BAD3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75A14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nil"/>
              <w:bottom w:val="nil"/>
              <w:right w:val="single" w:sz="4" w:space="0" w:color="auto"/>
            </w:tcBorders>
            <w:shd w:val="clear" w:color="auto" w:fill="auto"/>
            <w:noWrap/>
            <w:vAlign w:val="center"/>
            <w:hideMark/>
          </w:tcPr>
          <w:p w14:paraId="45D876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C4FD9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E4957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1EAAB56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213</w:t>
            </w:r>
          </w:p>
        </w:tc>
        <w:tc>
          <w:tcPr>
            <w:tcW w:w="296" w:type="pct"/>
            <w:tcBorders>
              <w:top w:val="nil"/>
              <w:left w:val="nil"/>
              <w:bottom w:val="nil"/>
              <w:right w:val="single" w:sz="12" w:space="0" w:color="auto"/>
            </w:tcBorders>
            <w:shd w:val="clear" w:color="auto" w:fill="auto"/>
            <w:noWrap/>
            <w:vAlign w:val="center"/>
            <w:hideMark/>
          </w:tcPr>
          <w:p w14:paraId="15FEFA7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360.2</w:t>
            </w:r>
          </w:p>
        </w:tc>
      </w:tr>
      <w:tr w:rsidR="006C6850" w:rsidRPr="0057186F" w14:paraId="5696456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EED72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164169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666745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22E03C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F6C68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CE1D1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E3506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34E03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2DE7C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C5BD9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AC14A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44F2E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CC9E8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8D987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C3CC9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2FE92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B3A7F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58" w:type="pct"/>
            <w:tcBorders>
              <w:top w:val="nil"/>
              <w:left w:val="single" w:sz="4" w:space="0" w:color="auto"/>
              <w:bottom w:val="nil"/>
              <w:right w:val="single" w:sz="4" w:space="0" w:color="auto"/>
            </w:tcBorders>
            <w:shd w:val="clear" w:color="000000" w:fill="D9D9D9"/>
            <w:noWrap/>
            <w:vAlign w:val="center"/>
            <w:hideMark/>
          </w:tcPr>
          <w:p w14:paraId="3E2B99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9B1BF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31B07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5EF722F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214</w:t>
            </w:r>
          </w:p>
        </w:tc>
        <w:tc>
          <w:tcPr>
            <w:tcW w:w="296" w:type="pct"/>
            <w:tcBorders>
              <w:top w:val="nil"/>
              <w:left w:val="nil"/>
              <w:bottom w:val="nil"/>
              <w:right w:val="single" w:sz="12" w:space="0" w:color="auto"/>
            </w:tcBorders>
            <w:shd w:val="clear" w:color="000000" w:fill="D9D9D9"/>
            <w:noWrap/>
            <w:vAlign w:val="center"/>
            <w:hideMark/>
          </w:tcPr>
          <w:p w14:paraId="4A05ABA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361.8</w:t>
            </w:r>
          </w:p>
        </w:tc>
      </w:tr>
      <w:tr w:rsidR="006C6850" w:rsidRPr="0057186F" w14:paraId="069CF73E"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DF0B1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75C8AB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2E6991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22FE75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6E4C4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15D1C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C125C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76363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AE83A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A0EDA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6CFFE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46E4B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65CB9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E3F78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40A38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730D7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7D2AA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58" w:type="pct"/>
            <w:tcBorders>
              <w:top w:val="nil"/>
              <w:left w:val="nil"/>
              <w:bottom w:val="nil"/>
              <w:right w:val="single" w:sz="4" w:space="0" w:color="auto"/>
            </w:tcBorders>
            <w:shd w:val="clear" w:color="auto" w:fill="auto"/>
            <w:noWrap/>
            <w:vAlign w:val="center"/>
            <w:hideMark/>
          </w:tcPr>
          <w:p w14:paraId="67E706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4E968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95331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77AD71C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215</w:t>
            </w:r>
          </w:p>
        </w:tc>
        <w:tc>
          <w:tcPr>
            <w:tcW w:w="296" w:type="pct"/>
            <w:tcBorders>
              <w:top w:val="nil"/>
              <w:left w:val="nil"/>
              <w:bottom w:val="nil"/>
              <w:right w:val="single" w:sz="12" w:space="0" w:color="auto"/>
            </w:tcBorders>
            <w:shd w:val="clear" w:color="auto" w:fill="auto"/>
            <w:noWrap/>
            <w:vAlign w:val="center"/>
            <w:hideMark/>
          </w:tcPr>
          <w:p w14:paraId="53F2045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363.4</w:t>
            </w:r>
          </w:p>
        </w:tc>
      </w:tr>
      <w:tr w:rsidR="006C6850" w:rsidRPr="0057186F" w14:paraId="7C0F26ED"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EC5A8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0FD043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43C4BC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6D7F5A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9D20D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A636C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33AF6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80532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A6EC5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69781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D48E1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FF2A8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B362E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89771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4ED42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D1001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A10A7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58" w:type="pct"/>
            <w:tcBorders>
              <w:top w:val="nil"/>
              <w:left w:val="single" w:sz="4" w:space="0" w:color="auto"/>
              <w:bottom w:val="nil"/>
              <w:right w:val="single" w:sz="4" w:space="0" w:color="auto"/>
            </w:tcBorders>
            <w:shd w:val="clear" w:color="000000" w:fill="D9D9D9"/>
            <w:noWrap/>
            <w:vAlign w:val="center"/>
            <w:hideMark/>
          </w:tcPr>
          <w:p w14:paraId="5BE735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00BFE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732C3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187594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216</w:t>
            </w:r>
          </w:p>
        </w:tc>
        <w:tc>
          <w:tcPr>
            <w:tcW w:w="296" w:type="pct"/>
            <w:tcBorders>
              <w:top w:val="nil"/>
              <w:left w:val="nil"/>
              <w:bottom w:val="nil"/>
              <w:right w:val="single" w:sz="12" w:space="0" w:color="auto"/>
            </w:tcBorders>
            <w:shd w:val="clear" w:color="000000" w:fill="D9D9D9"/>
            <w:noWrap/>
            <w:vAlign w:val="center"/>
            <w:hideMark/>
          </w:tcPr>
          <w:p w14:paraId="7079647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365</w:t>
            </w:r>
          </w:p>
        </w:tc>
      </w:tr>
      <w:tr w:rsidR="006C6850" w:rsidRPr="0057186F" w14:paraId="124DFA9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C5557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2100DD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393231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5590F6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3543BB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26A19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B6846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A5B48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B0141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A3DFE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75FC4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0036A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E0C1E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1F547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9CF52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18B45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6E470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58" w:type="pct"/>
            <w:tcBorders>
              <w:top w:val="nil"/>
              <w:left w:val="nil"/>
              <w:bottom w:val="nil"/>
              <w:right w:val="single" w:sz="4" w:space="0" w:color="auto"/>
            </w:tcBorders>
            <w:shd w:val="clear" w:color="auto" w:fill="auto"/>
            <w:noWrap/>
            <w:vAlign w:val="center"/>
            <w:hideMark/>
          </w:tcPr>
          <w:p w14:paraId="04C40B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FE88F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7D7AC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38045E9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217</w:t>
            </w:r>
          </w:p>
        </w:tc>
        <w:tc>
          <w:tcPr>
            <w:tcW w:w="296" w:type="pct"/>
            <w:tcBorders>
              <w:top w:val="nil"/>
              <w:left w:val="nil"/>
              <w:bottom w:val="nil"/>
              <w:right w:val="single" w:sz="12" w:space="0" w:color="auto"/>
            </w:tcBorders>
            <w:shd w:val="clear" w:color="auto" w:fill="auto"/>
            <w:noWrap/>
            <w:vAlign w:val="center"/>
            <w:hideMark/>
          </w:tcPr>
          <w:p w14:paraId="1AADA2D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366.6</w:t>
            </w:r>
          </w:p>
        </w:tc>
      </w:tr>
      <w:tr w:rsidR="006C6850" w:rsidRPr="0057186F" w14:paraId="21CB5F2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49321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2B7784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233483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30AE06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F2C1E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7A8BE0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33B0C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B5BA5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5E43F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05299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BD4D9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F974A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A1D38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E16B9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8D918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0B91EF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8AFA1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58" w:type="pct"/>
            <w:tcBorders>
              <w:top w:val="nil"/>
              <w:left w:val="single" w:sz="4" w:space="0" w:color="auto"/>
              <w:bottom w:val="nil"/>
              <w:right w:val="single" w:sz="4" w:space="0" w:color="auto"/>
            </w:tcBorders>
            <w:shd w:val="clear" w:color="000000" w:fill="D9D9D9"/>
            <w:noWrap/>
            <w:vAlign w:val="center"/>
            <w:hideMark/>
          </w:tcPr>
          <w:p w14:paraId="04D99C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B53A9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39445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2A4D335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218</w:t>
            </w:r>
          </w:p>
        </w:tc>
        <w:tc>
          <w:tcPr>
            <w:tcW w:w="296" w:type="pct"/>
            <w:tcBorders>
              <w:top w:val="nil"/>
              <w:left w:val="nil"/>
              <w:bottom w:val="nil"/>
              <w:right w:val="single" w:sz="12" w:space="0" w:color="auto"/>
            </w:tcBorders>
            <w:shd w:val="clear" w:color="000000" w:fill="D9D9D9"/>
            <w:noWrap/>
            <w:vAlign w:val="center"/>
            <w:hideMark/>
          </w:tcPr>
          <w:p w14:paraId="6EB7F1F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368.2</w:t>
            </w:r>
          </w:p>
        </w:tc>
      </w:tr>
      <w:tr w:rsidR="006C6850" w:rsidRPr="0057186F" w14:paraId="7CC3A248"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20D8E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2D26FE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BFE60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8BC52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6BB5BC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36004B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4625E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CCFDD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1D5FBD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CF95E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5B72F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F9E59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58DA0D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05541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21AD3E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0E3735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71A40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58" w:type="pct"/>
            <w:tcBorders>
              <w:top w:val="nil"/>
              <w:left w:val="nil"/>
              <w:bottom w:val="nil"/>
              <w:right w:val="single" w:sz="4" w:space="0" w:color="auto"/>
            </w:tcBorders>
            <w:shd w:val="clear" w:color="auto" w:fill="auto"/>
            <w:noWrap/>
            <w:vAlign w:val="center"/>
            <w:hideMark/>
          </w:tcPr>
          <w:p w14:paraId="451F66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09952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505FC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01AF27C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219</w:t>
            </w:r>
          </w:p>
        </w:tc>
        <w:tc>
          <w:tcPr>
            <w:tcW w:w="296" w:type="pct"/>
            <w:tcBorders>
              <w:top w:val="nil"/>
              <w:left w:val="nil"/>
              <w:bottom w:val="nil"/>
              <w:right w:val="single" w:sz="12" w:space="0" w:color="auto"/>
            </w:tcBorders>
            <w:shd w:val="clear" w:color="auto" w:fill="auto"/>
            <w:noWrap/>
            <w:vAlign w:val="center"/>
            <w:hideMark/>
          </w:tcPr>
          <w:p w14:paraId="37957C0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369.8</w:t>
            </w:r>
          </w:p>
        </w:tc>
      </w:tr>
      <w:tr w:rsidR="006C6850" w:rsidRPr="0057186F" w14:paraId="1687DBF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835AC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3E2880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32E99B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6F657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73829E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75177B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0DD7D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C21F0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6D163A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8C65C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3CD2E4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0183DF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B2AB8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1069F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62C04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01C154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0D4F5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58" w:type="pct"/>
            <w:tcBorders>
              <w:top w:val="nil"/>
              <w:left w:val="single" w:sz="4" w:space="0" w:color="auto"/>
              <w:bottom w:val="nil"/>
              <w:right w:val="single" w:sz="4" w:space="0" w:color="auto"/>
            </w:tcBorders>
            <w:shd w:val="clear" w:color="000000" w:fill="D9D9D9"/>
            <w:noWrap/>
            <w:vAlign w:val="center"/>
            <w:hideMark/>
          </w:tcPr>
          <w:p w14:paraId="34E367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30805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5D56B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578B63D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220</w:t>
            </w:r>
          </w:p>
        </w:tc>
        <w:tc>
          <w:tcPr>
            <w:tcW w:w="296" w:type="pct"/>
            <w:tcBorders>
              <w:top w:val="nil"/>
              <w:left w:val="nil"/>
              <w:bottom w:val="nil"/>
              <w:right w:val="single" w:sz="12" w:space="0" w:color="auto"/>
            </w:tcBorders>
            <w:shd w:val="clear" w:color="000000" w:fill="D9D9D9"/>
            <w:noWrap/>
            <w:vAlign w:val="center"/>
            <w:hideMark/>
          </w:tcPr>
          <w:p w14:paraId="1981759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371.4</w:t>
            </w:r>
          </w:p>
        </w:tc>
      </w:tr>
      <w:tr w:rsidR="006C6850" w:rsidRPr="0057186F" w14:paraId="71BE2AF1"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50E9D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4CCE39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1E802B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3612BF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085A81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13383B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F57BF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4608A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56B289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A4512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66D76D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71931B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337FF2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4E8992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EC9BC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6C6331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463CA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58" w:type="pct"/>
            <w:tcBorders>
              <w:top w:val="nil"/>
              <w:left w:val="nil"/>
              <w:bottom w:val="nil"/>
              <w:right w:val="single" w:sz="4" w:space="0" w:color="auto"/>
            </w:tcBorders>
            <w:shd w:val="clear" w:color="auto" w:fill="auto"/>
            <w:noWrap/>
            <w:vAlign w:val="center"/>
            <w:hideMark/>
          </w:tcPr>
          <w:p w14:paraId="735D2B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85510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258CC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33B1115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221</w:t>
            </w:r>
          </w:p>
        </w:tc>
        <w:tc>
          <w:tcPr>
            <w:tcW w:w="296" w:type="pct"/>
            <w:tcBorders>
              <w:top w:val="nil"/>
              <w:left w:val="nil"/>
              <w:bottom w:val="nil"/>
              <w:right w:val="single" w:sz="12" w:space="0" w:color="auto"/>
            </w:tcBorders>
            <w:shd w:val="clear" w:color="auto" w:fill="auto"/>
            <w:noWrap/>
            <w:vAlign w:val="center"/>
            <w:hideMark/>
          </w:tcPr>
          <w:p w14:paraId="2AF41B0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373</w:t>
            </w:r>
          </w:p>
        </w:tc>
      </w:tr>
      <w:tr w:rsidR="006C6850" w:rsidRPr="0057186F" w14:paraId="6B99205A"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78257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4E5E4F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1316C4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6B7E35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63D939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F71E8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6FF263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0E7B0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357F8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0E2FE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0F4409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403402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2660DF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D7444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20824E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2033B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110652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58" w:type="pct"/>
            <w:tcBorders>
              <w:top w:val="nil"/>
              <w:left w:val="single" w:sz="4" w:space="0" w:color="auto"/>
              <w:bottom w:val="nil"/>
              <w:right w:val="single" w:sz="4" w:space="0" w:color="auto"/>
            </w:tcBorders>
            <w:shd w:val="clear" w:color="000000" w:fill="D9D9D9"/>
            <w:noWrap/>
            <w:vAlign w:val="center"/>
            <w:hideMark/>
          </w:tcPr>
          <w:p w14:paraId="3AA1C4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AF2BB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CFE6F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7FA58F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222</w:t>
            </w:r>
          </w:p>
        </w:tc>
        <w:tc>
          <w:tcPr>
            <w:tcW w:w="296" w:type="pct"/>
            <w:tcBorders>
              <w:top w:val="nil"/>
              <w:left w:val="nil"/>
              <w:bottom w:val="nil"/>
              <w:right w:val="single" w:sz="12" w:space="0" w:color="auto"/>
            </w:tcBorders>
            <w:shd w:val="clear" w:color="000000" w:fill="D9D9D9"/>
            <w:noWrap/>
            <w:vAlign w:val="center"/>
            <w:hideMark/>
          </w:tcPr>
          <w:p w14:paraId="6A34186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374.6</w:t>
            </w:r>
          </w:p>
        </w:tc>
      </w:tr>
      <w:tr w:rsidR="006C6850" w:rsidRPr="0057186F" w14:paraId="1BEC9A99"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C7AFC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4547EC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7344B5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2E064F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4323C7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4EA46F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155113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259C8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295E08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77051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4AE70C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CE406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2EA40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FB5CA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C1BAA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6C6F6A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095AED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58" w:type="pct"/>
            <w:tcBorders>
              <w:top w:val="nil"/>
              <w:left w:val="nil"/>
              <w:bottom w:val="nil"/>
              <w:right w:val="single" w:sz="4" w:space="0" w:color="auto"/>
            </w:tcBorders>
            <w:shd w:val="clear" w:color="auto" w:fill="auto"/>
            <w:noWrap/>
            <w:vAlign w:val="center"/>
            <w:hideMark/>
          </w:tcPr>
          <w:p w14:paraId="0054F0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5ADA5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1B6C5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5BBC510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223</w:t>
            </w:r>
          </w:p>
        </w:tc>
        <w:tc>
          <w:tcPr>
            <w:tcW w:w="296" w:type="pct"/>
            <w:tcBorders>
              <w:top w:val="nil"/>
              <w:left w:val="nil"/>
              <w:bottom w:val="nil"/>
              <w:right w:val="single" w:sz="12" w:space="0" w:color="auto"/>
            </w:tcBorders>
            <w:shd w:val="clear" w:color="auto" w:fill="auto"/>
            <w:noWrap/>
            <w:vAlign w:val="center"/>
            <w:hideMark/>
          </w:tcPr>
          <w:p w14:paraId="627E220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376.2</w:t>
            </w:r>
          </w:p>
        </w:tc>
      </w:tr>
      <w:tr w:rsidR="006C6850" w:rsidRPr="0057186F" w14:paraId="06AD524B"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EF3A5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442378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1FC641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3D134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5BEA33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2B6AB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74E8FA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28ECB6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C27A1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75834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DDB23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AE9C7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258778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591FE0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36E8A2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59D95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598D90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58" w:type="pct"/>
            <w:tcBorders>
              <w:top w:val="nil"/>
              <w:left w:val="single" w:sz="4" w:space="0" w:color="auto"/>
              <w:bottom w:val="nil"/>
              <w:right w:val="single" w:sz="4" w:space="0" w:color="auto"/>
            </w:tcBorders>
            <w:shd w:val="clear" w:color="000000" w:fill="D9D9D9"/>
            <w:noWrap/>
            <w:vAlign w:val="center"/>
            <w:hideMark/>
          </w:tcPr>
          <w:p w14:paraId="26F4D0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8E46F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E9276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23D2E31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224</w:t>
            </w:r>
          </w:p>
        </w:tc>
        <w:tc>
          <w:tcPr>
            <w:tcW w:w="296" w:type="pct"/>
            <w:tcBorders>
              <w:top w:val="nil"/>
              <w:left w:val="nil"/>
              <w:bottom w:val="nil"/>
              <w:right w:val="single" w:sz="12" w:space="0" w:color="auto"/>
            </w:tcBorders>
            <w:shd w:val="clear" w:color="000000" w:fill="D9D9D9"/>
            <w:noWrap/>
            <w:vAlign w:val="center"/>
            <w:hideMark/>
          </w:tcPr>
          <w:p w14:paraId="6C5EAA0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377.8</w:t>
            </w:r>
          </w:p>
        </w:tc>
      </w:tr>
      <w:tr w:rsidR="006C6850" w:rsidRPr="0057186F" w14:paraId="006EB334"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23ABE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629897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12ECF0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26CC32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02AC32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232C2E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0F39B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4C9265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274142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0D975A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026D60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390D8B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57AECD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680BCA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2762A7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0EC647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67A541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58" w:type="pct"/>
            <w:tcBorders>
              <w:top w:val="nil"/>
              <w:left w:val="nil"/>
              <w:bottom w:val="nil"/>
              <w:right w:val="single" w:sz="4" w:space="0" w:color="auto"/>
            </w:tcBorders>
            <w:shd w:val="clear" w:color="auto" w:fill="auto"/>
            <w:noWrap/>
            <w:vAlign w:val="center"/>
            <w:hideMark/>
          </w:tcPr>
          <w:p w14:paraId="49DBD3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153CC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6CE41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41AC39A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225</w:t>
            </w:r>
          </w:p>
        </w:tc>
        <w:tc>
          <w:tcPr>
            <w:tcW w:w="296" w:type="pct"/>
            <w:tcBorders>
              <w:top w:val="nil"/>
              <w:left w:val="nil"/>
              <w:bottom w:val="nil"/>
              <w:right w:val="single" w:sz="12" w:space="0" w:color="auto"/>
            </w:tcBorders>
            <w:shd w:val="clear" w:color="auto" w:fill="auto"/>
            <w:noWrap/>
            <w:vAlign w:val="center"/>
            <w:hideMark/>
          </w:tcPr>
          <w:p w14:paraId="072DBB1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379.4</w:t>
            </w:r>
          </w:p>
        </w:tc>
      </w:tr>
      <w:tr w:rsidR="006C6850" w:rsidRPr="0057186F" w14:paraId="4BD741F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1DD89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1AF331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7EC1DF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6E970D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33FE9D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9E79E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55C8AF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0EEFA3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A712C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02D126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2CC71D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6DCAAF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3B3D6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single" w:sz="4" w:space="0" w:color="auto"/>
              <w:bottom w:val="nil"/>
              <w:right w:val="single" w:sz="4" w:space="0" w:color="auto"/>
            </w:tcBorders>
            <w:shd w:val="clear" w:color="000000" w:fill="D9D9D9"/>
            <w:noWrap/>
            <w:vAlign w:val="center"/>
            <w:hideMark/>
          </w:tcPr>
          <w:p w14:paraId="753C52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2645E9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630B40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1B10E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58" w:type="pct"/>
            <w:tcBorders>
              <w:top w:val="nil"/>
              <w:left w:val="single" w:sz="4" w:space="0" w:color="auto"/>
              <w:bottom w:val="nil"/>
              <w:right w:val="single" w:sz="4" w:space="0" w:color="auto"/>
            </w:tcBorders>
            <w:shd w:val="clear" w:color="000000" w:fill="D9D9D9"/>
            <w:noWrap/>
            <w:vAlign w:val="center"/>
            <w:hideMark/>
          </w:tcPr>
          <w:p w14:paraId="4074A9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68AA3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F9DE7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07CE2D1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226</w:t>
            </w:r>
          </w:p>
        </w:tc>
        <w:tc>
          <w:tcPr>
            <w:tcW w:w="296" w:type="pct"/>
            <w:tcBorders>
              <w:top w:val="nil"/>
              <w:left w:val="nil"/>
              <w:bottom w:val="nil"/>
              <w:right w:val="single" w:sz="12" w:space="0" w:color="auto"/>
            </w:tcBorders>
            <w:shd w:val="clear" w:color="000000" w:fill="D9D9D9"/>
            <w:noWrap/>
            <w:vAlign w:val="center"/>
            <w:hideMark/>
          </w:tcPr>
          <w:p w14:paraId="0BA4C99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381</w:t>
            </w:r>
          </w:p>
        </w:tc>
      </w:tr>
      <w:tr w:rsidR="006C6850" w:rsidRPr="0057186F" w14:paraId="144D6635"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C0B31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7489C8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64CF27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A38A0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698175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2674DB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6C036A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5A25B4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38ABE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2CB3C9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08515C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34590F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57A620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12</w:t>
            </w:r>
          </w:p>
        </w:tc>
        <w:tc>
          <w:tcPr>
            <w:tcW w:w="210" w:type="pct"/>
            <w:tcBorders>
              <w:top w:val="nil"/>
              <w:left w:val="nil"/>
              <w:bottom w:val="nil"/>
              <w:right w:val="single" w:sz="4" w:space="0" w:color="auto"/>
            </w:tcBorders>
            <w:shd w:val="clear" w:color="auto" w:fill="auto"/>
            <w:noWrap/>
            <w:vAlign w:val="center"/>
            <w:hideMark/>
          </w:tcPr>
          <w:p w14:paraId="1B3611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043E75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6B36E3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33BF55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58" w:type="pct"/>
            <w:tcBorders>
              <w:top w:val="nil"/>
              <w:left w:val="nil"/>
              <w:bottom w:val="nil"/>
              <w:right w:val="single" w:sz="4" w:space="0" w:color="auto"/>
            </w:tcBorders>
            <w:shd w:val="clear" w:color="auto" w:fill="auto"/>
            <w:noWrap/>
            <w:vAlign w:val="center"/>
            <w:hideMark/>
          </w:tcPr>
          <w:p w14:paraId="4E51B3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F598C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960EB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3647060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227</w:t>
            </w:r>
          </w:p>
        </w:tc>
        <w:tc>
          <w:tcPr>
            <w:tcW w:w="296" w:type="pct"/>
            <w:tcBorders>
              <w:top w:val="nil"/>
              <w:left w:val="nil"/>
              <w:bottom w:val="nil"/>
              <w:right w:val="single" w:sz="12" w:space="0" w:color="auto"/>
            </w:tcBorders>
            <w:shd w:val="clear" w:color="auto" w:fill="auto"/>
            <w:noWrap/>
            <w:vAlign w:val="center"/>
            <w:hideMark/>
          </w:tcPr>
          <w:p w14:paraId="5DBF708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382.6</w:t>
            </w:r>
          </w:p>
        </w:tc>
      </w:tr>
      <w:tr w:rsidR="006C6850" w:rsidRPr="0057186F" w14:paraId="3AC599C8"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856AD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30448A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509228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23102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7D35B7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0D08F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2C1510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3F186F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276AD2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82979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7A2ADD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598793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131E1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319C23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E09F2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6EA85F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C7222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58" w:type="pct"/>
            <w:tcBorders>
              <w:top w:val="nil"/>
              <w:left w:val="single" w:sz="4" w:space="0" w:color="auto"/>
              <w:bottom w:val="nil"/>
              <w:right w:val="single" w:sz="4" w:space="0" w:color="auto"/>
            </w:tcBorders>
            <w:shd w:val="clear" w:color="000000" w:fill="D9D9D9"/>
            <w:noWrap/>
            <w:vAlign w:val="center"/>
            <w:hideMark/>
          </w:tcPr>
          <w:p w14:paraId="519366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EBD52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01CDC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E3991A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228</w:t>
            </w:r>
          </w:p>
        </w:tc>
        <w:tc>
          <w:tcPr>
            <w:tcW w:w="296" w:type="pct"/>
            <w:tcBorders>
              <w:top w:val="nil"/>
              <w:left w:val="nil"/>
              <w:bottom w:val="nil"/>
              <w:right w:val="single" w:sz="12" w:space="0" w:color="auto"/>
            </w:tcBorders>
            <w:shd w:val="clear" w:color="000000" w:fill="D9D9D9"/>
            <w:noWrap/>
            <w:vAlign w:val="center"/>
            <w:hideMark/>
          </w:tcPr>
          <w:p w14:paraId="1195CC2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384.2</w:t>
            </w:r>
          </w:p>
        </w:tc>
      </w:tr>
      <w:tr w:rsidR="006C6850" w:rsidRPr="0057186F" w14:paraId="0EF49345"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9A96E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040278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6DDB74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1709EC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2B4FB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24165A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089BB6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58A5BA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68F9E6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561880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050A28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1C281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4DE2F1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165FED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91D55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56E20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1CDED2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58" w:type="pct"/>
            <w:tcBorders>
              <w:top w:val="nil"/>
              <w:left w:val="nil"/>
              <w:bottom w:val="nil"/>
              <w:right w:val="single" w:sz="4" w:space="0" w:color="auto"/>
            </w:tcBorders>
            <w:shd w:val="clear" w:color="auto" w:fill="auto"/>
            <w:noWrap/>
            <w:vAlign w:val="center"/>
            <w:hideMark/>
          </w:tcPr>
          <w:p w14:paraId="2B3BC8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F7E87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419BA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0A1FB01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229</w:t>
            </w:r>
          </w:p>
        </w:tc>
        <w:tc>
          <w:tcPr>
            <w:tcW w:w="296" w:type="pct"/>
            <w:tcBorders>
              <w:top w:val="nil"/>
              <w:left w:val="nil"/>
              <w:bottom w:val="nil"/>
              <w:right w:val="single" w:sz="12" w:space="0" w:color="auto"/>
            </w:tcBorders>
            <w:shd w:val="clear" w:color="auto" w:fill="auto"/>
            <w:noWrap/>
            <w:vAlign w:val="center"/>
            <w:hideMark/>
          </w:tcPr>
          <w:p w14:paraId="7CB38B5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385.8</w:t>
            </w:r>
          </w:p>
        </w:tc>
      </w:tr>
      <w:tr w:rsidR="006C6850" w:rsidRPr="0057186F" w14:paraId="35DD23DD"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7C286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5CBB0E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0F25CA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37E804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5B10DA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30AD60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064D3A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5BD138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048363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3F8A24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31A98B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505D13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DC3A6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75DFB7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229F42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52B505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059CE1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58" w:type="pct"/>
            <w:tcBorders>
              <w:top w:val="nil"/>
              <w:left w:val="single" w:sz="4" w:space="0" w:color="auto"/>
              <w:bottom w:val="nil"/>
              <w:right w:val="single" w:sz="4" w:space="0" w:color="auto"/>
            </w:tcBorders>
            <w:shd w:val="clear" w:color="000000" w:fill="D9D9D9"/>
            <w:noWrap/>
            <w:vAlign w:val="center"/>
            <w:hideMark/>
          </w:tcPr>
          <w:p w14:paraId="6E7F69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90AF1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3E685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5D8E834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230</w:t>
            </w:r>
          </w:p>
        </w:tc>
        <w:tc>
          <w:tcPr>
            <w:tcW w:w="296" w:type="pct"/>
            <w:tcBorders>
              <w:top w:val="nil"/>
              <w:left w:val="nil"/>
              <w:bottom w:val="nil"/>
              <w:right w:val="single" w:sz="12" w:space="0" w:color="auto"/>
            </w:tcBorders>
            <w:shd w:val="clear" w:color="000000" w:fill="D9D9D9"/>
            <w:noWrap/>
            <w:vAlign w:val="center"/>
            <w:hideMark/>
          </w:tcPr>
          <w:p w14:paraId="3F4E31E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387.4</w:t>
            </w:r>
          </w:p>
        </w:tc>
      </w:tr>
      <w:tr w:rsidR="006C6850" w:rsidRPr="0057186F" w14:paraId="0A0AFDCE"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FB5B0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78512D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5D3F9A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6C17EB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6CC20C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6B5FE5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5900E4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1257B2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495820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54D385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51B6FD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4153B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6DA8B2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BDFB2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4FC209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61EB19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13347D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58" w:type="pct"/>
            <w:tcBorders>
              <w:top w:val="nil"/>
              <w:left w:val="nil"/>
              <w:bottom w:val="nil"/>
              <w:right w:val="single" w:sz="4" w:space="0" w:color="auto"/>
            </w:tcBorders>
            <w:shd w:val="clear" w:color="auto" w:fill="auto"/>
            <w:noWrap/>
            <w:vAlign w:val="center"/>
            <w:hideMark/>
          </w:tcPr>
          <w:p w14:paraId="5FAD21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FF1C3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8D8E9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44833CD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231</w:t>
            </w:r>
          </w:p>
        </w:tc>
        <w:tc>
          <w:tcPr>
            <w:tcW w:w="296" w:type="pct"/>
            <w:tcBorders>
              <w:top w:val="nil"/>
              <w:left w:val="nil"/>
              <w:bottom w:val="nil"/>
              <w:right w:val="single" w:sz="12" w:space="0" w:color="auto"/>
            </w:tcBorders>
            <w:shd w:val="clear" w:color="auto" w:fill="auto"/>
            <w:noWrap/>
            <w:vAlign w:val="center"/>
            <w:hideMark/>
          </w:tcPr>
          <w:p w14:paraId="79C15C9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389</w:t>
            </w:r>
          </w:p>
        </w:tc>
      </w:tr>
      <w:tr w:rsidR="006C6850" w:rsidRPr="0057186F" w14:paraId="64BC1E66"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2B78A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364CE3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3EBAD0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1FD90D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4E8CA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51A52E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90832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5A88C7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C51F0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7E83FB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285CBB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08A162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3254B9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774F1F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3168E2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1FC3D3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368E31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58" w:type="pct"/>
            <w:tcBorders>
              <w:top w:val="nil"/>
              <w:left w:val="single" w:sz="4" w:space="0" w:color="auto"/>
              <w:bottom w:val="nil"/>
              <w:right w:val="single" w:sz="4" w:space="0" w:color="auto"/>
            </w:tcBorders>
            <w:shd w:val="clear" w:color="000000" w:fill="D9D9D9"/>
            <w:noWrap/>
            <w:vAlign w:val="center"/>
            <w:hideMark/>
          </w:tcPr>
          <w:p w14:paraId="0809FC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22D9F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B5B4A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6836158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232</w:t>
            </w:r>
          </w:p>
        </w:tc>
        <w:tc>
          <w:tcPr>
            <w:tcW w:w="296" w:type="pct"/>
            <w:tcBorders>
              <w:top w:val="nil"/>
              <w:left w:val="nil"/>
              <w:bottom w:val="nil"/>
              <w:right w:val="single" w:sz="12" w:space="0" w:color="auto"/>
            </w:tcBorders>
            <w:shd w:val="clear" w:color="000000" w:fill="D9D9D9"/>
            <w:noWrap/>
            <w:vAlign w:val="center"/>
            <w:hideMark/>
          </w:tcPr>
          <w:p w14:paraId="7DE5676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390.6</w:t>
            </w:r>
          </w:p>
        </w:tc>
      </w:tr>
      <w:tr w:rsidR="006C6850" w:rsidRPr="0057186F" w14:paraId="58BC97B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FE71C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003869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0F2A25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EE3C4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63017E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4B707F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35E7A7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1308E0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569B5C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214923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0DDA33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06FE57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66821E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28EB8B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6F52B0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25078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436FA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58" w:type="pct"/>
            <w:tcBorders>
              <w:top w:val="nil"/>
              <w:left w:val="nil"/>
              <w:bottom w:val="nil"/>
              <w:right w:val="single" w:sz="4" w:space="0" w:color="auto"/>
            </w:tcBorders>
            <w:shd w:val="clear" w:color="auto" w:fill="auto"/>
            <w:noWrap/>
            <w:vAlign w:val="center"/>
            <w:hideMark/>
          </w:tcPr>
          <w:p w14:paraId="7C3523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D95EF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C0FAD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208E2C7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233</w:t>
            </w:r>
          </w:p>
        </w:tc>
        <w:tc>
          <w:tcPr>
            <w:tcW w:w="296" w:type="pct"/>
            <w:tcBorders>
              <w:top w:val="nil"/>
              <w:left w:val="nil"/>
              <w:bottom w:val="nil"/>
              <w:right w:val="single" w:sz="12" w:space="0" w:color="auto"/>
            </w:tcBorders>
            <w:shd w:val="clear" w:color="auto" w:fill="auto"/>
            <w:noWrap/>
            <w:vAlign w:val="center"/>
            <w:hideMark/>
          </w:tcPr>
          <w:p w14:paraId="094C8CA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392.2</w:t>
            </w:r>
          </w:p>
        </w:tc>
      </w:tr>
      <w:tr w:rsidR="006C6850" w:rsidRPr="0057186F" w14:paraId="3939764B"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61538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072170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28EAA6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4D0570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4BF9E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262885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7B8718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08D043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38B862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4B04C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A65E1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1836F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6A6980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6C860B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6D78EF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380AE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0AB6C6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58" w:type="pct"/>
            <w:tcBorders>
              <w:top w:val="nil"/>
              <w:left w:val="single" w:sz="4" w:space="0" w:color="auto"/>
              <w:bottom w:val="nil"/>
              <w:right w:val="single" w:sz="4" w:space="0" w:color="auto"/>
            </w:tcBorders>
            <w:shd w:val="clear" w:color="000000" w:fill="D9D9D9"/>
            <w:noWrap/>
            <w:vAlign w:val="center"/>
            <w:hideMark/>
          </w:tcPr>
          <w:p w14:paraId="20E708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A4AA6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CF299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0206270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234</w:t>
            </w:r>
          </w:p>
        </w:tc>
        <w:tc>
          <w:tcPr>
            <w:tcW w:w="296" w:type="pct"/>
            <w:tcBorders>
              <w:top w:val="nil"/>
              <w:left w:val="nil"/>
              <w:bottom w:val="nil"/>
              <w:right w:val="single" w:sz="12" w:space="0" w:color="auto"/>
            </w:tcBorders>
            <w:shd w:val="clear" w:color="000000" w:fill="D9D9D9"/>
            <w:noWrap/>
            <w:vAlign w:val="center"/>
            <w:hideMark/>
          </w:tcPr>
          <w:p w14:paraId="41140CB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393.8</w:t>
            </w:r>
          </w:p>
        </w:tc>
      </w:tr>
      <w:tr w:rsidR="006C6850" w:rsidRPr="0057186F" w14:paraId="1F49D5FD"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C7BFE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6BE32E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0571C1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812DE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6F761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B5BED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0B652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1D8AF5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7017A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0ECDCD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85AD7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20009B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5252A5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47AE7D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0C1A89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10EB6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5C7798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58" w:type="pct"/>
            <w:tcBorders>
              <w:top w:val="nil"/>
              <w:left w:val="nil"/>
              <w:bottom w:val="nil"/>
              <w:right w:val="single" w:sz="4" w:space="0" w:color="auto"/>
            </w:tcBorders>
            <w:shd w:val="clear" w:color="auto" w:fill="auto"/>
            <w:noWrap/>
            <w:vAlign w:val="center"/>
            <w:hideMark/>
          </w:tcPr>
          <w:p w14:paraId="731AC5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527C3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185E9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4964D89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235</w:t>
            </w:r>
          </w:p>
        </w:tc>
        <w:tc>
          <w:tcPr>
            <w:tcW w:w="296" w:type="pct"/>
            <w:tcBorders>
              <w:top w:val="nil"/>
              <w:left w:val="nil"/>
              <w:bottom w:val="nil"/>
              <w:right w:val="single" w:sz="12" w:space="0" w:color="auto"/>
            </w:tcBorders>
            <w:shd w:val="clear" w:color="auto" w:fill="auto"/>
            <w:noWrap/>
            <w:vAlign w:val="center"/>
            <w:hideMark/>
          </w:tcPr>
          <w:p w14:paraId="3CD700E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395.4</w:t>
            </w:r>
          </w:p>
        </w:tc>
      </w:tr>
      <w:tr w:rsidR="006C6850" w:rsidRPr="0057186F" w14:paraId="35B3B5A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EA316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019DC4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1C7EBC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451C8C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7339E7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0F81A9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7C491E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C1991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1BFB53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3C68E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4357D4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B912F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2BD103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0C7B68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756961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6BDCA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19FD3E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58" w:type="pct"/>
            <w:tcBorders>
              <w:top w:val="nil"/>
              <w:left w:val="single" w:sz="4" w:space="0" w:color="auto"/>
              <w:bottom w:val="nil"/>
              <w:right w:val="single" w:sz="4" w:space="0" w:color="auto"/>
            </w:tcBorders>
            <w:shd w:val="clear" w:color="000000" w:fill="D9D9D9"/>
            <w:noWrap/>
            <w:vAlign w:val="center"/>
            <w:hideMark/>
          </w:tcPr>
          <w:p w14:paraId="235D00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1D7C4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D9350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6778F9F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236</w:t>
            </w:r>
          </w:p>
        </w:tc>
        <w:tc>
          <w:tcPr>
            <w:tcW w:w="296" w:type="pct"/>
            <w:tcBorders>
              <w:top w:val="nil"/>
              <w:left w:val="nil"/>
              <w:bottom w:val="nil"/>
              <w:right w:val="single" w:sz="12" w:space="0" w:color="auto"/>
            </w:tcBorders>
            <w:shd w:val="clear" w:color="000000" w:fill="D9D9D9"/>
            <w:noWrap/>
            <w:vAlign w:val="center"/>
            <w:hideMark/>
          </w:tcPr>
          <w:p w14:paraId="271A441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397</w:t>
            </w:r>
          </w:p>
        </w:tc>
      </w:tr>
      <w:tr w:rsidR="006C6850" w:rsidRPr="0057186F" w14:paraId="40113FA0"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A4D56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140071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700817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1812D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3B0DA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42C583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2E4318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5F144A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287FC5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48BC1C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390BE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12ED5A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36B906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334BC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493246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28CBC3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2C118C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58" w:type="pct"/>
            <w:tcBorders>
              <w:top w:val="nil"/>
              <w:left w:val="nil"/>
              <w:bottom w:val="nil"/>
              <w:right w:val="single" w:sz="4" w:space="0" w:color="auto"/>
            </w:tcBorders>
            <w:shd w:val="clear" w:color="auto" w:fill="auto"/>
            <w:noWrap/>
            <w:vAlign w:val="center"/>
            <w:hideMark/>
          </w:tcPr>
          <w:p w14:paraId="3859A7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27F06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E32C4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3CB2BAC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237</w:t>
            </w:r>
          </w:p>
        </w:tc>
        <w:tc>
          <w:tcPr>
            <w:tcW w:w="296" w:type="pct"/>
            <w:tcBorders>
              <w:top w:val="nil"/>
              <w:left w:val="nil"/>
              <w:bottom w:val="nil"/>
              <w:right w:val="single" w:sz="12" w:space="0" w:color="auto"/>
            </w:tcBorders>
            <w:shd w:val="clear" w:color="auto" w:fill="auto"/>
            <w:noWrap/>
            <w:vAlign w:val="center"/>
            <w:hideMark/>
          </w:tcPr>
          <w:p w14:paraId="2FB4A45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398.6</w:t>
            </w:r>
          </w:p>
        </w:tc>
      </w:tr>
      <w:tr w:rsidR="006C6850" w:rsidRPr="0057186F" w14:paraId="18A4A69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0C2A2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75DE56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6DB639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02D2EE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71256C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43B469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7B2FBD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717AD3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100FC9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8BBFA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E89F2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3D181C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11A13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0671A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4E6EAB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06ADCC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48B91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58" w:type="pct"/>
            <w:tcBorders>
              <w:top w:val="nil"/>
              <w:left w:val="single" w:sz="4" w:space="0" w:color="auto"/>
              <w:bottom w:val="nil"/>
              <w:right w:val="single" w:sz="4" w:space="0" w:color="auto"/>
            </w:tcBorders>
            <w:shd w:val="clear" w:color="000000" w:fill="D9D9D9"/>
            <w:noWrap/>
            <w:vAlign w:val="center"/>
            <w:hideMark/>
          </w:tcPr>
          <w:p w14:paraId="096872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6F20C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ECFF1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5A79F03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238</w:t>
            </w:r>
          </w:p>
        </w:tc>
        <w:tc>
          <w:tcPr>
            <w:tcW w:w="296" w:type="pct"/>
            <w:tcBorders>
              <w:top w:val="nil"/>
              <w:left w:val="nil"/>
              <w:bottom w:val="nil"/>
              <w:right w:val="single" w:sz="12" w:space="0" w:color="auto"/>
            </w:tcBorders>
            <w:shd w:val="clear" w:color="000000" w:fill="D9D9D9"/>
            <w:noWrap/>
            <w:vAlign w:val="center"/>
            <w:hideMark/>
          </w:tcPr>
          <w:p w14:paraId="130096C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400.2</w:t>
            </w:r>
          </w:p>
        </w:tc>
      </w:tr>
      <w:tr w:rsidR="006C6850" w:rsidRPr="0057186F" w14:paraId="1933C10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F968F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4DFD63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0CE17A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411CF6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F2468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2D006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197D2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3876F1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46245B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BDB3D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24DCAC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40D50A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4812B3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10715C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67FA7F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FEDA5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2AE5D8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58" w:type="pct"/>
            <w:tcBorders>
              <w:top w:val="nil"/>
              <w:left w:val="nil"/>
              <w:bottom w:val="nil"/>
              <w:right w:val="single" w:sz="4" w:space="0" w:color="auto"/>
            </w:tcBorders>
            <w:shd w:val="clear" w:color="auto" w:fill="auto"/>
            <w:noWrap/>
            <w:vAlign w:val="center"/>
            <w:hideMark/>
          </w:tcPr>
          <w:p w14:paraId="4EA159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EFB47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9031A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7718A9F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239</w:t>
            </w:r>
          </w:p>
        </w:tc>
        <w:tc>
          <w:tcPr>
            <w:tcW w:w="296" w:type="pct"/>
            <w:tcBorders>
              <w:top w:val="nil"/>
              <w:left w:val="nil"/>
              <w:bottom w:val="nil"/>
              <w:right w:val="single" w:sz="12" w:space="0" w:color="auto"/>
            </w:tcBorders>
            <w:shd w:val="clear" w:color="auto" w:fill="auto"/>
            <w:noWrap/>
            <w:vAlign w:val="center"/>
            <w:hideMark/>
          </w:tcPr>
          <w:p w14:paraId="083CA28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401.8</w:t>
            </w:r>
          </w:p>
        </w:tc>
      </w:tr>
      <w:tr w:rsidR="006C6850" w:rsidRPr="0057186F" w14:paraId="3AE788BA"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180F4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7B40D1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00A7BA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3D9745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F4B6B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3B5E63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2F1612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7CDBB7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142848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686528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0BCB09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0729DC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BECC1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74D114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1404A1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10A3F3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7CD284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58" w:type="pct"/>
            <w:tcBorders>
              <w:top w:val="nil"/>
              <w:left w:val="single" w:sz="4" w:space="0" w:color="auto"/>
              <w:bottom w:val="nil"/>
              <w:right w:val="single" w:sz="4" w:space="0" w:color="auto"/>
            </w:tcBorders>
            <w:shd w:val="clear" w:color="000000" w:fill="D9D9D9"/>
            <w:noWrap/>
            <w:vAlign w:val="center"/>
            <w:hideMark/>
          </w:tcPr>
          <w:p w14:paraId="33413A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86698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2F842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9118A7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240</w:t>
            </w:r>
          </w:p>
        </w:tc>
        <w:tc>
          <w:tcPr>
            <w:tcW w:w="296" w:type="pct"/>
            <w:tcBorders>
              <w:top w:val="nil"/>
              <w:left w:val="nil"/>
              <w:bottom w:val="nil"/>
              <w:right w:val="single" w:sz="12" w:space="0" w:color="auto"/>
            </w:tcBorders>
            <w:shd w:val="clear" w:color="000000" w:fill="D9D9D9"/>
            <w:noWrap/>
            <w:vAlign w:val="center"/>
            <w:hideMark/>
          </w:tcPr>
          <w:p w14:paraId="40F966B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403.4</w:t>
            </w:r>
          </w:p>
        </w:tc>
      </w:tr>
      <w:tr w:rsidR="006C6850" w:rsidRPr="0057186F" w14:paraId="47DED3D1"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F750B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2839D1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D1C73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792DE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386BF7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210F60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65E2AD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442BB3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B9FC5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1B68C3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1D2A67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7EC14B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87285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nil"/>
              <w:bottom w:val="nil"/>
              <w:right w:val="single" w:sz="4" w:space="0" w:color="auto"/>
            </w:tcBorders>
            <w:shd w:val="clear" w:color="auto" w:fill="auto"/>
            <w:noWrap/>
            <w:vAlign w:val="center"/>
            <w:hideMark/>
          </w:tcPr>
          <w:p w14:paraId="3C67AA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00D7B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0415C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6978D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58" w:type="pct"/>
            <w:tcBorders>
              <w:top w:val="nil"/>
              <w:left w:val="nil"/>
              <w:bottom w:val="nil"/>
              <w:right w:val="single" w:sz="4" w:space="0" w:color="auto"/>
            </w:tcBorders>
            <w:shd w:val="clear" w:color="auto" w:fill="auto"/>
            <w:noWrap/>
            <w:vAlign w:val="center"/>
            <w:hideMark/>
          </w:tcPr>
          <w:p w14:paraId="2F1C3C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942E0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5BC5E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66827CB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241</w:t>
            </w:r>
          </w:p>
        </w:tc>
        <w:tc>
          <w:tcPr>
            <w:tcW w:w="296" w:type="pct"/>
            <w:tcBorders>
              <w:top w:val="nil"/>
              <w:left w:val="nil"/>
              <w:bottom w:val="nil"/>
              <w:right w:val="single" w:sz="12" w:space="0" w:color="auto"/>
            </w:tcBorders>
            <w:shd w:val="clear" w:color="auto" w:fill="auto"/>
            <w:noWrap/>
            <w:vAlign w:val="center"/>
            <w:hideMark/>
          </w:tcPr>
          <w:p w14:paraId="36F74A0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405</w:t>
            </w:r>
          </w:p>
        </w:tc>
      </w:tr>
      <w:tr w:rsidR="006C6850" w:rsidRPr="0057186F" w14:paraId="1B072B36"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A70CF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64D120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45E01F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422C60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3B7761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DD541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294516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A7A8D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2AA44C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7C22AC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95323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5970A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E76E5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13</w:t>
            </w:r>
          </w:p>
        </w:tc>
        <w:tc>
          <w:tcPr>
            <w:tcW w:w="210" w:type="pct"/>
            <w:tcBorders>
              <w:top w:val="nil"/>
              <w:left w:val="single" w:sz="4" w:space="0" w:color="auto"/>
              <w:bottom w:val="nil"/>
              <w:right w:val="single" w:sz="4" w:space="0" w:color="auto"/>
            </w:tcBorders>
            <w:shd w:val="clear" w:color="000000" w:fill="D9D9D9"/>
            <w:noWrap/>
            <w:vAlign w:val="center"/>
            <w:hideMark/>
          </w:tcPr>
          <w:p w14:paraId="62433F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48D97C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A8EE3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36B432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58" w:type="pct"/>
            <w:tcBorders>
              <w:top w:val="nil"/>
              <w:left w:val="single" w:sz="4" w:space="0" w:color="auto"/>
              <w:bottom w:val="nil"/>
              <w:right w:val="single" w:sz="4" w:space="0" w:color="auto"/>
            </w:tcBorders>
            <w:shd w:val="clear" w:color="000000" w:fill="D9D9D9"/>
            <w:noWrap/>
            <w:vAlign w:val="center"/>
            <w:hideMark/>
          </w:tcPr>
          <w:p w14:paraId="3A055D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7AEFAC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7BB63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AF6737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242</w:t>
            </w:r>
          </w:p>
        </w:tc>
        <w:tc>
          <w:tcPr>
            <w:tcW w:w="296" w:type="pct"/>
            <w:tcBorders>
              <w:top w:val="nil"/>
              <w:left w:val="nil"/>
              <w:bottom w:val="nil"/>
              <w:right w:val="single" w:sz="12" w:space="0" w:color="auto"/>
            </w:tcBorders>
            <w:shd w:val="clear" w:color="000000" w:fill="D9D9D9"/>
            <w:noWrap/>
            <w:vAlign w:val="center"/>
            <w:hideMark/>
          </w:tcPr>
          <w:p w14:paraId="6BB85E5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406.6</w:t>
            </w:r>
          </w:p>
        </w:tc>
      </w:tr>
      <w:tr w:rsidR="006C6850" w:rsidRPr="0057186F" w14:paraId="567A65CD"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D116B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205F29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7DC9AB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3CBDF2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E0E16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D844C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37873B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A0CC6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37182B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35557A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2B4FBD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2D1747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12468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1CD05F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0E339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282670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65A408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58" w:type="pct"/>
            <w:tcBorders>
              <w:top w:val="nil"/>
              <w:left w:val="nil"/>
              <w:bottom w:val="nil"/>
              <w:right w:val="single" w:sz="4" w:space="0" w:color="auto"/>
            </w:tcBorders>
            <w:shd w:val="clear" w:color="auto" w:fill="auto"/>
            <w:noWrap/>
            <w:vAlign w:val="center"/>
            <w:hideMark/>
          </w:tcPr>
          <w:p w14:paraId="60E5BF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8F8C9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B4469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7A9A000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243</w:t>
            </w:r>
          </w:p>
        </w:tc>
        <w:tc>
          <w:tcPr>
            <w:tcW w:w="296" w:type="pct"/>
            <w:tcBorders>
              <w:top w:val="nil"/>
              <w:left w:val="nil"/>
              <w:bottom w:val="nil"/>
              <w:right w:val="single" w:sz="12" w:space="0" w:color="auto"/>
            </w:tcBorders>
            <w:shd w:val="clear" w:color="auto" w:fill="auto"/>
            <w:noWrap/>
            <w:vAlign w:val="center"/>
            <w:hideMark/>
          </w:tcPr>
          <w:p w14:paraId="00FF1FF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408.2</w:t>
            </w:r>
          </w:p>
        </w:tc>
      </w:tr>
      <w:tr w:rsidR="006C6850" w:rsidRPr="0057186F" w14:paraId="181AB36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0A05B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12D827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098136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3D0246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1B48C0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1171C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7EB409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BCAB5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0A914C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032FD5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D1CF4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3AD6C4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C2C80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324929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3BBF61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380488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20F6C7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58" w:type="pct"/>
            <w:tcBorders>
              <w:top w:val="nil"/>
              <w:left w:val="single" w:sz="4" w:space="0" w:color="auto"/>
              <w:bottom w:val="nil"/>
              <w:right w:val="single" w:sz="4" w:space="0" w:color="auto"/>
            </w:tcBorders>
            <w:shd w:val="clear" w:color="000000" w:fill="D9D9D9"/>
            <w:noWrap/>
            <w:vAlign w:val="center"/>
            <w:hideMark/>
          </w:tcPr>
          <w:p w14:paraId="36425B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AC15D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73EB4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1BB0E7E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244</w:t>
            </w:r>
          </w:p>
        </w:tc>
        <w:tc>
          <w:tcPr>
            <w:tcW w:w="296" w:type="pct"/>
            <w:tcBorders>
              <w:top w:val="nil"/>
              <w:left w:val="nil"/>
              <w:bottom w:val="nil"/>
              <w:right w:val="single" w:sz="12" w:space="0" w:color="auto"/>
            </w:tcBorders>
            <w:shd w:val="clear" w:color="000000" w:fill="D9D9D9"/>
            <w:noWrap/>
            <w:vAlign w:val="center"/>
            <w:hideMark/>
          </w:tcPr>
          <w:p w14:paraId="6CBC8A8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409.8</w:t>
            </w:r>
          </w:p>
        </w:tc>
      </w:tr>
      <w:tr w:rsidR="006C6850" w:rsidRPr="0057186F" w14:paraId="12A34C23"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36090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3A9D90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9B20A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4E3C96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56B0F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73BB5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48A4F3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B2D99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1F646A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6A588F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628B80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1CCA23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11B9DF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22B47C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1104D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697E65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30F9E4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nil"/>
              <w:bottom w:val="nil"/>
              <w:right w:val="single" w:sz="4" w:space="0" w:color="auto"/>
            </w:tcBorders>
            <w:shd w:val="clear" w:color="auto" w:fill="auto"/>
            <w:noWrap/>
            <w:vAlign w:val="center"/>
            <w:hideMark/>
          </w:tcPr>
          <w:p w14:paraId="7DC594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FEAC7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CF849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2C1FAC3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245</w:t>
            </w:r>
          </w:p>
        </w:tc>
        <w:tc>
          <w:tcPr>
            <w:tcW w:w="296" w:type="pct"/>
            <w:tcBorders>
              <w:top w:val="nil"/>
              <w:left w:val="nil"/>
              <w:bottom w:val="nil"/>
              <w:right w:val="single" w:sz="12" w:space="0" w:color="auto"/>
            </w:tcBorders>
            <w:shd w:val="clear" w:color="auto" w:fill="auto"/>
            <w:noWrap/>
            <w:vAlign w:val="center"/>
            <w:hideMark/>
          </w:tcPr>
          <w:p w14:paraId="561F87A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411.4</w:t>
            </w:r>
          </w:p>
        </w:tc>
      </w:tr>
      <w:tr w:rsidR="006C6850" w:rsidRPr="0057186F" w14:paraId="0592E2F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DAC9E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025BA2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107605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ACB77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AC6A5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01C297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2142DA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1CB473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1BDF9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000F79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CBB6D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D57A8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6DA6A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1431F9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C49AA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111C20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7F0BD6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single" w:sz="4" w:space="0" w:color="auto"/>
              <w:bottom w:val="nil"/>
              <w:right w:val="single" w:sz="4" w:space="0" w:color="auto"/>
            </w:tcBorders>
            <w:shd w:val="clear" w:color="000000" w:fill="D9D9D9"/>
            <w:noWrap/>
            <w:vAlign w:val="center"/>
            <w:hideMark/>
          </w:tcPr>
          <w:p w14:paraId="0436E9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9ABF1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45851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2B32393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246</w:t>
            </w:r>
          </w:p>
        </w:tc>
        <w:tc>
          <w:tcPr>
            <w:tcW w:w="296" w:type="pct"/>
            <w:tcBorders>
              <w:top w:val="nil"/>
              <w:left w:val="nil"/>
              <w:bottom w:val="nil"/>
              <w:right w:val="single" w:sz="12" w:space="0" w:color="auto"/>
            </w:tcBorders>
            <w:shd w:val="clear" w:color="000000" w:fill="D9D9D9"/>
            <w:noWrap/>
            <w:vAlign w:val="center"/>
            <w:hideMark/>
          </w:tcPr>
          <w:p w14:paraId="40C94CC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413</w:t>
            </w:r>
          </w:p>
        </w:tc>
      </w:tr>
      <w:tr w:rsidR="006C6850" w:rsidRPr="0057186F" w14:paraId="7030035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F1A80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66C4E1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29FF42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40AB04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7BCC4A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6759B3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73E87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34DC41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0CF33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280235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7BE0D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11A03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6DF67C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242360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C3C9E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C8CF5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6BB77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nil"/>
              <w:bottom w:val="nil"/>
              <w:right w:val="single" w:sz="4" w:space="0" w:color="auto"/>
            </w:tcBorders>
            <w:shd w:val="clear" w:color="auto" w:fill="auto"/>
            <w:noWrap/>
            <w:vAlign w:val="center"/>
            <w:hideMark/>
          </w:tcPr>
          <w:p w14:paraId="60F292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4F11F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14EB3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034CADC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247</w:t>
            </w:r>
          </w:p>
        </w:tc>
        <w:tc>
          <w:tcPr>
            <w:tcW w:w="296" w:type="pct"/>
            <w:tcBorders>
              <w:top w:val="nil"/>
              <w:left w:val="nil"/>
              <w:bottom w:val="nil"/>
              <w:right w:val="single" w:sz="12" w:space="0" w:color="auto"/>
            </w:tcBorders>
            <w:shd w:val="clear" w:color="auto" w:fill="auto"/>
            <w:noWrap/>
            <w:vAlign w:val="center"/>
            <w:hideMark/>
          </w:tcPr>
          <w:p w14:paraId="2FB28F4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414.6</w:t>
            </w:r>
          </w:p>
        </w:tc>
      </w:tr>
      <w:tr w:rsidR="006C6850" w:rsidRPr="0057186F" w14:paraId="2934FB7D"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CFD22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1619F4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7CC048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779D25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62B2EE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56D7A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3F43D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BE74F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3D66E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45D2B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54DA6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EF398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121EC2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412837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3EE978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DC51A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2D8E81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single" w:sz="4" w:space="0" w:color="auto"/>
              <w:bottom w:val="nil"/>
              <w:right w:val="single" w:sz="4" w:space="0" w:color="auto"/>
            </w:tcBorders>
            <w:shd w:val="clear" w:color="000000" w:fill="D9D9D9"/>
            <w:noWrap/>
            <w:vAlign w:val="center"/>
            <w:hideMark/>
          </w:tcPr>
          <w:p w14:paraId="4F05CF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D08D2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67CD4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3DE36CA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248</w:t>
            </w:r>
          </w:p>
        </w:tc>
        <w:tc>
          <w:tcPr>
            <w:tcW w:w="296" w:type="pct"/>
            <w:tcBorders>
              <w:top w:val="nil"/>
              <w:left w:val="nil"/>
              <w:bottom w:val="nil"/>
              <w:right w:val="single" w:sz="12" w:space="0" w:color="auto"/>
            </w:tcBorders>
            <w:shd w:val="clear" w:color="000000" w:fill="D9D9D9"/>
            <w:noWrap/>
            <w:vAlign w:val="center"/>
            <w:hideMark/>
          </w:tcPr>
          <w:p w14:paraId="58CC1B0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416.2</w:t>
            </w:r>
          </w:p>
        </w:tc>
      </w:tr>
      <w:tr w:rsidR="006C6850" w:rsidRPr="0057186F" w14:paraId="7E210EDA"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0A0A3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5D9F16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3B1F0F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1A097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78D66D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55411F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3E666E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A9F76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52976E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16651D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4037BC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353D74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11A1EA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BB6F1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4505F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A7E34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6BCDE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nil"/>
              <w:bottom w:val="nil"/>
              <w:right w:val="single" w:sz="4" w:space="0" w:color="auto"/>
            </w:tcBorders>
            <w:shd w:val="clear" w:color="auto" w:fill="auto"/>
            <w:noWrap/>
            <w:vAlign w:val="center"/>
            <w:hideMark/>
          </w:tcPr>
          <w:p w14:paraId="46A699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05638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6B374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2D805CB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249</w:t>
            </w:r>
          </w:p>
        </w:tc>
        <w:tc>
          <w:tcPr>
            <w:tcW w:w="296" w:type="pct"/>
            <w:tcBorders>
              <w:top w:val="nil"/>
              <w:left w:val="nil"/>
              <w:bottom w:val="nil"/>
              <w:right w:val="single" w:sz="12" w:space="0" w:color="auto"/>
            </w:tcBorders>
            <w:shd w:val="clear" w:color="auto" w:fill="auto"/>
            <w:noWrap/>
            <w:vAlign w:val="center"/>
            <w:hideMark/>
          </w:tcPr>
          <w:p w14:paraId="30711AE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417.8</w:t>
            </w:r>
          </w:p>
        </w:tc>
      </w:tr>
      <w:tr w:rsidR="006C6850" w:rsidRPr="0057186F" w14:paraId="440F532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543B2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2135E0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2AFB63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93102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3835C2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17CDC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2E10B1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1831D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2E0838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0C67A6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7F75C2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3C61B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420E9C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458AD8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7AAAD6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6F9C3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36D752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single" w:sz="4" w:space="0" w:color="auto"/>
              <w:bottom w:val="nil"/>
              <w:right w:val="single" w:sz="4" w:space="0" w:color="auto"/>
            </w:tcBorders>
            <w:shd w:val="clear" w:color="000000" w:fill="D9D9D9"/>
            <w:noWrap/>
            <w:vAlign w:val="center"/>
            <w:hideMark/>
          </w:tcPr>
          <w:p w14:paraId="7D898E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13098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06723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6FC1EFB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250</w:t>
            </w:r>
          </w:p>
        </w:tc>
        <w:tc>
          <w:tcPr>
            <w:tcW w:w="296" w:type="pct"/>
            <w:tcBorders>
              <w:top w:val="nil"/>
              <w:left w:val="nil"/>
              <w:bottom w:val="nil"/>
              <w:right w:val="single" w:sz="12" w:space="0" w:color="auto"/>
            </w:tcBorders>
            <w:shd w:val="clear" w:color="000000" w:fill="D9D9D9"/>
            <w:noWrap/>
            <w:vAlign w:val="center"/>
            <w:hideMark/>
          </w:tcPr>
          <w:p w14:paraId="7E16999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419.4</w:t>
            </w:r>
          </w:p>
        </w:tc>
      </w:tr>
      <w:tr w:rsidR="006C6850" w:rsidRPr="0057186F" w14:paraId="0BB10490"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AF4FD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439B6F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3D01FA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0FF235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59F443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0ADFFE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4E3513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654B62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80870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16C766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7AC168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68D79B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26785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4885D0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089CD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5191C3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FFDDC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nil"/>
              <w:bottom w:val="nil"/>
              <w:right w:val="single" w:sz="4" w:space="0" w:color="auto"/>
            </w:tcBorders>
            <w:shd w:val="clear" w:color="auto" w:fill="auto"/>
            <w:noWrap/>
            <w:vAlign w:val="center"/>
            <w:hideMark/>
          </w:tcPr>
          <w:p w14:paraId="2908B1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D94C3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F1D62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056B5B0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251</w:t>
            </w:r>
          </w:p>
        </w:tc>
        <w:tc>
          <w:tcPr>
            <w:tcW w:w="296" w:type="pct"/>
            <w:tcBorders>
              <w:top w:val="nil"/>
              <w:left w:val="nil"/>
              <w:bottom w:val="nil"/>
              <w:right w:val="single" w:sz="12" w:space="0" w:color="auto"/>
            </w:tcBorders>
            <w:shd w:val="clear" w:color="auto" w:fill="auto"/>
            <w:noWrap/>
            <w:vAlign w:val="center"/>
            <w:hideMark/>
          </w:tcPr>
          <w:p w14:paraId="0290E51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421</w:t>
            </w:r>
          </w:p>
        </w:tc>
      </w:tr>
      <w:tr w:rsidR="006C6850" w:rsidRPr="0057186F" w14:paraId="626F403B"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108C9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6915E6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082B73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5F8B5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315ACE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3AEE9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684FC1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6ADAE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600A11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7D3BE3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7D881B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99127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0999A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1FB8E7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138A8B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45291C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553A03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single" w:sz="4" w:space="0" w:color="auto"/>
              <w:bottom w:val="nil"/>
              <w:right w:val="single" w:sz="4" w:space="0" w:color="auto"/>
            </w:tcBorders>
            <w:shd w:val="clear" w:color="000000" w:fill="D9D9D9"/>
            <w:noWrap/>
            <w:vAlign w:val="center"/>
            <w:hideMark/>
          </w:tcPr>
          <w:p w14:paraId="2D9DF6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00159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EE59F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A33C00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252</w:t>
            </w:r>
          </w:p>
        </w:tc>
        <w:tc>
          <w:tcPr>
            <w:tcW w:w="296" w:type="pct"/>
            <w:tcBorders>
              <w:top w:val="nil"/>
              <w:left w:val="nil"/>
              <w:bottom w:val="nil"/>
              <w:right w:val="single" w:sz="12" w:space="0" w:color="auto"/>
            </w:tcBorders>
            <w:shd w:val="clear" w:color="000000" w:fill="D9D9D9"/>
            <w:noWrap/>
            <w:vAlign w:val="center"/>
            <w:hideMark/>
          </w:tcPr>
          <w:p w14:paraId="2E5A8A0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422.6</w:t>
            </w:r>
          </w:p>
        </w:tc>
      </w:tr>
      <w:tr w:rsidR="006C6850" w:rsidRPr="0057186F" w14:paraId="519F74EA"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1000F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5A4D08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5855E1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71B602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6E8970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29A77C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96675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AB59C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744159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A031C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47491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6F922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4EA6DB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723779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53FF8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22C7F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501491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nil"/>
              <w:bottom w:val="nil"/>
              <w:right w:val="single" w:sz="4" w:space="0" w:color="auto"/>
            </w:tcBorders>
            <w:shd w:val="clear" w:color="auto" w:fill="auto"/>
            <w:noWrap/>
            <w:vAlign w:val="center"/>
            <w:hideMark/>
          </w:tcPr>
          <w:p w14:paraId="402207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485A0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57C44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4B625AF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253</w:t>
            </w:r>
          </w:p>
        </w:tc>
        <w:tc>
          <w:tcPr>
            <w:tcW w:w="296" w:type="pct"/>
            <w:tcBorders>
              <w:top w:val="nil"/>
              <w:left w:val="nil"/>
              <w:bottom w:val="nil"/>
              <w:right w:val="single" w:sz="12" w:space="0" w:color="auto"/>
            </w:tcBorders>
            <w:shd w:val="clear" w:color="auto" w:fill="auto"/>
            <w:noWrap/>
            <w:vAlign w:val="center"/>
            <w:hideMark/>
          </w:tcPr>
          <w:p w14:paraId="1748743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424.2</w:t>
            </w:r>
          </w:p>
        </w:tc>
      </w:tr>
      <w:tr w:rsidR="006C6850" w:rsidRPr="0057186F" w14:paraId="366F5B6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D5516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7449BF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4C4231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226992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471CFE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3E6B2F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310BC2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2B35AF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45A2DF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146685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3C250D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74778B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291D8C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6D9B0F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70A6ED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4EFE33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91182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single" w:sz="4" w:space="0" w:color="auto"/>
              <w:bottom w:val="nil"/>
              <w:right w:val="single" w:sz="4" w:space="0" w:color="auto"/>
            </w:tcBorders>
            <w:shd w:val="clear" w:color="000000" w:fill="D9D9D9"/>
            <w:noWrap/>
            <w:vAlign w:val="center"/>
            <w:hideMark/>
          </w:tcPr>
          <w:p w14:paraId="7FC5CF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2B8AF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221CE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609AF0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254</w:t>
            </w:r>
          </w:p>
        </w:tc>
        <w:tc>
          <w:tcPr>
            <w:tcW w:w="296" w:type="pct"/>
            <w:tcBorders>
              <w:top w:val="nil"/>
              <w:left w:val="nil"/>
              <w:bottom w:val="nil"/>
              <w:right w:val="single" w:sz="12" w:space="0" w:color="auto"/>
            </w:tcBorders>
            <w:shd w:val="clear" w:color="000000" w:fill="D9D9D9"/>
            <w:noWrap/>
            <w:vAlign w:val="center"/>
            <w:hideMark/>
          </w:tcPr>
          <w:p w14:paraId="7C8C88F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425.8</w:t>
            </w:r>
          </w:p>
        </w:tc>
      </w:tr>
      <w:tr w:rsidR="006C6850" w:rsidRPr="0057186F" w14:paraId="55601B89"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9113E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558D14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2055A6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0D749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2E3251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5B7466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B8401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23346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741B36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53162F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52778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26577C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054D81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097650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AE9E5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A0CC2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76A105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nil"/>
              <w:bottom w:val="nil"/>
              <w:right w:val="single" w:sz="4" w:space="0" w:color="auto"/>
            </w:tcBorders>
            <w:shd w:val="clear" w:color="auto" w:fill="auto"/>
            <w:noWrap/>
            <w:vAlign w:val="center"/>
            <w:hideMark/>
          </w:tcPr>
          <w:p w14:paraId="1A5361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BE0E7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E0D37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6C15A43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255</w:t>
            </w:r>
          </w:p>
        </w:tc>
        <w:tc>
          <w:tcPr>
            <w:tcW w:w="296" w:type="pct"/>
            <w:tcBorders>
              <w:top w:val="nil"/>
              <w:left w:val="nil"/>
              <w:bottom w:val="nil"/>
              <w:right w:val="single" w:sz="12" w:space="0" w:color="auto"/>
            </w:tcBorders>
            <w:shd w:val="clear" w:color="auto" w:fill="auto"/>
            <w:noWrap/>
            <w:vAlign w:val="center"/>
            <w:hideMark/>
          </w:tcPr>
          <w:p w14:paraId="154A104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427.4</w:t>
            </w:r>
          </w:p>
        </w:tc>
      </w:tr>
      <w:tr w:rsidR="006C6850" w:rsidRPr="0057186F" w14:paraId="4CB633C8"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30D2E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0BAFC6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71633C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726B7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736BFE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120C5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31412C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2C5213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63CA02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57C938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5D8844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4FB925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CD392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single" w:sz="4" w:space="0" w:color="auto"/>
              <w:bottom w:val="nil"/>
              <w:right w:val="single" w:sz="4" w:space="0" w:color="auto"/>
            </w:tcBorders>
            <w:shd w:val="clear" w:color="000000" w:fill="D9D9D9"/>
            <w:noWrap/>
            <w:vAlign w:val="center"/>
            <w:hideMark/>
          </w:tcPr>
          <w:p w14:paraId="2BA255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DAC2C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214607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6ABD7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single" w:sz="4" w:space="0" w:color="auto"/>
              <w:bottom w:val="nil"/>
              <w:right w:val="single" w:sz="4" w:space="0" w:color="auto"/>
            </w:tcBorders>
            <w:shd w:val="clear" w:color="000000" w:fill="D9D9D9"/>
            <w:noWrap/>
            <w:vAlign w:val="center"/>
            <w:hideMark/>
          </w:tcPr>
          <w:p w14:paraId="597D34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36078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70D6E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94D604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256</w:t>
            </w:r>
          </w:p>
        </w:tc>
        <w:tc>
          <w:tcPr>
            <w:tcW w:w="296" w:type="pct"/>
            <w:tcBorders>
              <w:top w:val="nil"/>
              <w:left w:val="nil"/>
              <w:bottom w:val="nil"/>
              <w:right w:val="single" w:sz="12" w:space="0" w:color="auto"/>
            </w:tcBorders>
            <w:shd w:val="clear" w:color="000000" w:fill="D9D9D9"/>
            <w:noWrap/>
            <w:vAlign w:val="center"/>
            <w:hideMark/>
          </w:tcPr>
          <w:p w14:paraId="2872871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429</w:t>
            </w:r>
          </w:p>
        </w:tc>
      </w:tr>
      <w:tr w:rsidR="006C6850" w:rsidRPr="0057186F" w14:paraId="099B6685"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4ED6E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23A5AB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25A754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F625A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B43D2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3FCF2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69FD60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85D77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74C50F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46F816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68129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42939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0C9C3B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14</w:t>
            </w:r>
          </w:p>
        </w:tc>
        <w:tc>
          <w:tcPr>
            <w:tcW w:w="210" w:type="pct"/>
            <w:tcBorders>
              <w:top w:val="nil"/>
              <w:left w:val="nil"/>
              <w:bottom w:val="nil"/>
              <w:right w:val="single" w:sz="4" w:space="0" w:color="auto"/>
            </w:tcBorders>
            <w:shd w:val="clear" w:color="auto" w:fill="auto"/>
            <w:noWrap/>
            <w:vAlign w:val="center"/>
            <w:hideMark/>
          </w:tcPr>
          <w:p w14:paraId="609AF4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3A866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5E7834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447DF0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nil"/>
              <w:bottom w:val="nil"/>
              <w:right w:val="single" w:sz="4" w:space="0" w:color="auto"/>
            </w:tcBorders>
            <w:shd w:val="clear" w:color="auto" w:fill="auto"/>
            <w:noWrap/>
            <w:vAlign w:val="center"/>
            <w:hideMark/>
          </w:tcPr>
          <w:p w14:paraId="2E7EB1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D69F5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50E14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3838DB7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257</w:t>
            </w:r>
          </w:p>
        </w:tc>
        <w:tc>
          <w:tcPr>
            <w:tcW w:w="296" w:type="pct"/>
            <w:tcBorders>
              <w:top w:val="nil"/>
              <w:left w:val="nil"/>
              <w:bottom w:val="nil"/>
              <w:right w:val="single" w:sz="12" w:space="0" w:color="auto"/>
            </w:tcBorders>
            <w:shd w:val="clear" w:color="auto" w:fill="auto"/>
            <w:noWrap/>
            <w:vAlign w:val="center"/>
            <w:hideMark/>
          </w:tcPr>
          <w:p w14:paraId="784852B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430.6</w:t>
            </w:r>
          </w:p>
        </w:tc>
      </w:tr>
      <w:tr w:rsidR="006C6850" w:rsidRPr="0057186F" w14:paraId="77D41DE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9B8BC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2F36B9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617D3F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CE766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744A91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6BB7C7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46C3E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47A2E0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4E854B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6AA150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49A446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3E22E1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5B39E3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56E408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5368E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8FD76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4EC4D4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single" w:sz="4" w:space="0" w:color="auto"/>
              <w:bottom w:val="nil"/>
              <w:right w:val="single" w:sz="4" w:space="0" w:color="auto"/>
            </w:tcBorders>
            <w:shd w:val="clear" w:color="000000" w:fill="D9D9D9"/>
            <w:noWrap/>
            <w:vAlign w:val="center"/>
            <w:hideMark/>
          </w:tcPr>
          <w:p w14:paraId="701138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FA9FA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6F160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510221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258</w:t>
            </w:r>
          </w:p>
        </w:tc>
        <w:tc>
          <w:tcPr>
            <w:tcW w:w="296" w:type="pct"/>
            <w:tcBorders>
              <w:top w:val="nil"/>
              <w:left w:val="nil"/>
              <w:bottom w:val="nil"/>
              <w:right w:val="single" w:sz="12" w:space="0" w:color="auto"/>
            </w:tcBorders>
            <w:shd w:val="clear" w:color="000000" w:fill="D9D9D9"/>
            <w:noWrap/>
            <w:vAlign w:val="center"/>
            <w:hideMark/>
          </w:tcPr>
          <w:p w14:paraId="16F95F9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432.2</w:t>
            </w:r>
          </w:p>
        </w:tc>
      </w:tr>
      <w:tr w:rsidR="006C6850" w:rsidRPr="0057186F" w14:paraId="3E4C86B1"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F8B49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3D94A0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09D652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E1F89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AF331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7EBD38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C3284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7915FB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5B6081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204983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F3C32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0357BD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580E20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0FA48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0CC59D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42EA6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5CBA09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58" w:type="pct"/>
            <w:tcBorders>
              <w:top w:val="nil"/>
              <w:left w:val="nil"/>
              <w:bottom w:val="nil"/>
              <w:right w:val="single" w:sz="4" w:space="0" w:color="auto"/>
            </w:tcBorders>
            <w:shd w:val="clear" w:color="auto" w:fill="auto"/>
            <w:noWrap/>
            <w:vAlign w:val="center"/>
            <w:hideMark/>
          </w:tcPr>
          <w:p w14:paraId="680016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67EAE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4F8F5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7DF51EB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259</w:t>
            </w:r>
          </w:p>
        </w:tc>
        <w:tc>
          <w:tcPr>
            <w:tcW w:w="296" w:type="pct"/>
            <w:tcBorders>
              <w:top w:val="nil"/>
              <w:left w:val="nil"/>
              <w:bottom w:val="nil"/>
              <w:right w:val="single" w:sz="12" w:space="0" w:color="auto"/>
            </w:tcBorders>
            <w:shd w:val="clear" w:color="auto" w:fill="auto"/>
            <w:noWrap/>
            <w:vAlign w:val="center"/>
            <w:hideMark/>
          </w:tcPr>
          <w:p w14:paraId="3FA8803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433.8</w:t>
            </w:r>
          </w:p>
        </w:tc>
      </w:tr>
      <w:tr w:rsidR="006C6850" w:rsidRPr="0057186F" w14:paraId="162D77FB"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8D808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32D176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28B009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45AC3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290AEC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231268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432DE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7E8E22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2DE081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8E14D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66EA1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2D45AE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6537C1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27194E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0D974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152B1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5C6FD2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58" w:type="pct"/>
            <w:tcBorders>
              <w:top w:val="nil"/>
              <w:left w:val="single" w:sz="4" w:space="0" w:color="auto"/>
              <w:bottom w:val="nil"/>
              <w:right w:val="single" w:sz="4" w:space="0" w:color="auto"/>
            </w:tcBorders>
            <w:shd w:val="clear" w:color="000000" w:fill="D9D9D9"/>
            <w:noWrap/>
            <w:vAlign w:val="center"/>
            <w:hideMark/>
          </w:tcPr>
          <w:p w14:paraId="48F47D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686DD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EE199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0FBAE8D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260</w:t>
            </w:r>
          </w:p>
        </w:tc>
        <w:tc>
          <w:tcPr>
            <w:tcW w:w="296" w:type="pct"/>
            <w:tcBorders>
              <w:top w:val="nil"/>
              <w:left w:val="nil"/>
              <w:bottom w:val="nil"/>
              <w:right w:val="single" w:sz="12" w:space="0" w:color="auto"/>
            </w:tcBorders>
            <w:shd w:val="clear" w:color="000000" w:fill="D9D9D9"/>
            <w:noWrap/>
            <w:vAlign w:val="center"/>
            <w:hideMark/>
          </w:tcPr>
          <w:p w14:paraId="10833FA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435.4</w:t>
            </w:r>
          </w:p>
        </w:tc>
      </w:tr>
      <w:tr w:rsidR="006C6850" w:rsidRPr="0057186F" w14:paraId="10707803"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960A6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3BD716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579D0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D4A35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301FA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0DFA24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505332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22BE68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7DC57C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C4019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6226F1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0B00E1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BDB15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5EC475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1CC98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0F5A4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AB0B8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58" w:type="pct"/>
            <w:tcBorders>
              <w:top w:val="nil"/>
              <w:left w:val="nil"/>
              <w:bottom w:val="nil"/>
              <w:right w:val="single" w:sz="4" w:space="0" w:color="auto"/>
            </w:tcBorders>
            <w:shd w:val="clear" w:color="auto" w:fill="auto"/>
            <w:noWrap/>
            <w:vAlign w:val="center"/>
            <w:hideMark/>
          </w:tcPr>
          <w:p w14:paraId="28A47E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98351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DD19A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7D2244C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261</w:t>
            </w:r>
          </w:p>
        </w:tc>
        <w:tc>
          <w:tcPr>
            <w:tcW w:w="296" w:type="pct"/>
            <w:tcBorders>
              <w:top w:val="nil"/>
              <w:left w:val="nil"/>
              <w:bottom w:val="nil"/>
              <w:right w:val="single" w:sz="12" w:space="0" w:color="auto"/>
            </w:tcBorders>
            <w:shd w:val="clear" w:color="auto" w:fill="auto"/>
            <w:noWrap/>
            <w:vAlign w:val="center"/>
            <w:hideMark/>
          </w:tcPr>
          <w:p w14:paraId="26B532F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437</w:t>
            </w:r>
          </w:p>
        </w:tc>
      </w:tr>
      <w:tr w:rsidR="006C6850" w:rsidRPr="0057186F" w14:paraId="4BA7C0C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5B8B5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5A17C1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5C7A2C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561B53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716E6E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348F3D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7639A1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C00B2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61CBC1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60DD24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EC0DC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67E8A4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630810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478087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28E233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8D4B6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635FAD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58" w:type="pct"/>
            <w:tcBorders>
              <w:top w:val="nil"/>
              <w:left w:val="single" w:sz="4" w:space="0" w:color="auto"/>
              <w:bottom w:val="nil"/>
              <w:right w:val="single" w:sz="4" w:space="0" w:color="auto"/>
            </w:tcBorders>
            <w:shd w:val="clear" w:color="000000" w:fill="D9D9D9"/>
            <w:noWrap/>
            <w:vAlign w:val="center"/>
            <w:hideMark/>
          </w:tcPr>
          <w:p w14:paraId="6897BC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015A9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A209D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5038CB8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262</w:t>
            </w:r>
          </w:p>
        </w:tc>
        <w:tc>
          <w:tcPr>
            <w:tcW w:w="296" w:type="pct"/>
            <w:tcBorders>
              <w:top w:val="nil"/>
              <w:left w:val="nil"/>
              <w:bottom w:val="nil"/>
              <w:right w:val="single" w:sz="12" w:space="0" w:color="auto"/>
            </w:tcBorders>
            <w:shd w:val="clear" w:color="000000" w:fill="D9D9D9"/>
            <w:noWrap/>
            <w:vAlign w:val="center"/>
            <w:hideMark/>
          </w:tcPr>
          <w:p w14:paraId="2DE52AC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438.6</w:t>
            </w:r>
          </w:p>
        </w:tc>
      </w:tr>
      <w:tr w:rsidR="006C6850" w:rsidRPr="0057186F" w14:paraId="2AA7FAC9"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D9A94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2E3F5A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F751C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AC940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5C40C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D1FDB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4A3DFB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46D481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617BE7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696DFA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B409B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89302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7AD51D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5CDE9D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635A91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248BFA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2928BD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58" w:type="pct"/>
            <w:tcBorders>
              <w:top w:val="nil"/>
              <w:left w:val="nil"/>
              <w:bottom w:val="nil"/>
              <w:right w:val="single" w:sz="4" w:space="0" w:color="auto"/>
            </w:tcBorders>
            <w:shd w:val="clear" w:color="auto" w:fill="auto"/>
            <w:noWrap/>
            <w:vAlign w:val="center"/>
            <w:hideMark/>
          </w:tcPr>
          <w:p w14:paraId="1B0A73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AEE96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DFE15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0779BE3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263</w:t>
            </w:r>
          </w:p>
        </w:tc>
        <w:tc>
          <w:tcPr>
            <w:tcW w:w="296" w:type="pct"/>
            <w:tcBorders>
              <w:top w:val="nil"/>
              <w:left w:val="nil"/>
              <w:bottom w:val="nil"/>
              <w:right w:val="single" w:sz="12" w:space="0" w:color="auto"/>
            </w:tcBorders>
            <w:shd w:val="clear" w:color="auto" w:fill="auto"/>
            <w:noWrap/>
            <w:vAlign w:val="center"/>
            <w:hideMark/>
          </w:tcPr>
          <w:p w14:paraId="6483AD9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440.2</w:t>
            </w:r>
          </w:p>
        </w:tc>
      </w:tr>
      <w:tr w:rsidR="006C6850" w:rsidRPr="0057186F" w14:paraId="7021880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94CC4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612C15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734D92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1F051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7B81FA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44698C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2050CC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56C200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6BA94C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58E6A9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2410B9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30A50D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46F7DE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2E2B3B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4B9D80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746770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3F5DEE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58" w:type="pct"/>
            <w:tcBorders>
              <w:top w:val="nil"/>
              <w:left w:val="single" w:sz="4" w:space="0" w:color="auto"/>
              <w:bottom w:val="nil"/>
              <w:right w:val="single" w:sz="4" w:space="0" w:color="auto"/>
            </w:tcBorders>
            <w:shd w:val="clear" w:color="000000" w:fill="D9D9D9"/>
            <w:noWrap/>
            <w:vAlign w:val="center"/>
            <w:hideMark/>
          </w:tcPr>
          <w:p w14:paraId="118B53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91679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E48B8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26EA31B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264</w:t>
            </w:r>
          </w:p>
        </w:tc>
        <w:tc>
          <w:tcPr>
            <w:tcW w:w="296" w:type="pct"/>
            <w:tcBorders>
              <w:top w:val="nil"/>
              <w:left w:val="nil"/>
              <w:bottom w:val="nil"/>
              <w:right w:val="single" w:sz="12" w:space="0" w:color="auto"/>
            </w:tcBorders>
            <w:shd w:val="clear" w:color="000000" w:fill="D9D9D9"/>
            <w:noWrap/>
            <w:vAlign w:val="center"/>
            <w:hideMark/>
          </w:tcPr>
          <w:p w14:paraId="0181EB0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441.8</w:t>
            </w:r>
          </w:p>
        </w:tc>
      </w:tr>
      <w:tr w:rsidR="006C6850" w:rsidRPr="0057186F" w14:paraId="54CF51CB"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16CB9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53052A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084502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A6D91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386C47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2D030E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6957AE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63C513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1A98B3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6F2152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C5A5D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61C085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1C505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6E71C9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1E5131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2BE5F4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2FE60C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58" w:type="pct"/>
            <w:tcBorders>
              <w:top w:val="nil"/>
              <w:left w:val="nil"/>
              <w:bottom w:val="nil"/>
              <w:right w:val="single" w:sz="4" w:space="0" w:color="auto"/>
            </w:tcBorders>
            <w:shd w:val="clear" w:color="auto" w:fill="auto"/>
            <w:noWrap/>
            <w:vAlign w:val="center"/>
            <w:hideMark/>
          </w:tcPr>
          <w:p w14:paraId="277829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7EF87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B35F8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708961D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265</w:t>
            </w:r>
          </w:p>
        </w:tc>
        <w:tc>
          <w:tcPr>
            <w:tcW w:w="296" w:type="pct"/>
            <w:tcBorders>
              <w:top w:val="nil"/>
              <w:left w:val="nil"/>
              <w:bottom w:val="nil"/>
              <w:right w:val="single" w:sz="12" w:space="0" w:color="auto"/>
            </w:tcBorders>
            <w:shd w:val="clear" w:color="auto" w:fill="auto"/>
            <w:noWrap/>
            <w:vAlign w:val="center"/>
            <w:hideMark/>
          </w:tcPr>
          <w:p w14:paraId="617B5DE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443.4</w:t>
            </w:r>
          </w:p>
        </w:tc>
      </w:tr>
      <w:tr w:rsidR="006C6850" w:rsidRPr="0057186F" w14:paraId="1670464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081CC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7E9DE8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0AF7B2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5B7EDF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D58BF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40BE2E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5AF8CF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62E35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5CFB7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0CCAF2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60D0F5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4B67A3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61F416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6C0B8C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21583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5E569E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3C06D6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58" w:type="pct"/>
            <w:tcBorders>
              <w:top w:val="nil"/>
              <w:left w:val="single" w:sz="4" w:space="0" w:color="auto"/>
              <w:bottom w:val="nil"/>
              <w:right w:val="single" w:sz="4" w:space="0" w:color="auto"/>
            </w:tcBorders>
            <w:shd w:val="clear" w:color="000000" w:fill="D9D9D9"/>
            <w:noWrap/>
            <w:vAlign w:val="center"/>
            <w:hideMark/>
          </w:tcPr>
          <w:p w14:paraId="6D53DF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5AA94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C0D9C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138BD9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266</w:t>
            </w:r>
          </w:p>
        </w:tc>
        <w:tc>
          <w:tcPr>
            <w:tcW w:w="296" w:type="pct"/>
            <w:tcBorders>
              <w:top w:val="nil"/>
              <w:left w:val="nil"/>
              <w:bottom w:val="nil"/>
              <w:right w:val="single" w:sz="12" w:space="0" w:color="auto"/>
            </w:tcBorders>
            <w:shd w:val="clear" w:color="000000" w:fill="D9D9D9"/>
            <w:noWrap/>
            <w:vAlign w:val="center"/>
            <w:hideMark/>
          </w:tcPr>
          <w:p w14:paraId="28CE892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445</w:t>
            </w:r>
          </w:p>
        </w:tc>
      </w:tr>
      <w:tr w:rsidR="006C6850" w:rsidRPr="0057186F" w14:paraId="7E6F5DEC"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C45ED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51B39A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723B7A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EE74F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3ADC22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2A2C73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064709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6E4721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39D532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43080C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26DEBD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4A15F2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4716A4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4AB49A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0D88DD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6A8E2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281019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58" w:type="pct"/>
            <w:tcBorders>
              <w:top w:val="nil"/>
              <w:left w:val="nil"/>
              <w:bottom w:val="nil"/>
              <w:right w:val="single" w:sz="4" w:space="0" w:color="auto"/>
            </w:tcBorders>
            <w:shd w:val="clear" w:color="auto" w:fill="auto"/>
            <w:noWrap/>
            <w:vAlign w:val="center"/>
            <w:hideMark/>
          </w:tcPr>
          <w:p w14:paraId="0CB1E1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F329D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3CC27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7A0C43A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267</w:t>
            </w:r>
          </w:p>
        </w:tc>
        <w:tc>
          <w:tcPr>
            <w:tcW w:w="296" w:type="pct"/>
            <w:tcBorders>
              <w:top w:val="nil"/>
              <w:left w:val="nil"/>
              <w:bottom w:val="nil"/>
              <w:right w:val="single" w:sz="12" w:space="0" w:color="auto"/>
            </w:tcBorders>
            <w:shd w:val="clear" w:color="auto" w:fill="auto"/>
            <w:noWrap/>
            <w:vAlign w:val="center"/>
            <w:hideMark/>
          </w:tcPr>
          <w:p w14:paraId="438C74F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446.6</w:t>
            </w:r>
          </w:p>
        </w:tc>
      </w:tr>
      <w:tr w:rsidR="006C6850" w:rsidRPr="0057186F" w14:paraId="4BB9FD4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1732A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0A2531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4FE6D8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6606CA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D9E75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331E2C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7ADA2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4B31FB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577AB4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96BFB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5EAB9F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79125E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50C795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3CAA9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60DDE6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3BD874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7A0122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58" w:type="pct"/>
            <w:tcBorders>
              <w:top w:val="nil"/>
              <w:left w:val="single" w:sz="4" w:space="0" w:color="auto"/>
              <w:bottom w:val="nil"/>
              <w:right w:val="single" w:sz="4" w:space="0" w:color="auto"/>
            </w:tcBorders>
            <w:shd w:val="clear" w:color="000000" w:fill="D9D9D9"/>
            <w:noWrap/>
            <w:vAlign w:val="center"/>
            <w:hideMark/>
          </w:tcPr>
          <w:p w14:paraId="188A33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8F142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A8257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655686B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268</w:t>
            </w:r>
          </w:p>
        </w:tc>
        <w:tc>
          <w:tcPr>
            <w:tcW w:w="296" w:type="pct"/>
            <w:tcBorders>
              <w:top w:val="nil"/>
              <w:left w:val="nil"/>
              <w:bottom w:val="nil"/>
              <w:right w:val="single" w:sz="12" w:space="0" w:color="auto"/>
            </w:tcBorders>
            <w:shd w:val="clear" w:color="000000" w:fill="D9D9D9"/>
            <w:noWrap/>
            <w:vAlign w:val="center"/>
            <w:hideMark/>
          </w:tcPr>
          <w:p w14:paraId="437A73D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448.2</w:t>
            </w:r>
          </w:p>
        </w:tc>
      </w:tr>
      <w:tr w:rsidR="006C6850" w:rsidRPr="0057186F" w14:paraId="1BEBB13A"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93588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55CCC5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2BBFF5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E4624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3EE3B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456813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44B3E4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445051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846B1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2B0E44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D7333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279B42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0A5874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7E8C8E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71359D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30D88D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EBACF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58" w:type="pct"/>
            <w:tcBorders>
              <w:top w:val="nil"/>
              <w:left w:val="nil"/>
              <w:bottom w:val="nil"/>
              <w:right w:val="single" w:sz="4" w:space="0" w:color="auto"/>
            </w:tcBorders>
            <w:shd w:val="clear" w:color="auto" w:fill="auto"/>
            <w:noWrap/>
            <w:vAlign w:val="center"/>
            <w:hideMark/>
          </w:tcPr>
          <w:p w14:paraId="5FBD48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B9DF8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643AF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1DC1C13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269</w:t>
            </w:r>
          </w:p>
        </w:tc>
        <w:tc>
          <w:tcPr>
            <w:tcW w:w="296" w:type="pct"/>
            <w:tcBorders>
              <w:top w:val="nil"/>
              <w:left w:val="nil"/>
              <w:bottom w:val="nil"/>
              <w:right w:val="single" w:sz="12" w:space="0" w:color="auto"/>
            </w:tcBorders>
            <w:shd w:val="clear" w:color="auto" w:fill="auto"/>
            <w:noWrap/>
            <w:vAlign w:val="center"/>
            <w:hideMark/>
          </w:tcPr>
          <w:p w14:paraId="2D1F116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449.8</w:t>
            </w:r>
          </w:p>
        </w:tc>
      </w:tr>
      <w:tr w:rsidR="006C6850" w:rsidRPr="0057186F" w14:paraId="3670882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BFACD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1FB8A8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0A2AAA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1DA7F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566C97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1EFBEE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41EFD9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97046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5359DD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398211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4DEF6D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754BB2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740C2D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1229F1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6E2337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580325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BB6A9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58" w:type="pct"/>
            <w:tcBorders>
              <w:top w:val="nil"/>
              <w:left w:val="single" w:sz="4" w:space="0" w:color="auto"/>
              <w:bottom w:val="nil"/>
              <w:right w:val="single" w:sz="4" w:space="0" w:color="auto"/>
            </w:tcBorders>
            <w:shd w:val="clear" w:color="000000" w:fill="D9D9D9"/>
            <w:noWrap/>
            <w:vAlign w:val="center"/>
            <w:hideMark/>
          </w:tcPr>
          <w:p w14:paraId="798733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2DDBA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F361A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9ABFAE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270</w:t>
            </w:r>
          </w:p>
        </w:tc>
        <w:tc>
          <w:tcPr>
            <w:tcW w:w="296" w:type="pct"/>
            <w:tcBorders>
              <w:top w:val="nil"/>
              <w:left w:val="nil"/>
              <w:bottom w:val="nil"/>
              <w:right w:val="single" w:sz="12" w:space="0" w:color="auto"/>
            </w:tcBorders>
            <w:shd w:val="clear" w:color="000000" w:fill="D9D9D9"/>
            <w:noWrap/>
            <w:vAlign w:val="center"/>
            <w:hideMark/>
          </w:tcPr>
          <w:p w14:paraId="55C6607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451.4</w:t>
            </w:r>
          </w:p>
        </w:tc>
      </w:tr>
      <w:tr w:rsidR="006C6850" w:rsidRPr="0057186F" w14:paraId="1F87AC7D"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62349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62C118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24D878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1FA4C8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0FBD5D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EBFA2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48C6C4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0C64B6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0EC2DC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49ABF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1FB691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39FAB7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24D25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nil"/>
              <w:bottom w:val="nil"/>
              <w:right w:val="single" w:sz="4" w:space="0" w:color="auto"/>
            </w:tcBorders>
            <w:shd w:val="clear" w:color="auto" w:fill="auto"/>
            <w:noWrap/>
            <w:vAlign w:val="center"/>
            <w:hideMark/>
          </w:tcPr>
          <w:p w14:paraId="44A90B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242DAC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073E35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89991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58" w:type="pct"/>
            <w:tcBorders>
              <w:top w:val="nil"/>
              <w:left w:val="nil"/>
              <w:bottom w:val="nil"/>
              <w:right w:val="single" w:sz="4" w:space="0" w:color="auto"/>
            </w:tcBorders>
            <w:shd w:val="clear" w:color="auto" w:fill="auto"/>
            <w:noWrap/>
            <w:vAlign w:val="center"/>
            <w:hideMark/>
          </w:tcPr>
          <w:p w14:paraId="366090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19BFF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8A25D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17FA0D7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271</w:t>
            </w:r>
          </w:p>
        </w:tc>
        <w:tc>
          <w:tcPr>
            <w:tcW w:w="296" w:type="pct"/>
            <w:tcBorders>
              <w:top w:val="nil"/>
              <w:left w:val="nil"/>
              <w:bottom w:val="nil"/>
              <w:right w:val="single" w:sz="12" w:space="0" w:color="auto"/>
            </w:tcBorders>
            <w:shd w:val="clear" w:color="auto" w:fill="auto"/>
            <w:noWrap/>
            <w:vAlign w:val="center"/>
            <w:hideMark/>
          </w:tcPr>
          <w:p w14:paraId="6EE342D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453</w:t>
            </w:r>
          </w:p>
        </w:tc>
      </w:tr>
      <w:tr w:rsidR="006C6850" w:rsidRPr="0057186F" w14:paraId="4E5F3D2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2F0F9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619D7F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721FCE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4950F1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41489C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19B290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7267DA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15292A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6750D8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39647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57440E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68EAE8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16E871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15</w:t>
            </w:r>
          </w:p>
        </w:tc>
        <w:tc>
          <w:tcPr>
            <w:tcW w:w="210" w:type="pct"/>
            <w:tcBorders>
              <w:top w:val="nil"/>
              <w:left w:val="single" w:sz="4" w:space="0" w:color="auto"/>
              <w:bottom w:val="nil"/>
              <w:right w:val="single" w:sz="4" w:space="0" w:color="auto"/>
            </w:tcBorders>
            <w:shd w:val="clear" w:color="000000" w:fill="D9D9D9"/>
            <w:noWrap/>
            <w:vAlign w:val="center"/>
            <w:hideMark/>
          </w:tcPr>
          <w:p w14:paraId="6E633D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704620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4D4E89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58FE54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58" w:type="pct"/>
            <w:tcBorders>
              <w:top w:val="nil"/>
              <w:left w:val="single" w:sz="4" w:space="0" w:color="auto"/>
              <w:bottom w:val="nil"/>
              <w:right w:val="single" w:sz="4" w:space="0" w:color="auto"/>
            </w:tcBorders>
            <w:shd w:val="clear" w:color="000000" w:fill="D9D9D9"/>
            <w:noWrap/>
            <w:vAlign w:val="center"/>
            <w:hideMark/>
          </w:tcPr>
          <w:p w14:paraId="300E2A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A75AF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FD245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0B9AD9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272</w:t>
            </w:r>
          </w:p>
        </w:tc>
        <w:tc>
          <w:tcPr>
            <w:tcW w:w="296" w:type="pct"/>
            <w:tcBorders>
              <w:top w:val="nil"/>
              <w:left w:val="nil"/>
              <w:bottom w:val="nil"/>
              <w:right w:val="single" w:sz="12" w:space="0" w:color="auto"/>
            </w:tcBorders>
            <w:shd w:val="clear" w:color="000000" w:fill="D9D9D9"/>
            <w:noWrap/>
            <w:vAlign w:val="center"/>
            <w:hideMark/>
          </w:tcPr>
          <w:p w14:paraId="2E45FF4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454.6</w:t>
            </w:r>
          </w:p>
        </w:tc>
      </w:tr>
      <w:tr w:rsidR="006C6850" w:rsidRPr="0057186F" w14:paraId="012E8FBC"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6BAE7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3B465E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15A0CC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4BFA8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7B1B6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7ACD2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1C2434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33FAFB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3E86C4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33CEA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301B6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3C8AC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48D00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40596C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41AAB6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4D192F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A4ADC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58" w:type="pct"/>
            <w:tcBorders>
              <w:top w:val="nil"/>
              <w:left w:val="nil"/>
              <w:bottom w:val="nil"/>
              <w:right w:val="single" w:sz="4" w:space="0" w:color="auto"/>
            </w:tcBorders>
            <w:shd w:val="clear" w:color="auto" w:fill="auto"/>
            <w:noWrap/>
            <w:vAlign w:val="center"/>
            <w:hideMark/>
          </w:tcPr>
          <w:p w14:paraId="050599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2EA85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A0797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504E2D9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273</w:t>
            </w:r>
          </w:p>
        </w:tc>
        <w:tc>
          <w:tcPr>
            <w:tcW w:w="296" w:type="pct"/>
            <w:tcBorders>
              <w:top w:val="nil"/>
              <w:left w:val="nil"/>
              <w:bottom w:val="nil"/>
              <w:right w:val="single" w:sz="12" w:space="0" w:color="auto"/>
            </w:tcBorders>
            <w:shd w:val="clear" w:color="auto" w:fill="auto"/>
            <w:noWrap/>
            <w:vAlign w:val="center"/>
            <w:hideMark/>
          </w:tcPr>
          <w:p w14:paraId="62375E6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456.2</w:t>
            </w:r>
          </w:p>
        </w:tc>
      </w:tr>
      <w:tr w:rsidR="006C6850" w:rsidRPr="0057186F" w14:paraId="31B2687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24CD6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08D720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401030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81430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4988BF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1E38E7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820AB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6871E1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73D44E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32C7D7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37A840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4CB33F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138CE9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1FDE7A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3503BB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6B36E2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3392B5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58" w:type="pct"/>
            <w:tcBorders>
              <w:top w:val="nil"/>
              <w:left w:val="single" w:sz="4" w:space="0" w:color="auto"/>
              <w:bottom w:val="nil"/>
              <w:right w:val="single" w:sz="4" w:space="0" w:color="auto"/>
            </w:tcBorders>
            <w:shd w:val="clear" w:color="000000" w:fill="D9D9D9"/>
            <w:noWrap/>
            <w:vAlign w:val="center"/>
            <w:hideMark/>
          </w:tcPr>
          <w:p w14:paraId="1E5539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68762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2D9E8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0CB9F60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274</w:t>
            </w:r>
          </w:p>
        </w:tc>
        <w:tc>
          <w:tcPr>
            <w:tcW w:w="296" w:type="pct"/>
            <w:tcBorders>
              <w:top w:val="nil"/>
              <w:left w:val="nil"/>
              <w:bottom w:val="nil"/>
              <w:right w:val="single" w:sz="12" w:space="0" w:color="auto"/>
            </w:tcBorders>
            <w:shd w:val="clear" w:color="000000" w:fill="D9D9D9"/>
            <w:noWrap/>
            <w:vAlign w:val="center"/>
            <w:hideMark/>
          </w:tcPr>
          <w:p w14:paraId="551F6D5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457.8</w:t>
            </w:r>
          </w:p>
        </w:tc>
      </w:tr>
      <w:tr w:rsidR="006C6850" w:rsidRPr="0057186F" w14:paraId="2CE3F4DA"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245D75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3075FB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394113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09D26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7D11A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2BF366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33A236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10F4B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2DD59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30B357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B2E24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446A0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048406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80B84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4CE03B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149CF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17B807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58" w:type="pct"/>
            <w:tcBorders>
              <w:top w:val="nil"/>
              <w:left w:val="nil"/>
              <w:bottom w:val="nil"/>
              <w:right w:val="single" w:sz="4" w:space="0" w:color="auto"/>
            </w:tcBorders>
            <w:shd w:val="clear" w:color="auto" w:fill="auto"/>
            <w:noWrap/>
            <w:vAlign w:val="center"/>
            <w:hideMark/>
          </w:tcPr>
          <w:p w14:paraId="0A02F9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F3825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7F1F2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37F8F02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275</w:t>
            </w:r>
          </w:p>
        </w:tc>
        <w:tc>
          <w:tcPr>
            <w:tcW w:w="296" w:type="pct"/>
            <w:tcBorders>
              <w:top w:val="nil"/>
              <w:left w:val="nil"/>
              <w:bottom w:val="nil"/>
              <w:right w:val="single" w:sz="12" w:space="0" w:color="auto"/>
            </w:tcBorders>
            <w:shd w:val="clear" w:color="auto" w:fill="auto"/>
            <w:noWrap/>
            <w:vAlign w:val="center"/>
            <w:hideMark/>
          </w:tcPr>
          <w:p w14:paraId="6422FA2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459.4</w:t>
            </w:r>
          </w:p>
        </w:tc>
      </w:tr>
      <w:tr w:rsidR="006C6850" w:rsidRPr="0057186F" w14:paraId="5C72C5D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0350F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4EA59B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425631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7FA2DC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5E03B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668F5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38DE5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15B455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4235DD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783F0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BBDCD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B7F6E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32AF8D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13C8A8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13F07C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BEC31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7F3597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58" w:type="pct"/>
            <w:tcBorders>
              <w:top w:val="nil"/>
              <w:left w:val="single" w:sz="4" w:space="0" w:color="auto"/>
              <w:bottom w:val="nil"/>
              <w:right w:val="single" w:sz="4" w:space="0" w:color="auto"/>
            </w:tcBorders>
            <w:shd w:val="clear" w:color="000000" w:fill="D9D9D9"/>
            <w:noWrap/>
            <w:vAlign w:val="center"/>
            <w:hideMark/>
          </w:tcPr>
          <w:p w14:paraId="461092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4D679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30C11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1048B6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276</w:t>
            </w:r>
          </w:p>
        </w:tc>
        <w:tc>
          <w:tcPr>
            <w:tcW w:w="296" w:type="pct"/>
            <w:tcBorders>
              <w:top w:val="nil"/>
              <w:left w:val="nil"/>
              <w:bottom w:val="nil"/>
              <w:right w:val="single" w:sz="12" w:space="0" w:color="auto"/>
            </w:tcBorders>
            <w:shd w:val="clear" w:color="000000" w:fill="D9D9D9"/>
            <w:noWrap/>
            <w:vAlign w:val="center"/>
            <w:hideMark/>
          </w:tcPr>
          <w:p w14:paraId="56642F2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461</w:t>
            </w:r>
          </w:p>
        </w:tc>
      </w:tr>
      <w:tr w:rsidR="006C6850" w:rsidRPr="0057186F" w14:paraId="12031143"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A1D74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16FAA6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28D79B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27DE0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210BB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36E7F7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BFE40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40551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3B1164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255666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EA025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0DC53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F75DA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74BDB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43E30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0D7BD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2F991B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58" w:type="pct"/>
            <w:tcBorders>
              <w:top w:val="nil"/>
              <w:left w:val="nil"/>
              <w:bottom w:val="nil"/>
              <w:right w:val="single" w:sz="4" w:space="0" w:color="auto"/>
            </w:tcBorders>
            <w:shd w:val="clear" w:color="auto" w:fill="auto"/>
            <w:noWrap/>
            <w:vAlign w:val="center"/>
            <w:hideMark/>
          </w:tcPr>
          <w:p w14:paraId="1FBCB4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571F9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0746D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2DA487D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277</w:t>
            </w:r>
          </w:p>
        </w:tc>
        <w:tc>
          <w:tcPr>
            <w:tcW w:w="296" w:type="pct"/>
            <w:tcBorders>
              <w:top w:val="nil"/>
              <w:left w:val="nil"/>
              <w:bottom w:val="nil"/>
              <w:right w:val="single" w:sz="12" w:space="0" w:color="auto"/>
            </w:tcBorders>
            <w:shd w:val="clear" w:color="auto" w:fill="auto"/>
            <w:noWrap/>
            <w:vAlign w:val="center"/>
            <w:hideMark/>
          </w:tcPr>
          <w:p w14:paraId="1BFB47E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462.6</w:t>
            </w:r>
          </w:p>
        </w:tc>
      </w:tr>
      <w:tr w:rsidR="006C6850" w:rsidRPr="0057186F" w14:paraId="7A43CD37"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AB9F9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6BAE2B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13D588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01D772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13E84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1677D6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E7B3C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8C8D3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3B6868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F6D35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BAD74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184A68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79A9E6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5EF74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4E4AE4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A2396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324768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58" w:type="pct"/>
            <w:tcBorders>
              <w:top w:val="nil"/>
              <w:left w:val="single" w:sz="4" w:space="0" w:color="auto"/>
              <w:bottom w:val="nil"/>
              <w:right w:val="single" w:sz="4" w:space="0" w:color="auto"/>
            </w:tcBorders>
            <w:shd w:val="clear" w:color="000000" w:fill="D9D9D9"/>
            <w:noWrap/>
            <w:vAlign w:val="center"/>
            <w:hideMark/>
          </w:tcPr>
          <w:p w14:paraId="7892BE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0A3D8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8BB14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5C01BAD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278</w:t>
            </w:r>
          </w:p>
        </w:tc>
        <w:tc>
          <w:tcPr>
            <w:tcW w:w="296" w:type="pct"/>
            <w:tcBorders>
              <w:top w:val="nil"/>
              <w:left w:val="nil"/>
              <w:bottom w:val="nil"/>
              <w:right w:val="single" w:sz="12" w:space="0" w:color="auto"/>
            </w:tcBorders>
            <w:shd w:val="clear" w:color="000000" w:fill="D9D9D9"/>
            <w:noWrap/>
            <w:vAlign w:val="center"/>
            <w:hideMark/>
          </w:tcPr>
          <w:p w14:paraId="4969C8A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464.2</w:t>
            </w:r>
          </w:p>
        </w:tc>
      </w:tr>
      <w:tr w:rsidR="006C6850" w:rsidRPr="0057186F" w14:paraId="362C2128"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6249E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15DA02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67A89F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B0CEE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A16C6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6D421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3272B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40BB32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89E49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1B6746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406D2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4C40E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205AAE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1F4D3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38523C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5F131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10E355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58" w:type="pct"/>
            <w:tcBorders>
              <w:top w:val="nil"/>
              <w:left w:val="nil"/>
              <w:bottom w:val="nil"/>
              <w:right w:val="single" w:sz="4" w:space="0" w:color="auto"/>
            </w:tcBorders>
            <w:shd w:val="clear" w:color="auto" w:fill="auto"/>
            <w:noWrap/>
            <w:vAlign w:val="center"/>
            <w:hideMark/>
          </w:tcPr>
          <w:p w14:paraId="29222D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F4571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60D6D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0C1FB00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279</w:t>
            </w:r>
          </w:p>
        </w:tc>
        <w:tc>
          <w:tcPr>
            <w:tcW w:w="296" w:type="pct"/>
            <w:tcBorders>
              <w:top w:val="nil"/>
              <w:left w:val="nil"/>
              <w:bottom w:val="nil"/>
              <w:right w:val="single" w:sz="12" w:space="0" w:color="auto"/>
            </w:tcBorders>
            <w:shd w:val="clear" w:color="auto" w:fill="auto"/>
            <w:noWrap/>
            <w:vAlign w:val="center"/>
            <w:hideMark/>
          </w:tcPr>
          <w:p w14:paraId="36B0C2C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465.8</w:t>
            </w:r>
          </w:p>
        </w:tc>
      </w:tr>
      <w:tr w:rsidR="006C6850" w:rsidRPr="0057186F" w14:paraId="041569B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600DA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79C9E6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519858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5C75EC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32F7CF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67D571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26F69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724C5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8B36A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60313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3F1169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1A07D1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39021C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10A57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4CB76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C8680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3EE96E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58" w:type="pct"/>
            <w:tcBorders>
              <w:top w:val="nil"/>
              <w:left w:val="single" w:sz="4" w:space="0" w:color="auto"/>
              <w:bottom w:val="nil"/>
              <w:right w:val="single" w:sz="4" w:space="0" w:color="auto"/>
            </w:tcBorders>
            <w:shd w:val="clear" w:color="000000" w:fill="D9D9D9"/>
            <w:noWrap/>
            <w:vAlign w:val="center"/>
            <w:hideMark/>
          </w:tcPr>
          <w:p w14:paraId="1C501A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8130C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DE4FD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4E88EE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280</w:t>
            </w:r>
          </w:p>
        </w:tc>
        <w:tc>
          <w:tcPr>
            <w:tcW w:w="296" w:type="pct"/>
            <w:tcBorders>
              <w:top w:val="nil"/>
              <w:left w:val="nil"/>
              <w:bottom w:val="nil"/>
              <w:right w:val="single" w:sz="12" w:space="0" w:color="auto"/>
            </w:tcBorders>
            <w:shd w:val="clear" w:color="000000" w:fill="D9D9D9"/>
            <w:noWrap/>
            <w:vAlign w:val="center"/>
            <w:hideMark/>
          </w:tcPr>
          <w:p w14:paraId="18BF75C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467.4</w:t>
            </w:r>
          </w:p>
        </w:tc>
      </w:tr>
      <w:tr w:rsidR="006C6850" w:rsidRPr="0057186F" w14:paraId="2EF30346"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48594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539753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6F739C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145C3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2C5B19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3DF05D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494421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55CB16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B224D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1E0E96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30B714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A8C39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08361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B500F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4977EB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887BA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2A06F3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58" w:type="pct"/>
            <w:tcBorders>
              <w:top w:val="nil"/>
              <w:left w:val="nil"/>
              <w:bottom w:val="nil"/>
              <w:right w:val="single" w:sz="4" w:space="0" w:color="auto"/>
            </w:tcBorders>
            <w:shd w:val="clear" w:color="auto" w:fill="auto"/>
            <w:noWrap/>
            <w:vAlign w:val="center"/>
            <w:hideMark/>
          </w:tcPr>
          <w:p w14:paraId="67B0FB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B9F34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5B1A4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3B12EB0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281</w:t>
            </w:r>
          </w:p>
        </w:tc>
        <w:tc>
          <w:tcPr>
            <w:tcW w:w="296" w:type="pct"/>
            <w:tcBorders>
              <w:top w:val="nil"/>
              <w:left w:val="nil"/>
              <w:bottom w:val="nil"/>
              <w:right w:val="single" w:sz="12" w:space="0" w:color="auto"/>
            </w:tcBorders>
            <w:shd w:val="clear" w:color="auto" w:fill="auto"/>
            <w:noWrap/>
            <w:vAlign w:val="center"/>
            <w:hideMark/>
          </w:tcPr>
          <w:p w14:paraId="5FCF4E1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469</w:t>
            </w:r>
          </w:p>
        </w:tc>
      </w:tr>
      <w:tr w:rsidR="006C6850" w:rsidRPr="0057186F" w14:paraId="1C25F6B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BD15C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69C87E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4B97F8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02579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58C180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127477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191A37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1DD40C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6AF71A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4C9D9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6EA2E0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799133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527343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AEE5D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158C8E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C4BC6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1202ED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58" w:type="pct"/>
            <w:tcBorders>
              <w:top w:val="nil"/>
              <w:left w:val="single" w:sz="4" w:space="0" w:color="auto"/>
              <w:bottom w:val="nil"/>
              <w:right w:val="single" w:sz="4" w:space="0" w:color="auto"/>
            </w:tcBorders>
            <w:shd w:val="clear" w:color="000000" w:fill="D9D9D9"/>
            <w:noWrap/>
            <w:vAlign w:val="center"/>
            <w:hideMark/>
          </w:tcPr>
          <w:p w14:paraId="155D77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DBA7D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670D5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21AE4E6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282</w:t>
            </w:r>
          </w:p>
        </w:tc>
        <w:tc>
          <w:tcPr>
            <w:tcW w:w="296" w:type="pct"/>
            <w:tcBorders>
              <w:top w:val="nil"/>
              <w:left w:val="nil"/>
              <w:bottom w:val="nil"/>
              <w:right w:val="single" w:sz="12" w:space="0" w:color="auto"/>
            </w:tcBorders>
            <w:shd w:val="clear" w:color="000000" w:fill="D9D9D9"/>
            <w:noWrap/>
            <w:vAlign w:val="center"/>
            <w:hideMark/>
          </w:tcPr>
          <w:p w14:paraId="37037ED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470.6</w:t>
            </w:r>
          </w:p>
        </w:tc>
      </w:tr>
      <w:tr w:rsidR="006C6850" w:rsidRPr="0057186F" w14:paraId="17252B4B"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7779B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4292C4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139A46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2095BD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2BA402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E043E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3D931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0E52B2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597BD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94378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2C772C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2FBA1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3A7470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201E4E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45AFD8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061F62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D1DA4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58" w:type="pct"/>
            <w:tcBorders>
              <w:top w:val="nil"/>
              <w:left w:val="nil"/>
              <w:bottom w:val="nil"/>
              <w:right w:val="single" w:sz="4" w:space="0" w:color="auto"/>
            </w:tcBorders>
            <w:shd w:val="clear" w:color="auto" w:fill="auto"/>
            <w:noWrap/>
            <w:vAlign w:val="center"/>
            <w:hideMark/>
          </w:tcPr>
          <w:p w14:paraId="753595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3B3A8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E48D9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0BBD070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283</w:t>
            </w:r>
          </w:p>
        </w:tc>
        <w:tc>
          <w:tcPr>
            <w:tcW w:w="296" w:type="pct"/>
            <w:tcBorders>
              <w:top w:val="nil"/>
              <w:left w:val="nil"/>
              <w:bottom w:val="nil"/>
              <w:right w:val="single" w:sz="12" w:space="0" w:color="auto"/>
            </w:tcBorders>
            <w:shd w:val="clear" w:color="auto" w:fill="auto"/>
            <w:noWrap/>
            <w:vAlign w:val="center"/>
            <w:hideMark/>
          </w:tcPr>
          <w:p w14:paraId="6DC419F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472.2</w:t>
            </w:r>
          </w:p>
        </w:tc>
      </w:tr>
      <w:tr w:rsidR="006C6850" w:rsidRPr="0057186F" w14:paraId="1A35A4FA"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7FA9A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3411EA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2E6731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7F3F0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745396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5BB8D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72D78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366DC6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C75ED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432A30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49DFC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7BE74C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737C5B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4DF82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0D991F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66B71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2FDE0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58" w:type="pct"/>
            <w:tcBorders>
              <w:top w:val="nil"/>
              <w:left w:val="single" w:sz="4" w:space="0" w:color="auto"/>
              <w:bottom w:val="nil"/>
              <w:right w:val="single" w:sz="4" w:space="0" w:color="auto"/>
            </w:tcBorders>
            <w:shd w:val="clear" w:color="000000" w:fill="D9D9D9"/>
            <w:noWrap/>
            <w:vAlign w:val="center"/>
            <w:hideMark/>
          </w:tcPr>
          <w:p w14:paraId="008DBA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833A5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06C9A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17A28B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284</w:t>
            </w:r>
          </w:p>
        </w:tc>
        <w:tc>
          <w:tcPr>
            <w:tcW w:w="296" w:type="pct"/>
            <w:tcBorders>
              <w:top w:val="nil"/>
              <w:left w:val="nil"/>
              <w:bottom w:val="nil"/>
              <w:right w:val="single" w:sz="12" w:space="0" w:color="auto"/>
            </w:tcBorders>
            <w:shd w:val="clear" w:color="000000" w:fill="D9D9D9"/>
            <w:noWrap/>
            <w:vAlign w:val="center"/>
            <w:hideMark/>
          </w:tcPr>
          <w:p w14:paraId="7678FAA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473.8</w:t>
            </w:r>
          </w:p>
        </w:tc>
      </w:tr>
      <w:tr w:rsidR="006C6850" w:rsidRPr="0057186F" w14:paraId="7F747110"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706D4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7C1214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5CBC82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6DB0F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5CE223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A85B7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26DFDB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4F806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A1489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30E38C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249812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791424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4B7A1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63AC13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5B75D4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5267C2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1A402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58" w:type="pct"/>
            <w:tcBorders>
              <w:top w:val="nil"/>
              <w:left w:val="nil"/>
              <w:bottom w:val="nil"/>
              <w:right w:val="single" w:sz="4" w:space="0" w:color="auto"/>
            </w:tcBorders>
            <w:shd w:val="clear" w:color="auto" w:fill="auto"/>
            <w:noWrap/>
            <w:vAlign w:val="center"/>
            <w:hideMark/>
          </w:tcPr>
          <w:p w14:paraId="3C093C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96533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A77C7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70229A1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285</w:t>
            </w:r>
          </w:p>
        </w:tc>
        <w:tc>
          <w:tcPr>
            <w:tcW w:w="296" w:type="pct"/>
            <w:tcBorders>
              <w:top w:val="nil"/>
              <w:left w:val="nil"/>
              <w:bottom w:val="nil"/>
              <w:right w:val="single" w:sz="12" w:space="0" w:color="auto"/>
            </w:tcBorders>
            <w:shd w:val="clear" w:color="auto" w:fill="auto"/>
            <w:noWrap/>
            <w:vAlign w:val="center"/>
            <w:hideMark/>
          </w:tcPr>
          <w:p w14:paraId="7A7F448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475.4</w:t>
            </w:r>
          </w:p>
        </w:tc>
      </w:tr>
      <w:tr w:rsidR="006C6850" w:rsidRPr="0057186F" w14:paraId="0E553F5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1226F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111938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0F95D4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01F7FA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15EBF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AE3AB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1B39D6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14D8A4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563A0D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0C119A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1A6EA5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21E0D4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95797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single" w:sz="4" w:space="0" w:color="auto"/>
              <w:bottom w:val="nil"/>
              <w:right w:val="single" w:sz="4" w:space="0" w:color="auto"/>
            </w:tcBorders>
            <w:shd w:val="clear" w:color="000000" w:fill="D9D9D9"/>
            <w:noWrap/>
            <w:vAlign w:val="center"/>
            <w:hideMark/>
          </w:tcPr>
          <w:p w14:paraId="405BB5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1956C1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30385F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7DBED8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58" w:type="pct"/>
            <w:tcBorders>
              <w:top w:val="nil"/>
              <w:left w:val="single" w:sz="4" w:space="0" w:color="auto"/>
              <w:bottom w:val="nil"/>
              <w:right w:val="single" w:sz="4" w:space="0" w:color="auto"/>
            </w:tcBorders>
            <w:shd w:val="clear" w:color="000000" w:fill="D9D9D9"/>
            <w:noWrap/>
            <w:vAlign w:val="center"/>
            <w:hideMark/>
          </w:tcPr>
          <w:p w14:paraId="1D9092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E3E26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15E8D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6364222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286</w:t>
            </w:r>
          </w:p>
        </w:tc>
        <w:tc>
          <w:tcPr>
            <w:tcW w:w="296" w:type="pct"/>
            <w:tcBorders>
              <w:top w:val="nil"/>
              <w:left w:val="nil"/>
              <w:bottom w:val="nil"/>
              <w:right w:val="single" w:sz="12" w:space="0" w:color="auto"/>
            </w:tcBorders>
            <w:shd w:val="clear" w:color="000000" w:fill="D9D9D9"/>
            <w:noWrap/>
            <w:vAlign w:val="center"/>
            <w:hideMark/>
          </w:tcPr>
          <w:p w14:paraId="137F1BA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477</w:t>
            </w:r>
          </w:p>
        </w:tc>
      </w:tr>
      <w:tr w:rsidR="006C6850" w:rsidRPr="0057186F" w14:paraId="5737740E"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76CE7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27FD82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371BE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DA70A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0C3E1E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62944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384054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6FCFD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02A1D8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5F3BD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2AFC1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B8C06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5EDAC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16</w:t>
            </w:r>
          </w:p>
        </w:tc>
        <w:tc>
          <w:tcPr>
            <w:tcW w:w="210" w:type="pct"/>
            <w:tcBorders>
              <w:top w:val="nil"/>
              <w:left w:val="nil"/>
              <w:bottom w:val="nil"/>
              <w:right w:val="single" w:sz="4" w:space="0" w:color="auto"/>
            </w:tcBorders>
            <w:shd w:val="clear" w:color="auto" w:fill="auto"/>
            <w:noWrap/>
            <w:vAlign w:val="center"/>
            <w:hideMark/>
          </w:tcPr>
          <w:p w14:paraId="39F531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0E77A0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E65D0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2FFC3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58" w:type="pct"/>
            <w:tcBorders>
              <w:top w:val="nil"/>
              <w:left w:val="nil"/>
              <w:bottom w:val="nil"/>
              <w:right w:val="single" w:sz="4" w:space="0" w:color="auto"/>
            </w:tcBorders>
            <w:shd w:val="clear" w:color="auto" w:fill="auto"/>
            <w:noWrap/>
            <w:vAlign w:val="center"/>
            <w:hideMark/>
          </w:tcPr>
          <w:p w14:paraId="68F0DB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B29C0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BDB9F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0388122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287</w:t>
            </w:r>
          </w:p>
        </w:tc>
        <w:tc>
          <w:tcPr>
            <w:tcW w:w="296" w:type="pct"/>
            <w:tcBorders>
              <w:top w:val="nil"/>
              <w:left w:val="nil"/>
              <w:bottom w:val="nil"/>
              <w:right w:val="single" w:sz="12" w:space="0" w:color="auto"/>
            </w:tcBorders>
            <w:shd w:val="clear" w:color="auto" w:fill="auto"/>
            <w:noWrap/>
            <w:vAlign w:val="center"/>
            <w:hideMark/>
          </w:tcPr>
          <w:p w14:paraId="162CFEC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478.6</w:t>
            </w:r>
          </w:p>
        </w:tc>
      </w:tr>
      <w:tr w:rsidR="006C6850" w:rsidRPr="0057186F" w14:paraId="0693CE2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56C33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230B01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7857C5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5A4E74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0ED046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6726B9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539E3A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784091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601897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A6604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6C424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DB68C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6F3B73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56BCE5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7ADD2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527B65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62E422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58" w:type="pct"/>
            <w:tcBorders>
              <w:top w:val="nil"/>
              <w:left w:val="single" w:sz="4" w:space="0" w:color="auto"/>
              <w:bottom w:val="nil"/>
              <w:right w:val="single" w:sz="4" w:space="0" w:color="auto"/>
            </w:tcBorders>
            <w:shd w:val="clear" w:color="000000" w:fill="D9D9D9"/>
            <w:noWrap/>
            <w:vAlign w:val="center"/>
            <w:hideMark/>
          </w:tcPr>
          <w:p w14:paraId="650385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31761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3140B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308128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288</w:t>
            </w:r>
          </w:p>
        </w:tc>
        <w:tc>
          <w:tcPr>
            <w:tcW w:w="296" w:type="pct"/>
            <w:tcBorders>
              <w:top w:val="nil"/>
              <w:left w:val="nil"/>
              <w:bottom w:val="nil"/>
              <w:right w:val="single" w:sz="12" w:space="0" w:color="auto"/>
            </w:tcBorders>
            <w:shd w:val="clear" w:color="000000" w:fill="D9D9D9"/>
            <w:noWrap/>
            <w:vAlign w:val="center"/>
            <w:hideMark/>
          </w:tcPr>
          <w:p w14:paraId="17BB46B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480.2</w:t>
            </w:r>
          </w:p>
        </w:tc>
      </w:tr>
      <w:tr w:rsidR="006C6850" w:rsidRPr="0057186F" w14:paraId="7FA2C799"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F580C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1FEDFB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07C862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2D72F5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2E52A6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33BFB9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5D4E09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5D80B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C501C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85EB0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3A6F0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65F87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9D2E6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2AD90C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3BFB6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CBF95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CDB4B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58" w:type="pct"/>
            <w:tcBorders>
              <w:top w:val="nil"/>
              <w:left w:val="nil"/>
              <w:bottom w:val="nil"/>
              <w:right w:val="single" w:sz="4" w:space="0" w:color="auto"/>
            </w:tcBorders>
            <w:shd w:val="clear" w:color="auto" w:fill="auto"/>
            <w:noWrap/>
            <w:vAlign w:val="center"/>
            <w:hideMark/>
          </w:tcPr>
          <w:p w14:paraId="33F6DD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09940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25392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4B2B0E2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289</w:t>
            </w:r>
          </w:p>
        </w:tc>
        <w:tc>
          <w:tcPr>
            <w:tcW w:w="296" w:type="pct"/>
            <w:tcBorders>
              <w:top w:val="nil"/>
              <w:left w:val="nil"/>
              <w:bottom w:val="nil"/>
              <w:right w:val="single" w:sz="12" w:space="0" w:color="auto"/>
            </w:tcBorders>
            <w:shd w:val="clear" w:color="auto" w:fill="auto"/>
            <w:noWrap/>
            <w:vAlign w:val="center"/>
            <w:hideMark/>
          </w:tcPr>
          <w:p w14:paraId="4DCAFEE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481.8</w:t>
            </w:r>
          </w:p>
        </w:tc>
      </w:tr>
      <w:tr w:rsidR="006C6850" w:rsidRPr="0057186F" w14:paraId="7704F29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2D042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2A8C58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6528CF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9AEFD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792F02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1B6F02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0CD0BD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3EFE06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3244D6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15F4F3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711AF8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32B76F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241B3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6D9E6A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715727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379CBF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135A28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58" w:type="pct"/>
            <w:tcBorders>
              <w:top w:val="nil"/>
              <w:left w:val="single" w:sz="4" w:space="0" w:color="auto"/>
              <w:bottom w:val="nil"/>
              <w:right w:val="single" w:sz="4" w:space="0" w:color="auto"/>
            </w:tcBorders>
            <w:shd w:val="clear" w:color="000000" w:fill="D9D9D9"/>
            <w:noWrap/>
            <w:vAlign w:val="center"/>
            <w:hideMark/>
          </w:tcPr>
          <w:p w14:paraId="04D145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B5653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9C336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0108FEB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290</w:t>
            </w:r>
          </w:p>
        </w:tc>
        <w:tc>
          <w:tcPr>
            <w:tcW w:w="296" w:type="pct"/>
            <w:tcBorders>
              <w:top w:val="nil"/>
              <w:left w:val="nil"/>
              <w:bottom w:val="nil"/>
              <w:right w:val="single" w:sz="12" w:space="0" w:color="auto"/>
            </w:tcBorders>
            <w:shd w:val="clear" w:color="000000" w:fill="D9D9D9"/>
            <w:noWrap/>
            <w:vAlign w:val="center"/>
            <w:hideMark/>
          </w:tcPr>
          <w:p w14:paraId="5120EBD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483.4</w:t>
            </w:r>
          </w:p>
        </w:tc>
      </w:tr>
      <w:tr w:rsidR="006C6850" w:rsidRPr="0057186F" w14:paraId="52B03A6C"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3DAB1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47D148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2C4A8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0D77A7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26368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ABA0F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EE3CE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48004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0E2FFD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214EB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5792019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754DE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2DEA53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1985A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CC489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3AD73F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EAA30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58" w:type="pct"/>
            <w:tcBorders>
              <w:top w:val="nil"/>
              <w:left w:val="nil"/>
              <w:bottom w:val="nil"/>
              <w:right w:val="single" w:sz="4" w:space="0" w:color="auto"/>
            </w:tcBorders>
            <w:shd w:val="clear" w:color="auto" w:fill="auto"/>
            <w:noWrap/>
            <w:vAlign w:val="center"/>
            <w:hideMark/>
          </w:tcPr>
          <w:p w14:paraId="1216D6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12E63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BA56E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547AB43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291</w:t>
            </w:r>
          </w:p>
        </w:tc>
        <w:tc>
          <w:tcPr>
            <w:tcW w:w="296" w:type="pct"/>
            <w:tcBorders>
              <w:top w:val="nil"/>
              <w:left w:val="nil"/>
              <w:bottom w:val="nil"/>
              <w:right w:val="single" w:sz="12" w:space="0" w:color="auto"/>
            </w:tcBorders>
            <w:shd w:val="clear" w:color="auto" w:fill="auto"/>
            <w:noWrap/>
            <w:vAlign w:val="center"/>
            <w:hideMark/>
          </w:tcPr>
          <w:p w14:paraId="0260B29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485</w:t>
            </w:r>
          </w:p>
        </w:tc>
      </w:tr>
      <w:tr w:rsidR="006C6850" w:rsidRPr="0057186F" w14:paraId="6F6B308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DBE2C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13CAD1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66E456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0CAD7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0B89E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5B530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331A3D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10C8C9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01D9F0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0F9B5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6B70B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572F52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D7076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6E7E9A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09E92C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516D8D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72D9C4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58" w:type="pct"/>
            <w:tcBorders>
              <w:top w:val="nil"/>
              <w:left w:val="single" w:sz="4" w:space="0" w:color="auto"/>
              <w:bottom w:val="nil"/>
              <w:right w:val="single" w:sz="4" w:space="0" w:color="auto"/>
            </w:tcBorders>
            <w:shd w:val="clear" w:color="000000" w:fill="D9D9D9"/>
            <w:noWrap/>
            <w:vAlign w:val="center"/>
            <w:hideMark/>
          </w:tcPr>
          <w:p w14:paraId="2762EF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97B08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00FF9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1FDEB1B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292</w:t>
            </w:r>
          </w:p>
        </w:tc>
        <w:tc>
          <w:tcPr>
            <w:tcW w:w="296" w:type="pct"/>
            <w:tcBorders>
              <w:top w:val="nil"/>
              <w:left w:val="nil"/>
              <w:bottom w:val="nil"/>
              <w:right w:val="single" w:sz="12" w:space="0" w:color="auto"/>
            </w:tcBorders>
            <w:shd w:val="clear" w:color="000000" w:fill="D9D9D9"/>
            <w:noWrap/>
            <w:vAlign w:val="center"/>
            <w:hideMark/>
          </w:tcPr>
          <w:p w14:paraId="3D548B2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486.6</w:t>
            </w:r>
          </w:p>
        </w:tc>
      </w:tr>
      <w:tr w:rsidR="006C6850" w:rsidRPr="0057186F" w14:paraId="6FAA0558"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E32AC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790406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2A6ADF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10CF3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8D584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23CAA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2C69EA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659FE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578AA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313FA1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130D9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A0C2B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3FE5C6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CFF9F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258EA1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BE850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A6BF5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58" w:type="pct"/>
            <w:tcBorders>
              <w:top w:val="nil"/>
              <w:left w:val="nil"/>
              <w:bottom w:val="nil"/>
              <w:right w:val="single" w:sz="4" w:space="0" w:color="auto"/>
            </w:tcBorders>
            <w:shd w:val="clear" w:color="auto" w:fill="auto"/>
            <w:noWrap/>
            <w:vAlign w:val="center"/>
            <w:hideMark/>
          </w:tcPr>
          <w:p w14:paraId="2AC0DA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37B75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254C4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391526E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293</w:t>
            </w:r>
          </w:p>
        </w:tc>
        <w:tc>
          <w:tcPr>
            <w:tcW w:w="296" w:type="pct"/>
            <w:tcBorders>
              <w:top w:val="nil"/>
              <w:left w:val="nil"/>
              <w:bottom w:val="nil"/>
              <w:right w:val="single" w:sz="12" w:space="0" w:color="auto"/>
            </w:tcBorders>
            <w:shd w:val="clear" w:color="auto" w:fill="auto"/>
            <w:noWrap/>
            <w:vAlign w:val="center"/>
            <w:hideMark/>
          </w:tcPr>
          <w:p w14:paraId="7B831AD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488.2</w:t>
            </w:r>
          </w:p>
        </w:tc>
      </w:tr>
      <w:tr w:rsidR="006C6850" w:rsidRPr="0057186F" w14:paraId="23A2D7A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89BED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40EEE8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2868A1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50FB55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55182E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1BB932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ADEFF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80346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40B353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3A930F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36C48C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D57FF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40336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A5E91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090DAE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CFED7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079008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58" w:type="pct"/>
            <w:tcBorders>
              <w:top w:val="nil"/>
              <w:left w:val="single" w:sz="4" w:space="0" w:color="auto"/>
              <w:bottom w:val="nil"/>
              <w:right w:val="single" w:sz="4" w:space="0" w:color="auto"/>
            </w:tcBorders>
            <w:shd w:val="clear" w:color="000000" w:fill="D9D9D9"/>
            <w:noWrap/>
            <w:vAlign w:val="center"/>
            <w:hideMark/>
          </w:tcPr>
          <w:p w14:paraId="3B964B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FCD5E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4B5C7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5CC56CF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294</w:t>
            </w:r>
          </w:p>
        </w:tc>
        <w:tc>
          <w:tcPr>
            <w:tcW w:w="296" w:type="pct"/>
            <w:tcBorders>
              <w:top w:val="nil"/>
              <w:left w:val="nil"/>
              <w:bottom w:val="nil"/>
              <w:right w:val="single" w:sz="12" w:space="0" w:color="auto"/>
            </w:tcBorders>
            <w:shd w:val="clear" w:color="000000" w:fill="D9D9D9"/>
            <w:noWrap/>
            <w:vAlign w:val="center"/>
            <w:hideMark/>
          </w:tcPr>
          <w:p w14:paraId="1CF2A4A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489.8</w:t>
            </w:r>
          </w:p>
        </w:tc>
      </w:tr>
      <w:tr w:rsidR="006C6850" w:rsidRPr="0057186F" w14:paraId="32B9A1C3"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9391F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5F7D43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639E59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CE5EB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2B8946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C5605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B2412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51D3F3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B2AA9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3EA6C8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1F5F1B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1E9F61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379C4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5182E0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24D942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3DE3F5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D4D4F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58" w:type="pct"/>
            <w:tcBorders>
              <w:top w:val="nil"/>
              <w:left w:val="nil"/>
              <w:bottom w:val="nil"/>
              <w:right w:val="single" w:sz="4" w:space="0" w:color="auto"/>
            </w:tcBorders>
            <w:shd w:val="clear" w:color="auto" w:fill="auto"/>
            <w:noWrap/>
            <w:vAlign w:val="center"/>
            <w:hideMark/>
          </w:tcPr>
          <w:p w14:paraId="49DF21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01FD0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FA18A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6340806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295</w:t>
            </w:r>
          </w:p>
        </w:tc>
        <w:tc>
          <w:tcPr>
            <w:tcW w:w="296" w:type="pct"/>
            <w:tcBorders>
              <w:top w:val="nil"/>
              <w:left w:val="nil"/>
              <w:bottom w:val="nil"/>
              <w:right w:val="single" w:sz="12" w:space="0" w:color="auto"/>
            </w:tcBorders>
            <w:shd w:val="clear" w:color="auto" w:fill="auto"/>
            <w:noWrap/>
            <w:vAlign w:val="center"/>
            <w:hideMark/>
          </w:tcPr>
          <w:p w14:paraId="3C8AC52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491.4</w:t>
            </w:r>
          </w:p>
        </w:tc>
      </w:tr>
      <w:tr w:rsidR="006C6850" w:rsidRPr="0057186F" w14:paraId="4830E7D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67F8B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361F7E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714DE6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54885F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0EBB07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3812C6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36611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3DCB2B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366234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7095BA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3B1AB6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0AC638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1795B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57A50F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72508F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178F68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739AD2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58" w:type="pct"/>
            <w:tcBorders>
              <w:top w:val="nil"/>
              <w:left w:val="single" w:sz="4" w:space="0" w:color="auto"/>
              <w:bottom w:val="nil"/>
              <w:right w:val="single" w:sz="4" w:space="0" w:color="auto"/>
            </w:tcBorders>
            <w:shd w:val="clear" w:color="000000" w:fill="D9D9D9"/>
            <w:noWrap/>
            <w:vAlign w:val="center"/>
            <w:hideMark/>
          </w:tcPr>
          <w:p w14:paraId="158911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673EF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8A767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94D6F0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296</w:t>
            </w:r>
          </w:p>
        </w:tc>
        <w:tc>
          <w:tcPr>
            <w:tcW w:w="296" w:type="pct"/>
            <w:tcBorders>
              <w:top w:val="nil"/>
              <w:left w:val="nil"/>
              <w:bottom w:val="nil"/>
              <w:right w:val="single" w:sz="12" w:space="0" w:color="auto"/>
            </w:tcBorders>
            <w:shd w:val="clear" w:color="000000" w:fill="D9D9D9"/>
            <w:noWrap/>
            <w:vAlign w:val="center"/>
            <w:hideMark/>
          </w:tcPr>
          <w:p w14:paraId="2AA99E7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493</w:t>
            </w:r>
          </w:p>
        </w:tc>
      </w:tr>
      <w:tr w:rsidR="006C6850" w:rsidRPr="0057186F" w14:paraId="574041C3"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739F3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25388C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05617A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07A49D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513BD3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7F2159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3D7B78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4C406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2F47DF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34F05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399339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00AEA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1DD74B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6769C6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5FDF6F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19C1D9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3CC977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58" w:type="pct"/>
            <w:tcBorders>
              <w:top w:val="nil"/>
              <w:left w:val="nil"/>
              <w:bottom w:val="nil"/>
              <w:right w:val="single" w:sz="4" w:space="0" w:color="auto"/>
            </w:tcBorders>
            <w:shd w:val="clear" w:color="auto" w:fill="auto"/>
            <w:noWrap/>
            <w:vAlign w:val="center"/>
            <w:hideMark/>
          </w:tcPr>
          <w:p w14:paraId="17FE25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0BDFBF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1B549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42C4656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297</w:t>
            </w:r>
          </w:p>
        </w:tc>
        <w:tc>
          <w:tcPr>
            <w:tcW w:w="296" w:type="pct"/>
            <w:tcBorders>
              <w:top w:val="nil"/>
              <w:left w:val="nil"/>
              <w:bottom w:val="nil"/>
              <w:right w:val="single" w:sz="12" w:space="0" w:color="auto"/>
            </w:tcBorders>
            <w:shd w:val="clear" w:color="auto" w:fill="auto"/>
            <w:noWrap/>
            <w:vAlign w:val="center"/>
            <w:hideMark/>
          </w:tcPr>
          <w:p w14:paraId="0372695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494.6</w:t>
            </w:r>
          </w:p>
        </w:tc>
      </w:tr>
      <w:tr w:rsidR="006C6850" w:rsidRPr="0057186F" w14:paraId="40EE803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727CC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2CCFC6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3A0820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4E4A7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32E96D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402CB1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0DA3CA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5FACF7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099E2C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140BF1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2934A1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6325F6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425D8F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1A64F9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2EB684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2AF722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5F569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58" w:type="pct"/>
            <w:tcBorders>
              <w:top w:val="nil"/>
              <w:left w:val="single" w:sz="4" w:space="0" w:color="auto"/>
              <w:bottom w:val="nil"/>
              <w:right w:val="single" w:sz="4" w:space="0" w:color="auto"/>
            </w:tcBorders>
            <w:shd w:val="clear" w:color="000000" w:fill="D9D9D9"/>
            <w:noWrap/>
            <w:vAlign w:val="center"/>
            <w:hideMark/>
          </w:tcPr>
          <w:p w14:paraId="12CF75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BE801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E805B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2D39A7A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298</w:t>
            </w:r>
          </w:p>
        </w:tc>
        <w:tc>
          <w:tcPr>
            <w:tcW w:w="296" w:type="pct"/>
            <w:tcBorders>
              <w:top w:val="nil"/>
              <w:left w:val="nil"/>
              <w:bottom w:val="nil"/>
              <w:right w:val="single" w:sz="12" w:space="0" w:color="auto"/>
            </w:tcBorders>
            <w:shd w:val="clear" w:color="000000" w:fill="D9D9D9"/>
            <w:noWrap/>
            <w:vAlign w:val="center"/>
            <w:hideMark/>
          </w:tcPr>
          <w:p w14:paraId="17E17FB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496.2</w:t>
            </w:r>
          </w:p>
        </w:tc>
      </w:tr>
      <w:tr w:rsidR="006C6850" w:rsidRPr="0057186F" w14:paraId="6721B239"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8B91F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10EB55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2F346C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09428C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59036F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73E0B0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0DD242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565E3C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784A12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CC538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50669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220C4F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D46E6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33F7B6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41276B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205216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0843C7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58" w:type="pct"/>
            <w:tcBorders>
              <w:top w:val="nil"/>
              <w:left w:val="nil"/>
              <w:bottom w:val="nil"/>
              <w:right w:val="single" w:sz="4" w:space="0" w:color="auto"/>
            </w:tcBorders>
            <w:shd w:val="clear" w:color="auto" w:fill="auto"/>
            <w:noWrap/>
            <w:vAlign w:val="center"/>
            <w:hideMark/>
          </w:tcPr>
          <w:p w14:paraId="2B5B4A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8579F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4890D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18D0E38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299</w:t>
            </w:r>
          </w:p>
        </w:tc>
        <w:tc>
          <w:tcPr>
            <w:tcW w:w="296" w:type="pct"/>
            <w:tcBorders>
              <w:top w:val="nil"/>
              <w:left w:val="nil"/>
              <w:bottom w:val="nil"/>
              <w:right w:val="single" w:sz="12" w:space="0" w:color="auto"/>
            </w:tcBorders>
            <w:shd w:val="clear" w:color="auto" w:fill="auto"/>
            <w:noWrap/>
            <w:vAlign w:val="center"/>
            <w:hideMark/>
          </w:tcPr>
          <w:p w14:paraId="20B5524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497.8</w:t>
            </w:r>
          </w:p>
        </w:tc>
      </w:tr>
      <w:tr w:rsidR="006C6850" w:rsidRPr="0057186F" w14:paraId="1D88063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2BF25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4A0A9B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13EC7D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29572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A4A1A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37E8F3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EC223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8C698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5D2D2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33F10B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41657A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6D2B4D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3141F2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49FBE7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5FE079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41AE4A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566449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58" w:type="pct"/>
            <w:tcBorders>
              <w:top w:val="nil"/>
              <w:left w:val="single" w:sz="4" w:space="0" w:color="auto"/>
              <w:bottom w:val="nil"/>
              <w:right w:val="single" w:sz="4" w:space="0" w:color="auto"/>
            </w:tcBorders>
            <w:shd w:val="clear" w:color="000000" w:fill="D9D9D9"/>
            <w:noWrap/>
            <w:vAlign w:val="center"/>
            <w:hideMark/>
          </w:tcPr>
          <w:p w14:paraId="605A22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7CDE8F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13DFD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22504B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300</w:t>
            </w:r>
          </w:p>
        </w:tc>
        <w:tc>
          <w:tcPr>
            <w:tcW w:w="296" w:type="pct"/>
            <w:tcBorders>
              <w:top w:val="nil"/>
              <w:left w:val="nil"/>
              <w:bottom w:val="nil"/>
              <w:right w:val="single" w:sz="12" w:space="0" w:color="auto"/>
            </w:tcBorders>
            <w:shd w:val="clear" w:color="000000" w:fill="D9D9D9"/>
            <w:noWrap/>
            <w:vAlign w:val="center"/>
            <w:hideMark/>
          </w:tcPr>
          <w:p w14:paraId="213230D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499.4</w:t>
            </w:r>
          </w:p>
        </w:tc>
      </w:tr>
      <w:tr w:rsidR="006C6850" w:rsidRPr="0057186F" w14:paraId="243F8173"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66428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4B6354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3CA996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5101CD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D247B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0BA319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0B244C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0A8CA9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514BC2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28247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3B0F42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5377AA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30E252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nil"/>
              <w:bottom w:val="nil"/>
              <w:right w:val="single" w:sz="4" w:space="0" w:color="auto"/>
            </w:tcBorders>
            <w:shd w:val="clear" w:color="auto" w:fill="auto"/>
            <w:noWrap/>
            <w:vAlign w:val="center"/>
            <w:hideMark/>
          </w:tcPr>
          <w:p w14:paraId="7580E2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C75D7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7FD245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0C7AC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58" w:type="pct"/>
            <w:tcBorders>
              <w:top w:val="nil"/>
              <w:left w:val="nil"/>
              <w:bottom w:val="nil"/>
              <w:right w:val="single" w:sz="4" w:space="0" w:color="auto"/>
            </w:tcBorders>
            <w:shd w:val="clear" w:color="auto" w:fill="auto"/>
            <w:noWrap/>
            <w:vAlign w:val="center"/>
            <w:hideMark/>
          </w:tcPr>
          <w:p w14:paraId="472157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537F9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F6E05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2AE5E4D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301</w:t>
            </w:r>
          </w:p>
        </w:tc>
        <w:tc>
          <w:tcPr>
            <w:tcW w:w="296" w:type="pct"/>
            <w:tcBorders>
              <w:top w:val="nil"/>
              <w:left w:val="nil"/>
              <w:bottom w:val="nil"/>
              <w:right w:val="single" w:sz="12" w:space="0" w:color="auto"/>
            </w:tcBorders>
            <w:shd w:val="clear" w:color="auto" w:fill="auto"/>
            <w:noWrap/>
            <w:vAlign w:val="center"/>
            <w:hideMark/>
          </w:tcPr>
          <w:p w14:paraId="50889EC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501</w:t>
            </w:r>
          </w:p>
        </w:tc>
      </w:tr>
      <w:tr w:rsidR="006C6850" w:rsidRPr="0057186F" w14:paraId="0891D38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355CD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7DC328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42FD2E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05F645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53C1EA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513B6D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FD91D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75C57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2C9848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91842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2A9AF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22B715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4D325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17</w:t>
            </w:r>
          </w:p>
        </w:tc>
        <w:tc>
          <w:tcPr>
            <w:tcW w:w="210" w:type="pct"/>
            <w:tcBorders>
              <w:top w:val="nil"/>
              <w:left w:val="single" w:sz="4" w:space="0" w:color="auto"/>
              <w:bottom w:val="nil"/>
              <w:right w:val="single" w:sz="4" w:space="0" w:color="auto"/>
            </w:tcBorders>
            <w:shd w:val="clear" w:color="000000" w:fill="D9D9D9"/>
            <w:noWrap/>
            <w:vAlign w:val="center"/>
            <w:hideMark/>
          </w:tcPr>
          <w:p w14:paraId="134FF8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E04E2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1C5F78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158BEC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58" w:type="pct"/>
            <w:tcBorders>
              <w:top w:val="nil"/>
              <w:left w:val="single" w:sz="4" w:space="0" w:color="auto"/>
              <w:bottom w:val="nil"/>
              <w:right w:val="single" w:sz="4" w:space="0" w:color="auto"/>
            </w:tcBorders>
            <w:shd w:val="clear" w:color="000000" w:fill="D9D9D9"/>
            <w:noWrap/>
            <w:vAlign w:val="center"/>
            <w:hideMark/>
          </w:tcPr>
          <w:p w14:paraId="340542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8DC06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BED39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16BD756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302</w:t>
            </w:r>
          </w:p>
        </w:tc>
        <w:tc>
          <w:tcPr>
            <w:tcW w:w="296" w:type="pct"/>
            <w:tcBorders>
              <w:top w:val="nil"/>
              <w:left w:val="nil"/>
              <w:bottom w:val="nil"/>
              <w:right w:val="single" w:sz="12" w:space="0" w:color="auto"/>
            </w:tcBorders>
            <w:shd w:val="clear" w:color="000000" w:fill="D9D9D9"/>
            <w:noWrap/>
            <w:vAlign w:val="center"/>
            <w:hideMark/>
          </w:tcPr>
          <w:p w14:paraId="7D4CDB9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502.6</w:t>
            </w:r>
          </w:p>
        </w:tc>
      </w:tr>
      <w:tr w:rsidR="006C6850" w:rsidRPr="0057186F" w14:paraId="488A6C1D"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D6DA7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52ACC8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9A5E8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7CCA93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028194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01BFD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0CE145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39427E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6FD37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7B4C81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11756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376FED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5BE851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7A9A88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156B97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5BA8F6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7BF6A9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58" w:type="pct"/>
            <w:tcBorders>
              <w:top w:val="nil"/>
              <w:left w:val="nil"/>
              <w:bottom w:val="nil"/>
              <w:right w:val="single" w:sz="4" w:space="0" w:color="auto"/>
            </w:tcBorders>
            <w:shd w:val="clear" w:color="auto" w:fill="auto"/>
            <w:noWrap/>
            <w:vAlign w:val="center"/>
            <w:hideMark/>
          </w:tcPr>
          <w:p w14:paraId="40C4F9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FADB2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597A0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44F3AE1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303</w:t>
            </w:r>
          </w:p>
        </w:tc>
        <w:tc>
          <w:tcPr>
            <w:tcW w:w="296" w:type="pct"/>
            <w:tcBorders>
              <w:top w:val="nil"/>
              <w:left w:val="nil"/>
              <w:bottom w:val="nil"/>
              <w:right w:val="single" w:sz="12" w:space="0" w:color="auto"/>
            </w:tcBorders>
            <w:shd w:val="clear" w:color="auto" w:fill="auto"/>
            <w:noWrap/>
            <w:vAlign w:val="center"/>
            <w:hideMark/>
          </w:tcPr>
          <w:p w14:paraId="536AF01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504.2</w:t>
            </w:r>
          </w:p>
        </w:tc>
      </w:tr>
      <w:tr w:rsidR="006C6850" w:rsidRPr="0057186F" w14:paraId="1C83FC68"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1627D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3A7E70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1F9CE1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6090A8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289D4D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35C380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28379E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8C10B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20F530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940CE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46472F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33F906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370A1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42E35D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277FA1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6656F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5C7CBD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58" w:type="pct"/>
            <w:tcBorders>
              <w:top w:val="nil"/>
              <w:left w:val="single" w:sz="4" w:space="0" w:color="auto"/>
              <w:bottom w:val="nil"/>
              <w:right w:val="single" w:sz="4" w:space="0" w:color="auto"/>
            </w:tcBorders>
            <w:shd w:val="clear" w:color="000000" w:fill="D9D9D9"/>
            <w:noWrap/>
            <w:vAlign w:val="center"/>
            <w:hideMark/>
          </w:tcPr>
          <w:p w14:paraId="388BB7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30E4D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6BC61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400D93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304</w:t>
            </w:r>
          </w:p>
        </w:tc>
        <w:tc>
          <w:tcPr>
            <w:tcW w:w="296" w:type="pct"/>
            <w:tcBorders>
              <w:top w:val="nil"/>
              <w:left w:val="nil"/>
              <w:bottom w:val="nil"/>
              <w:right w:val="single" w:sz="12" w:space="0" w:color="auto"/>
            </w:tcBorders>
            <w:shd w:val="clear" w:color="000000" w:fill="D9D9D9"/>
            <w:noWrap/>
            <w:vAlign w:val="center"/>
            <w:hideMark/>
          </w:tcPr>
          <w:p w14:paraId="5F9970A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505.8</w:t>
            </w:r>
          </w:p>
        </w:tc>
      </w:tr>
      <w:tr w:rsidR="006C6850" w:rsidRPr="0057186F" w14:paraId="769FFB5C"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E76E2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01E29F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6E0DC2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20DD0A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5ADCA5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5DCB1B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53F0D3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58F921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87F87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7F6BDB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7C814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01C467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6B5F6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DC109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219FB2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06911C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081213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58" w:type="pct"/>
            <w:tcBorders>
              <w:top w:val="nil"/>
              <w:left w:val="nil"/>
              <w:bottom w:val="nil"/>
              <w:right w:val="single" w:sz="4" w:space="0" w:color="auto"/>
            </w:tcBorders>
            <w:shd w:val="clear" w:color="auto" w:fill="auto"/>
            <w:noWrap/>
            <w:vAlign w:val="center"/>
            <w:hideMark/>
          </w:tcPr>
          <w:p w14:paraId="387CCC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6D104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BADBAA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12DEE6B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305</w:t>
            </w:r>
          </w:p>
        </w:tc>
        <w:tc>
          <w:tcPr>
            <w:tcW w:w="296" w:type="pct"/>
            <w:tcBorders>
              <w:top w:val="nil"/>
              <w:left w:val="nil"/>
              <w:bottom w:val="nil"/>
              <w:right w:val="single" w:sz="12" w:space="0" w:color="auto"/>
            </w:tcBorders>
            <w:shd w:val="clear" w:color="auto" w:fill="auto"/>
            <w:noWrap/>
            <w:vAlign w:val="center"/>
            <w:hideMark/>
          </w:tcPr>
          <w:p w14:paraId="0C460E5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507.4</w:t>
            </w:r>
          </w:p>
        </w:tc>
      </w:tr>
      <w:tr w:rsidR="006C6850" w:rsidRPr="0057186F" w14:paraId="79B720CD"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27AF2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71BAEE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2B51AB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72150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5413F5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1CC84A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4AD46D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528296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6E3A1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15BBD6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21C39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FC5A4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0C46A6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0D71C1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02A71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576350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181304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58" w:type="pct"/>
            <w:tcBorders>
              <w:top w:val="nil"/>
              <w:left w:val="single" w:sz="4" w:space="0" w:color="auto"/>
              <w:bottom w:val="nil"/>
              <w:right w:val="single" w:sz="4" w:space="0" w:color="auto"/>
            </w:tcBorders>
            <w:shd w:val="clear" w:color="000000" w:fill="D9D9D9"/>
            <w:noWrap/>
            <w:vAlign w:val="center"/>
            <w:hideMark/>
          </w:tcPr>
          <w:p w14:paraId="2CAD0E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61DF4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62EB3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08B1C6E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306</w:t>
            </w:r>
          </w:p>
        </w:tc>
        <w:tc>
          <w:tcPr>
            <w:tcW w:w="296" w:type="pct"/>
            <w:tcBorders>
              <w:top w:val="nil"/>
              <w:left w:val="nil"/>
              <w:bottom w:val="nil"/>
              <w:right w:val="single" w:sz="12" w:space="0" w:color="auto"/>
            </w:tcBorders>
            <w:shd w:val="clear" w:color="000000" w:fill="D9D9D9"/>
            <w:noWrap/>
            <w:vAlign w:val="center"/>
            <w:hideMark/>
          </w:tcPr>
          <w:p w14:paraId="2729629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509</w:t>
            </w:r>
          </w:p>
        </w:tc>
      </w:tr>
      <w:tr w:rsidR="006C6850" w:rsidRPr="0057186F" w14:paraId="0BEDCFA1"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17247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1825D4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7E59CE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5664E5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77BEAD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91E1C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32F16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00727C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30D4E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707F8C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8465F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EC06C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70852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54CAC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297708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568941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AA7E03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58" w:type="pct"/>
            <w:tcBorders>
              <w:top w:val="nil"/>
              <w:left w:val="nil"/>
              <w:bottom w:val="nil"/>
              <w:right w:val="single" w:sz="4" w:space="0" w:color="auto"/>
            </w:tcBorders>
            <w:shd w:val="clear" w:color="auto" w:fill="auto"/>
            <w:noWrap/>
            <w:vAlign w:val="center"/>
            <w:hideMark/>
          </w:tcPr>
          <w:p w14:paraId="455225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B6FD9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CF5A5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46DC386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307</w:t>
            </w:r>
          </w:p>
        </w:tc>
        <w:tc>
          <w:tcPr>
            <w:tcW w:w="296" w:type="pct"/>
            <w:tcBorders>
              <w:top w:val="nil"/>
              <w:left w:val="nil"/>
              <w:bottom w:val="nil"/>
              <w:right w:val="single" w:sz="12" w:space="0" w:color="auto"/>
            </w:tcBorders>
            <w:shd w:val="clear" w:color="auto" w:fill="auto"/>
            <w:noWrap/>
            <w:vAlign w:val="center"/>
            <w:hideMark/>
          </w:tcPr>
          <w:p w14:paraId="096BE99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510.6</w:t>
            </w:r>
          </w:p>
        </w:tc>
      </w:tr>
      <w:tr w:rsidR="006C6850" w:rsidRPr="0057186F" w14:paraId="00D07FA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D4311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510A10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0A3786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0F2323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5212AD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31882B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4FF1BC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07D790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3D5EA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09F9B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361453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44C4C6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4BFAC7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EBC0B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3F1C4C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3BB54C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353B2C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58" w:type="pct"/>
            <w:tcBorders>
              <w:top w:val="nil"/>
              <w:left w:val="single" w:sz="4" w:space="0" w:color="auto"/>
              <w:bottom w:val="nil"/>
              <w:right w:val="single" w:sz="4" w:space="0" w:color="auto"/>
            </w:tcBorders>
            <w:shd w:val="clear" w:color="000000" w:fill="D9D9D9"/>
            <w:noWrap/>
            <w:vAlign w:val="center"/>
            <w:hideMark/>
          </w:tcPr>
          <w:p w14:paraId="3A1AE7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52A77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93979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6CEB619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308</w:t>
            </w:r>
          </w:p>
        </w:tc>
        <w:tc>
          <w:tcPr>
            <w:tcW w:w="296" w:type="pct"/>
            <w:tcBorders>
              <w:top w:val="nil"/>
              <w:left w:val="nil"/>
              <w:bottom w:val="nil"/>
              <w:right w:val="single" w:sz="12" w:space="0" w:color="auto"/>
            </w:tcBorders>
            <w:shd w:val="clear" w:color="000000" w:fill="D9D9D9"/>
            <w:noWrap/>
            <w:vAlign w:val="center"/>
            <w:hideMark/>
          </w:tcPr>
          <w:p w14:paraId="1D0C6D7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512.2</w:t>
            </w:r>
          </w:p>
        </w:tc>
      </w:tr>
      <w:tr w:rsidR="006C6850" w:rsidRPr="0057186F" w14:paraId="2351CD8B"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9BE8C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7E1757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609335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A866B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61D5FB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6919FD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251FE1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531A29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2DC1F8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057104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5BB9A9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7CA2E9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10EBF8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7B3BD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556FA9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37D697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3E83CD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58" w:type="pct"/>
            <w:tcBorders>
              <w:top w:val="nil"/>
              <w:left w:val="nil"/>
              <w:bottom w:val="nil"/>
              <w:right w:val="single" w:sz="4" w:space="0" w:color="auto"/>
            </w:tcBorders>
            <w:shd w:val="clear" w:color="auto" w:fill="auto"/>
            <w:noWrap/>
            <w:vAlign w:val="center"/>
            <w:hideMark/>
          </w:tcPr>
          <w:p w14:paraId="6173B6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F2D75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DF1C15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3E939D4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309</w:t>
            </w:r>
          </w:p>
        </w:tc>
        <w:tc>
          <w:tcPr>
            <w:tcW w:w="296" w:type="pct"/>
            <w:tcBorders>
              <w:top w:val="nil"/>
              <w:left w:val="nil"/>
              <w:bottom w:val="nil"/>
              <w:right w:val="single" w:sz="12" w:space="0" w:color="auto"/>
            </w:tcBorders>
            <w:shd w:val="clear" w:color="auto" w:fill="auto"/>
            <w:noWrap/>
            <w:vAlign w:val="center"/>
            <w:hideMark/>
          </w:tcPr>
          <w:p w14:paraId="4005386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513.8</w:t>
            </w:r>
          </w:p>
        </w:tc>
      </w:tr>
      <w:tr w:rsidR="006C6850" w:rsidRPr="0057186F" w14:paraId="4173594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44706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03C659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6B5419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146BB6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034B2C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608C2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4922CF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577218D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4F3075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112811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493F10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137A3E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53C34B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062570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655303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3CB4A6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96F0F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58" w:type="pct"/>
            <w:tcBorders>
              <w:top w:val="nil"/>
              <w:left w:val="single" w:sz="4" w:space="0" w:color="auto"/>
              <w:bottom w:val="nil"/>
              <w:right w:val="single" w:sz="4" w:space="0" w:color="auto"/>
            </w:tcBorders>
            <w:shd w:val="clear" w:color="000000" w:fill="D9D9D9"/>
            <w:noWrap/>
            <w:vAlign w:val="center"/>
            <w:hideMark/>
          </w:tcPr>
          <w:p w14:paraId="34B7B6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6F0C2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D5978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C6A0F3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310</w:t>
            </w:r>
          </w:p>
        </w:tc>
        <w:tc>
          <w:tcPr>
            <w:tcW w:w="296" w:type="pct"/>
            <w:tcBorders>
              <w:top w:val="nil"/>
              <w:left w:val="nil"/>
              <w:bottom w:val="nil"/>
              <w:right w:val="single" w:sz="12" w:space="0" w:color="auto"/>
            </w:tcBorders>
            <w:shd w:val="clear" w:color="000000" w:fill="D9D9D9"/>
            <w:noWrap/>
            <w:vAlign w:val="center"/>
            <w:hideMark/>
          </w:tcPr>
          <w:p w14:paraId="1BD7D0D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515.4</w:t>
            </w:r>
          </w:p>
        </w:tc>
      </w:tr>
      <w:tr w:rsidR="006C6850" w:rsidRPr="0057186F" w14:paraId="1323CA1A"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13450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4EEF23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74290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5FB3E2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1310E3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9E1AC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319CDB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9ABCD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7EEB4F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245104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5330CC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122E19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DA1EB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17C70A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9F5B6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72590C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5D421F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58" w:type="pct"/>
            <w:tcBorders>
              <w:top w:val="nil"/>
              <w:left w:val="nil"/>
              <w:bottom w:val="nil"/>
              <w:right w:val="single" w:sz="4" w:space="0" w:color="auto"/>
            </w:tcBorders>
            <w:shd w:val="clear" w:color="auto" w:fill="auto"/>
            <w:noWrap/>
            <w:vAlign w:val="center"/>
            <w:hideMark/>
          </w:tcPr>
          <w:p w14:paraId="4CCB2B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95B5A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0AB6E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3BBB702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311</w:t>
            </w:r>
          </w:p>
        </w:tc>
        <w:tc>
          <w:tcPr>
            <w:tcW w:w="296" w:type="pct"/>
            <w:tcBorders>
              <w:top w:val="nil"/>
              <w:left w:val="nil"/>
              <w:bottom w:val="nil"/>
              <w:right w:val="single" w:sz="12" w:space="0" w:color="auto"/>
            </w:tcBorders>
            <w:shd w:val="clear" w:color="auto" w:fill="auto"/>
            <w:noWrap/>
            <w:vAlign w:val="center"/>
            <w:hideMark/>
          </w:tcPr>
          <w:p w14:paraId="20CA7CD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517</w:t>
            </w:r>
          </w:p>
        </w:tc>
      </w:tr>
      <w:tr w:rsidR="006C6850" w:rsidRPr="0057186F" w14:paraId="3667762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F0D0F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1310DE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092A4E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370FB9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146F1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49B4A8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329F73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2A1D11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3838AF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1B6DB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0F147A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1F9AC7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0FE9E2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1A900A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22F9E9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68744E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50E9D4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58" w:type="pct"/>
            <w:tcBorders>
              <w:top w:val="nil"/>
              <w:left w:val="single" w:sz="4" w:space="0" w:color="auto"/>
              <w:bottom w:val="nil"/>
              <w:right w:val="single" w:sz="4" w:space="0" w:color="auto"/>
            </w:tcBorders>
            <w:shd w:val="clear" w:color="000000" w:fill="D9D9D9"/>
            <w:noWrap/>
            <w:vAlign w:val="center"/>
            <w:hideMark/>
          </w:tcPr>
          <w:p w14:paraId="359751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91090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B8137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073B398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312</w:t>
            </w:r>
          </w:p>
        </w:tc>
        <w:tc>
          <w:tcPr>
            <w:tcW w:w="296" w:type="pct"/>
            <w:tcBorders>
              <w:top w:val="nil"/>
              <w:left w:val="nil"/>
              <w:bottom w:val="nil"/>
              <w:right w:val="single" w:sz="12" w:space="0" w:color="auto"/>
            </w:tcBorders>
            <w:shd w:val="clear" w:color="000000" w:fill="D9D9D9"/>
            <w:noWrap/>
            <w:vAlign w:val="center"/>
            <w:hideMark/>
          </w:tcPr>
          <w:p w14:paraId="061A34C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518.6</w:t>
            </w:r>
          </w:p>
        </w:tc>
      </w:tr>
      <w:tr w:rsidR="006C6850" w:rsidRPr="0057186F" w14:paraId="7A4C3198"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A2BC6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3C7A49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3A62E5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7F1ABB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3F94AB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59546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AACF9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28F607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1980C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124E1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3ED958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3314E5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3BD46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F566A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12D90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C1C3D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32653E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58" w:type="pct"/>
            <w:tcBorders>
              <w:top w:val="nil"/>
              <w:left w:val="nil"/>
              <w:bottom w:val="nil"/>
              <w:right w:val="single" w:sz="4" w:space="0" w:color="auto"/>
            </w:tcBorders>
            <w:shd w:val="clear" w:color="auto" w:fill="auto"/>
            <w:noWrap/>
            <w:vAlign w:val="center"/>
            <w:hideMark/>
          </w:tcPr>
          <w:p w14:paraId="7112CE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9836B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1BEE8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53F8FD8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313</w:t>
            </w:r>
          </w:p>
        </w:tc>
        <w:tc>
          <w:tcPr>
            <w:tcW w:w="296" w:type="pct"/>
            <w:tcBorders>
              <w:top w:val="nil"/>
              <w:left w:val="nil"/>
              <w:bottom w:val="nil"/>
              <w:right w:val="single" w:sz="12" w:space="0" w:color="auto"/>
            </w:tcBorders>
            <w:shd w:val="clear" w:color="auto" w:fill="auto"/>
            <w:noWrap/>
            <w:vAlign w:val="center"/>
            <w:hideMark/>
          </w:tcPr>
          <w:p w14:paraId="1223965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520.2</w:t>
            </w:r>
          </w:p>
        </w:tc>
      </w:tr>
      <w:tr w:rsidR="006C6850" w:rsidRPr="0057186F" w14:paraId="217694E8"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8177C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181C4D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10DB86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50B4D1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43E2ED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3C359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284BD6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0062E7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6D5D39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2C7E27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EBBD9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078331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4F1A4A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3E96F67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4079F9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226E9E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08C662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58" w:type="pct"/>
            <w:tcBorders>
              <w:top w:val="nil"/>
              <w:left w:val="single" w:sz="4" w:space="0" w:color="auto"/>
              <w:bottom w:val="nil"/>
              <w:right w:val="single" w:sz="4" w:space="0" w:color="auto"/>
            </w:tcBorders>
            <w:shd w:val="clear" w:color="000000" w:fill="D9D9D9"/>
            <w:noWrap/>
            <w:vAlign w:val="center"/>
            <w:hideMark/>
          </w:tcPr>
          <w:p w14:paraId="3DB2B8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C622B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D1FD8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39CD472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314</w:t>
            </w:r>
          </w:p>
        </w:tc>
        <w:tc>
          <w:tcPr>
            <w:tcW w:w="296" w:type="pct"/>
            <w:tcBorders>
              <w:top w:val="nil"/>
              <w:left w:val="nil"/>
              <w:bottom w:val="nil"/>
              <w:right w:val="single" w:sz="12" w:space="0" w:color="auto"/>
            </w:tcBorders>
            <w:shd w:val="clear" w:color="000000" w:fill="D9D9D9"/>
            <w:noWrap/>
            <w:vAlign w:val="center"/>
            <w:hideMark/>
          </w:tcPr>
          <w:p w14:paraId="132F87B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521.8</w:t>
            </w:r>
          </w:p>
        </w:tc>
      </w:tr>
      <w:tr w:rsidR="006C6850" w:rsidRPr="0057186F" w14:paraId="04756E80"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D3B53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480B09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6A7D79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6A9B87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6BA933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552AA4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5FF86F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58E7A6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9EB98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E4367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2ADB65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3DDB36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1DBBB0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445DB4E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59F27F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705B9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19A75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58" w:type="pct"/>
            <w:tcBorders>
              <w:top w:val="nil"/>
              <w:left w:val="nil"/>
              <w:bottom w:val="nil"/>
              <w:right w:val="single" w:sz="4" w:space="0" w:color="auto"/>
            </w:tcBorders>
            <w:shd w:val="clear" w:color="auto" w:fill="auto"/>
            <w:noWrap/>
            <w:vAlign w:val="center"/>
            <w:hideMark/>
          </w:tcPr>
          <w:p w14:paraId="5DA360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FBE9D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EBAE2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52922F1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315</w:t>
            </w:r>
          </w:p>
        </w:tc>
        <w:tc>
          <w:tcPr>
            <w:tcW w:w="296" w:type="pct"/>
            <w:tcBorders>
              <w:top w:val="nil"/>
              <w:left w:val="nil"/>
              <w:bottom w:val="nil"/>
              <w:right w:val="single" w:sz="12" w:space="0" w:color="auto"/>
            </w:tcBorders>
            <w:shd w:val="clear" w:color="auto" w:fill="auto"/>
            <w:noWrap/>
            <w:vAlign w:val="center"/>
            <w:hideMark/>
          </w:tcPr>
          <w:p w14:paraId="4D244B9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523.4</w:t>
            </w:r>
          </w:p>
        </w:tc>
      </w:tr>
      <w:tr w:rsidR="006C6850" w:rsidRPr="0057186F" w14:paraId="3763BBBD"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81CDB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7614DD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198DE5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3A48C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0AAE1B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547169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1DDE96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F469A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52B14A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68A1E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2BCD27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7873D8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0F4151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single" w:sz="4" w:space="0" w:color="auto"/>
              <w:bottom w:val="nil"/>
              <w:right w:val="single" w:sz="4" w:space="0" w:color="auto"/>
            </w:tcBorders>
            <w:shd w:val="clear" w:color="000000" w:fill="D9D9D9"/>
            <w:noWrap/>
            <w:vAlign w:val="center"/>
            <w:hideMark/>
          </w:tcPr>
          <w:p w14:paraId="57E7B3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6ED8DC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1085E7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C1897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58" w:type="pct"/>
            <w:tcBorders>
              <w:top w:val="nil"/>
              <w:left w:val="single" w:sz="4" w:space="0" w:color="auto"/>
              <w:bottom w:val="nil"/>
              <w:right w:val="single" w:sz="4" w:space="0" w:color="auto"/>
            </w:tcBorders>
            <w:shd w:val="clear" w:color="000000" w:fill="D9D9D9"/>
            <w:noWrap/>
            <w:vAlign w:val="center"/>
            <w:hideMark/>
          </w:tcPr>
          <w:p w14:paraId="567DBE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0EFD1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7B416B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17D2972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316</w:t>
            </w:r>
          </w:p>
        </w:tc>
        <w:tc>
          <w:tcPr>
            <w:tcW w:w="296" w:type="pct"/>
            <w:tcBorders>
              <w:top w:val="nil"/>
              <w:left w:val="nil"/>
              <w:bottom w:val="nil"/>
              <w:right w:val="single" w:sz="12" w:space="0" w:color="auto"/>
            </w:tcBorders>
            <w:shd w:val="clear" w:color="000000" w:fill="D9D9D9"/>
            <w:noWrap/>
            <w:vAlign w:val="center"/>
            <w:hideMark/>
          </w:tcPr>
          <w:p w14:paraId="04FEA09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525</w:t>
            </w:r>
          </w:p>
        </w:tc>
      </w:tr>
      <w:tr w:rsidR="006C6850" w:rsidRPr="0057186F" w14:paraId="74221D9D"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082617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3858D6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3267A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363639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5952258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3F76C7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AD9AF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1C1F1B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7063CB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3F7907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21239A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6DDD42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5C597A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18</w:t>
            </w:r>
          </w:p>
        </w:tc>
        <w:tc>
          <w:tcPr>
            <w:tcW w:w="210" w:type="pct"/>
            <w:tcBorders>
              <w:top w:val="nil"/>
              <w:left w:val="nil"/>
              <w:bottom w:val="nil"/>
              <w:right w:val="single" w:sz="4" w:space="0" w:color="auto"/>
            </w:tcBorders>
            <w:shd w:val="clear" w:color="auto" w:fill="auto"/>
            <w:noWrap/>
            <w:vAlign w:val="center"/>
            <w:hideMark/>
          </w:tcPr>
          <w:p w14:paraId="6FAF50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33A988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9E746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88D99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58" w:type="pct"/>
            <w:tcBorders>
              <w:top w:val="nil"/>
              <w:left w:val="nil"/>
              <w:bottom w:val="nil"/>
              <w:right w:val="single" w:sz="4" w:space="0" w:color="auto"/>
            </w:tcBorders>
            <w:shd w:val="clear" w:color="auto" w:fill="auto"/>
            <w:noWrap/>
            <w:vAlign w:val="center"/>
            <w:hideMark/>
          </w:tcPr>
          <w:p w14:paraId="3B42FB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3B669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7EF1A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0AC751F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317</w:t>
            </w:r>
          </w:p>
        </w:tc>
        <w:tc>
          <w:tcPr>
            <w:tcW w:w="296" w:type="pct"/>
            <w:tcBorders>
              <w:top w:val="nil"/>
              <w:left w:val="nil"/>
              <w:bottom w:val="nil"/>
              <w:right w:val="single" w:sz="12" w:space="0" w:color="auto"/>
            </w:tcBorders>
            <w:shd w:val="clear" w:color="auto" w:fill="auto"/>
            <w:noWrap/>
            <w:vAlign w:val="center"/>
            <w:hideMark/>
          </w:tcPr>
          <w:p w14:paraId="1BA06A7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526.6</w:t>
            </w:r>
          </w:p>
        </w:tc>
      </w:tr>
      <w:tr w:rsidR="006C6850" w:rsidRPr="0057186F" w14:paraId="40872D4E"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BD718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65E436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7F1B30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5131F6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04BF02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2ED2D1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68C9EC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2592C0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09FD17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4D804A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4DAFBC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69D3C1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BC278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6E9319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1C3438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1A6946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53CEAD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58" w:type="pct"/>
            <w:tcBorders>
              <w:top w:val="nil"/>
              <w:left w:val="single" w:sz="4" w:space="0" w:color="auto"/>
              <w:bottom w:val="nil"/>
              <w:right w:val="single" w:sz="4" w:space="0" w:color="auto"/>
            </w:tcBorders>
            <w:shd w:val="clear" w:color="000000" w:fill="D9D9D9"/>
            <w:noWrap/>
            <w:vAlign w:val="center"/>
            <w:hideMark/>
          </w:tcPr>
          <w:p w14:paraId="3AE1C3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223C5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149C1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59AF5C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318</w:t>
            </w:r>
          </w:p>
        </w:tc>
        <w:tc>
          <w:tcPr>
            <w:tcW w:w="296" w:type="pct"/>
            <w:tcBorders>
              <w:top w:val="nil"/>
              <w:left w:val="nil"/>
              <w:bottom w:val="nil"/>
              <w:right w:val="single" w:sz="12" w:space="0" w:color="auto"/>
            </w:tcBorders>
            <w:shd w:val="clear" w:color="000000" w:fill="D9D9D9"/>
            <w:noWrap/>
            <w:vAlign w:val="center"/>
            <w:hideMark/>
          </w:tcPr>
          <w:p w14:paraId="54D312D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528.2</w:t>
            </w:r>
          </w:p>
        </w:tc>
      </w:tr>
      <w:tr w:rsidR="006C6850" w:rsidRPr="0057186F" w14:paraId="2E9EBCC8"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CE1E9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21CF1B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216920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591815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BEF12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6DA70E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3CE515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3B6677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64FFB4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0AE77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0186E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46092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7DF6B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6126EC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2D5D5D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71E64E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2B693F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58" w:type="pct"/>
            <w:tcBorders>
              <w:top w:val="nil"/>
              <w:left w:val="nil"/>
              <w:bottom w:val="nil"/>
              <w:right w:val="single" w:sz="4" w:space="0" w:color="auto"/>
            </w:tcBorders>
            <w:shd w:val="clear" w:color="auto" w:fill="auto"/>
            <w:noWrap/>
            <w:vAlign w:val="center"/>
            <w:hideMark/>
          </w:tcPr>
          <w:p w14:paraId="7FBB99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B09EB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6A80C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18032C2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319</w:t>
            </w:r>
          </w:p>
        </w:tc>
        <w:tc>
          <w:tcPr>
            <w:tcW w:w="296" w:type="pct"/>
            <w:tcBorders>
              <w:top w:val="nil"/>
              <w:left w:val="nil"/>
              <w:bottom w:val="nil"/>
              <w:right w:val="single" w:sz="12" w:space="0" w:color="auto"/>
            </w:tcBorders>
            <w:shd w:val="clear" w:color="auto" w:fill="auto"/>
            <w:noWrap/>
            <w:vAlign w:val="center"/>
            <w:hideMark/>
          </w:tcPr>
          <w:p w14:paraId="4CC14C7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529.8</w:t>
            </w:r>
          </w:p>
        </w:tc>
      </w:tr>
      <w:tr w:rsidR="006C6850" w:rsidRPr="0057186F" w14:paraId="51F2784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ABD18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636D49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72AED1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37B73C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0B9F5D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BCC97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2E426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35B588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104BC1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454F36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0AE3A7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5A9FBC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3D027F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23DBC5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412865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45D37F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5DD38B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58" w:type="pct"/>
            <w:tcBorders>
              <w:top w:val="nil"/>
              <w:left w:val="single" w:sz="4" w:space="0" w:color="auto"/>
              <w:bottom w:val="nil"/>
              <w:right w:val="single" w:sz="4" w:space="0" w:color="auto"/>
            </w:tcBorders>
            <w:shd w:val="clear" w:color="000000" w:fill="D9D9D9"/>
            <w:noWrap/>
            <w:vAlign w:val="center"/>
            <w:hideMark/>
          </w:tcPr>
          <w:p w14:paraId="1790AD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45801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F2C82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9A48AB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320</w:t>
            </w:r>
          </w:p>
        </w:tc>
        <w:tc>
          <w:tcPr>
            <w:tcW w:w="296" w:type="pct"/>
            <w:tcBorders>
              <w:top w:val="nil"/>
              <w:left w:val="nil"/>
              <w:bottom w:val="nil"/>
              <w:right w:val="single" w:sz="12" w:space="0" w:color="auto"/>
            </w:tcBorders>
            <w:shd w:val="clear" w:color="000000" w:fill="D9D9D9"/>
            <w:noWrap/>
            <w:vAlign w:val="center"/>
            <w:hideMark/>
          </w:tcPr>
          <w:p w14:paraId="486B283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531.4</w:t>
            </w:r>
          </w:p>
        </w:tc>
      </w:tr>
      <w:tr w:rsidR="006C6850" w:rsidRPr="0057186F" w14:paraId="139B6B8F"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DFC51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33C5AC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176FF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D3A14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82A23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53ACF2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2CD470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6CE282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8AB53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6FA39A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72796A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3707E1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454C9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3D10E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62388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1C3577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A3F8C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58" w:type="pct"/>
            <w:tcBorders>
              <w:top w:val="nil"/>
              <w:left w:val="nil"/>
              <w:bottom w:val="nil"/>
              <w:right w:val="single" w:sz="4" w:space="0" w:color="auto"/>
            </w:tcBorders>
            <w:shd w:val="clear" w:color="auto" w:fill="auto"/>
            <w:noWrap/>
            <w:vAlign w:val="center"/>
            <w:hideMark/>
          </w:tcPr>
          <w:p w14:paraId="02ED2C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FC02B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A3F24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1356F14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321</w:t>
            </w:r>
          </w:p>
        </w:tc>
        <w:tc>
          <w:tcPr>
            <w:tcW w:w="296" w:type="pct"/>
            <w:tcBorders>
              <w:top w:val="nil"/>
              <w:left w:val="nil"/>
              <w:bottom w:val="nil"/>
              <w:right w:val="single" w:sz="12" w:space="0" w:color="auto"/>
            </w:tcBorders>
            <w:shd w:val="clear" w:color="auto" w:fill="auto"/>
            <w:noWrap/>
            <w:vAlign w:val="center"/>
            <w:hideMark/>
          </w:tcPr>
          <w:p w14:paraId="0972C92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533</w:t>
            </w:r>
          </w:p>
        </w:tc>
      </w:tr>
      <w:tr w:rsidR="006C6850" w:rsidRPr="0057186F" w14:paraId="62B96711"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4C79FB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7EB72F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54A7E2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47A758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7A078AF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0E6A15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16D2E9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344C55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6F793A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18CE33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39A732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5E46FE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649E72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2D99B2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C72A9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55DCBD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104CC4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58" w:type="pct"/>
            <w:tcBorders>
              <w:top w:val="nil"/>
              <w:left w:val="single" w:sz="4" w:space="0" w:color="auto"/>
              <w:bottom w:val="nil"/>
              <w:right w:val="single" w:sz="4" w:space="0" w:color="auto"/>
            </w:tcBorders>
            <w:shd w:val="clear" w:color="000000" w:fill="D9D9D9"/>
            <w:noWrap/>
            <w:vAlign w:val="center"/>
            <w:hideMark/>
          </w:tcPr>
          <w:p w14:paraId="6C2418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FC0FC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69B5A8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91FAA4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322</w:t>
            </w:r>
          </w:p>
        </w:tc>
        <w:tc>
          <w:tcPr>
            <w:tcW w:w="296" w:type="pct"/>
            <w:tcBorders>
              <w:top w:val="nil"/>
              <w:left w:val="nil"/>
              <w:bottom w:val="nil"/>
              <w:right w:val="single" w:sz="12" w:space="0" w:color="auto"/>
            </w:tcBorders>
            <w:shd w:val="clear" w:color="000000" w:fill="D9D9D9"/>
            <w:noWrap/>
            <w:vAlign w:val="center"/>
            <w:hideMark/>
          </w:tcPr>
          <w:p w14:paraId="4ED52A0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534.6</w:t>
            </w:r>
          </w:p>
        </w:tc>
      </w:tr>
      <w:tr w:rsidR="006C6850" w:rsidRPr="0057186F" w14:paraId="1BF11D3D"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DB3D6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77496D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570A4A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40D710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5A64E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282CC5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589E25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60E05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230685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C2A4A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D6FDB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174B9F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B29D3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1EA7F4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2C630F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6F4937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66EC2F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58" w:type="pct"/>
            <w:tcBorders>
              <w:top w:val="nil"/>
              <w:left w:val="nil"/>
              <w:bottom w:val="nil"/>
              <w:right w:val="single" w:sz="4" w:space="0" w:color="auto"/>
            </w:tcBorders>
            <w:shd w:val="clear" w:color="auto" w:fill="auto"/>
            <w:noWrap/>
            <w:vAlign w:val="center"/>
            <w:hideMark/>
          </w:tcPr>
          <w:p w14:paraId="0DD67E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8B0D7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341A5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787A068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323</w:t>
            </w:r>
          </w:p>
        </w:tc>
        <w:tc>
          <w:tcPr>
            <w:tcW w:w="296" w:type="pct"/>
            <w:tcBorders>
              <w:top w:val="nil"/>
              <w:left w:val="nil"/>
              <w:bottom w:val="nil"/>
              <w:right w:val="single" w:sz="12" w:space="0" w:color="auto"/>
            </w:tcBorders>
            <w:shd w:val="clear" w:color="auto" w:fill="auto"/>
            <w:noWrap/>
            <w:vAlign w:val="center"/>
            <w:hideMark/>
          </w:tcPr>
          <w:p w14:paraId="7C59CBE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536.2</w:t>
            </w:r>
          </w:p>
        </w:tc>
      </w:tr>
      <w:tr w:rsidR="006C6850" w:rsidRPr="0057186F" w14:paraId="49373D74"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BFB74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48ADFC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55C5F6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26A12C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102DE2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4B4B1F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1BF910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3D0BBB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06240D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302929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363470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14C58F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A256E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090B687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15B2FD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0EC690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296E4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58" w:type="pct"/>
            <w:tcBorders>
              <w:top w:val="nil"/>
              <w:left w:val="single" w:sz="4" w:space="0" w:color="auto"/>
              <w:bottom w:val="nil"/>
              <w:right w:val="single" w:sz="4" w:space="0" w:color="auto"/>
            </w:tcBorders>
            <w:shd w:val="clear" w:color="000000" w:fill="D9D9D9"/>
            <w:noWrap/>
            <w:vAlign w:val="center"/>
            <w:hideMark/>
          </w:tcPr>
          <w:p w14:paraId="21D057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0B13E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AA80F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5C754F6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324</w:t>
            </w:r>
          </w:p>
        </w:tc>
        <w:tc>
          <w:tcPr>
            <w:tcW w:w="296" w:type="pct"/>
            <w:tcBorders>
              <w:top w:val="nil"/>
              <w:left w:val="nil"/>
              <w:bottom w:val="nil"/>
              <w:right w:val="single" w:sz="12" w:space="0" w:color="auto"/>
            </w:tcBorders>
            <w:shd w:val="clear" w:color="000000" w:fill="D9D9D9"/>
            <w:noWrap/>
            <w:vAlign w:val="center"/>
            <w:hideMark/>
          </w:tcPr>
          <w:p w14:paraId="1B73EC2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537.8</w:t>
            </w:r>
          </w:p>
        </w:tc>
      </w:tr>
      <w:tr w:rsidR="006C6850" w:rsidRPr="0057186F" w14:paraId="2C3F40BF"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73D68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39D35D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7CAEEE3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5DF6C5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5EF8E9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E24E2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380785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139146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47597E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F6846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6E68AA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05672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F67B1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581D8D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0DC444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D3421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740260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58" w:type="pct"/>
            <w:tcBorders>
              <w:top w:val="nil"/>
              <w:left w:val="nil"/>
              <w:bottom w:val="nil"/>
              <w:right w:val="single" w:sz="4" w:space="0" w:color="auto"/>
            </w:tcBorders>
            <w:shd w:val="clear" w:color="auto" w:fill="auto"/>
            <w:noWrap/>
            <w:vAlign w:val="center"/>
            <w:hideMark/>
          </w:tcPr>
          <w:p w14:paraId="1A48E3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951E5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55D16D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5E5906C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325</w:t>
            </w:r>
          </w:p>
        </w:tc>
        <w:tc>
          <w:tcPr>
            <w:tcW w:w="296" w:type="pct"/>
            <w:tcBorders>
              <w:top w:val="nil"/>
              <w:left w:val="nil"/>
              <w:bottom w:val="nil"/>
              <w:right w:val="single" w:sz="12" w:space="0" w:color="auto"/>
            </w:tcBorders>
            <w:shd w:val="clear" w:color="auto" w:fill="auto"/>
            <w:noWrap/>
            <w:vAlign w:val="center"/>
            <w:hideMark/>
          </w:tcPr>
          <w:p w14:paraId="18666BB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539.4</w:t>
            </w:r>
          </w:p>
        </w:tc>
      </w:tr>
      <w:tr w:rsidR="006C6850" w:rsidRPr="0057186F" w14:paraId="4BBF223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1A39D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4CCFC8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5A41B0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2519AD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652961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7F9505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130BC4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4590F7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656653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219C83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0C6D90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6256177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1BD03A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1E6138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12CB58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1E1965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4F62E9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58" w:type="pct"/>
            <w:tcBorders>
              <w:top w:val="nil"/>
              <w:left w:val="single" w:sz="4" w:space="0" w:color="auto"/>
              <w:bottom w:val="nil"/>
              <w:right w:val="single" w:sz="4" w:space="0" w:color="auto"/>
            </w:tcBorders>
            <w:shd w:val="clear" w:color="000000" w:fill="D9D9D9"/>
            <w:noWrap/>
            <w:vAlign w:val="center"/>
            <w:hideMark/>
          </w:tcPr>
          <w:p w14:paraId="20A960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CE957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ED109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4646E5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326</w:t>
            </w:r>
          </w:p>
        </w:tc>
        <w:tc>
          <w:tcPr>
            <w:tcW w:w="296" w:type="pct"/>
            <w:tcBorders>
              <w:top w:val="nil"/>
              <w:left w:val="nil"/>
              <w:bottom w:val="nil"/>
              <w:right w:val="single" w:sz="12" w:space="0" w:color="auto"/>
            </w:tcBorders>
            <w:shd w:val="clear" w:color="000000" w:fill="D9D9D9"/>
            <w:noWrap/>
            <w:vAlign w:val="center"/>
            <w:hideMark/>
          </w:tcPr>
          <w:p w14:paraId="4BE92F0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541</w:t>
            </w:r>
          </w:p>
        </w:tc>
      </w:tr>
      <w:tr w:rsidR="006C6850" w:rsidRPr="0057186F" w14:paraId="640314AB"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E91B5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36FB87A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6A8EED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84B61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4EE9B1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65C36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4AB5F9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22409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B7B7D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B7C33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6C43D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617C51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95369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FF689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013A4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CA7F0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21B6A6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58" w:type="pct"/>
            <w:tcBorders>
              <w:top w:val="nil"/>
              <w:left w:val="nil"/>
              <w:bottom w:val="nil"/>
              <w:right w:val="single" w:sz="4" w:space="0" w:color="auto"/>
            </w:tcBorders>
            <w:shd w:val="clear" w:color="auto" w:fill="auto"/>
            <w:noWrap/>
            <w:vAlign w:val="center"/>
            <w:hideMark/>
          </w:tcPr>
          <w:p w14:paraId="771B79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404E2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A7908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1049CCE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327</w:t>
            </w:r>
          </w:p>
        </w:tc>
        <w:tc>
          <w:tcPr>
            <w:tcW w:w="296" w:type="pct"/>
            <w:tcBorders>
              <w:top w:val="nil"/>
              <w:left w:val="nil"/>
              <w:bottom w:val="nil"/>
              <w:right w:val="single" w:sz="12" w:space="0" w:color="auto"/>
            </w:tcBorders>
            <w:shd w:val="clear" w:color="auto" w:fill="auto"/>
            <w:noWrap/>
            <w:vAlign w:val="center"/>
            <w:hideMark/>
          </w:tcPr>
          <w:p w14:paraId="7A45D4D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542.6</w:t>
            </w:r>
          </w:p>
        </w:tc>
      </w:tr>
      <w:tr w:rsidR="006C6850" w:rsidRPr="0057186F" w14:paraId="62A0BB7C"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53CD8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6A5B29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465339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01D7EA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53483B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151A90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3715C3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590851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2F1FEF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73EDF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420527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5ABEC0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62E7EB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76374E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42CBAD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1ACD58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52CC10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58" w:type="pct"/>
            <w:tcBorders>
              <w:top w:val="nil"/>
              <w:left w:val="single" w:sz="4" w:space="0" w:color="auto"/>
              <w:bottom w:val="nil"/>
              <w:right w:val="single" w:sz="4" w:space="0" w:color="auto"/>
            </w:tcBorders>
            <w:shd w:val="clear" w:color="000000" w:fill="D9D9D9"/>
            <w:noWrap/>
            <w:vAlign w:val="center"/>
            <w:hideMark/>
          </w:tcPr>
          <w:p w14:paraId="79A631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77CA91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1466F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636521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328</w:t>
            </w:r>
          </w:p>
        </w:tc>
        <w:tc>
          <w:tcPr>
            <w:tcW w:w="296" w:type="pct"/>
            <w:tcBorders>
              <w:top w:val="nil"/>
              <w:left w:val="nil"/>
              <w:bottom w:val="nil"/>
              <w:right w:val="single" w:sz="12" w:space="0" w:color="auto"/>
            </w:tcBorders>
            <w:shd w:val="clear" w:color="000000" w:fill="D9D9D9"/>
            <w:noWrap/>
            <w:vAlign w:val="center"/>
            <w:hideMark/>
          </w:tcPr>
          <w:p w14:paraId="1CF79F2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544.2</w:t>
            </w:r>
          </w:p>
        </w:tc>
      </w:tr>
      <w:tr w:rsidR="006C6850" w:rsidRPr="0057186F" w14:paraId="64479701"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B455F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3F71BC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094C5E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51D59D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B0FA3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20097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BADE6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98277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D25FD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557C53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DA004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1EE5F0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63E28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49B6F0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0A2EF4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465E03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FC7E8D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58" w:type="pct"/>
            <w:tcBorders>
              <w:top w:val="nil"/>
              <w:left w:val="nil"/>
              <w:bottom w:val="nil"/>
              <w:right w:val="single" w:sz="4" w:space="0" w:color="auto"/>
            </w:tcBorders>
            <w:shd w:val="clear" w:color="auto" w:fill="auto"/>
            <w:noWrap/>
            <w:vAlign w:val="center"/>
            <w:hideMark/>
          </w:tcPr>
          <w:p w14:paraId="533D58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737813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087F4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5ABA4E4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329</w:t>
            </w:r>
          </w:p>
        </w:tc>
        <w:tc>
          <w:tcPr>
            <w:tcW w:w="296" w:type="pct"/>
            <w:tcBorders>
              <w:top w:val="nil"/>
              <w:left w:val="nil"/>
              <w:bottom w:val="nil"/>
              <w:right w:val="single" w:sz="12" w:space="0" w:color="auto"/>
            </w:tcBorders>
            <w:shd w:val="clear" w:color="auto" w:fill="auto"/>
            <w:noWrap/>
            <w:vAlign w:val="center"/>
            <w:hideMark/>
          </w:tcPr>
          <w:p w14:paraId="3859B37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545.8</w:t>
            </w:r>
          </w:p>
        </w:tc>
      </w:tr>
      <w:tr w:rsidR="006C6850" w:rsidRPr="0057186F" w14:paraId="5866E16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978DD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1CE886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1F875AA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26ADBB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71F050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2B58BF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06BE76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53C612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70C820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48951A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1B3443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3F1861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2561B7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30DBE6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7F2315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000BE4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634B16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58" w:type="pct"/>
            <w:tcBorders>
              <w:top w:val="nil"/>
              <w:left w:val="single" w:sz="4" w:space="0" w:color="auto"/>
              <w:bottom w:val="nil"/>
              <w:right w:val="single" w:sz="4" w:space="0" w:color="auto"/>
            </w:tcBorders>
            <w:shd w:val="clear" w:color="000000" w:fill="D9D9D9"/>
            <w:noWrap/>
            <w:vAlign w:val="center"/>
            <w:hideMark/>
          </w:tcPr>
          <w:p w14:paraId="52A8A9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B6DCB7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E23FB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357E25A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330</w:t>
            </w:r>
          </w:p>
        </w:tc>
        <w:tc>
          <w:tcPr>
            <w:tcW w:w="296" w:type="pct"/>
            <w:tcBorders>
              <w:top w:val="nil"/>
              <w:left w:val="nil"/>
              <w:bottom w:val="nil"/>
              <w:right w:val="single" w:sz="12" w:space="0" w:color="auto"/>
            </w:tcBorders>
            <w:shd w:val="clear" w:color="000000" w:fill="D9D9D9"/>
            <w:noWrap/>
            <w:vAlign w:val="center"/>
            <w:hideMark/>
          </w:tcPr>
          <w:p w14:paraId="4377724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547.4</w:t>
            </w:r>
          </w:p>
        </w:tc>
      </w:tr>
      <w:tr w:rsidR="006C6850" w:rsidRPr="0057186F" w14:paraId="7D14E7EA"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7DE148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469A4B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2858CC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19CF8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2DF00B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6CEF7A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3A44B4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8BD09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72FDE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528889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5AFCFA2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361672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62537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nil"/>
              <w:bottom w:val="nil"/>
              <w:right w:val="single" w:sz="4" w:space="0" w:color="auto"/>
            </w:tcBorders>
            <w:shd w:val="clear" w:color="auto" w:fill="auto"/>
            <w:noWrap/>
            <w:vAlign w:val="center"/>
            <w:hideMark/>
          </w:tcPr>
          <w:p w14:paraId="2CCB34F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ABC04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69F37CF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3D0F37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58" w:type="pct"/>
            <w:tcBorders>
              <w:top w:val="nil"/>
              <w:left w:val="nil"/>
              <w:bottom w:val="nil"/>
              <w:right w:val="single" w:sz="4" w:space="0" w:color="auto"/>
            </w:tcBorders>
            <w:shd w:val="clear" w:color="auto" w:fill="auto"/>
            <w:noWrap/>
            <w:vAlign w:val="center"/>
            <w:hideMark/>
          </w:tcPr>
          <w:p w14:paraId="0BD1F7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1094D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CE333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232F588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331</w:t>
            </w:r>
          </w:p>
        </w:tc>
        <w:tc>
          <w:tcPr>
            <w:tcW w:w="296" w:type="pct"/>
            <w:tcBorders>
              <w:top w:val="nil"/>
              <w:left w:val="nil"/>
              <w:bottom w:val="nil"/>
              <w:right w:val="single" w:sz="12" w:space="0" w:color="auto"/>
            </w:tcBorders>
            <w:shd w:val="clear" w:color="auto" w:fill="auto"/>
            <w:noWrap/>
            <w:vAlign w:val="center"/>
            <w:hideMark/>
          </w:tcPr>
          <w:p w14:paraId="6A63432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549</w:t>
            </w:r>
          </w:p>
        </w:tc>
      </w:tr>
      <w:tr w:rsidR="006C6850" w:rsidRPr="0057186F" w14:paraId="4E8F424A"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61202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1BFCAA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471BE3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13FCB3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60919A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4CE96C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31ED59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79975F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3F32D1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1BAC21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359C71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4DC3E7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6F8A83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19</w:t>
            </w:r>
          </w:p>
        </w:tc>
        <w:tc>
          <w:tcPr>
            <w:tcW w:w="210" w:type="pct"/>
            <w:tcBorders>
              <w:top w:val="nil"/>
              <w:left w:val="single" w:sz="4" w:space="0" w:color="auto"/>
              <w:bottom w:val="nil"/>
              <w:right w:val="single" w:sz="4" w:space="0" w:color="auto"/>
            </w:tcBorders>
            <w:shd w:val="clear" w:color="000000" w:fill="D9D9D9"/>
            <w:noWrap/>
            <w:vAlign w:val="center"/>
            <w:hideMark/>
          </w:tcPr>
          <w:p w14:paraId="2FD706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671E5C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12D0E4E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72EAA3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58" w:type="pct"/>
            <w:tcBorders>
              <w:top w:val="nil"/>
              <w:left w:val="single" w:sz="4" w:space="0" w:color="auto"/>
              <w:bottom w:val="nil"/>
              <w:right w:val="single" w:sz="4" w:space="0" w:color="auto"/>
            </w:tcBorders>
            <w:shd w:val="clear" w:color="000000" w:fill="D9D9D9"/>
            <w:noWrap/>
            <w:vAlign w:val="center"/>
            <w:hideMark/>
          </w:tcPr>
          <w:p w14:paraId="2E80CC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E2C8E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2E6B92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6FEC265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332</w:t>
            </w:r>
          </w:p>
        </w:tc>
        <w:tc>
          <w:tcPr>
            <w:tcW w:w="296" w:type="pct"/>
            <w:tcBorders>
              <w:top w:val="nil"/>
              <w:left w:val="nil"/>
              <w:bottom w:val="nil"/>
              <w:right w:val="single" w:sz="12" w:space="0" w:color="auto"/>
            </w:tcBorders>
            <w:shd w:val="clear" w:color="000000" w:fill="D9D9D9"/>
            <w:noWrap/>
            <w:vAlign w:val="center"/>
            <w:hideMark/>
          </w:tcPr>
          <w:p w14:paraId="51874C8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550.6</w:t>
            </w:r>
          </w:p>
        </w:tc>
      </w:tr>
      <w:tr w:rsidR="006C6850" w:rsidRPr="0057186F" w14:paraId="5B81170E"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8EEDEA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2EE0C1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7F73D4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9B4E8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4C4AEC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15BEA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6E34D5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BE915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37E0AC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414BBD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1A68BD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3D4FC5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38548B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E6790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6196E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8A7E8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C91CF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58" w:type="pct"/>
            <w:tcBorders>
              <w:top w:val="nil"/>
              <w:left w:val="nil"/>
              <w:bottom w:val="nil"/>
              <w:right w:val="single" w:sz="4" w:space="0" w:color="auto"/>
            </w:tcBorders>
            <w:shd w:val="clear" w:color="auto" w:fill="auto"/>
            <w:noWrap/>
            <w:vAlign w:val="center"/>
            <w:hideMark/>
          </w:tcPr>
          <w:p w14:paraId="00D43C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90E95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F8A56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29375CF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333</w:t>
            </w:r>
          </w:p>
        </w:tc>
        <w:tc>
          <w:tcPr>
            <w:tcW w:w="296" w:type="pct"/>
            <w:tcBorders>
              <w:top w:val="nil"/>
              <w:left w:val="nil"/>
              <w:bottom w:val="nil"/>
              <w:right w:val="single" w:sz="12" w:space="0" w:color="auto"/>
            </w:tcBorders>
            <w:shd w:val="clear" w:color="auto" w:fill="auto"/>
            <w:noWrap/>
            <w:vAlign w:val="center"/>
            <w:hideMark/>
          </w:tcPr>
          <w:p w14:paraId="4BF6F0C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552.2</w:t>
            </w:r>
          </w:p>
        </w:tc>
      </w:tr>
      <w:tr w:rsidR="006C6850" w:rsidRPr="0057186F" w14:paraId="171C01F8"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25E56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782800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3195DC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5D38B7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63DEA8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6FF4ED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223BF4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7115FC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73850F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52AE6AF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08499A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0AB38A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24C5B0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4F0893C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1719CF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5441C5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7A3F66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58" w:type="pct"/>
            <w:tcBorders>
              <w:top w:val="nil"/>
              <w:left w:val="single" w:sz="4" w:space="0" w:color="auto"/>
              <w:bottom w:val="nil"/>
              <w:right w:val="single" w:sz="4" w:space="0" w:color="auto"/>
            </w:tcBorders>
            <w:shd w:val="clear" w:color="000000" w:fill="D9D9D9"/>
            <w:noWrap/>
            <w:vAlign w:val="center"/>
            <w:hideMark/>
          </w:tcPr>
          <w:p w14:paraId="6D5E34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21B73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2256B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70A3DB6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334</w:t>
            </w:r>
          </w:p>
        </w:tc>
        <w:tc>
          <w:tcPr>
            <w:tcW w:w="296" w:type="pct"/>
            <w:tcBorders>
              <w:top w:val="nil"/>
              <w:left w:val="nil"/>
              <w:bottom w:val="nil"/>
              <w:right w:val="single" w:sz="12" w:space="0" w:color="auto"/>
            </w:tcBorders>
            <w:shd w:val="clear" w:color="000000" w:fill="D9D9D9"/>
            <w:noWrap/>
            <w:vAlign w:val="center"/>
            <w:hideMark/>
          </w:tcPr>
          <w:p w14:paraId="5925B84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553.8</w:t>
            </w:r>
          </w:p>
        </w:tc>
      </w:tr>
      <w:tr w:rsidR="006C6850" w:rsidRPr="0057186F" w14:paraId="20B85F4A"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288450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7700BF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72C30A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F685AA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216A50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6AD48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40B736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4FBB368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5C2741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690C1D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0CD6F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344097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2CFE414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311B5D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1E636C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7D044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BD5B6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58" w:type="pct"/>
            <w:tcBorders>
              <w:top w:val="nil"/>
              <w:left w:val="nil"/>
              <w:bottom w:val="nil"/>
              <w:right w:val="single" w:sz="4" w:space="0" w:color="auto"/>
            </w:tcBorders>
            <w:shd w:val="clear" w:color="auto" w:fill="auto"/>
            <w:noWrap/>
            <w:vAlign w:val="center"/>
            <w:hideMark/>
          </w:tcPr>
          <w:p w14:paraId="20BD45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814F6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74308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61B3171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335</w:t>
            </w:r>
          </w:p>
        </w:tc>
        <w:tc>
          <w:tcPr>
            <w:tcW w:w="296" w:type="pct"/>
            <w:tcBorders>
              <w:top w:val="nil"/>
              <w:left w:val="nil"/>
              <w:bottom w:val="nil"/>
              <w:right w:val="single" w:sz="12" w:space="0" w:color="auto"/>
            </w:tcBorders>
            <w:shd w:val="clear" w:color="auto" w:fill="auto"/>
            <w:noWrap/>
            <w:vAlign w:val="center"/>
            <w:hideMark/>
          </w:tcPr>
          <w:p w14:paraId="2E8ADFC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555.4</w:t>
            </w:r>
          </w:p>
        </w:tc>
      </w:tr>
      <w:tr w:rsidR="006C6850" w:rsidRPr="0057186F" w14:paraId="7E143FDA"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5C2C6C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2F5D9D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3570C3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21AD3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A4280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04496D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100217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3B48F7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794BD9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6DF5CB3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098212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5DFFA1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32E7BB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7EFF08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18E9CA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5C0DE2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1BBE5F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58" w:type="pct"/>
            <w:tcBorders>
              <w:top w:val="nil"/>
              <w:left w:val="single" w:sz="4" w:space="0" w:color="auto"/>
              <w:bottom w:val="nil"/>
              <w:right w:val="single" w:sz="4" w:space="0" w:color="auto"/>
            </w:tcBorders>
            <w:shd w:val="clear" w:color="000000" w:fill="D9D9D9"/>
            <w:noWrap/>
            <w:vAlign w:val="center"/>
            <w:hideMark/>
          </w:tcPr>
          <w:p w14:paraId="717555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D6CAB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CF467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1734E65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336</w:t>
            </w:r>
          </w:p>
        </w:tc>
        <w:tc>
          <w:tcPr>
            <w:tcW w:w="296" w:type="pct"/>
            <w:tcBorders>
              <w:top w:val="nil"/>
              <w:left w:val="nil"/>
              <w:bottom w:val="nil"/>
              <w:right w:val="single" w:sz="12" w:space="0" w:color="auto"/>
            </w:tcBorders>
            <w:shd w:val="clear" w:color="000000" w:fill="D9D9D9"/>
            <w:noWrap/>
            <w:vAlign w:val="center"/>
            <w:hideMark/>
          </w:tcPr>
          <w:p w14:paraId="637441F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557</w:t>
            </w:r>
          </w:p>
        </w:tc>
      </w:tr>
      <w:tr w:rsidR="006C6850" w:rsidRPr="0057186F" w14:paraId="430D458D"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9E2903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33C2AD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E8E76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4A59A2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6BB61B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4437CE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2BFC16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1072B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B2E04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F70CD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25978C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41E911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255FD0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67D986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EF6F6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035BB5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058E03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58" w:type="pct"/>
            <w:tcBorders>
              <w:top w:val="nil"/>
              <w:left w:val="nil"/>
              <w:bottom w:val="nil"/>
              <w:right w:val="single" w:sz="4" w:space="0" w:color="auto"/>
            </w:tcBorders>
            <w:shd w:val="clear" w:color="auto" w:fill="auto"/>
            <w:noWrap/>
            <w:vAlign w:val="center"/>
            <w:hideMark/>
          </w:tcPr>
          <w:p w14:paraId="1C9D96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49B4A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347E7F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73F70A4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337</w:t>
            </w:r>
          </w:p>
        </w:tc>
        <w:tc>
          <w:tcPr>
            <w:tcW w:w="296" w:type="pct"/>
            <w:tcBorders>
              <w:top w:val="nil"/>
              <w:left w:val="nil"/>
              <w:bottom w:val="nil"/>
              <w:right w:val="single" w:sz="12" w:space="0" w:color="auto"/>
            </w:tcBorders>
            <w:shd w:val="clear" w:color="auto" w:fill="auto"/>
            <w:noWrap/>
            <w:vAlign w:val="center"/>
            <w:hideMark/>
          </w:tcPr>
          <w:p w14:paraId="6751AAA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558.6</w:t>
            </w:r>
          </w:p>
        </w:tc>
      </w:tr>
      <w:tr w:rsidR="006C6850" w:rsidRPr="0057186F" w14:paraId="7937787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F320D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6E3C31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1631B1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0B70CB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0143DD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39691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624AA0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63F516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4C5B27E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601640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50BEE7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46BC88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49C230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39BED6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693540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3B0AC3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26EDDD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58" w:type="pct"/>
            <w:tcBorders>
              <w:top w:val="nil"/>
              <w:left w:val="single" w:sz="4" w:space="0" w:color="auto"/>
              <w:bottom w:val="nil"/>
              <w:right w:val="single" w:sz="4" w:space="0" w:color="auto"/>
            </w:tcBorders>
            <w:shd w:val="clear" w:color="000000" w:fill="D9D9D9"/>
            <w:noWrap/>
            <w:vAlign w:val="center"/>
            <w:hideMark/>
          </w:tcPr>
          <w:p w14:paraId="0E66B0E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149C3F9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93F6E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217A246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338</w:t>
            </w:r>
          </w:p>
        </w:tc>
        <w:tc>
          <w:tcPr>
            <w:tcW w:w="296" w:type="pct"/>
            <w:tcBorders>
              <w:top w:val="nil"/>
              <w:left w:val="nil"/>
              <w:bottom w:val="nil"/>
              <w:right w:val="single" w:sz="12" w:space="0" w:color="auto"/>
            </w:tcBorders>
            <w:shd w:val="clear" w:color="000000" w:fill="D9D9D9"/>
            <w:noWrap/>
            <w:vAlign w:val="center"/>
            <w:hideMark/>
          </w:tcPr>
          <w:p w14:paraId="65D360D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560.2</w:t>
            </w:r>
          </w:p>
        </w:tc>
      </w:tr>
      <w:tr w:rsidR="006C6850" w:rsidRPr="0057186F" w14:paraId="41065E0D"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0145A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07DEA7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03D441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00D4B8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7BB71B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A9F75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26B7F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4110B0D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85CAB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561FC8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C55C0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20C68A8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7BBD0DF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ECDD4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5959A6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F42CF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2117B3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58" w:type="pct"/>
            <w:tcBorders>
              <w:top w:val="nil"/>
              <w:left w:val="nil"/>
              <w:bottom w:val="nil"/>
              <w:right w:val="single" w:sz="4" w:space="0" w:color="auto"/>
            </w:tcBorders>
            <w:shd w:val="clear" w:color="auto" w:fill="auto"/>
            <w:noWrap/>
            <w:vAlign w:val="center"/>
            <w:hideMark/>
          </w:tcPr>
          <w:p w14:paraId="255709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70D2F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FF69B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62C8DAF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339</w:t>
            </w:r>
          </w:p>
        </w:tc>
        <w:tc>
          <w:tcPr>
            <w:tcW w:w="296" w:type="pct"/>
            <w:tcBorders>
              <w:top w:val="nil"/>
              <w:left w:val="nil"/>
              <w:bottom w:val="nil"/>
              <w:right w:val="single" w:sz="12" w:space="0" w:color="auto"/>
            </w:tcBorders>
            <w:shd w:val="clear" w:color="auto" w:fill="auto"/>
            <w:noWrap/>
            <w:vAlign w:val="center"/>
            <w:hideMark/>
          </w:tcPr>
          <w:p w14:paraId="4E84358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561.8</w:t>
            </w:r>
          </w:p>
        </w:tc>
      </w:tr>
      <w:tr w:rsidR="006C6850" w:rsidRPr="0057186F" w14:paraId="42AF244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2C52E2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02CEEB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57299F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72CA0D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C7203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CEB54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7B1953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15AE518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5B7B6A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28B5BB1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5ED721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7E356A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624F4E4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177BEE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088196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6E8807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73A78B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58" w:type="pct"/>
            <w:tcBorders>
              <w:top w:val="nil"/>
              <w:left w:val="single" w:sz="4" w:space="0" w:color="auto"/>
              <w:bottom w:val="nil"/>
              <w:right w:val="single" w:sz="4" w:space="0" w:color="auto"/>
            </w:tcBorders>
            <w:shd w:val="clear" w:color="000000" w:fill="D9D9D9"/>
            <w:noWrap/>
            <w:vAlign w:val="center"/>
            <w:hideMark/>
          </w:tcPr>
          <w:p w14:paraId="7DABA4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CC5FE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2BACE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238A695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340</w:t>
            </w:r>
          </w:p>
        </w:tc>
        <w:tc>
          <w:tcPr>
            <w:tcW w:w="296" w:type="pct"/>
            <w:tcBorders>
              <w:top w:val="nil"/>
              <w:left w:val="nil"/>
              <w:bottom w:val="nil"/>
              <w:right w:val="single" w:sz="12" w:space="0" w:color="auto"/>
            </w:tcBorders>
            <w:shd w:val="clear" w:color="000000" w:fill="D9D9D9"/>
            <w:noWrap/>
            <w:vAlign w:val="center"/>
            <w:hideMark/>
          </w:tcPr>
          <w:p w14:paraId="0FF8465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563.4</w:t>
            </w:r>
          </w:p>
        </w:tc>
      </w:tr>
      <w:tr w:rsidR="006C6850" w:rsidRPr="0057186F" w14:paraId="512F3239"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40F02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5ECF3D4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F6FF8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159F5F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1E167A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F77FF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987B9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6D5E5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6C026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249841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0024A4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18C829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1FB72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3676F20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0C2F3F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0BA5AB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6DA7F5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58" w:type="pct"/>
            <w:tcBorders>
              <w:top w:val="nil"/>
              <w:left w:val="nil"/>
              <w:bottom w:val="nil"/>
              <w:right w:val="single" w:sz="4" w:space="0" w:color="auto"/>
            </w:tcBorders>
            <w:shd w:val="clear" w:color="auto" w:fill="auto"/>
            <w:noWrap/>
            <w:vAlign w:val="center"/>
            <w:hideMark/>
          </w:tcPr>
          <w:p w14:paraId="5F7545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0FAA8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B1F857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234F812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341</w:t>
            </w:r>
          </w:p>
        </w:tc>
        <w:tc>
          <w:tcPr>
            <w:tcW w:w="296" w:type="pct"/>
            <w:tcBorders>
              <w:top w:val="nil"/>
              <w:left w:val="nil"/>
              <w:bottom w:val="nil"/>
              <w:right w:val="single" w:sz="12" w:space="0" w:color="auto"/>
            </w:tcBorders>
            <w:shd w:val="clear" w:color="auto" w:fill="auto"/>
            <w:noWrap/>
            <w:vAlign w:val="center"/>
            <w:hideMark/>
          </w:tcPr>
          <w:p w14:paraId="3C1A1F4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565</w:t>
            </w:r>
          </w:p>
        </w:tc>
      </w:tr>
      <w:tr w:rsidR="006C6850" w:rsidRPr="0057186F" w14:paraId="23C8A3BF"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AA6947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039A78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580682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0CBC24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8CB79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0F362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340C00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4B6D6F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067748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5BED28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343B1D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5AF0E9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674067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2CC272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3AA6D4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D2885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0683E3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58" w:type="pct"/>
            <w:tcBorders>
              <w:top w:val="nil"/>
              <w:left w:val="single" w:sz="4" w:space="0" w:color="auto"/>
              <w:bottom w:val="nil"/>
              <w:right w:val="single" w:sz="4" w:space="0" w:color="auto"/>
            </w:tcBorders>
            <w:shd w:val="clear" w:color="000000" w:fill="D9D9D9"/>
            <w:noWrap/>
            <w:vAlign w:val="center"/>
            <w:hideMark/>
          </w:tcPr>
          <w:p w14:paraId="0CB72D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6A4FB3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0EA1AD3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6B7EDF0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342</w:t>
            </w:r>
          </w:p>
        </w:tc>
        <w:tc>
          <w:tcPr>
            <w:tcW w:w="296" w:type="pct"/>
            <w:tcBorders>
              <w:top w:val="nil"/>
              <w:left w:val="nil"/>
              <w:bottom w:val="nil"/>
              <w:right w:val="single" w:sz="12" w:space="0" w:color="auto"/>
            </w:tcBorders>
            <w:shd w:val="clear" w:color="000000" w:fill="D9D9D9"/>
            <w:noWrap/>
            <w:vAlign w:val="center"/>
            <w:hideMark/>
          </w:tcPr>
          <w:p w14:paraId="7D40389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566.6</w:t>
            </w:r>
          </w:p>
        </w:tc>
      </w:tr>
      <w:tr w:rsidR="006C6850" w:rsidRPr="0057186F" w14:paraId="3975DAB5"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33E9F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747D4F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065DE8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BB46F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431A0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6ED4175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9910B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2C7F6A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2F2984B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66D43F9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77991E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4827DB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C0D28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5FE3D8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430317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68B725A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52BF2C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58" w:type="pct"/>
            <w:tcBorders>
              <w:top w:val="nil"/>
              <w:left w:val="nil"/>
              <w:bottom w:val="nil"/>
              <w:right w:val="single" w:sz="4" w:space="0" w:color="auto"/>
            </w:tcBorders>
            <w:shd w:val="clear" w:color="auto" w:fill="auto"/>
            <w:noWrap/>
            <w:vAlign w:val="center"/>
            <w:hideMark/>
          </w:tcPr>
          <w:p w14:paraId="120E5D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C20B0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D1262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6566C56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343</w:t>
            </w:r>
          </w:p>
        </w:tc>
        <w:tc>
          <w:tcPr>
            <w:tcW w:w="296" w:type="pct"/>
            <w:tcBorders>
              <w:top w:val="nil"/>
              <w:left w:val="nil"/>
              <w:bottom w:val="nil"/>
              <w:right w:val="single" w:sz="12" w:space="0" w:color="auto"/>
            </w:tcBorders>
            <w:shd w:val="clear" w:color="auto" w:fill="auto"/>
            <w:noWrap/>
            <w:vAlign w:val="center"/>
            <w:hideMark/>
          </w:tcPr>
          <w:p w14:paraId="32B0889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568.2</w:t>
            </w:r>
          </w:p>
        </w:tc>
      </w:tr>
      <w:tr w:rsidR="006C6850" w:rsidRPr="0057186F" w14:paraId="61219279"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9542C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2D3316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1BFBB8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2DA87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34840A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8809B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08CA62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573F00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6F343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5D6BBB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08F57B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4C7DD0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1BA5B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356760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59E786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22F26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05E7F3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58" w:type="pct"/>
            <w:tcBorders>
              <w:top w:val="nil"/>
              <w:left w:val="single" w:sz="4" w:space="0" w:color="auto"/>
              <w:bottom w:val="nil"/>
              <w:right w:val="single" w:sz="4" w:space="0" w:color="auto"/>
            </w:tcBorders>
            <w:shd w:val="clear" w:color="000000" w:fill="D9D9D9"/>
            <w:noWrap/>
            <w:vAlign w:val="center"/>
            <w:hideMark/>
          </w:tcPr>
          <w:p w14:paraId="2E7DF8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1C5FA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32C71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2AFD419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344</w:t>
            </w:r>
          </w:p>
        </w:tc>
        <w:tc>
          <w:tcPr>
            <w:tcW w:w="296" w:type="pct"/>
            <w:tcBorders>
              <w:top w:val="nil"/>
              <w:left w:val="nil"/>
              <w:bottom w:val="nil"/>
              <w:right w:val="single" w:sz="12" w:space="0" w:color="auto"/>
            </w:tcBorders>
            <w:shd w:val="clear" w:color="000000" w:fill="D9D9D9"/>
            <w:noWrap/>
            <w:vAlign w:val="center"/>
            <w:hideMark/>
          </w:tcPr>
          <w:p w14:paraId="50C999E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569.8</w:t>
            </w:r>
          </w:p>
        </w:tc>
      </w:tr>
      <w:tr w:rsidR="006C6850" w:rsidRPr="0057186F" w14:paraId="60D39FB2"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FFD133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0AD6BD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6B35C0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0825CCE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2D31B5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6707CA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1031EB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FBDD4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10910E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27F585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11074B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5FF256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6EEF297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681707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68321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7FA26E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15752B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58" w:type="pct"/>
            <w:tcBorders>
              <w:top w:val="nil"/>
              <w:left w:val="nil"/>
              <w:bottom w:val="nil"/>
              <w:right w:val="single" w:sz="4" w:space="0" w:color="auto"/>
            </w:tcBorders>
            <w:shd w:val="clear" w:color="auto" w:fill="auto"/>
            <w:noWrap/>
            <w:vAlign w:val="center"/>
            <w:hideMark/>
          </w:tcPr>
          <w:p w14:paraId="4B1DCC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14509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0823B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7F2E420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345</w:t>
            </w:r>
          </w:p>
        </w:tc>
        <w:tc>
          <w:tcPr>
            <w:tcW w:w="296" w:type="pct"/>
            <w:tcBorders>
              <w:top w:val="nil"/>
              <w:left w:val="nil"/>
              <w:bottom w:val="nil"/>
              <w:right w:val="single" w:sz="12" w:space="0" w:color="auto"/>
            </w:tcBorders>
            <w:shd w:val="clear" w:color="auto" w:fill="auto"/>
            <w:noWrap/>
            <w:vAlign w:val="center"/>
            <w:hideMark/>
          </w:tcPr>
          <w:p w14:paraId="2CA8BFD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571.4</w:t>
            </w:r>
          </w:p>
        </w:tc>
      </w:tr>
      <w:tr w:rsidR="006C6850" w:rsidRPr="0057186F" w14:paraId="4639BA0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1A269A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3EBBD4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46C2F34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3FFADA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58E21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08A0DC4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E30081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33B3CC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3A5ED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5FA1789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509D0B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33CA7B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79E17F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single" w:sz="4" w:space="0" w:color="auto"/>
              <w:bottom w:val="nil"/>
              <w:right w:val="single" w:sz="4" w:space="0" w:color="auto"/>
            </w:tcBorders>
            <w:shd w:val="clear" w:color="000000" w:fill="D9D9D9"/>
            <w:noWrap/>
            <w:vAlign w:val="center"/>
            <w:hideMark/>
          </w:tcPr>
          <w:p w14:paraId="5AEE7A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09CD69C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8604A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10926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58" w:type="pct"/>
            <w:tcBorders>
              <w:top w:val="nil"/>
              <w:left w:val="single" w:sz="4" w:space="0" w:color="auto"/>
              <w:bottom w:val="nil"/>
              <w:right w:val="single" w:sz="4" w:space="0" w:color="auto"/>
            </w:tcBorders>
            <w:shd w:val="clear" w:color="000000" w:fill="D9D9D9"/>
            <w:noWrap/>
            <w:vAlign w:val="center"/>
            <w:hideMark/>
          </w:tcPr>
          <w:p w14:paraId="2709DF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0E2D8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9A166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1FE19F63"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346</w:t>
            </w:r>
          </w:p>
        </w:tc>
        <w:tc>
          <w:tcPr>
            <w:tcW w:w="296" w:type="pct"/>
            <w:tcBorders>
              <w:top w:val="nil"/>
              <w:left w:val="nil"/>
              <w:bottom w:val="nil"/>
              <w:right w:val="single" w:sz="12" w:space="0" w:color="auto"/>
            </w:tcBorders>
            <w:shd w:val="clear" w:color="000000" w:fill="D9D9D9"/>
            <w:noWrap/>
            <w:vAlign w:val="center"/>
            <w:hideMark/>
          </w:tcPr>
          <w:p w14:paraId="2DAC4E0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573</w:t>
            </w:r>
          </w:p>
        </w:tc>
      </w:tr>
      <w:tr w:rsidR="006C6850" w:rsidRPr="0057186F" w14:paraId="1B0DF6DA"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2FA1AE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68A896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2691D8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443332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7B2B12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E7281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49CE09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004865B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74729F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6C526E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167E53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79D198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78E727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20</w:t>
            </w:r>
          </w:p>
        </w:tc>
        <w:tc>
          <w:tcPr>
            <w:tcW w:w="210" w:type="pct"/>
            <w:tcBorders>
              <w:top w:val="nil"/>
              <w:left w:val="nil"/>
              <w:bottom w:val="nil"/>
              <w:right w:val="single" w:sz="4" w:space="0" w:color="auto"/>
            </w:tcBorders>
            <w:shd w:val="clear" w:color="auto" w:fill="auto"/>
            <w:noWrap/>
            <w:vAlign w:val="center"/>
            <w:hideMark/>
          </w:tcPr>
          <w:p w14:paraId="56E65A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E34F0B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0044C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004A7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58" w:type="pct"/>
            <w:tcBorders>
              <w:top w:val="nil"/>
              <w:left w:val="nil"/>
              <w:bottom w:val="nil"/>
              <w:right w:val="single" w:sz="4" w:space="0" w:color="auto"/>
            </w:tcBorders>
            <w:shd w:val="clear" w:color="auto" w:fill="auto"/>
            <w:noWrap/>
            <w:vAlign w:val="center"/>
            <w:hideMark/>
          </w:tcPr>
          <w:p w14:paraId="3D8F3A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AB98F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7BCB7F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48D6F80F"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347</w:t>
            </w:r>
          </w:p>
        </w:tc>
        <w:tc>
          <w:tcPr>
            <w:tcW w:w="296" w:type="pct"/>
            <w:tcBorders>
              <w:top w:val="nil"/>
              <w:left w:val="nil"/>
              <w:bottom w:val="nil"/>
              <w:right w:val="single" w:sz="12" w:space="0" w:color="auto"/>
            </w:tcBorders>
            <w:shd w:val="clear" w:color="auto" w:fill="auto"/>
            <w:noWrap/>
            <w:vAlign w:val="center"/>
            <w:hideMark/>
          </w:tcPr>
          <w:p w14:paraId="79F73089"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574.6</w:t>
            </w:r>
          </w:p>
        </w:tc>
      </w:tr>
      <w:tr w:rsidR="006C6850" w:rsidRPr="0057186F" w14:paraId="2EA6E8D3"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1C3BF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4D85E00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23EFE8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5B4687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3517EF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724149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DB468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D0F9F5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7B6082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077934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65A71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6AFBA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6E85D1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EB65EC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555DB6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07331D6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EFB71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58" w:type="pct"/>
            <w:tcBorders>
              <w:top w:val="nil"/>
              <w:left w:val="single" w:sz="4" w:space="0" w:color="auto"/>
              <w:bottom w:val="nil"/>
              <w:right w:val="single" w:sz="4" w:space="0" w:color="auto"/>
            </w:tcBorders>
            <w:shd w:val="clear" w:color="000000" w:fill="D9D9D9"/>
            <w:noWrap/>
            <w:vAlign w:val="center"/>
            <w:hideMark/>
          </w:tcPr>
          <w:p w14:paraId="1F3667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051A1E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60480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05C2E51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348</w:t>
            </w:r>
          </w:p>
        </w:tc>
        <w:tc>
          <w:tcPr>
            <w:tcW w:w="296" w:type="pct"/>
            <w:tcBorders>
              <w:top w:val="nil"/>
              <w:left w:val="nil"/>
              <w:bottom w:val="nil"/>
              <w:right w:val="single" w:sz="12" w:space="0" w:color="auto"/>
            </w:tcBorders>
            <w:shd w:val="clear" w:color="000000" w:fill="D9D9D9"/>
            <w:noWrap/>
            <w:vAlign w:val="center"/>
            <w:hideMark/>
          </w:tcPr>
          <w:p w14:paraId="20DBE32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576.2</w:t>
            </w:r>
          </w:p>
        </w:tc>
      </w:tr>
      <w:tr w:rsidR="006C6850" w:rsidRPr="0057186F" w14:paraId="3876C5A9"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43EB8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0532218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6F3D9F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2A2547F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734674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70ED14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240CD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1B2249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0D5CD6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DA65F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2ADB1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4C904A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676F8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2D1B831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138080F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43E050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0F7892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58" w:type="pct"/>
            <w:tcBorders>
              <w:top w:val="nil"/>
              <w:left w:val="nil"/>
              <w:bottom w:val="nil"/>
              <w:right w:val="single" w:sz="4" w:space="0" w:color="auto"/>
            </w:tcBorders>
            <w:shd w:val="clear" w:color="auto" w:fill="auto"/>
            <w:noWrap/>
            <w:vAlign w:val="center"/>
            <w:hideMark/>
          </w:tcPr>
          <w:p w14:paraId="1F9801C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587FBC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CD25F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5DB7CDA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349</w:t>
            </w:r>
          </w:p>
        </w:tc>
        <w:tc>
          <w:tcPr>
            <w:tcW w:w="296" w:type="pct"/>
            <w:tcBorders>
              <w:top w:val="nil"/>
              <w:left w:val="nil"/>
              <w:bottom w:val="nil"/>
              <w:right w:val="single" w:sz="12" w:space="0" w:color="auto"/>
            </w:tcBorders>
            <w:shd w:val="clear" w:color="auto" w:fill="auto"/>
            <w:noWrap/>
            <w:vAlign w:val="center"/>
            <w:hideMark/>
          </w:tcPr>
          <w:p w14:paraId="6F58B07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577.8</w:t>
            </w:r>
          </w:p>
        </w:tc>
      </w:tr>
      <w:tr w:rsidR="006C6850" w:rsidRPr="0057186F" w14:paraId="72B6C8D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3F89A4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1E8281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0FAC93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6A964D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334B8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388C46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787427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B1FA27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7A8D4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2FC46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73230F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311062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5F25D5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9888F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708A7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207901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372E942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58" w:type="pct"/>
            <w:tcBorders>
              <w:top w:val="nil"/>
              <w:left w:val="single" w:sz="4" w:space="0" w:color="auto"/>
              <w:bottom w:val="nil"/>
              <w:right w:val="single" w:sz="4" w:space="0" w:color="auto"/>
            </w:tcBorders>
            <w:shd w:val="clear" w:color="000000" w:fill="D9D9D9"/>
            <w:noWrap/>
            <w:vAlign w:val="center"/>
            <w:hideMark/>
          </w:tcPr>
          <w:p w14:paraId="10F643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28B73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AD84E0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6736412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350</w:t>
            </w:r>
          </w:p>
        </w:tc>
        <w:tc>
          <w:tcPr>
            <w:tcW w:w="296" w:type="pct"/>
            <w:tcBorders>
              <w:top w:val="nil"/>
              <w:left w:val="nil"/>
              <w:bottom w:val="nil"/>
              <w:right w:val="single" w:sz="12" w:space="0" w:color="auto"/>
            </w:tcBorders>
            <w:shd w:val="clear" w:color="000000" w:fill="D9D9D9"/>
            <w:noWrap/>
            <w:vAlign w:val="center"/>
            <w:hideMark/>
          </w:tcPr>
          <w:p w14:paraId="276F450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579.4</w:t>
            </w:r>
          </w:p>
        </w:tc>
      </w:tr>
      <w:tr w:rsidR="006C6850" w:rsidRPr="0057186F" w14:paraId="6C4A14F5"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94306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4B5CE05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5168D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0D4897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34F09A8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0D64E1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721D1E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623955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4C8F07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262EB9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697FFD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6E2456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031DE2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2C76A16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E1BF1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710A964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E330E6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58" w:type="pct"/>
            <w:tcBorders>
              <w:top w:val="nil"/>
              <w:left w:val="nil"/>
              <w:bottom w:val="nil"/>
              <w:right w:val="single" w:sz="4" w:space="0" w:color="auto"/>
            </w:tcBorders>
            <w:shd w:val="clear" w:color="auto" w:fill="auto"/>
            <w:noWrap/>
            <w:vAlign w:val="center"/>
            <w:hideMark/>
          </w:tcPr>
          <w:p w14:paraId="47BCA1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2A7B07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CCC3D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5267B9E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351</w:t>
            </w:r>
          </w:p>
        </w:tc>
        <w:tc>
          <w:tcPr>
            <w:tcW w:w="296" w:type="pct"/>
            <w:tcBorders>
              <w:top w:val="nil"/>
              <w:left w:val="nil"/>
              <w:bottom w:val="nil"/>
              <w:right w:val="single" w:sz="12" w:space="0" w:color="auto"/>
            </w:tcBorders>
            <w:shd w:val="clear" w:color="auto" w:fill="auto"/>
            <w:noWrap/>
            <w:vAlign w:val="center"/>
            <w:hideMark/>
          </w:tcPr>
          <w:p w14:paraId="7054478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581</w:t>
            </w:r>
          </w:p>
        </w:tc>
      </w:tr>
      <w:tr w:rsidR="006C6850" w:rsidRPr="0057186F" w14:paraId="5C129856"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7112FD4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008C6E6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26735F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331E9B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38300B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645262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5D63D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6F6B7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01F7F6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0B35B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BCEDD0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6A02F09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0DD5E6B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6201DED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7CCEB37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20C718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0FDD2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58" w:type="pct"/>
            <w:tcBorders>
              <w:top w:val="nil"/>
              <w:left w:val="single" w:sz="4" w:space="0" w:color="auto"/>
              <w:bottom w:val="nil"/>
              <w:right w:val="single" w:sz="4" w:space="0" w:color="auto"/>
            </w:tcBorders>
            <w:shd w:val="clear" w:color="000000" w:fill="D9D9D9"/>
            <w:noWrap/>
            <w:vAlign w:val="center"/>
            <w:hideMark/>
          </w:tcPr>
          <w:p w14:paraId="7484D6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273532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EEEEA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6E992438"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352</w:t>
            </w:r>
          </w:p>
        </w:tc>
        <w:tc>
          <w:tcPr>
            <w:tcW w:w="296" w:type="pct"/>
            <w:tcBorders>
              <w:top w:val="nil"/>
              <w:left w:val="nil"/>
              <w:bottom w:val="nil"/>
              <w:right w:val="single" w:sz="12" w:space="0" w:color="auto"/>
            </w:tcBorders>
            <w:shd w:val="clear" w:color="000000" w:fill="D9D9D9"/>
            <w:noWrap/>
            <w:vAlign w:val="center"/>
            <w:hideMark/>
          </w:tcPr>
          <w:p w14:paraId="040F5A9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582.6</w:t>
            </w:r>
          </w:p>
        </w:tc>
      </w:tr>
      <w:tr w:rsidR="006C6850" w:rsidRPr="0057186F" w14:paraId="2A2ED91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506AFA6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33150F1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9F1D9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5E35AB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4BFD93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59FED3C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201052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2D30B8A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41295A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6A792D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45DA6EE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67DCCBE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1C8794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1858805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16413A6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5F6ACB0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1EFC83B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58" w:type="pct"/>
            <w:tcBorders>
              <w:top w:val="nil"/>
              <w:left w:val="nil"/>
              <w:bottom w:val="nil"/>
              <w:right w:val="single" w:sz="4" w:space="0" w:color="auto"/>
            </w:tcBorders>
            <w:shd w:val="clear" w:color="auto" w:fill="auto"/>
            <w:noWrap/>
            <w:vAlign w:val="center"/>
            <w:hideMark/>
          </w:tcPr>
          <w:p w14:paraId="5855129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52B6026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2B8790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0AB0D98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353</w:t>
            </w:r>
          </w:p>
        </w:tc>
        <w:tc>
          <w:tcPr>
            <w:tcW w:w="296" w:type="pct"/>
            <w:tcBorders>
              <w:top w:val="nil"/>
              <w:left w:val="nil"/>
              <w:bottom w:val="nil"/>
              <w:right w:val="single" w:sz="12" w:space="0" w:color="auto"/>
            </w:tcBorders>
            <w:shd w:val="clear" w:color="auto" w:fill="auto"/>
            <w:noWrap/>
            <w:vAlign w:val="center"/>
            <w:hideMark/>
          </w:tcPr>
          <w:p w14:paraId="3D95782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584.2</w:t>
            </w:r>
          </w:p>
        </w:tc>
      </w:tr>
      <w:tr w:rsidR="006C6850" w:rsidRPr="0057186F" w14:paraId="036A4697"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624B234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7795C9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48551C1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0422B75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42DFF4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24BC23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60AD3AA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70B015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2E3E3A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448578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0653C77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571700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871C5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FAE1F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5FCA9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090FDD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0A4559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58" w:type="pct"/>
            <w:tcBorders>
              <w:top w:val="nil"/>
              <w:left w:val="single" w:sz="4" w:space="0" w:color="auto"/>
              <w:bottom w:val="nil"/>
              <w:right w:val="single" w:sz="4" w:space="0" w:color="auto"/>
            </w:tcBorders>
            <w:shd w:val="clear" w:color="000000" w:fill="D9D9D9"/>
            <w:noWrap/>
            <w:vAlign w:val="center"/>
            <w:hideMark/>
          </w:tcPr>
          <w:p w14:paraId="7B74910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41ED31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438777E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3F10E630"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354</w:t>
            </w:r>
          </w:p>
        </w:tc>
        <w:tc>
          <w:tcPr>
            <w:tcW w:w="296" w:type="pct"/>
            <w:tcBorders>
              <w:top w:val="nil"/>
              <w:left w:val="nil"/>
              <w:bottom w:val="nil"/>
              <w:right w:val="single" w:sz="12" w:space="0" w:color="auto"/>
            </w:tcBorders>
            <w:shd w:val="clear" w:color="000000" w:fill="D9D9D9"/>
            <w:noWrap/>
            <w:vAlign w:val="center"/>
            <w:hideMark/>
          </w:tcPr>
          <w:p w14:paraId="065B9B8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585.8</w:t>
            </w:r>
          </w:p>
        </w:tc>
      </w:tr>
      <w:tr w:rsidR="006C6850" w:rsidRPr="0057186F" w14:paraId="1706F237"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1F22B95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122D181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67013FB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35F6D6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59A034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7216EC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748C00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9E94A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45E2DC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2B2220E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5754B00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66F2F22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113FF5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DBAA9C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D0F6B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3397B51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E0B246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58" w:type="pct"/>
            <w:tcBorders>
              <w:top w:val="nil"/>
              <w:left w:val="nil"/>
              <w:bottom w:val="nil"/>
              <w:right w:val="single" w:sz="4" w:space="0" w:color="auto"/>
            </w:tcBorders>
            <w:shd w:val="clear" w:color="auto" w:fill="auto"/>
            <w:noWrap/>
            <w:vAlign w:val="center"/>
            <w:hideMark/>
          </w:tcPr>
          <w:p w14:paraId="6C8120B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30D20D3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0552AC8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4FB0DEC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355</w:t>
            </w:r>
          </w:p>
        </w:tc>
        <w:tc>
          <w:tcPr>
            <w:tcW w:w="296" w:type="pct"/>
            <w:tcBorders>
              <w:top w:val="nil"/>
              <w:left w:val="nil"/>
              <w:bottom w:val="nil"/>
              <w:right w:val="single" w:sz="12" w:space="0" w:color="auto"/>
            </w:tcBorders>
            <w:shd w:val="clear" w:color="auto" w:fill="auto"/>
            <w:noWrap/>
            <w:vAlign w:val="center"/>
            <w:hideMark/>
          </w:tcPr>
          <w:p w14:paraId="4F5F532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587.4</w:t>
            </w:r>
          </w:p>
        </w:tc>
      </w:tr>
      <w:tr w:rsidR="006C6850" w:rsidRPr="0057186F" w14:paraId="13743B05"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086EE0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5366C91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293DD1A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439FAA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5F61FB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4D0B26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3FCC9C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78985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61CF1B8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6160E25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5CD7EF9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630F080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52B32F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3F3649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0A7738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5306F5D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4D128B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58" w:type="pct"/>
            <w:tcBorders>
              <w:top w:val="nil"/>
              <w:left w:val="single" w:sz="4" w:space="0" w:color="auto"/>
              <w:bottom w:val="nil"/>
              <w:right w:val="single" w:sz="4" w:space="0" w:color="auto"/>
            </w:tcBorders>
            <w:shd w:val="clear" w:color="000000" w:fill="D9D9D9"/>
            <w:noWrap/>
            <w:vAlign w:val="center"/>
            <w:hideMark/>
          </w:tcPr>
          <w:p w14:paraId="5B8A2EF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F39488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3A0016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1C62227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356</w:t>
            </w:r>
          </w:p>
        </w:tc>
        <w:tc>
          <w:tcPr>
            <w:tcW w:w="296" w:type="pct"/>
            <w:tcBorders>
              <w:top w:val="nil"/>
              <w:left w:val="nil"/>
              <w:bottom w:val="nil"/>
              <w:right w:val="single" w:sz="12" w:space="0" w:color="auto"/>
            </w:tcBorders>
            <w:shd w:val="clear" w:color="000000" w:fill="D9D9D9"/>
            <w:noWrap/>
            <w:vAlign w:val="center"/>
            <w:hideMark/>
          </w:tcPr>
          <w:p w14:paraId="7BD0C72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589</w:t>
            </w:r>
          </w:p>
        </w:tc>
      </w:tr>
      <w:tr w:rsidR="006C6850" w:rsidRPr="0057186F" w14:paraId="5D89EFAC"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6D08F6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0BE0864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3F8B739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63DEF52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7B6F859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006533C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457FE9B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7356F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380D7E1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78ABAB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6CE7B0D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0F784A2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14C275F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03355C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124C2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6A4D932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D145A3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58" w:type="pct"/>
            <w:tcBorders>
              <w:top w:val="nil"/>
              <w:left w:val="nil"/>
              <w:bottom w:val="nil"/>
              <w:right w:val="single" w:sz="4" w:space="0" w:color="auto"/>
            </w:tcBorders>
            <w:shd w:val="clear" w:color="auto" w:fill="auto"/>
            <w:noWrap/>
            <w:vAlign w:val="center"/>
            <w:hideMark/>
          </w:tcPr>
          <w:p w14:paraId="50D628F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42EEEAB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62AF5D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7CB21E36"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357</w:t>
            </w:r>
          </w:p>
        </w:tc>
        <w:tc>
          <w:tcPr>
            <w:tcW w:w="296" w:type="pct"/>
            <w:tcBorders>
              <w:top w:val="nil"/>
              <w:left w:val="nil"/>
              <w:bottom w:val="nil"/>
              <w:right w:val="single" w:sz="12" w:space="0" w:color="auto"/>
            </w:tcBorders>
            <w:shd w:val="clear" w:color="auto" w:fill="auto"/>
            <w:noWrap/>
            <w:vAlign w:val="center"/>
            <w:hideMark/>
          </w:tcPr>
          <w:p w14:paraId="583DFFC4"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590.6</w:t>
            </w:r>
          </w:p>
        </w:tc>
      </w:tr>
      <w:tr w:rsidR="006C6850" w:rsidRPr="0057186F" w14:paraId="0A572248"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0FBC81C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4DCBCFD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1EF234F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4CE5CB5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26B738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5E061DC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2BB199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574D9E5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57C1929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382213F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0E647B1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3FD2059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772CE6C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09DCB8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0963AF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6E61A4D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32FCECD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58" w:type="pct"/>
            <w:tcBorders>
              <w:top w:val="nil"/>
              <w:left w:val="single" w:sz="4" w:space="0" w:color="auto"/>
              <w:bottom w:val="nil"/>
              <w:right w:val="single" w:sz="4" w:space="0" w:color="auto"/>
            </w:tcBorders>
            <w:shd w:val="clear" w:color="000000" w:fill="D9D9D9"/>
            <w:noWrap/>
            <w:vAlign w:val="center"/>
            <w:hideMark/>
          </w:tcPr>
          <w:p w14:paraId="2C1806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30AEB3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39351E6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5DB7E0D"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358</w:t>
            </w:r>
          </w:p>
        </w:tc>
        <w:tc>
          <w:tcPr>
            <w:tcW w:w="296" w:type="pct"/>
            <w:tcBorders>
              <w:top w:val="nil"/>
              <w:left w:val="nil"/>
              <w:bottom w:val="nil"/>
              <w:right w:val="single" w:sz="12" w:space="0" w:color="auto"/>
            </w:tcBorders>
            <w:shd w:val="clear" w:color="000000" w:fill="D9D9D9"/>
            <w:noWrap/>
            <w:vAlign w:val="center"/>
            <w:hideMark/>
          </w:tcPr>
          <w:p w14:paraId="107F9A82"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592.2</w:t>
            </w:r>
          </w:p>
        </w:tc>
      </w:tr>
      <w:tr w:rsidR="006C6850" w:rsidRPr="0057186F" w14:paraId="7ABF46C6"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4BCAC85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3D74CD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450C136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7B50186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4AC4E8A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7F1F3D2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6C7977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0AE7796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6D2A029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7FB168D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540EE2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5A0F95F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22F88F0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3492D94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00A6505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0763C68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19C4357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58" w:type="pct"/>
            <w:tcBorders>
              <w:top w:val="nil"/>
              <w:left w:val="nil"/>
              <w:bottom w:val="nil"/>
              <w:right w:val="single" w:sz="4" w:space="0" w:color="auto"/>
            </w:tcBorders>
            <w:shd w:val="clear" w:color="auto" w:fill="auto"/>
            <w:noWrap/>
            <w:vAlign w:val="center"/>
            <w:hideMark/>
          </w:tcPr>
          <w:p w14:paraId="1743BDF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1CDC1AA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42F7D1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381D8C67"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359</w:t>
            </w:r>
          </w:p>
        </w:tc>
        <w:tc>
          <w:tcPr>
            <w:tcW w:w="296" w:type="pct"/>
            <w:tcBorders>
              <w:top w:val="nil"/>
              <w:left w:val="nil"/>
              <w:bottom w:val="nil"/>
              <w:right w:val="single" w:sz="12" w:space="0" w:color="auto"/>
            </w:tcBorders>
            <w:shd w:val="clear" w:color="auto" w:fill="auto"/>
            <w:noWrap/>
            <w:vAlign w:val="center"/>
            <w:hideMark/>
          </w:tcPr>
          <w:p w14:paraId="60A0252E"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593.8</w:t>
            </w:r>
          </w:p>
        </w:tc>
      </w:tr>
      <w:tr w:rsidR="006C6850" w:rsidRPr="0057186F" w14:paraId="79FE9B30"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70B1DC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208335B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64AF703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3970A83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31F18B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1A82EC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2BC6FD2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0BE9E9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27ACDFE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2E166A9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2D0352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7370D0C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4A0785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1D9CDD6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25E59ED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750A83D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2F7035E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58" w:type="pct"/>
            <w:tcBorders>
              <w:top w:val="nil"/>
              <w:left w:val="single" w:sz="4" w:space="0" w:color="auto"/>
              <w:bottom w:val="nil"/>
              <w:right w:val="single" w:sz="4" w:space="0" w:color="auto"/>
            </w:tcBorders>
            <w:shd w:val="clear" w:color="000000" w:fill="D9D9D9"/>
            <w:noWrap/>
            <w:vAlign w:val="center"/>
            <w:hideMark/>
          </w:tcPr>
          <w:p w14:paraId="7ED1C4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05CEEB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183EB13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3821FA9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360</w:t>
            </w:r>
          </w:p>
        </w:tc>
        <w:tc>
          <w:tcPr>
            <w:tcW w:w="296" w:type="pct"/>
            <w:tcBorders>
              <w:top w:val="nil"/>
              <w:left w:val="nil"/>
              <w:bottom w:val="nil"/>
              <w:right w:val="single" w:sz="12" w:space="0" w:color="auto"/>
            </w:tcBorders>
            <w:shd w:val="clear" w:color="000000" w:fill="D9D9D9"/>
            <w:noWrap/>
            <w:vAlign w:val="center"/>
            <w:hideMark/>
          </w:tcPr>
          <w:p w14:paraId="0A97BB71"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595.4</w:t>
            </w:r>
          </w:p>
        </w:tc>
      </w:tr>
      <w:tr w:rsidR="006C6850" w:rsidRPr="0057186F" w14:paraId="4534D3E0" w14:textId="77777777" w:rsidTr="0057186F">
        <w:trPr>
          <w:cantSplit/>
          <w:trHeight w:val="255"/>
        </w:trPr>
        <w:tc>
          <w:tcPr>
            <w:tcW w:w="188" w:type="pct"/>
            <w:tcBorders>
              <w:top w:val="nil"/>
              <w:left w:val="single" w:sz="12" w:space="0" w:color="auto"/>
              <w:bottom w:val="nil"/>
              <w:right w:val="single" w:sz="4" w:space="0" w:color="auto"/>
            </w:tcBorders>
            <w:shd w:val="clear" w:color="auto" w:fill="auto"/>
            <w:noWrap/>
            <w:vAlign w:val="center"/>
            <w:hideMark/>
          </w:tcPr>
          <w:p w14:paraId="3794890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nil"/>
              <w:right w:val="single" w:sz="4" w:space="0" w:color="auto"/>
            </w:tcBorders>
            <w:shd w:val="clear" w:color="auto" w:fill="auto"/>
            <w:noWrap/>
            <w:vAlign w:val="center"/>
            <w:hideMark/>
          </w:tcPr>
          <w:p w14:paraId="5859D6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nil"/>
              <w:right w:val="single" w:sz="4" w:space="0" w:color="auto"/>
            </w:tcBorders>
            <w:shd w:val="clear" w:color="auto" w:fill="auto"/>
            <w:noWrap/>
            <w:vAlign w:val="center"/>
            <w:hideMark/>
          </w:tcPr>
          <w:p w14:paraId="0993D54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07695F6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707DDA1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272599B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68872C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24C49E4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25F8AB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4FE1300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0CFB4EA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2004868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68A8BAA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nil"/>
              <w:bottom w:val="nil"/>
              <w:right w:val="single" w:sz="4" w:space="0" w:color="auto"/>
            </w:tcBorders>
            <w:shd w:val="clear" w:color="auto" w:fill="auto"/>
            <w:noWrap/>
            <w:vAlign w:val="center"/>
            <w:hideMark/>
          </w:tcPr>
          <w:p w14:paraId="2C0EB1C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4AC6EFD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4CEBEF0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nil"/>
              <w:right w:val="single" w:sz="4" w:space="0" w:color="auto"/>
            </w:tcBorders>
            <w:shd w:val="clear" w:color="auto" w:fill="auto"/>
            <w:noWrap/>
            <w:vAlign w:val="center"/>
            <w:hideMark/>
          </w:tcPr>
          <w:p w14:paraId="123EF8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58" w:type="pct"/>
            <w:tcBorders>
              <w:top w:val="nil"/>
              <w:left w:val="nil"/>
              <w:bottom w:val="nil"/>
              <w:right w:val="single" w:sz="4" w:space="0" w:color="auto"/>
            </w:tcBorders>
            <w:shd w:val="clear" w:color="auto" w:fill="auto"/>
            <w:noWrap/>
            <w:vAlign w:val="center"/>
            <w:hideMark/>
          </w:tcPr>
          <w:p w14:paraId="14C1D02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nil"/>
              <w:right w:val="single" w:sz="4" w:space="0" w:color="auto"/>
            </w:tcBorders>
            <w:shd w:val="clear" w:color="auto" w:fill="auto"/>
            <w:noWrap/>
            <w:vAlign w:val="center"/>
            <w:hideMark/>
          </w:tcPr>
          <w:p w14:paraId="6A5A0FB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nil"/>
              <w:right w:val="single" w:sz="12" w:space="0" w:color="auto"/>
            </w:tcBorders>
            <w:shd w:val="clear" w:color="auto" w:fill="auto"/>
            <w:noWrap/>
            <w:vAlign w:val="center"/>
            <w:hideMark/>
          </w:tcPr>
          <w:p w14:paraId="1C19291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auto" w:fill="auto"/>
            <w:noWrap/>
            <w:vAlign w:val="center"/>
            <w:hideMark/>
          </w:tcPr>
          <w:p w14:paraId="0C49E96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361</w:t>
            </w:r>
          </w:p>
        </w:tc>
        <w:tc>
          <w:tcPr>
            <w:tcW w:w="296" w:type="pct"/>
            <w:tcBorders>
              <w:top w:val="nil"/>
              <w:left w:val="nil"/>
              <w:bottom w:val="nil"/>
              <w:right w:val="single" w:sz="12" w:space="0" w:color="auto"/>
            </w:tcBorders>
            <w:shd w:val="clear" w:color="auto" w:fill="auto"/>
            <w:noWrap/>
            <w:vAlign w:val="center"/>
            <w:hideMark/>
          </w:tcPr>
          <w:p w14:paraId="0A8C58B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597</w:t>
            </w:r>
          </w:p>
        </w:tc>
      </w:tr>
      <w:tr w:rsidR="006C6850" w:rsidRPr="0057186F" w14:paraId="26254682" w14:textId="77777777" w:rsidTr="0057186F">
        <w:trPr>
          <w:cantSplit/>
          <w:trHeight w:val="255"/>
        </w:trPr>
        <w:tc>
          <w:tcPr>
            <w:tcW w:w="188" w:type="pct"/>
            <w:tcBorders>
              <w:top w:val="nil"/>
              <w:left w:val="single" w:sz="12" w:space="0" w:color="auto"/>
              <w:bottom w:val="nil"/>
              <w:right w:val="single" w:sz="4" w:space="0" w:color="auto"/>
            </w:tcBorders>
            <w:shd w:val="clear" w:color="000000" w:fill="D9D9D9"/>
            <w:noWrap/>
            <w:vAlign w:val="center"/>
            <w:hideMark/>
          </w:tcPr>
          <w:p w14:paraId="16B11F5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single" w:sz="4" w:space="0" w:color="auto"/>
              <w:bottom w:val="nil"/>
              <w:right w:val="single" w:sz="4" w:space="0" w:color="auto"/>
            </w:tcBorders>
            <w:shd w:val="clear" w:color="000000" w:fill="D9D9D9"/>
            <w:noWrap/>
            <w:vAlign w:val="center"/>
            <w:hideMark/>
          </w:tcPr>
          <w:p w14:paraId="240BA30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single" w:sz="4" w:space="0" w:color="auto"/>
              <w:bottom w:val="nil"/>
              <w:right w:val="single" w:sz="4" w:space="0" w:color="auto"/>
            </w:tcBorders>
            <w:shd w:val="clear" w:color="000000" w:fill="D9D9D9"/>
            <w:noWrap/>
            <w:vAlign w:val="center"/>
            <w:hideMark/>
          </w:tcPr>
          <w:p w14:paraId="6D79D7E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765D622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778B883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3EF6D27F"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1DF6247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06E2746E"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3899491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6B96133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776BAAE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788820E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1962442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21</w:t>
            </w:r>
          </w:p>
        </w:tc>
        <w:tc>
          <w:tcPr>
            <w:tcW w:w="210" w:type="pct"/>
            <w:tcBorders>
              <w:top w:val="nil"/>
              <w:left w:val="single" w:sz="4" w:space="0" w:color="auto"/>
              <w:bottom w:val="nil"/>
              <w:right w:val="single" w:sz="4" w:space="0" w:color="auto"/>
            </w:tcBorders>
            <w:shd w:val="clear" w:color="000000" w:fill="D9D9D9"/>
            <w:noWrap/>
            <w:vAlign w:val="center"/>
            <w:hideMark/>
          </w:tcPr>
          <w:p w14:paraId="69DDAC70"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782D32D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270E485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single" w:sz="4" w:space="0" w:color="auto"/>
              <w:bottom w:val="nil"/>
              <w:right w:val="single" w:sz="4" w:space="0" w:color="auto"/>
            </w:tcBorders>
            <w:shd w:val="clear" w:color="000000" w:fill="D9D9D9"/>
            <w:noWrap/>
            <w:vAlign w:val="center"/>
            <w:hideMark/>
          </w:tcPr>
          <w:p w14:paraId="69F9132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58" w:type="pct"/>
            <w:tcBorders>
              <w:top w:val="nil"/>
              <w:left w:val="single" w:sz="4" w:space="0" w:color="auto"/>
              <w:bottom w:val="nil"/>
              <w:right w:val="single" w:sz="4" w:space="0" w:color="auto"/>
            </w:tcBorders>
            <w:shd w:val="clear" w:color="000000" w:fill="D9D9D9"/>
            <w:noWrap/>
            <w:vAlign w:val="center"/>
            <w:hideMark/>
          </w:tcPr>
          <w:p w14:paraId="135FD2A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single" w:sz="4" w:space="0" w:color="auto"/>
              <w:bottom w:val="nil"/>
              <w:right w:val="single" w:sz="4" w:space="0" w:color="auto"/>
            </w:tcBorders>
            <w:shd w:val="clear" w:color="000000" w:fill="D9D9D9"/>
            <w:noWrap/>
            <w:vAlign w:val="center"/>
            <w:hideMark/>
          </w:tcPr>
          <w:p w14:paraId="5E21E9B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single" w:sz="4" w:space="0" w:color="auto"/>
              <w:bottom w:val="nil"/>
              <w:right w:val="single" w:sz="12" w:space="0" w:color="auto"/>
            </w:tcBorders>
            <w:shd w:val="clear" w:color="000000" w:fill="D9D9D9"/>
            <w:noWrap/>
            <w:vAlign w:val="center"/>
            <w:hideMark/>
          </w:tcPr>
          <w:p w14:paraId="561044DC"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nil"/>
              <w:right w:val="single" w:sz="4" w:space="0" w:color="auto"/>
            </w:tcBorders>
            <w:shd w:val="clear" w:color="000000" w:fill="D9D9D9"/>
            <w:noWrap/>
            <w:vAlign w:val="center"/>
            <w:hideMark/>
          </w:tcPr>
          <w:p w14:paraId="492E7FEB"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362</w:t>
            </w:r>
          </w:p>
        </w:tc>
        <w:tc>
          <w:tcPr>
            <w:tcW w:w="296" w:type="pct"/>
            <w:tcBorders>
              <w:top w:val="nil"/>
              <w:left w:val="nil"/>
              <w:bottom w:val="nil"/>
              <w:right w:val="single" w:sz="12" w:space="0" w:color="auto"/>
            </w:tcBorders>
            <w:shd w:val="clear" w:color="000000" w:fill="D9D9D9"/>
            <w:noWrap/>
            <w:vAlign w:val="center"/>
            <w:hideMark/>
          </w:tcPr>
          <w:p w14:paraId="17EE259A"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598.6</w:t>
            </w:r>
          </w:p>
        </w:tc>
      </w:tr>
      <w:tr w:rsidR="006C6850" w:rsidRPr="0057186F" w14:paraId="19484E68" w14:textId="77777777" w:rsidTr="0057186F">
        <w:trPr>
          <w:cantSplit/>
          <w:trHeight w:val="270"/>
        </w:trPr>
        <w:tc>
          <w:tcPr>
            <w:tcW w:w="188" w:type="pct"/>
            <w:tcBorders>
              <w:top w:val="nil"/>
              <w:left w:val="single" w:sz="12" w:space="0" w:color="auto"/>
              <w:bottom w:val="single" w:sz="12" w:space="0" w:color="auto"/>
              <w:right w:val="single" w:sz="4" w:space="0" w:color="auto"/>
            </w:tcBorders>
            <w:shd w:val="clear" w:color="auto" w:fill="auto"/>
            <w:noWrap/>
            <w:vAlign w:val="center"/>
            <w:hideMark/>
          </w:tcPr>
          <w:p w14:paraId="7F0EC097"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188" w:type="pct"/>
            <w:tcBorders>
              <w:top w:val="nil"/>
              <w:left w:val="nil"/>
              <w:bottom w:val="single" w:sz="12" w:space="0" w:color="auto"/>
              <w:right w:val="single" w:sz="4" w:space="0" w:color="auto"/>
            </w:tcBorders>
            <w:shd w:val="clear" w:color="auto" w:fill="auto"/>
            <w:noWrap/>
            <w:vAlign w:val="center"/>
            <w:hideMark/>
          </w:tcPr>
          <w:p w14:paraId="73FF591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209" w:type="pct"/>
            <w:tcBorders>
              <w:top w:val="nil"/>
              <w:left w:val="nil"/>
              <w:bottom w:val="single" w:sz="12" w:space="0" w:color="auto"/>
              <w:right w:val="single" w:sz="4" w:space="0" w:color="auto"/>
            </w:tcBorders>
            <w:shd w:val="clear" w:color="auto" w:fill="auto"/>
            <w:noWrap/>
            <w:vAlign w:val="center"/>
            <w:hideMark/>
          </w:tcPr>
          <w:p w14:paraId="260A9BE8"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single" w:sz="12" w:space="0" w:color="auto"/>
              <w:right w:val="single" w:sz="4" w:space="0" w:color="auto"/>
            </w:tcBorders>
            <w:shd w:val="clear" w:color="auto" w:fill="auto"/>
            <w:noWrap/>
            <w:vAlign w:val="center"/>
            <w:hideMark/>
          </w:tcPr>
          <w:p w14:paraId="000BDC31"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single" w:sz="12" w:space="0" w:color="auto"/>
              <w:right w:val="single" w:sz="4" w:space="0" w:color="auto"/>
            </w:tcBorders>
            <w:shd w:val="clear" w:color="auto" w:fill="auto"/>
            <w:noWrap/>
            <w:vAlign w:val="center"/>
            <w:hideMark/>
          </w:tcPr>
          <w:p w14:paraId="620AED2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single" w:sz="12" w:space="0" w:color="auto"/>
              <w:right w:val="single" w:sz="4" w:space="0" w:color="auto"/>
            </w:tcBorders>
            <w:shd w:val="clear" w:color="auto" w:fill="auto"/>
            <w:noWrap/>
            <w:vAlign w:val="center"/>
            <w:hideMark/>
          </w:tcPr>
          <w:p w14:paraId="583921E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single" w:sz="12" w:space="0" w:color="auto"/>
              <w:right w:val="single" w:sz="4" w:space="0" w:color="auto"/>
            </w:tcBorders>
            <w:shd w:val="clear" w:color="auto" w:fill="auto"/>
            <w:noWrap/>
            <w:vAlign w:val="center"/>
            <w:hideMark/>
          </w:tcPr>
          <w:p w14:paraId="22D75505"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single" w:sz="12" w:space="0" w:color="auto"/>
              <w:right w:val="single" w:sz="4" w:space="0" w:color="auto"/>
            </w:tcBorders>
            <w:shd w:val="clear" w:color="auto" w:fill="auto"/>
            <w:noWrap/>
            <w:vAlign w:val="center"/>
            <w:hideMark/>
          </w:tcPr>
          <w:p w14:paraId="39E5651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single" w:sz="12" w:space="0" w:color="auto"/>
              <w:right w:val="single" w:sz="4" w:space="0" w:color="auto"/>
            </w:tcBorders>
            <w:shd w:val="clear" w:color="auto" w:fill="auto"/>
            <w:noWrap/>
            <w:vAlign w:val="center"/>
            <w:hideMark/>
          </w:tcPr>
          <w:p w14:paraId="306375F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single" w:sz="12" w:space="0" w:color="auto"/>
              <w:right w:val="single" w:sz="4" w:space="0" w:color="auto"/>
            </w:tcBorders>
            <w:shd w:val="clear" w:color="auto" w:fill="auto"/>
            <w:noWrap/>
            <w:vAlign w:val="center"/>
            <w:hideMark/>
          </w:tcPr>
          <w:p w14:paraId="72B0C244"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single" w:sz="12" w:space="0" w:color="auto"/>
              <w:right w:val="single" w:sz="4" w:space="0" w:color="auto"/>
            </w:tcBorders>
            <w:shd w:val="clear" w:color="auto" w:fill="auto"/>
            <w:noWrap/>
            <w:vAlign w:val="center"/>
            <w:hideMark/>
          </w:tcPr>
          <w:p w14:paraId="0219A6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single" w:sz="12" w:space="0" w:color="auto"/>
              <w:right w:val="single" w:sz="4" w:space="0" w:color="auto"/>
            </w:tcBorders>
            <w:shd w:val="clear" w:color="auto" w:fill="auto"/>
            <w:noWrap/>
            <w:vAlign w:val="center"/>
            <w:hideMark/>
          </w:tcPr>
          <w:p w14:paraId="2D14BF96"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single" w:sz="12" w:space="0" w:color="auto"/>
              <w:right w:val="single" w:sz="4" w:space="0" w:color="auto"/>
            </w:tcBorders>
            <w:shd w:val="clear" w:color="auto" w:fill="auto"/>
            <w:noWrap/>
            <w:vAlign w:val="center"/>
            <w:hideMark/>
          </w:tcPr>
          <w:p w14:paraId="10069D7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single" w:sz="12" w:space="0" w:color="auto"/>
              <w:right w:val="single" w:sz="4" w:space="0" w:color="auto"/>
            </w:tcBorders>
            <w:shd w:val="clear" w:color="auto" w:fill="auto"/>
            <w:noWrap/>
            <w:vAlign w:val="center"/>
            <w:hideMark/>
          </w:tcPr>
          <w:p w14:paraId="68D46D2B"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single" w:sz="12" w:space="0" w:color="auto"/>
              <w:right w:val="single" w:sz="4" w:space="0" w:color="auto"/>
            </w:tcBorders>
            <w:shd w:val="clear" w:color="auto" w:fill="auto"/>
            <w:noWrap/>
            <w:vAlign w:val="center"/>
            <w:hideMark/>
          </w:tcPr>
          <w:p w14:paraId="386D03A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single" w:sz="12" w:space="0" w:color="auto"/>
              <w:right w:val="single" w:sz="4" w:space="0" w:color="auto"/>
            </w:tcBorders>
            <w:shd w:val="clear" w:color="auto" w:fill="auto"/>
            <w:noWrap/>
            <w:vAlign w:val="center"/>
            <w:hideMark/>
          </w:tcPr>
          <w:p w14:paraId="49311EBD"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10" w:type="pct"/>
            <w:tcBorders>
              <w:top w:val="nil"/>
              <w:left w:val="nil"/>
              <w:bottom w:val="single" w:sz="12" w:space="0" w:color="auto"/>
              <w:right w:val="single" w:sz="4" w:space="0" w:color="auto"/>
            </w:tcBorders>
            <w:shd w:val="clear" w:color="auto" w:fill="auto"/>
            <w:noWrap/>
            <w:vAlign w:val="center"/>
            <w:hideMark/>
          </w:tcPr>
          <w:p w14:paraId="7C751E09"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22</w:t>
            </w:r>
          </w:p>
        </w:tc>
        <w:tc>
          <w:tcPr>
            <w:tcW w:w="258" w:type="pct"/>
            <w:tcBorders>
              <w:top w:val="nil"/>
              <w:left w:val="nil"/>
              <w:bottom w:val="single" w:sz="12" w:space="0" w:color="auto"/>
              <w:right w:val="single" w:sz="4" w:space="0" w:color="auto"/>
            </w:tcBorders>
            <w:shd w:val="clear" w:color="auto" w:fill="auto"/>
            <w:noWrap/>
            <w:vAlign w:val="center"/>
            <w:hideMark/>
          </w:tcPr>
          <w:p w14:paraId="340E3642"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8" w:type="pct"/>
            <w:tcBorders>
              <w:top w:val="nil"/>
              <w:left w:val="nil"/>
              <w:bottom w:val="single" w:sz="12" w:space="0" w:color="auto"/>
              <w:right w:val="single" w:sz="4" w:space="0" w:color="auto"/>
            </w:tcBorders>
            <w:shd w:val="clear" w:color="auto" w:fill="auto"/>
            <w:noWrap/>
            <w:vAlign w:val="center"/>
            <w:hideMark/>
          </w:tcPr>
          <w:p w14:paraId="2044468A"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TSW</w:t>
            </w:r>
          </w:p>
        </w:tc>
        <w:tc>
          <w:tcPr>
            <w:tcW w:w="253" w:type="pct"/>
            <w:tcBorders>
              <w:top w:val="nil"/>
              <w:left w:val="nil"/>
              <w:bottom w:val="single" w:sz="12" w:space="0" w:color="auto"/>
              <w:right w:val="single" w:sz="12" w:space="0" w:color="auto"/>
            </w:tcBorders>
            <w:shd w:val="clear" w:color="auto" w:fill="auto"/>
            <w:noWrap/>
            <w:vAlign w:val="center"/>
            <w:hideMark/>
          </w:tcPr>
          <w:p w14:paraId="7652D753" w14:textId="77777777" w:rsidR="006C6850" w:rsidRPr="0057186F" w:rsidRDefault="006C6850" w:rsidP="006C6850">
            <w:pPr>
              <w:spacing w:after="0"/>
              <w:jc w:val="center"/>
              <w:rPr>
                <w:rFonts w:asciiTheme="minorHAnsi" w:hAnsiTheme="minorHAnsi" w:cstheme="minorHAnsi"/>
                <w:color w:val="000000"/>
                <w:sz w:val="18"/>
                <w:szCs w:val="18"/>
              </w:rPr>
            </w:pPr>
            <w:r w:rsidRPr="0057186F">
              <w:rPr>
                <w:rFonts w:asciiTheme="minorHAnsi" w:hAnsiTheme="minorHAnsi" w:cstheme="minorHAnsi"/>
                <w:color w:val="000000"/>
                <w:sz w:val="18"/>
                <w:szCs w:val="18"/>
              </w:rPr>
              <w:t>11</w:t>
            </w:r>
          </w:p>
        </w:tc>
        <w:tc>
          <w:tcPr>
            <w:tcW w:w="412" w:type="pct"/>
            <w:tcBorders>
              <w:top w:val="nil"/>
              <w:left w:val="single" w:sz="12" w:space="0" w:color="auto"/>
              <w:bottom w:val="single" w:sz="12" w:space="0" w:color="auto"/>
              <w:right w:val="single" w:sz="4" w:space="0" w:color="auto"/>
            </w:tcBorders>
            <w:shd w:val="clear" w:color="auto" w:fill="auto"/>
            <w:noWrap/>
            <w:vAlign w:val="center"/>
            <w:hideMark/>
          </w:tcPr>
          <w:p w14:paraId="631B7805"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363</w:t>
            </w:r>
          </w:p>
        </w:tc>
        <w:tc>
          <w:tcPr>
            <w:tcW w:w="296" w:type="pct"/>
            <w:tcBorders>
              <w:top w:val="nil"/>
              <w:left w:val="nil"/>
              <w:bottom w:val="single" w:sz="12" w:space="0" w:color="auto"/>
              <w:right w:val="single" w:sz="12" w:space="0" w:color="auto"/>
            </w:tcBorders>
            <w:shd w:val="clear" w:color="auto" w:fill="auto"/>
            <w:noWrap/>
            <w:vAlign w:val="center"/>
            <w:hideMark/>
          </w:tcPr>
          <w:p w14:paraId="2FD8552C" w14:textId="77777777" w:rsidR="006C6850" w:rsidRPr="0057186F" w:rsidRDefault="006C6850" w:rsidP="006C6850">
            <w:pPr>
              <w:spacing w:after="0"/>
              <w:jc w:val="center"/>
              <w:rPr>
                <w:rFonts w:asciiTheme="minorHAnsi" w:hAnsiTheme="minorHAnsi" w:cstheme="minorHAnsi"/>
                <w:b/>
                <w:bCs/>
                <w:color w:val="000000"/>
                <w:sz w:val="18"/>
                <w:szCs w:val="18"/>
              </w:rPr>
            </w:pPr>
            <w:r w:rsidRPr="0057186F">
              <w:rPr>
                <w:rFonts w:asciiTheme="minorHAnsi" w:hAnsiTheme="minorHAnsi" w:cstheme="minorHAnsi"/>
                <w:b/>
                <w:bCs/>
                <w:color w:val="000000"/>
                <w:sz w:val="18"/>
                <w:szCs w:val="18"/>
              </w:rPr>
              <w:t>600.2</w:t>
            </w:r>
          </w:p>
        </w:tc>
      </w:tr>
    </w:tbl>
    <w:p w14:paraId="0A358C4A" w14:textId="08A696AF" w:rsidR="004D5856" w:rsidRDefault="0057186F" w:rsidP="006C79CE">
      <w:pPr>
        <w:pStyle w:val="Caption"/>
        <w:numPr>
          <w:ilvl w:val="0"/>
          <w:numId w:val="16"/>
        </w:numPr>
        <w:spacing w:before="120"/>
        <w:rPr>
          <w:rFonts w:asciiTheme="minorHAnsi" w:hAnsiTheme="minorHAnsi" w:cstheme="minorHAnsi"/>
          <w:b w:val="0"/>
          <w:bCs w:val="0"/>
          <w:sz w:val="20"/>
        </w:rPr>
      </w:pPr>
      <w:r w:rsidRPr="0057186F">
        <w:rPr>
          <w:rFonts w:asciiTheme="minorHAnsi" w:hAnsiTheme="minorHAnsi" w:cstheme="minorHAnsi"/>
          <w:b w:val="0"/>
          <w:bCs w:val="0"/>
          <w:sz w:val="20"/>
        </w:rPr>
        <w:t xml:space="preserve">Spill (kcfs) is calculated as a function of Total Stops + </w:t>
      </w:r>
      <w:r w:rsidR="006C79CE">
        <w:rPr>
          <w:rFonts w:asciiTheme="minorHAnsi" w:hAnsiTheme="minorHAnsi" w:cstheme="minorHAnsi"/>
          <w:b w:val="0"/>
          <w:bCs w:val="0"/>
          <w:sz w:val="20"/>
        </w:rPr>
        <w:t xml:space="preserve">two </w:t>
      </w:r>
      <w:r w:rsidRPr="0057186F">
        <w:rPr>
          <w:rFonts w:asciiTheme="minorHAnsi" w:hAnsiTheme="minorHAnsi" w:cstheme="minorHAnsi"/>
          <w:b w:val="0"/>
          <w:bCs w:val="0"/>
          <w:sz w:val="20"/>
        </w:rPr>
        <w:t xml:space="preserve">TSW spill. </w:t>
      </w:r>
      <w:r w:rsidR="006C79CE">
        <w:rPr>
          <w:rFonts w:asciiTheme="minorHAnsi" w:hAnsiTheme="minorHAnsi" w:cstheme="minorHAnsi"/>
          <w:b w:val="0"/>
          <w:bCs w:val="0"/>
          <w:sz w:val="20"/>
        </w:rPr>
        <w:t xml:space="preserve"> </w:t>
      </w:r>
      <w:r w:rsidRPr="0057186F">
        <w:rPr>
          <w:rFonts w:asciiTheme="minorHAnsi" w:hAnsiTheme="minorHAnsi" w:cstheme="minorHAnsi"/>
          <w:b w:val="0"/>
          <w:bCs w:val="0"/>
          <w:sz w:val="20"/>
        </w:rPr>
        <w:t>At Spill &gt;</w:t>
      </w:r>
      <w:r w:rsidR="00CA61FA">
        <w:rPr>
          <w:rFonts w:asciiTheme="minorHAnsi" w:hAnsiTheme="minorHAnsi" w:cstheme="minorHAnsi"/>
          <w:b w:val="0"/>
          <w:bCs w:val="0"/>
          <w:sz w:val="20"/>
        </w:rPr>
        <w:t xml:space="preserve"> </w:t>
      </w:r>
      <w:r w:rsidRPr="0057186F">
        <w:rPr>
          <w:rFonts w:asciiTheme="minorHAnsi" w:hAnsiTheme="minorHAnsi" w:cstheme="minorHAnsi"/>
          <w:b w:val="0"/>
          <w:bCs w:val="0"/>
          <w:sz w:val="20"/>
        </w:rPr>
        <w:t>305 kcfs, transition from pattern for juvenile fish to flood.</w:t>
      </w:r>
    </w:p>
    <w:p w14:paraId="2D454F40" w14:textId="06CEA97F" w:rsidR="0057186F" w:rsidRPr="0057186F" w:rsidRDefault="0057186F" w:rsidP="006C79CE">
      <w:pPr>
        <w:pStyle w:val="ListParagraph"/>
        <w:numPr>
          <w:ilvl w:val="0"/>
          <w:numId w:val="16"/>
        </w:numPr>
        <w:spacing w:before="120" w:after="0"/>
      </w:pPr>
      <w:r w:rsidRPr="0035549E">
        <w:rPr>
          <w:rFonts w:asciiTheme="minorHAnsi" w:hAnsiTheme="minorHAnsi" w:cstheme="minorHAnsi"/>
          <w:sz w:val="20"/>
        </w:rPr>
        <w:t>TSWs</w:t>
      </w:r>
      <w:r w:rsidRPr="0041729E">
        <w:rPr>
          <w:rFonts w:asciiTheme="minorHAnsi" w:hAnsiTheme="minorHAnsi" w:cstheme="minorHAnsi"/>
          <w:sz w:val="20"/>
        </w:rPr>
        <w:t xml:space="preserve"> in Bays 18-19 = fixed spill of ~19.4 kcfs (~9.7 kcfs/bay)</w:t>
      </w:r>
      <w:r w:rsidR="0061075F">
        <w:rPr>
          <w:rFonts w:asciiTheme="minorHAnsi" w:hAnsiTheme="minorHAnsi" w:cstheme="minorHAnsi"/>
          <w:sz w:val="20"/>
        </w:rPr>
        <w:t xml:space="preserve"> at forebay elevation 264 feet</w:t>
      </w:r>
      <w:r w:rsidRPr="0041729E">
        <w:rPr>
          <w:rFonts w:asciiTheme="minorHAnsi" w:hAnsiTheme="minorHAnsi" w:cstheme="minorHAnsi"/>
          <w:sz w:val="20"/>
        </w:rPr>
        <w:t>. TSW removal recommended for flow &gt; 685 kcfs. TSW does not affect spillway flood capacity until flow ≥ 1,492 kcfs.</w:t>
      </w:r>
    </w:p>
    <w:p w14:paraId="7B5886A2" w14:textId="77777777" w:rsidR="0057186F" w:rsidRDefault="0057186F" w:rsidP="0057186F"/>
    <w:p w14:paraId="1DB386CB" w14:textId="44F4C29B" w:rsidR="0057186F" w:rsidRPr="0057186F" w:rsidRDefault="0057186F" w:rsidP="0057186F">
      <w:pPr>
        <w:sectPr w:rsidR="0057186F" w:rsidRPr="0057186F" w:rsidSect="00563BB5">
          <w:footnotePr>
            <w:numFmt w:val="lowerLetter"/>
            <w:numRestart w:val="eachSect"/>
          </w:footnotePr>
          <w:pgSz w:w="12240" w:h="15840"/>
          <w:pgMar w:top="1152" w:right="720" w:bottom="1152" w:left="864" w:header="720" w:footer="576" w:gutter="0"/>
          <w:cols w:space="720"/>
          <w:docGrid w:linePitch="360"/>
        </w:sectPr>
      </w:pPr>
    </w:p>
    <w:p w14:paraId="10FC2ADE" w14:textId="0682DC76" w:rsidR="00711752" w:rsidRDefault="00711752" w:rsidP="006B45F0">
      <w:pPr>
        <w:pStyle w:val="Caption"/>
        <w:rPr>
          <w:i/>
        </w:rPr>
      </w:pPr>
      <w:bookmarkStart w:id="104" w:name="_Ref7093646"/>
      <w:r>
        <w:t xml:space="preserve">Table </w:t>
      </w:r>
      <w:r w:rsidR="00A956F1">
        <w:t>JDA-</w:t>
      </w:r>
      <w:r w:rsidR="00227257">
        <w:rPr>
          <w:noProof/>
        </w:rPr>
        <w:fldChar w:fldCharType="begin"/>
      </w:r>
      <w:r w:rsidR="00227257">
        <w:rPr>
          <w:noProof/>
        </w:rPr>
        <w:instrText xml:space="preserve"> SEQ Table_JDA- \* ARABIC </w:instrText>
      </w:r>
      <w:r w:rsidR="00227257">
        <w:rPr>
          <w:noProof/>
        </w:rPr>
        <w:fldChar w:fldCharType="separate"/>
      </w:r>
      <w:r w:rsidR="002A0DCD">
        <w:rPr>
          <w:noProof/>
        </w:rPr>
        <w:t>9</w:t>
      </w:r>
      <w:r w:rsidR="00227257">
        <w:rPr>
          <w:noProof/>
        </w:rPr>
        <w:fldChar w:fldCharType="end"/>
      </w:r>
      <w:bookmarkEnd w:id="104"/>
      <w:r>
        <w:t>.</w:t>
      </w:r>
      <w:r w:rsidR="00DB61D7">
        <w:t xml:space="preserve"> </w:t>
      </w:r>
      <w:r w:rsidRPr="00092CD6">
        <w:t>[</w:t>
      </w:r>
      <w:r w:rsidR="009E5551" w:rsidRPr="009E5551">
        <w:rPr>
          <w:i/>
        </w:rPr>
        <w:t>p</w:t>
      </w:r>
      <w:r w:rsidR="00F3403A">
        <w:rPr>
          <w:i/>
        </w:rPr>
        <w:t>a</w:t>
      </w:r>
      <w:r w:rsidR="009E5551" w:rsidRPr="009E5551">
        <w:rPr>
          <w:i/>
        </w:rPr>
        <w:t>g</w:t>
      </w:r>
      <w:r w:rsidR="00F3403A">
        <w:rPr>
          <w:i/>
        </w:rPr>
        <w:t>e</w:t>
      </w:r>
      <w:r w:rsidRPr="009E5551">
        <w:rPr>
          <w:i/>
        </w:rPr>
        <w:t xml:space="preserve"> 1 of </w:t>
      </w:r>
      <w:r w:rsidR="006515F6">
        <w:rPr>
          <w:i/>
        </w:rPr>
        <w:t>8</w:t>
      </w:r>
      <w:r w:rsidRPr="00092CD6">
        <w:t>]</w:t>
      </w:r>
      <w:r w:rsidR="00DB61D7">
        <w:t xml:space="preserve"> </w:t>
      </w:r>
      <w:r w:rsidRPr="00092CD6">
        <w:t>John Day Dam Spill Pattern with No TSWs</w:t>
      </w:r>
      <w:r w:rsidR="004D5856">
        <w:t xml:space="preserve"> (Bays 18-19 Closed)</w:t>
      </w:r>
      <w:r w:rsidRPr="00092CD6">
        <w:t xml:space="preserve">. </w:t>
      </w:r>
      <w:r w:rsidR="00D318FE" w:rsidRPr="00D318FE">
        <w:rPr>
          <w:vertAlign w:val="superscript"/>
        </w:rPr>
        <w:t>a</w:t>
      </w:r>
    </w:p>
    <w:tbl>
      <w:tblPr>
        <w:tblW w:w="5000" w:type="pct"/>
        <w:tblLook w:val="04A0" w:firstRow="1" w:lastRow="0" w:firstColumn="1" w:lastColumn="0" w:noHBand="0" w:noVBand="1"/>
      </w:tblPr>
      <w:tblGrid>
        <w:gridCol w:w="443"/>
        <w:gridCol w:w="428"/>
        <w:gridCol w:w="427"/>
        <w:gridCol w:w="427"/>
        <w:gridCol w:w="427"/>
        <w:gridCol w:w="427"/>
        <w:gridCol w:w="427"/>
        <w:gridCol w:w="427"/>
        <w:gridCol w:w="427"/>
        <w:gridCol w:w="427"/>
        <w:gridCol w:w="427"/>
        <w:gridCol w:w="427"/>
        <w:gridCol w:w="427"/>
        <w:gridCol w:w="427"/>
        <w:gridCol w:w="427"/>
        <w:gridCol w:w="427"/>
        <w:gridCol w:w="427"/>
        <w:gridCol w:w="640"/>
        <w:gridCol w:w="640"/>
        <w:gridCol w:w="427"/>
        <w:gridCol w:w="963"/>
        <w:gridCol w:w="680"/>
      </w:tblGrid>
      <w:tr w:rsidR="006D1AC7" w:rsidRPr="006D1AC7" w14:paraId="5C44EDA7" w14:textId="77777777" w:rsidTr="006B6FC2">
        <w:trPr>
          <w:cantSplit/>
          <w:trHeight w:val="300"/>
          <w:tblHeader/>
        </w:trPr>
        <w:tc>
          <w:tcPr>
            <w:tcW w:w="4227" w:type="pct"/>
            <w:gridSpan w:val="20"/>
            <w:tcBorders>
              <w:top w:val="single" w:sz="12" w:space="0" w:color="auto"/>
              <w:left w:val="single" w:sz="12" w:space="0" w:color="auto"/>
              <w:bottom w:val="nil"/>
              <w:right w:val="single" w:sz="12" w:space="0" w:color="auto"/>
            </w:tcBorders>
            <w:shd w:val="clear" w:color="000000" w:fill="F2F2F2"/>
            <w:vAlign w:val="center"/>
            <w:hideMark/>
          </w:tcPr>
          <w:p w14:paraId="350545B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JDA Spill Patterns with No TSWs - # Gate Stops per Spillbay</w:t>
            </w:r>
          </w:p>
        </w:tc>
        <w:tc>
          <w:tcPr>
            <w:tcW w:w="453" w:type="pct"/>
            <w:tcBorders>
              <w:top w:val="single" w:sz="12" w:space="0" w:color="auto"/>
              <w:left w:val="single" w:sz="12" w:space="0" w:color="auto"/>
              <w:right w:val="single" w:sz="8" w:space="0" w:color="auto"/>
            </w:tcBorders>
            <w:shd w:val="clear" w:color="000000" w:fill="F2F2F2"/>
            <w:vAlign w:val="bottom"/>
            <w:hideMark/>
          </w:tcPr>
          <w:p w14:paraId="26513B4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Total</w:t>
            </w:r>
          </w:p>
        </w:tc>
        <w:tc>
          <w:tcPr>
            <w:tcW w:w="320" w:type="pct"/>
            <w:tcBorders>
              <w:top w:val="single" w:sz="12" w:space="0" w:color="auto"/>
              <w:left w:val="nil"/>
              <w:right w:val="single" w:sz="12" w:space="0" w:color="auto"/>
            </w:tcBorders>
            <w:shd w:val="clear" w:color="000000" w:fill="F2F2F2"/>
            <w:vAlign w:val="center"/>
            <w:hideMark/>
          </w:tcPr>
          <w:p w14:paraId="155AED0E" w14:textId="718A0CC5" w:rsidR="006D1AC7" w:rsidRPr="00366A2B" w:rsidRDefault="006D1AC7" w:rsidP="004D5856">
            <w:pPr>
              <w:spacing w:after="0"/>
              <w:jc w:val="center"/>
              <w:rPr>
                <w:rFonts w:ascii="Calibri" w:hAnsi="Calibri" w:cs="Calibri"/>
                <w:b/>
                <w:bCs/>
                <w:color w:val="000000"/>
                <w:sz w:val="20"/>
              </w:rPr>
            </w:pPr>
            <w:r w:rsidRPr="00366A2B">
              <w:rPr>
                <w:rFonts w:ascii="Calibri" w:hAnsi="Calibri" w:cs="Calibri"/>
                <w:b/>
                <w:bCs/>
                <w:color w:val="000000"/>
                <w:sz w:val="20"/>
              </w:rPr>
              <w:t>Spill</w:t>
            </w:r>
            <w:r w:rsidR="002A0DCD">
              <w:rPr>
                <w:rFonts w:ascii="ZWAdobeF" w:hAnsi="ZWAdobeF" w:cs="ZWAdobeF"/>
                <w:bCs/>
                <w:sz w:val="2"/>
                <w:szCs w:val="2"/>
              </w:rPr>
              <w:t>9</w:t>
            </w:r>
          </w:p>
        </w:tc>
      </w:tr>
      <w:tr w:rsidR="006D1AC7" w:rsidRPr="006D1AC7" w14:paraId="3EDB9514" w14:textId="77777777" w:rsidTr="006B6FC2">
        <w:trPr>
          <w:cantSplit/>
          <w:trHeight w:val="315"/>
          <w:tblHeader/>
        </w:trPr>
        <w:tc>
          <w:tcPr>
            <w:tcW w:w="208" w:type="pct"/>
            <w:tcBorders>
              <w:top w:val="nil"/>
              <w:left w:val="single" w:sz="12" w:space="0" w:color="auto"/>
              <w:bottom w:val="single" w:sz="12" w:space="0" w:color="auto"/>
              <w:right w:val="single" w:sz="4" w:space="0" w:color="auto"/>
            </w:tcBorders>
            <w:shd w:val="clear" w:color="000000" w:fill="F2F2F2"/>
            <w:vAlign w:val="center"/>
            <w:hideMark/>
          </w:tcPr>
          <w:p w14:paraId="5B5E0904" w14:textId="65195F5F" w:rsidR="006D1AC7" w:rsidRPr="006D1AC7" w:rsidRDefault="006D1AC7" w:rsidP="004D5856">
            <w:pPr>
              <w:spacing w:after="0"/>
              <w:jc w:val="center"/>
              <w:rPr>
                <w:rFonts w:ascii="Calibri" w:hAnsi="Calibri" w:cs="Calibri"/>
                <w:b/>
                <w:bCs/>
                <w:color w:val="000000"/>
                <w:sz w:val="20"/>
              </w:rPr>
            </w:pPr>
            <w:r w:rsidRPr="006D1AC7">
              <w:rPr>
                <w:rFonts w:ascii="Calibri" w:hAnsi="Calibri" w:cs="Calibri"/>
                <w:b/>
                <w:bCs/>
                <w:color w:val="000000"/>
                <w:sz w:val="20"/>
              </w:rPr>
              <w:t>1</w:t>
            </w:r>
          </w:p>
        </w:tc>
        <w:tc>
          <w:tcPr>
            <w:tcW w:w="201" w:type="pct"/>
            <w:tcBorders>
              <w:top w:val="nil"/>
              <w:left w:val="nil"/>
              <w:bottom w:val="single" w:sz="12" w:space="0" w:color="auto"/>
              <w:right w:val="single" w:sz="4" w:space="0" w:color="auto"/>
            </w:tcBorders>
            <w:shd w:val="clear" w:color="000000" w:fill="F2F2F2"/>
            <w:vAlign w:val="center"/>
            <w:hideMark/>
          </w:tcPr>
          <w:p w14:paraId="418CC72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w:t>
            </w:r>
          </w:p>
        </w:tc>
        <w:tc>
          <w:tcPr>
            <w:tcW w:w="201" w:type="pct"/>
            <w:tcBorders>
              <w:top w:val="nil"/>
              <w:left w:val="nil"/>
              <w:bottom w:val="single" w:sz="12" w:space="0" w:color="auto"/>
              <w:right w:val="single" w:sz="4" w:space="0" w:color="auto"/>
            </w:tcBorders>
            <w:shd w:val="clear" w:color="000000" w:fill="F2F2F2"/>
            <w:vAlign w:val="center"/>
            <w:hideMark/>
          </w:tcPr>
          <w:p w14:paraId="50C00D5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w:t>
            </w:r>
          </w:p>
        </w:tc>
        <w:tc>
          <w:tcPr>
            <w:tcW w:w="201" w:type="pct"/>
            <w:tcBorders>
              <w:top w:val="nil"/>
              <w:left w:val="nil"/>
              <w:bottom w:val="single" w:sz="12" w:space="0" w:color="auto"/>
              <w:right w:val="single" w:sz="4" w:space="0" w:color="auto"/>
            </w:tcBorders>
            <w:shd w:val="clear" w:color="000000" w:fill="F2F2F2"/>
            <w:vAlign w:val="center"/>
            <w:hideMark/>
          </w:tcPr>
          <w:p w14:paraId="72CB851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w:t>
            </w:r>
          </w:p>
        </w:tc>
        <w:tc>
          <w:tcPr>
            <w:tcW w:w="201" w:type="pct"/>
            <w:tcBorders>
              <w:top w:val="nil"/>
              <w:left w:val="nil"/>
              <w:bottom w:val="single" w:sz="12" w:space="0" w:color="auto"/>
              <w:right w:val="single" w:sz="4" w:space="0" w:color="auto"/>
            </w:tcBorders>
            <w:shd w:val="clear" w:color="000000" w:fill="F2F2F2"/>
            <w:vAlign w:val="center"/>
            <w:hideMark/>
          </w:tcPr>
          <w:p w14:paraId="04BE753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w:t>
            </w:r>
          </w:p>
        </w:tc>
        <w:tc>
          <w:tcPr>
            <w:tcW w:w="201" w:type="pct"/>
            <w:tcBorders>
              <w:top w:val="nil"/>
              <w:left w:val="nil"/>
              <w:bottom w:val="single" w:sz="12" w:space="0" w:color="auto"/>
              <w:right w:val="single" w:sz="4" w:space="0" w:color="auto"/>
            </w:tcBorders>
            <w:shd w:val="clear" w:color="000000" w:fill="F2F2F2"/>
            <w:vAlign w:val="center"/>
            <w:hideMark/>
          </w:tcPr>
          <w:p w14:paraId="19A3842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w:t>
            </w:r>
          </w:p>
        </w:tc>
        <w:tc>
          <w:tcPr>
            <w:tcW w:w="201" w:type="pct"/>
            <w:tcBorders>
              <w:top w:val="nil"/>
              <w:left w:val="nil"/>
              <w:bottom w:val="single" w:sz="12" w:space="0" w:color="auto"/>
              <w:right w:val="single" w:sz="4" w:space="0" w:color="auto"/>
            </w:tcBorders>
            <w:shd w:val="clear" w:color="000000" w:fill="F2F2F2"/>
            <w:vAlign w:val="center"/>
            <w:hideMark/>
          </w:tcPr>
          <w:p w14:paraId="311125A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w:t>
            </w:r>
          </w:p>
        </w:tc>
        <w:tc>
          <w:tcPr>
            <w:tcW w:w="201" w:type="pct"/>
            <w:tcBorders>
              <w:top w:val="nil"/>
              <w:left w:val="nil"/>
              <w:bottom w:val="single" w:sz="12" w:space="0" w:color="auto"/>
              <w:right w:val="single" w:sz="4" w:space="0" w:color="auto"/>
            </w:tcBorders>
            <w:shd w:val="clear" w:color="000000" w:fill="F2F2F2"/>
            <w:vAlign w:val="center"/>
            <w:hideMark/>
          </w:tcPr>
          <w:p w14:paraId="79DE69E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w:t>
            </w:r>
          </w:p>
        </w:tc>
        <w:tc>
          <w:tcPr>
            <w:tcW w:w="201" w:type="pct"/>
            <w:tcBorders>
              <w:top w:val="nil"/>
              <w:left w:val="nil"/>
              <w:bottom w:val="single" w:sz="12" w:space="0" w:color="auto"/>
              <w:right w:val="single" w:sz="4" w:space="0" w:color="auto"/>
            </w:tcBorders>
            <w:shd w:val="clear" w:color="000000" w:fill="F2F2F2"/>
            <w:vAlign w:val="center"/>
            <w:hideMark/>
          </w:tcPr>
          <w:p w14:paraId="6492CFB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w:t>
            </w:r>
          </w:p>
        </w:tc>
        <w:tc>
          <w:tcPr>
            <w:tcW w:w="201" w:type="pct"/>
            <w:tcBorders>
              <w:top w:val="nil"/>
              <w:left w:val="nil"/>
              <w:bottom w:val="single" w:sz="12" w:space="0" w:color="auto"/>
              <w:right w:val="single" w:sz="4" w:space="0" w:color="auto"/>
            </w:tcBorders>
            <w:shd w:val="clear" w:color="000000" w:fill="F2F2F2"/>
            <w:vAlign w:val="center"/>
            <w:hideMark/>
          </w:tcPr>
          <w:p w14:paraId="6F385E4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w:t>
            </w:r>
          </w:p>
        </w:tc>
        <w:tc>
          <w:tcPr>
            <w:tcW w:w="201" w:type="pct"/>
            <w:tcBorders>
              <w:top w:val="nil"/>
              <w:left w:val="nil"/>
              <w:bottom w:val="single" w:sz="12" w:space="0" w:color="auto"/>
              <w:right w:val="single" w:sz="4" w:space="0" w:color="auto"/>
            </w:tcBorders>
            <w:shd w:val="clear" w:color="000000" w:fill="F2F2F2"/>
            <w:vAlign w:val="center"/>
            <w:hideMark/>
          </w:tcPr>
          <w:p w14:paraId="6086853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w:t>
            </w:r>
          </w:p>
        </w:tc>
        <w:tc>
          <w:tcPr>
            <w:tcW w:w="201" w:type="pct"/>
            <w:tcBorders>
              <w:top w:val="nil"/>
              <w:left w:val="nil"/>
              <w:bottom w:val="single" w:sz="12" w:space="0" w:color="auto"/>
              <w:right w:val="single" w:sz="4" w:space="0" w:color="auto"/>
            </w:tcBorders>
            <w:shd w:val="clear" w:color="000000" w:fill="F2F2F2"/>
            <w:vAlign w:val="center"/>
            <w:hideMark/>
          </w:tcPr>
          <w:p w14:paraId="23B26A4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w:t>
            </w:r>
          </w:p>
        </w:tc>
        <w:tc>
          <w:tcPr>
            <w:tcW w:w="201" w:type="pct"/>
            <w:tcBorders>
              <w:top w:val="nil"/>
              <w:left w:val="nil"/>
              <w:bottom w:val="single" w:sz="12" w:space="0" w:color="auto"/>
              <w:right w:val="single" w:sz="4" w:space="0" w:color="auto"/>
            </w:tcBorders>
            <w:shd w:val="clear" w:color="000000" w:fill="F2F2F2"/>
            <w:vAlign w:val="center"/>
            <w:hideMark/>
          </w:tcPr>
          <w:p w14:paraId="0EA3D59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w:t>
            </w:r>
          </w:p>
        </w:tc>
        <w:tc>
          <w:tcPr>
            <w:tcW w:w="201" w:type="pct"/>
            <w:tcBorders>
              <w:top w:val="nil"/>
              <w:left w:val="nil"/>
              <w:bottom w:val="single" w:sz="12" w:space="0" w:color="auto"/>
              <w:right w:val="single" w:sz="4" w:space="0" w:color="auto"/>
            </w:tcBorders>
            <w:shd w:val="clear" w:color="000000" w:fill="F2F2F2"/>
            <w:vAlign w:val="center"/>
            <w:hideMark/>
          </w:tcPr>
          <w:p w14:paraId="3E46241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w:t>
            </w:r>
          </w:p>
        </w:tc>
        <w:tc>
          <w:tcPr>
            <w:tcW w:w="201" w:type="pct"/>
            <w:tcBorders>
              <w:top w:val="nil"/>
              <w:left w:val="nil"/>
              <w:bottom w:val="single" w:sz="12" w:space="0" w:color="auto"/>
              <w:right w:val="single" w:sz="4" w:space="0" w:color="auto"/>
            </w:tcBorders>
            <w:shd w:val="clear" w:color="000000" w:fill="F2F2F2"/>
            <w:vAlign w:val="center"/>
            <w:hideMark/>
          </w:tcPr>
          <w:p w14:paraId="23E2D06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w:t>
            </w:r>
          </w:p>
        </w:tc>
        <w:tc>
          <w:tcPr>
            <w:tcW w:w="201" w:type="pct"/>
            <w:tcBorders>
              <w:top w:val="nil"/>
              <w:left w:val="nil"/>
              <w:bottom w:val="single" w:sz="12" w:space="0" w:color="auto"/>
              <w:right w:val="single" w:sz="4" w:space="0" w:color="auto"/>
            </w:tcBorders>
            <w:shd w:val="clear" w:color="000000" w:fill="F2F2F2"/>
            <w:vAlign w:val="center"/>
            <w:hideMark/>
          </w:tcPr>
          <w:p w14:paraId="4F62080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w:t>
            </w:r>
          </w:p>
        </w:tc>
        <w:tc>
          <w:tcPr>
            <w:tcW w:w="201" w:type="pct"/>
            <w:tcBorders>
              <w:top w:val="nil"/>
              <w:left w:val="nil"/>
              <w:bottom w:val="single" w:sz="12" w:space="0" w:color="auto"/>
              <w:right w:val="single" w:sz="4" w:space="0" w:color="auto"/>
            </w:tcBorders>
            <w:shd w:val="clear" w:color="000000" w:fill="F2F2F2"/>
            <w:vAlign w:val="center"/>
            <w:hideMark/>
          </w:tcPr>
          <w:p w14:paraId="7EDA39F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w:t>
            </w:r>
          </w:p>
        </w:tc>
        <w:tc>
          <w:tcPr>
            <w:tcW w:w="301" w:type="pct"/>
            <w:tcBorders>
              <w:top w:val="nil"/>
              <w:left w:val="nil"/>
              <w:bottom w:val="single" w:sz="12" w:space="0" w:color="auto"/>
              <w:right w:val="single" w:sz="4" w:space="0" w:color="auto"/>
            </w:tcBorders>
            <w:shd w:val="clear" w:color="000000" w:fill="F2F2F2"/>
            <w:vAlign w:val="center"/>
            <w:hideMark/>
          </w:tcPr>
          <w:p w14:paraId="14EDF77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w:t>
            </w:r>
          </w:p>
        </w:tc>
        <w:tc>
          <w:tcPr>
            <w:tcW w:w="301" w:type="pct"/>
            <w:tcBorders>
              <w:top w:val="nil"/>
              <w:left w:val="nil"/>
              <w:bottom w:val="single" w:sz="12" w:space="0" w:color="auto"/>
              <w:right w:val="single" w:sz="4" w:space="0" w:color="auto"/>
            </w:tcBorders>
            <w:shd w:val="clear" w:color="000000" w:fill="F2F2F2"/>
            <w:vAlign w:val="center"/>
            <w:hideMark/>
          </w:tcPr>
          <w:p w14:paraId="083B887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w:t>
            </w:r>
          </w:p>
        </w:tc>
        <w:tc>
          <w:tcPr>
            <w:tcW w:w="201" w:type="pct"/>
            <w:tcBorders>
              <w:top w:val="nil"/>
              <w:left w:val="nil"/>
              <w:bottom w:val="single" w:sz="12" w:space="0" w:color="auto"/>
              <w:right w:val="single" w:sz="12" w:space="0" w:color="auto"/>
            </w:tcBorders>
            <w:shd w:val="clear" w:color="000000" w:fill="F2F2F2"/>
            <w:vAlign w:val="center"/>
            <w:hideMark/>
          </w:tcPr>
          <w:p w14:paraId="6EF011B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w:t>
            </w:r>
          </w:p>
        </w:tc>
        <w:tc>
          <w:tcPr>
            <w:tcW w:w="453" w:type="pct"/>
            <w:tcBorders>
              <w:top w:val="nil"/>
              <w:left w:val="single" w:sz="12" w:space="0" w:color="auto"/>
              <w:bottom w:val="single" w:sz="12" w:space="0" w:color="auto"/>
              <w:right w:val="single" w:sz="8" w:space="0" w:color="auto"/>
            </w:tcBorders>
            <w:shd w:val="clear" w:color="000000" w:fill="F2F2F2"/>
            <w:vAlign w:val="bottom"/>
            <w:hideMark/>
          </w:tcPr>
          <w:p w14:paraId="0AE40E9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Stops (#)</w:t>
            </w:r>
          </w:p>
        </w:tc>
        <w:tc>
          <w:tcPr>
            <w:tcW w:w="320" w:type="pct"/>
            <w:tcBorders>
              <w:top w:val="nil"/>
              <w:left w:val="nil"/>
              <w:bottom w:val="single" w:sz="12" w:space="0" w:color="auto"/>
              <w:right w:val="single" w:sz="12" w:space="0" w:color="auto"/>
            </w:tcBorders>
            <w:shd w:val="clear" w:color="000000" w:fill="F2F2F2"/>
            <w:vAlign w:val="center"/>
            <w:hideMark/>
          </w:tcPr>
          <w:p w14:paraId="6A11905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(kcfs)</w:t>
            </w:r>
          </w:p>
        </w:tc>
      </w:tr>
      <w:tr w:rsidR="006D1AC7" w:rsidRPr="006D1AC7" w14:paraId="65198E52" w14:textId="77777777" w:rsidTr="006B6FC2">
        <w:trPr>
          <w:cantSplit/>
          <w:trHeight w:val="255"/>
        </w:trPr>
        <w:tc>
          <w:tcPr>
            <w:tcW w:w="208" w:type="pct"/>
            <w:tcBorders>
              <w:top w:val="single" w:sz="12" w:space="0" w:color="auto"/>
              <w:left w:val="single" w:sz="12" w:space="0" w:color="auto"/>
              <w:bottom w:val="nil"/>
              <w:right w:val="single" w:sz="4" w:space="0" w:color="auto"/>
            </w:tcBorders>
            <w:shd w:val="clear" w:color="000000" w:fill="D9D9D9"/>
            <w:vAlign w:val="center"/>
            <w:hideMark/>
          </w:tcPr>
          <w:p w14:paraId="08F2E5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695E12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590885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36E45E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720CD8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71DFB7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2E94BA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1AC5F1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36D8C2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34B10B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07128D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6DC898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43968F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01FB9E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2CFE48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32213F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single" w:sz="12" w:space="0" w:color="auto"/>
              <w:left w:val="single" w:sz="4" w:space="0" w:color="auto"/>
              <w:bottom w:val="nil"/>
              <w:right w:val="single" w:sz="4" w:space="0" w:color="auto"/>
            </w:tcBorders>
            <w:shd w:val="clear" w:color="000000" w:fill="D9D9D9"/>
            <w:vAlign w:val="center"/>
            <w:hideMark/>
          </w:tcPr>
          <w:p w14:paraId="408FEB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single" w:sz="12" w:space="0" w:color="auto"/>
              <w:left w:val="single" w:sz="4" w:space="0" w:color="auto"/>
              <w:bottom w:val="nil"/>
              <w:right w:val="single" w:sz="4" w:space="0" w:color="auto"/>
            </w:tcBorders>
            <w:shd w:val="clear" w:color="000000" w:fill="D9D9D9"/>
            <w:vAlign w:val="center"/>
            <w:hideMark/>
          </w:tcPr>
          <w:p w14:paraId="6C57C5B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single" w:sz="12" w:space="0" w:color="auto"/>
              <w:left w:val="single" w:sz="4" w:space="0" w:color="auto"/>
              <w:bottom w:val="nil"/>
              <w:right w:val="single" w:sz="4" w:space="0" w:color="auto"/>
            </w:tcBorders>
            <w:shd w:val="clear" w:color="000000" w:fill="D9D9D9"/>
            <w:vAlign w:val="center"/>
            <w:hideMark/>
          </w:tcPr>
          <w:p w14:paraId="7E47D35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single" w:sz="12" w:space="0" w:color="auto"/>
              <w:left w:val="single" w:sz="4" w:space="0" w:color="auto"/>
              <w:bottom w:val="nil"/>
              <w:right w:val="single" w:sz="12" w:space="0" w:color="auto"/>
            </w:tcBorders>
            <w:shd w:val="clear" w:color="000000" w:fill="D9D9D9"/>
            <w:vAlign w:val="center"/>
            <w:hideMark/>
          </w:tcPr>
          <w:p w14:paraId="2482B7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single" w:sz="12" w:space="0" w:color="auto"/>
              <w:left w:val="single" w:sz="12" w:space="0" w:color="auto"/>
              <w:bottom w:val="nil"/>
              <w:right w:val="single" w:sz="8" w:space="0" w:color="auto"/>
            </w:tcBorders>
            <w:shd w:val="clear" w:color="000000" w:fill="D9D9D9"/>
            <w:vAlign w:val="bottom"/>
            <w:hideMark/>
          </w:tcPr>
          <w:p w14:paraId="45BEB59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w:t>
            </w:r>
          </w:p>
        </w:tc>
        <w:tc>
          <w:tcPr>
            <w:tcW w:w="320" w:type="pct"/>
            <w:tcBorders>
              <w:top w:val="single" w:sz="12" w:space="0" w:color="auto"/>
              <w:left w:val="single" w:sz="8" w:space="0" w:color="auto"/>
              <w:bottom w:val="nil"/>
              <w:right w:val="single" w:sz="12" w:space="0" w:color="auto"/>
            </w:tcBorders>
            <w:shd w:val="clear" w:color="000000" w:fill="D9D9D9"/>
            <w:vAlign w:val="center"/>
            <w:hideMark/>
          </w:tcPr>
          <w:p w14:paraId="4049AA5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9.6</w:t>
            </w:r>
          </w:p>
        </w:tc>
      </w:tr>
      <w:tr w:rsidR="006D1AC7" w:rsidRPr="006D1AC7" w14:paraId="3F84392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075C6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13F31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05D3D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3FAF5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DAD20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5CEB0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55352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89DC4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78DAC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12B43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3D828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68D99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14704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C76B2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0B7D3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72D1C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8AB01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1378163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0F7E9A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1CBB1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E53B2C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w:t>
            </w:r>
          </w:p>
        </w:tc>
        <w:tc>
          <w:tcPr>
            <w:tcW w:w="320" w:type="pct"/>
            <w:tcBorders>
              <w:top w:val="nil"/>
              <w:left w:val="nil"/>
              <w:bottom w:val="nil"/>
              <w:right w:val="single" w:sz="12" w:space="0" w:color="auto"/>
            </w:tcBorders>
            <w:shd w:val="clear" w:color="auto" w:fill="auto"/>
            <w:vAlign w:val="center"/>
            <w:hideMark/>
          </w:tcPr>
          <w:p w14:paraId="2BFDB7E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11.2</w:t>
            </w:r>
          </w:p>
        </w:tc>
      </w:tr>
      <w:tr w:rsidR="006D1AC7" w:rsidRPr="006D1AC7" w14:paraId="056289D3"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4E91AE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5DFCE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5EF83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086B0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A1DCB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40F1E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315CA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611A7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E4897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1F4CE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79720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BC745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6BAF4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D3C85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5CBD6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7E13C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6E81A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314A163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024347A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A2074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7A33CA0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w:t>
            </w:r>
          </w:p>
        </w:tc>
        <w:tc>
          <w:tcPr>
            <w:tcW w:w="320" w:type="pct"/>
            <w:tcBorders>
              <w:top w:val="nil"/>
              <w:left w:val="single" w:sz="8" w:space="0" w:color="auto"/>
              <w:bottom w:val="nil"/>
              <w:right w:val="single" w:sz="12" w:space="0" w:color="auto"/>
            </w:tcBorders>
            <w:shd w:val="clear" w:color="000000" w:fill="D9D9D9"/>
            <w:vAlign w:val="center"/>
            <w:hideMark/>
          </w:tcPr>
          <w:p w14:paraId="2FDB268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12.8</w:t>
            </w:r>
          </w:p>
        </w:tc>
      </w:tr>
      <w:tr w:rsidR="006D1AC7" w:rsidRPr="006D1AC7" w14:paraId="51B323B1"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04E29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1A01E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6C73D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499D9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D3343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vAlign w:val="center"/>
            <w:hideMark/>
          </w:tcPr>
          <w:p w14:paraId="62BC28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76880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F1DF9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C0C4A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E84D1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862D2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22906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AE9F0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BCF6A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F4188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00B4B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C4E16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5ACB444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30715C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1DA95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9AB3FB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w:t>
            </w:r>
          </w:p>
        </w:tc>
        <w:tc>
          <w:tcPr>
            <w:tcW w:w="320" w:type="pct"/>
            <w:tcBorders>
              <w:top w:val="nil"/>
              <w:left w:val="nil"/>
              <w:bottom w:val="nil"/>
              <w:right w:val="single" w:sz="12" w:space="0" w:color="auto"/>
            </w:tcBorders>
            <w:shd w:val="clear" w:color="auto" w:fill="auto"/>
            <w:vAlign w:val="center"/>
            <w:hideMark/>
          </w:tcPr>
          <w:p w14:paraId="79B9385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14.4</w:t>
            </w:r>
          </w:p>
        </w:tc>
      </w:tr>
      <w:tr w:rsidR="006D1AC7" w:rsidRPr="006D1AC7" w14:paraId="1CCD1FD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06D1F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55403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321F8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940A5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00E8A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8F50B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BBC9B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DA423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CE1A4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76644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96561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14C4F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79AC4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76E2B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891D1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D1CFB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BDAC6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62EAE40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683A242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989B6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32DE70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w:t>
            </w:r>
          </w:p>
        </w:tc>
        <w:tc>
          <w:tcPr>
            <w:tcW w:w="320" w:type="pct"/>
            <w:tcBorders>
              <w:top w:val="nil"/>
              <w:left w:val="single" w:sz="8" w:space="0" w:color="auto"/>
              <w:bottom w:val="nil"/>
              <w:right w:val="single" w:sz="12" w:space="0" w:color="auto"/>
            </w:tcBorders>
            <w:shd w:val="clear" w:color="000000" w:fill="D9D9D9"/>
            <w:vAlign w:val="center"/>
            <w:hideMark/>
          </w:tcPr>
          <w:p w14:paraId="230548F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16.0</w:t>
            </w:r>
          </w:p>
        </w:tc>
      </w:tr>
      <w:tr w:rsidR="006D1AC7" w:rsidRPr="006D1AC7" w14:paraId="61DCCE32"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44C76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463E6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7805E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2BAE3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6B311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EACA9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vAlign w:val="center"/>
            <w:hideMark/>
          </w:tcPr>
          <w:p w14:paraId="10F7C8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CCF88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0AC17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51B32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F7B95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32F2F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4429F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AE75F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938B0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ECF7E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92EB4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7FD678C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1E3ACD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66B03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264045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w:t>
            </w:r>
          </w:p>
        </w:tc>
        <w:tc>
          <w:tcPr>
            <w:tcW w:w="320" w:type="pct"/>
            <w:tcBorders>
              <w:top w:val="nil"/>
              <w:left w:val="nil"/>
              <w:bottom w:val="nil"/>
              <w:right w:val="single" w:sz="12" w:space="0" w:color="auto"/>
            </w:tcBorders>
            <w:shd w:val="clear" w:color="auto" w:fill="auto"/>
            <w:vAlign w:val="center"/>
            <w:hideMark/>
          </w:tcPr>
          <w:p w14:paraId="5206970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17.6</w:t>
            </w:r>
          </w:p>
        </w:tc>
      </w:tr>
      <w:tr w:rsidR="006D1AC7" w:rsidRPr="006D1AC7" w14:paraId="567A483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EDF3F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586F0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4C221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69387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4D255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43671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7B511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85D34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ABEDA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6E0F8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FBBA0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C0746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E2D42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96531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A19D5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C289F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D79F4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4A9407B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BF9AA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41E90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43A9A2B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w:t>
            </w:r>
          </w:p>
        </w:tc>
        <w:tc>
          <w:tcPr>
            <w:tcW w:w="320" w:type="pct"/>
            <w:tcBorders>
              <w:top w:val="nil"/>
              <w:left w:val="single" w:sz="8" w:space="0" w:color="auto"/>
              <w:bottom w:val="nil"/>
              <w:right w:val="single" w:sz="12" w:space="0" w:color="auto"/>
            </w:tcBorders>
            <w:shd w:val="clear" w:color="000000" w:fill="D9D9D9"/>
            <w:vAlign w:val="center"/>
            <w:hideMark/>
          </w:tcPr>
          <w:p w14:paraId="5DD52F0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19.2</w:t>
            </w:r>
          </w:p>
        </w:tc>
      </w:tr>
      <w:tr w:rsidR="006D1AC7" w:rsidRPr="006D1AC7" w14:paraId="06B339DF"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C30EE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C2FD9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2C33F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7745D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642BE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98BBC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0C3F3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vAlign w:val="center"/>
            <w:hideMark/>
          </w:tcPr>
          <w:p w14:paraId="286E9A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635BC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67C62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CDC3E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85068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FB36E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1A4A5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46C66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DB746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B225F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60C2EDB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125FA3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8FDEC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076EFC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w:t>
            </w:r>
          </w:p>
        </w:tc>
        <w:tc>
          <w:tcPr>
            <w:tcW w:w="320" w:type="pct"/>
            <w:tcBorders>
              <w:top w:val="nil"/>
              <w:left w:val="nil"/>
              <w:bottom w:val="nil"/>
              <w:right w:val="single" w:sz="12" w:space="0" w:color="auto"/>
            </w:tcBorders>
            <w:shd w:val="clear" w:color="auto" w:fill="auto"/>
            <w:vAlign w:val="center"/>
            <w:hideMark/>
          </w:tcPr>
          <w:p w14:paraId="4DD886A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20.8</w:t>
            </w:r>
          </w:p>
        </w:tc>
      </w:tr>
      <w:tr w:rsidR="006D1AC7" w:rsidRPr="006D1AC7" w14:paraId="45769F07"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4BFDB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F4666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AE613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794F9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93FF2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5407D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62C89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59C27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29FE7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B884C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6E293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D4D54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AAF86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AC1C1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62DE0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91AE1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73995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271DDD0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FB5606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C3F7F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B129F5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w:t>
            </w:r>
          </w:p>
        </w:tc>
        <w:tc>
          <w:tcPr>
            <w:tcW w:w="320" w:type="pct"/>
            <w:tcBorders>
              <w:top w:val="nil"/>
              <w:left w:val="single" w:sz="8" w:space="0" w:color="auto"/>
              <w:bottom w:val="nil"/>
              <w:right w:val="single" w:sz="12" w:space="0" w:color="auto"/>
            </w:tcBorders>
            <w:shd w:val="clear" w:color="000000" w:fill="D9D9D9"/>
            <w:vAlign w:val="center"/>
            <w:hideMark/>
          </w:tcPr>
          <w:p w14:paraId="34769D2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22.4</w:t>
            </w:r>
          </w:p>
        </w:tc>
      </w:tr>
      <w:tr w:rsidR="006D1AC7" w:rsidRPr="006D1AC7" w14:paraId="257E6C21"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2BFB7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FF12D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27812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36030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C3970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29772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709C7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D2DA7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vAlign w:val="center"/>
            <w:hideMark/>
          </w:tcPr>
          <w:p w14:paraId="0B87B3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FF2B3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CE968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1601E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F6D43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DD26F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CF91F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C377C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7C072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2CEEDF7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2FF1E0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02F2D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CFB4F0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w:t>
            </w:r>
          </w:p>
        </w:tc>
        <w:tc>
          <w:tcPr>
            <w:tcW w:w="320" w:type="pct"/>
            <w:tcBorders>
              <w:top w:val="nil"/>
              <w:left w:val="nil"/>
              <w:bottom w:val="nil"/>
              <w:right w:val="single" w:sz="12" w:space="0" w:color="auto"/>
            </w:tcBorders>
            <w:shd w:val="clear" w:color="auto" w:fill="auto"/>
            <w:vAlign w:val="center"/>
            <w:hideMark/>
          </w:tcPr>
          <w:p w14:paraId="3014B55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24.0</w:t>
            </w:r>
          </w:p>
        </w:tc>
      </w:tr>
      <w:tr w:rsidR="006D1AC7" w:rsidRPr="006D1AC7" w14:paraId="06E014A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E0702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DF52A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17F6E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0B933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C0B1F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1D4FD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30169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83F48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6ED869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F5E4B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F8D3D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87575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D1B82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35AF6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3B87B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76A1B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CBD7B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3C2997C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2AF76D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06F0A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7F0599E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w:t>
            </w:r>
          </w:p>
        </w:tc>
        <w:tc>
          <w:tcPr>
            <w:tcW w:w="320" w:type="pct"/>
            <w:tcBorders>
              <w:top w:val="nil"/>
              <w:left w:val="single" w:sz="8" w:space="0" w:color="auto"/>
              <w:bottom w:val="nil"/>
              <w:right w:val="single" w:sz="12" w:space="0" w:color="auto"/>
            </w:tcBorders>
            <w:shd w:val="clear" w:color="000000" w:fill="D9D9D9"/>
            <w:vAlign w:val="center"/>
            <w:hideMark/>
          </w:tcPr>
          <w:p w14:paraId="14EDEE6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25.6</w:t>
            </w:r>
          </w:p>
        </w:tc>
      </w:tr>
      <w:tr w:rsidR="006D1AC7" w:rsidRPr="006D1AC7" w14:paraId="47D2616C"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D8605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982FD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132AF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07212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3326E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0C405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B1E53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57C4A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C46F4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91324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E791D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76F95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EB6AE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142F2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0626D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B2088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A252B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3F00BAC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A09987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D2AED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2F7E34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w:t>
            </w:r>
          </w:p>
        </w:tc>
        <w:tc>
          <w:tcPr>
            <w:tcW w:w="320" w:type="pct"/>
            <w:tcBorders>
              <w:top w:val="nil"/>
              <w:left w:val="nil"/>
              <w:bottom w:val="nil"/>
              <w:right w:val="single" w:sz="12" w:space="0" w:color="auto"/>
            </w:tcBorders>
            <w:shd w:val="clear" w:color="auto" w:fill="auto"/>
            <w:vAlign w:val="center"/>
            <w:hideMark/>
          </w:tcPr>
          <w:p w14:paraId="2AD8521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27.2</w:t>
            </w:r>
          </w:p>
        </w:tc>
      </w:tr>
      <w:tr w:rsidR="006D1AC7" w:rsidRPr="006D1AC7" w14:paraId="7909593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CF04B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9A02E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11F46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7D611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A7809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A07BE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62073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60269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5A468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1F4704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27DBF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D19A9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C7573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0E32B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60CB3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05E49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C2A66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61AF8D5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6CF446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88054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6E2CE88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w:t>
            </w:r>
          </w:p>
        </w:tc>
        <w:tc>
          <w:tcPr>
            <w:tcW w:w="320" w:type="pct"/>
            <w:tcBorders>
              <w:top w:val="nil"/>
              <w:left w:val="single" w:sz="8" w:space="0" w:color="auto"/>
              <w:bottom w:val="nil"/>
              <w:right w:val="single" w:sz="12" w:space="0" w:color="auto"/>
            </w:tcBorders>
            <w:shd w:val="clear" w:color="000000" w:fill="D9D9D9"/>
            <w:vAlign w:val="center"/>
            <w:hideMark/>
          </w:tcPr>
          <w:p w14:paraId="4BE05AD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28.8</w:t>
            </w:r>
          </w:p>
        </w:tc>
      </w:tr>
      <w:tr w:rsidR="006D1AC7" w:rsidRPr="006D1AC7" w14:paraId="1D0B8A20"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6B1A4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80A0B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470BE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4455B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3D2F3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ED6ED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67068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176B2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1B646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vAlign w:val="center"/>
            <w:hideMark/>
          </w:tcPr>
          <w:p w14:paraId="78C428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86236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ACA29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89696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41747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C2DEE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9334E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06555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7A8F867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F27773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5816A6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7F48A3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w:t>
            </w:r>
          </w:p>
        </w:tc>
        <w:tc>
          <w:tcPr>
            <w:tcW w:w="320" w:type="pct"/>
            <w:tcBorders>
              <w:top w:val="nil"/>
              <w:left w:val="nil"/>
              <w:bottom w:val="nil"/>
              <w:right w:val="single" w:sz="12" w:space="0" w:color="auto"/>
            </w:tcBorders>
            <w:shd w:val="clear" w:color="auto" w:fill="auto"/>
            <w:vAlign w:val="center"/>
            <w:hideMark/>
          </w:tcPr>
          <w:p w14:paraId="7B66425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30.4</w:t>
            </w:r>
          </w:p>
        </w:tc>
      </w:tr>
      <w:tr w:rsidR="006D1AC7" w:rsidRPr="006D1AC7" w14:paraId="405D518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EBEBF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6D77E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429A7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D01C4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7E1E6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065DF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F4003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5CE00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AFA94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6A22A9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ED965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5104B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D3C02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22C79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F4A68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49F54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F8211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2BF1C21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4AF8CF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0DBF20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78540FD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w:t>
            </w:r>
          </w:p>
        </w:tc>
        <w:tc>
          <w:tcPr>
            <w:tcW w:w="320" w:type="pct"/>
            <w:tcBorders>
              <w:top w:val="nil"/>
              <w:left w:val="single" w:sz="8" w:space="0" w:color="auto"/>
              <w:bottom w:val="nil"/>
              <w:right w:val="single" w:sz="12" w:space="0" w:color="auto"/>
            </w:tcBorders>
            <w:shd w:val="clear" w:color="000000" w:fill="D9D9D9"/>
            <w:vAlign w:val="center"/>
            <w:hideMark/>
          </w:tcPr>
          <w:p w14:paraId="4BEF8F6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32.0</w:t>
            </w:r>
          </w:p>
        </w:tc>
      </w:tr>
      <w:tr w:rsidR="006D1AC7" w:rsidRPr="006D1AC7" w14:paraId="14514DBE"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70DDC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9E10F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A21F2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35FFB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43B6F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732B6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F9253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B8928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7DF31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886B5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2FB5C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01332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B8172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00CFE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D80CF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19249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418DD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18E8FE4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D70C7B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AAA4E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2977B8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w:t>
            </w:r>
          </w:p>
        </w:tc>
        <w:tc>
          <w:tcPr>
            <w:tcW w:w="320" w:type="pct"/>
            <w:tcBorders>
              <w:top w:val="nil"/>
              <w:left w:val="nil"/>
              <w:bottom w:val="nil"/>
              <w:right w:val="single" w:sz="12" w:space="0" w:color="auto"/>
            </w:tcBorders>
            <w:shd w:val="clear" w:color="auto" w:fill="auto"/>
            <w:vAlign w:val="center"/>
            <w:hideMark/>
          </w:tcPr>
          <w:p w14:paraId="686C0D9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33.6</w:t>
            </w:r>
          </w:p>
        </w:tc>
      </w:tr>
      <w:tr w:rsidR="006D1AC7" w:rsidRPr="006D1AC7" w14:paraId="21F9DD67"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0E2032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4341B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E03CF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34739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E7870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D911A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2B64C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68E95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716F3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68A6C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778447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8B33E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F7C8A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7D07B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42F73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B60F4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18F18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699F50E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1FF0D1D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4AE20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7323AC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w:t>
            </w:r>
          </w:p>
        </w:tc>
        <w:tc>
          <w:tcPr>
            <w:tcW w:w="320" w:type="pct"/>
            <w:tcBorders>
              <w:top w:val="nil"/>
              <w:left w:val="single" w:sz="8" w:space="0" w:color="auto"/>
              <w:bottom w:val="nil"/>
              <w:right w:val="single" w:sz="12" w:space="0" w:color="auto"/>
            </w:tcBorders>
            <w:shd w:val="clear" w:color="000000" w:fill="D9D9D9"/>
            <w:vAlign w:val="center"/>
            <w:hideMark/>
          </w:tcPr>
          <w:p w14:paraId="3D05C8E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35.2</w:t>
            </w:r>
          </w:p>
        </w:tc>
      </w:tr>
      <w:tr w:rsidR="006D1AC7" w:rsidRPr="006D1AC7" w14:paraId="5ED567EA"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9AF7F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CC79F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13D5B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9EF95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7344F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CE694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4E086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4A06E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9A97F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69A6C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D5418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E4A2F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EFDAB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4BC2E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2482F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64247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7BA75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2743C86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E6BCAB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84DC5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A9017E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w:t>
            </w:r>
          </w:p>
        </w:tc>
        <w:tc>
          <w:tcPr>
            <w:tcW w:w="320" w:type="pct"/>
            <w:tcBorders>
              <w:top w:val="nil"/>
              <w:left w:val="nil"/>
              <w:bottom w:val="nil"/>
              <w:right w:val="single" w:sz="12" w:space="0" w:color="auto"/>
            </w:tcBorders>
            <w:shd w:val="clear" w:color="auto" w:fill="auto"/>
            <w:vAlign w:val="center"/>
            <w:hideMark/>
          </w:tcPr>
          <w:p w14:paraId="24F179A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36.8</w:t>
            </w:r>
          </w:p>
        </w:tc>
      </w:tr>
      <w:tr w:rsidR="006D1AC7" w:rsidRPr="006D1AC7" w14:paraId="31C846B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3C0071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80368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5C523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6E9CA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21D85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18F03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68753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0906A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F6103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7E021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C70BC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6C0CC3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0A602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BB725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C2F11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4B21B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FD1F9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2553633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0B1113F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93790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3C05FD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w:t>
            </w:r>
          </w:p>
        </w:tc>
        <w:tc>
          <w:tcPr>
            <w:tcW w:w="320" w:type="pct"/>
            <w:tcBorders>
              <w:top w:val="nil"/>
              <w:left w:val="single" w:sz="8" w:space="0" w:color="auto"/>
              <w:bottom w:val="nil"/>
              <w:right w:val="single" w:sz="12" w:space="0" w:color="auto"/>
            </w:tcBorders>
            <w:shd w:val="clear" w:color="000000" w:fill="D9D9D9"/>
            <w:vAlign w:val="center"/>
            <w:hideMark/>
          </w:tcPr>
          <w:p w14:paraId="1628AED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38.4</w:t>
            </w:r>
          </w:p>
        </w:tc>
      </w:tr>
      <w:tr w:rsidR="006D1AC7" w:rsidRPr="006D1AC7" w14:paraId="68D03B0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6B4EE2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C5A15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6FCB0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6FED3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8FA83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D90FC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E37CA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D6E19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3DF1E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19D9F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70CE0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3FC18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95543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7197A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78085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88635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FC27C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333BB9D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5554B5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4391B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DF2526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w:t>
            </w:r>
          </w:p>
        </w:tc>
        <w:tc>
          <w:tcPr>
            <w:tcW w:w="320" w:type="pct"/>
            <w:tcBorders>
              <w:top w:val="nil"/>
              <w:left w:val="nil"/>
              <w:bottom w:val="nil"/>
              <w:right w:val="single" w:sz="12" w:space="0" w:color="auto"/>
            </w:tcBorders>
            <w:shd w:val="clear" w:color="auto" w:fill="auto"/>
            <w:vAlign w:val="center"/>
            <w:hideMark/>
          </w:tcPr>
          <w:p w14:paraId="74512A4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40.0</w:t>
            </w:r>
          </w:p>
        </w:tc>
      </w:tr>
      <w:tr w:rsidR="006D1AC7" w:rsidRPr="006D1AC7" w14:paraId="7995733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1775C6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C539E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EFD5B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8AC29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FB177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64723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220E8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37EC0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09F65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E00E4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34507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A3698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0B7AAE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C91D8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23DC0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6001B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D3A96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6BBBF8A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540001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350DE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7061B02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w:t>
            </w:r>
          </w:p>
        </w:tc>
        <w:tc>
          <w:tcPr>
            <w:tcW w:w="320" w:type="pct"/>
            <w:tcBorders>
              <w:top w:val="nil"/>
              <w:left w:val="single" w:sz="8" w:space="0" w:color="auto"/>
              <w:bottom w:val="nil"/>
              <w:right w:val="single" w:sz="12" w:space="0" w:color="auto"/>
            </w:tcBorders>
            <w:shd w:val="clear" w:color="000000" w:fill="D9D9D9"/>
            <w:vAlign w:val="center"/>
            <w:hideMark/>
          </w:tcPr>
          <w:p w14:paraId="6EB0395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41.6</w:t>
            </w:r>
          </w:p>
        </w:tc>
      </w:tr>
      <w:tr w:rsidR="006D1AC7" w:rsidRPr="006D1AC7" w14:paraId="25FA8AD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572A5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A4519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7DF5F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F68C9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1FB86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96FB8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E141E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4E8A5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C2C13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1F1A0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DAFC3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AED08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271DD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53C71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AD4B4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D2BDD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6ECA9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3027ECA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6ADA76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EFC7F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7C4689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w:t>
            </w:r>
          </w:p>
        </w:tc>
        <w:tc>
          <w:tcPr>
            <w:tcW w:w="320" w:type="pct"/>
            <w:tcBorders>
              <w:top w:val="nil"/>
              <w:left w:val="nil"/>
              <w:bottom w:val="nil"/>
              <w:right w:val="single" w:sz="12" w:space="0" w:color="auto"/>
            </w:tcBorders>
            <w:shd w:val="clear" w:color="auto" w:fill="auto"/>
            <w:vAlign w:val="center"/>
            <w:hideMark/>
          </w:tcPr>
          <w:p w14:paraId="54ED12E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43.2</w:t>
            </w:r>
          </w:p>
        </w:tc>
      </w:tr>
      <w:tr w:rsidR="006D1AC7" w:rsidRPr="006D1AC7" w14:paraId="5485BD1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17AD6E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370B7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644A2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21EAD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DF528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13108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13183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393B5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4A776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78275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2D004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13D17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FBB6B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41B04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B7747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9F19A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4C4F4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62DD904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68F3FCB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3337A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8DF63E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w:t>
            </w:r>
          </w:p>
        </w:tc>
        <w:tc>
          <w:tcPr>
            <w:tcW w:w="320" w:type="pct"/>
            <w:tcBorders>
              <w:top w:val="nil"/>
              <w:left w:val="single" w:sz="8" w:space="0" w:color="auto"/>
              <w:bottom w:val="nil"/>
              <w:right w:val="single" w:sz="12" w:space="0" w:color="auto"/>
            </w:tcBorders>
            <w:shd w:val="clear" w:color="000000" w:fill="D9D9D9"/>
            <w:vAlign w:val="center"/>
            <w:hideMark/>
          </w:tcPr>
          <w:p w14:paraId="4D085A8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44.8</w:t>
            </w:r>
          </w:p>
        </w:tc>
      </w:tr>
      <w:tr w:rsidR="006D1AC7" w:rsidRPr="006D1AC7" w14:paraId="6A628345"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9B30E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5485E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463A3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D8265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E8ACF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E46C0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B43BF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103F1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F42FE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833D7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7E7E6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69401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71638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vAlign w:val="center"/>
            <w:hideMark/>
          </w:tcPr>
          <w:p w14:paraId="5A78F3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D309F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D579A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4CF04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34F91B3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53971EB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7835D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5A9C89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w:t>
            </w:r>
          </w:p>
        </w:tc>
        <w:tc>
          <w:tcPr>
            <w:tcW w:w="320" w:type="pct"/>
            <w:tcBorders>
              <w:top w:val="nil"/>
              <w:left w:val="nil"/>
              <w:bottom w:val="nil"/>
              <w:right w:val="single" w:sz="12" w:space="0" w:color="auto"/>
            </w:tcBorders>
            <w:shd w:val="clear" w:color="auto" w:fill="auto"/>
            <w:vAlign w:val="center"/>
            <w:hideMark/>
          </w:tcPr>
          <w:p w14:paraId="4D8109D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46.4</w:t>
            </w:r>
          </w:p>
        </w:tc>
      </w:tr>
      <w:tr w:rsidR="006D1AC7" w:rsidRPr="006D1AC7" w14:paraId="067FAE8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052E0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68BF5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25FF1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5C106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930D8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1E8B1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6EFC1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6DEC7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BA20D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2F877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116A1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C2D07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692FC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FE9DC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9CC49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D2AE8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227EA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705EC75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F13434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109DF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2CB503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w:t>
            </w:r>
          </w:p>
        </w:tc>
        <w:tc>
          <w:tcPr>
            <w:tcW w:w="320" w:type="pct"/>
            <w:tcBorders>
              <w:top w:val="nil"/>
              <w:left w:val="single" w:sz="8" w:space="0" w:color="auto"/>
              <w:bottom w:val="nil"/>
              <w:right w:val="single" w:sz="12" w:space="0" w:color="auto"/>
            </w:tcBorders>
            <w:shd w:val="clear" w:color="000000" w:fill="D9D9D9"/>
            <w:vAlign w:val="center"/>
            <w:hideMark/>
          </w:tcPr>
          <w:p w14:paraId="1CD084B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48.0</w:t>
            </w:r>
          </w:p>
        </w:tc>
      </w:tr>
      <w:tr w:rsidR="006D1AC7" w:rsidRPr="006D1AC7" w14:paraId="4CF81BF7"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6B565E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B7F09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393D4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95BF3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787C5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EA774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91EF9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44AB9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1BC12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724B4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61D8F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72657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4FA87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A23B5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vAlign w:val="center"/>
            <w:hideMark/>
          </w:tcPr>
          <w:p w14:paraId="56EAAD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41106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C32C4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62A73DD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4FCB86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E3A0F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461EBD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w:t>
            </w:r>
          </w:p>
        </w:tc>
        <w:tc>
          <w:tcPr>
            <w:tcW w:w="320" w:type="pct"/>
            <w:tcBorders>
              <w:top w:val="nil"/>
              <w:left w:val="nil"/>
              <w:bottom w:val="nil"/>
              <w:right w:val="single" w:sz="12" w:space="0" w:color="auto"/>
            </w:tcBorders>
            <w:shd w:val="clear" w:color="auto" w:fill="auto"/>
            <w:vAlign w:val="center"/>
            <w:hideMark/>
          </w:tcPr>
          <w:p w14:paraId="3BA1E5C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49.6</w:t>
            </w:r>
          </w:p>
        </w:tc>
      </w:tr>
      <w:tr w:rsidR="006D1AC7" w:rsidRPr="006D1AC7" w14:paraId="62277E1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555C0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5C3EC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85272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E00B0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B73E0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77F32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5BC6B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87264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7735C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FB6F1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86CCB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0C1E7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9E1C9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5FF75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744BB2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71BF8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7192E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0C1CA2B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19AC36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9475B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719A8ED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w:t>
            </w:r>
          </w:p>
        </w:tc>
        <w:tc>
          <w:tcPr>
            <w:tcW w:w="320" w:type="pct"/>
            <w:tcBorders>
              <w:top w:val="nil"/>
              <w:left w:val="single" w:sz="8" w:space="0" w:color="auto"/>
              <w:bottom w:val="nil"/>
              <w:right w:val="single" w:sz="12" w:space="0" w:color="auto"/>
            </w:tcBorders>
            <w:shd w:val="clear" w:color="000000" w:fill="D9D9D9"/>
            <w:vAlign w:val="center"/>
            <w:hideMark/>
          </w:tcPr>
          <w:p w14:paraId="516671C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51.2</w:t>
            </w:r>
          </w:p>
        </w:tc>
      </w:tr>
      <w:tr w:rsidR="006D1AC7" w:rsidRPr="006D1AC7" w14:paraId="154C5C7F"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01D04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45310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1B589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C6832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46D5F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2EA42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01393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A198A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0D483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3CB86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204AD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87791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E12AA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D337B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B22E7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50AD3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B65A9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4615D7D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F05205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2B601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B599ED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w:t>
            </w:r>
          </w:p>
        </w:tc>
        <w:tc>
          <w:tcPr>
            <w:tcW w:w="320" w:type="pct"/>
            <w:tcBorders>
              <w:top w:val="nil"/>
              <w:left w:val="nil"/>
              <w:bottom w:val="nil"/>
              <w:right w:val="single" w:sz="12" w:space="0" w:color="auto"/>
            </w:tcBorders>
            <w:shd w:val="clear" w:color="auto" w:fill="auto"/>
            <w:vAlign w:val="center"/>
            <w:hideMark/>
          </w:tcPr>
          <w:p w14:paraId="6830056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52.8</w:t>
            </w:r>
          </w:p>
        </w:tc>
      </w:tr>
      <w:tr w:rsidR="006D1AC7" w:rsidRPr="006D1AC7" w14:paraId="12F1666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D8535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A5B8C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51842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EADFE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413C5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588C1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A69D2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8CA7D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B326B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848EF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10D9B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20995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4B48D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DAE94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D7A60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4AD3DA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C6A75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5B25763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735A28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FA900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419306B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w:t>
            </w:r>
          </w:p>
        </w:tc>
        <w:tc>
          <w:tcPr>
            <w:tcW w:w="320" w:type="pct"/>
            <w:tcBorders>
              <w:top w:val="nil"/>
              <w:left w:val="single" w:sz="8" w:space="0" w:color="auto"/>
              <w:bottom w:val="nil"/>
              <w:right w:val="single" w:sz="12" w:space="0" w:color="auto"/>
            </w:tcBorders>
            <w:shd w:val="clear" w:color="000000" w:fill="D9D9D9"/>
            <w:vAlign w:val="center"/>
            <w:hideMark/>
          </w:tcPr>
          <w:p w14:paraId="40763C3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54.4</w:t>
            </w:r>
          </w:p>
        </w:tc>
      </w:tr>
      <w:tr w:rsidR="006D1AC7" w:rsidRPr="006D1AC7" w14:paraId="622A0158"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1F2FF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2426E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989D0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70227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8AD80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31F7E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A4DC2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432FC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3148D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67716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1B00B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9C0B7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140D4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F199C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4A793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BE231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F8CAB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729EB5A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DAB8CF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94ABD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3551AC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w:t>
            </w:r>
          </w:p>
        </w:tc>
        <w:tc>
          <w:tcPr>
            <w:tcW w:w="320" w:type="pct"/>
            <w:tcBorders>
              <w:top w:val="nil"/>
              <w:left w:val="nil"/>
              <w:bottom w:val="nil"/>
              <w:right w:val="single" w:sz="12" w:space="0" w:color="auto"/>
            </w:tcBorders>
            <w:shd w:val="clear" w:color="auto" w:fill="auto"/>
            <w:vAlign w:val="center"/>
            <w:hideMark/>
          </w:tcPr>
          <w:p w14:paraId="02F0925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56.0</w:t>
            </w:r>
          </w:p>
        </w:tc>
      </w:tr>
      <w:tr w:rsidR="006D1AC7" w:rsidRPr="006D1AC7" w14:paraId="180C165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008277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832DE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29E38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ADF2A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E8163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4DDE6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FD1ED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39066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5C35A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26EE1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2C62B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7780B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352A8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520A5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08AE0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ACE83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vAlign w:val="center"/>
            <w:hideMark/>
          </w:tcPr>
          <w:p w14:paraId="6FA495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single" w:sz="4" w:space="0" w:color="auto"/>
              <w:bottom w:val="nil"/>
              <w:right w:val="single" w:sz="4" w:space="0" w:color="auto"/>
            </w:tcBorders>
            <w:shd w:val="clear" w:color="000000" w:fill="D9D9D9"/>
            <w:vAlign w:val="center"/>
            <w:hideMark/>
          </w:tcPr>
          <w:p w14:paraId="17F85FD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E823FE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55DB72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EC3136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w:t>
            </w:r>
          </w:p>
        </w:tc>
        <w:tc>
          <w:tcPr>
            <w:tcW w:w="320" w:type="pct"/>
            <w:tcBorders>
              <w:top w:val="nil"/>
              <w:left w:val="single" w:sz="8" w:space="0" w:color="auto"/>
              <w:bottom w:val="nil"/>
              <w:right w:val="single" w:sz="12" w:space="0" w:color="auto"/>
            </w:tcBorders>
            <w:shd w:val="clear" w:color="000000" w:fill="D9D9D9"/>
            <w:vAlign w:val="center"/>
            <w:hideMark/>
          </w:tcPr>
          <w:p w14:paraId="7CCB230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57.6</w:t>
            </w:r>
          </w:p>
        </w:tc>
      </w:tr>
      <w:tr w:rsidR="006D1AC7" w:rsidRPr="006D1AC7" w14:paraId="20E4183B"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2C0F9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034F4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A89EF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8BC5F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DA74B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5F8C3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35E4E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3F5E9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C126A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991D2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A423F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A8E73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5E642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D873E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86C0A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3D2DD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B986C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301" w:type="pct"/>
            <w:tcBorders>
              <w:top w:val="nil"/>
              <w:left w:val="nil"/>
              <w:bottom w:val="nil"/>
              <w:right w:val="single" w:sz="4" w:space="0" w:color="auto"/>
            </w:tcBorders>
            <w:shd w:val="clear" w:color="auto" w:fill="auto"/>
            <w:vAlign w:val="center"/>
            <w:hideMark/>
          </w:tcPr>
          <w:p w14:paraId="71983AF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781AA7E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1A981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ED6E0F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w:t>
            </w:r>
          </w:p>
        </w:tc>
        <w:tc>
          <w:tcPr>
            <w:tcW w:w="320" w:type="pct"/>
            <w:tcBorders>
              <w:top w:val="nil"/>
              <w:left w:val="nil"/>
              <w:bottom w:val="nil"/>
              <w:right w:val="single" w:sz="12" w:space="0" w:color="auto"/>
            </w:tcBorders>
            <w:shd w:val="clear" w:color="auto" w:fill="auto"/>
            <w:vAlign w:val="center"/>
            <w:hideMark/>
          </w:tcPr>
          <w:p w14:paraId="2481C15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59.2</w:t>
            </w:r>
          </w:p>
        </w:tc>
      </w:tr>
      <w:tr w:rsidR="006D1AC7" w:rsidRPr="006D1AC7" w14:paraId="348C917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98244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57E94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40522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41AE5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6E6FB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63F74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B56A3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5D00D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997B3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BD1CC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A9E1A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E629A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7CE7E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7D569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13493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9086C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341E0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single" w:sz="4" w:space="0" w:color="auto"/>
              <w:bottom w:val="nil"/>
              <w:right w:val="single" w:sz="4" w:space="0" w:color="auto"/>
            </w:tcBorders>
            <w:shd w:val="clear" w:color="000000" w:fill="D9D9D9"/>
            <w:vAlign w:val="center"/>
            <w:hideMark/>
          </w:tcPr>
          <w:p w14:paraId="11455F9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D717B0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58A85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E42A30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w:t>
            </w:r>
          </w:p>
        </w:tc>
        <w:tc>
          <w:tcPr>
            <w:tcW w:w="320" w:type="pct"/>
            <w:tcBorders>
              <w:top w:val="nil"/>
              <w:left w:val="single" w:sz="8" w:space="0" w:color="auto"/>
              <w:bottom w:val="nil"/>
              <w:right w:val="single" w:sz="12" w:space="0" w:color="auto"/>
            </w:tcBorders>
            <w:shd w:val="clear" w:color="000000" w:fill="D9D9D9"/>
            <w:vAlign w:val="center"/>
            <w:hideMark/>
          </w:tcPr>
          <w:p w14:paraId="3D745FD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60.8</w:t>
            </w:r>
          </w:p>
        </w:tc>
      </w:tr>
      <w:tr w:rsidR="006D1AC7" w:rsidRPr="006D1AC7" w14:paraId="2DE65B37"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FB579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000BD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77346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C56E7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CF980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AB1DC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477E2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63B12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34ABC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52E13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3BE4E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6D646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5562A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5AF7D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861CA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A9F1E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5678D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nil"/>
              <w:bottom w:val="nil"/>
              <w:right w:val="single" w:sz="4" w:space="0" w:color="auto"/>
            </w:tcBorders>
            <w:shd w:val="clear" w:color="auto" w:fill="auto"/>
            <w:vAlign w:val="center"/>
            <w:hideMark/>
          </w:tcPr>
          <w:p w14:paraId="30ABBD7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7905BE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82215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EA4156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39</w:t>
            </w:r>
          </w:p>
        </w:tc>
        <w:tc>
          <w:tcPr>
            <w:tcW w:w="320" w:type="pct"/>
            <w:tcBorders>
              <w:top w:val="nil"/>
              <w:left w:val="nil"/>
              <w:bottom w:val="nil"/>
              <w:right w:val="single" w:sz="12" w:space="0" w:color="auto"/>
            </w:tcBorders>
            <w:shd w:val="clear" w:color="auto" w:fill="auto"/>
            <w:vAlign w:val="center"/>
            <w:hideMark/>
          </w:tcPr>
          <w:p w14:paraId="17D6FE4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62.4</w:t>
            </w:r>
          </w:p>
        </w:tc>
      </w:tr>
      <w:tr w:rsidR="006D1AC7" w:rsidRPr="006D1AC7" w14:paraId="0DD8D6F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94609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EF689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31467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0E51F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0F3C1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25B3B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107B7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0096E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4D9E0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58D69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D132C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39A69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5D3A1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2EF4A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0FCE3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0B399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50384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single" w:sz="4" w:space="0" w:color="auto"/>
              <w:bottom w:val="nil"/>
              <w:right w:val="single" w:sz="4" w:space="0" w:color="auto"/>
            </w:tcBorders>
            <w:shd w:val="clear" w:color="000000" w:fill="D9D9D9"/>
            <w:vAlign w:val="center"/>
            <w:hideMark/>
          </w:tcPr>
          <w:p w14:paraId="12F866F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E93643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577801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31DE407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w:t>
            </w:r>
          </w:p>
        </w:tc>
        <w:tc>
          <w:tcPr>
            <w:tcW w:w="320" w:type="pct"/>
            <w:tcBorders>
              <w:top w:val="nil"/>
              <w:left w:val="single" w:sz="8" w:space="0" w:color="auto"/>
              <w:bottom w:val="nil"/>
              <w:right w:val="single" w:sz="12" w:space="0" w:color="auto"/>
            </w:tcBorders>
            <w:shd w:val="clear" w:color="000000" w:fill="D9D9D9"/>
            <w:vAlign w:val="center"/>
            <w:hideMark/>
          </w:tcPr>
          <w:p w14:paraId="365C4BE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64.0</w:t>
            </w:r>
          </w:p>
        </w:tc>
      </w:tr>
      <w:tr w:rsidR="006D1AC7" w:rsidRPr="006D1AC7" w14:paraId="2387B22A"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2BC0A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2ED22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E4514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B3351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AD400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21F43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4717E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10841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4C09F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CBC37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BA351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36961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CBFD6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69F55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99290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6B42A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8C325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nil"/>
              <w:bottom w:val="nil"/>
              <w:right w:val="single" w:sz="4" w:space="0" w:color="auto"/>
            </w:tcBorders>
            <w:shd w:val="clear" w:color="auto" w:fill="auto"/>
            <w:vAlign w:val="center"/>
            <w:hideMark/>
          </w:tcPr>
          <w:p w14:paraId="4182132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62500A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497DA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09F3DB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w:t>
            </w:r>
          </w:p>
        </w:tc>
        <w:tc>
          <w:tcPr>
            <w:tcW w:w="320" w:type="pct"/>
            <w:tcBorders>
              <w:top w:val="nil"/>
              <w:left w:val="nil"/>
              <w:bottom w:val="nil"/>
              <w:right w:val="single" w:sz="12" w:space="0" w:color="auto"/>
            </w:tcBorders>
            <w:shd w:val="clear" w:color="auto" w:fill="auto"/>
            <w:vAlign w:val="center"/>
            <w:hideMark/>
          </w:tcPr>
          <w:p w14:paraId="480FDC6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65.6</w:t>
            </w:r>
          </w:p>
        </w:tc>
      </w:tr>
      <w:tr w:rsidR="006D1AC7" w:rsidRPr="006D1AC7" w14:paraId="500340A4"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7CABF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8109F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0C117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ABEC3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36668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AB61D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789F0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01E153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C5D02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7381D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EDF7A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E6DAB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0638D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625B4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F85FC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245DE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D8706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single" w:sz="4" w:space="0" w:color="auto"/>
              <w:bottom w:val="nil"/>
              <w:right w:val="single" w:sz="4" w:space="0" w:color="auto"/>
            </w:tcBorders>
            <w:shd w:val="clear" w:color="000000" w:fill="D9D9D9"/>
            <w:vAlign w:val="center"/>
            <w:hideMark/>
          </w:tcPr>
          <w:p w14:paraId="602300C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9E1C45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535DC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E4F684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42</w:t>
            </w:r>
          </w:p>
        </w:tc>
        <w:tc>
          <w:tcPr>
            <w:tcW w:w="320" w:type="pct"/>
            <w:tcBorders>
              <w:top w:val="nil"/>
              <w:left w:val="single" w:sz="8" w:space="0" w:color="auto"/>
              <w:bottom w:val="nil"/>
              <w:right w:val="single" w:sz="12" w:space="0" w:color="auto"/>
            </w:tcBorders>
            <w:shd w:val="clear" w:color="000000" w:fill="D9D9D9"/>
            <w:vAlign w:val="center"/>
            <w:hideMark/>
          </w:tcPr>
          <w:p w14:paraId="675F59C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67.2</w:t>
            </w:r>
          </w:p>
        </w:tc>
      </w:tr>
      <w:tr w:rsidR="006D1AC7" w:rsidRPr="006D1AC7" w14:paraId="658BA40D"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7D3B3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F90E9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558F8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13CA6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ECF6E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6D9C1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AE50D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04BAD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2518B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D5EB1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4C9CB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C84BE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B8AAB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1F16E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63826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33B17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CFC28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nil"/>
              <w:bottom w:val="nil"/>
              <w:right w:val="single" w:sz="4" w:space="0" w:color="auto"/>
            </w:tcBorders>
            <w:shd w:val="clear" w:color="auto" w:fill="auto"/>
            <w:vAlign w:val="center"/>
            <w:hideMark/>
          </w:tcPr>
          <w:p w14:paraId="10AB591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884F0D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F173D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996548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w:t>
            </w:r>
          </w:p>
        </w:tc>
        <w:tc>
          <w:tcPr>
            <w:tcW w:w="320" w:type="pct"/>
            <w:tcBorders>
              <w:top w:val="nil"/>
              <w:left w:val="nil"/>
              <w:bottom w:val="nil"/>
              <w:right w:val="single" w:sz="12" w:space="0" w:color="auto"/>
            </w:tcBorders>
            <w:shd w:val="clear" w:color="auto" w:fill="auto"/>
            <w:vAlign w:val="center"/>
            <w:hideMark/>
          </w:tcPr>
          <w:p w14:paraId="1734F44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68.8</w:t>
            </w:r>
          </w:p>
        </w:tc>
      </w:tr>
      <w:tr w:rsidR="006D1AC7" w:rsidRPr="006D1AC7" w14:paraId="6403AC6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39216E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2904E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5195F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981F3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96808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725EE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52FD2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6AE26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1FA43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90F25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53136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BF539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99C29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6F6E7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908C4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0577F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7B2B1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single" w:sz="4" w:space="0" w:color="auto"/>
              <w:bottom w:val="nil"/>
              <w:right w:val="single" w:sz="4" w:space="0" w:color="auto"/>
            </w:tcBorders>
            <w:shd w:val="clear" w:color="000000" w:fill="D9D9D9"/>
            <w:vAlign w:val="center"/>
            <w:hideMark/>
          </w:tcPr>
          <w:p w14:paraId="1D5AE9C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3C719A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83136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230D437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w:t>
            </w:r>
          </w:p>
        </w:tc>
        <w:tc>
          <w:tcPr>
            <w:tcW w:w="320" w:type="pct"/>
            <w:tcBorders>
              <w:top w:val="nil"/>
              <w:left w:val="single" w:sz="8" w:space="0" w:color="auto"/>
              <w:bottom w:val="nil"/>
              <w:right w:val="single" w:sz="12" w:space="0" w:color="auto"/>
            </w:tcBorders>
            <w:shd w:val="clear" w:color="000000" w:fill="D9D9D9"/>
            <w:vAlign w:val="center"/>
            <w:hideMark/>
          </w:tcPr>
          <w:p w14:paraId="4EE28B3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70.4</w:t>
            </w:r>
          </w:p>
        </w:tc>
      </w:tr>
      <w:tr w:rsidR="006D1AC7" w:rsidRPr="006D1AC7" w14:paraId="27C944FF"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BF9A2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2E422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50378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12618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D7E7C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875DF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D09BB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97897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24C72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9C94B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A6876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4A539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18C90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88EB5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5D846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50555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8A4F0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nil"/>
              <w:bottom w:val="nil"/>
              <w:right w:val="single" w:sz="4" w:space="0" w:color="auto"/>
            </w:tcBorders>
            <w:shd w:val="clear" w:color="auto" w:fill="auto"/>
            <w:vAlign w:val="center"/>
            <w:hideMark/>
          </w:tcPr>
          <w:p w14:paraId="1A997D7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D6FCD5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524A3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99C528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45</w:t>
            </w:r>
          </w:p>
        </w:tc>
        <w:tc>
          <w:tcPr>
            <w:tcW w:w="320" w:type="pct"/>
            <w:tcBorders>
              <w:top w:val="nil"/>
              <w:left w:val="nil"/>
              <w:bottom w:val="nil"/>
              <w:right w:val="single" w:sz="12" w:space="0" w:color="auto"/>
            </w:tcBorders>
            <w:shd w:val="clear" w:color="auto" w:fill="auto"/>
            <w:vAlign w:val="center"/>
            <w:hideMark/>
          </w:tcPr>
          <w:p w14:paraId="3D169E7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72.0</w:t>
            </w:r>
          </w:p>
        </w:tc>
      </w:tr>
      <w:tr w:rsidR="006D1AC7" w:rsidRPr="006D1AC7" w14:paraId="134A64B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F68AC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DA8B7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C99B1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F4980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1DAE7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5F509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4867A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60B10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187E8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60208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071F3B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42F38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29DDE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D7B05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39A2A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6C5268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07A45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301" w:type="pct"/>
            <w:tcBorders>
              <w:top w:val="nil"/>
              <w:left w:val="single" w:sz="4" w:space="0" w:color="auto"/>
              <w:bottom w:val="nil"/>
              <w:right w:val="single" w:sz="4" w:space="0" w:color="auto"/>
            </w:tcBorders>
            <w:shd w:val="clear" w:color="000000" w:fill="D9D9D9"/>
            <w:vAlign w:val="center"/>
            <w:hideMark/>
          </w:tcPr>
          <w:p w14:paraId="5DD75B8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9DFD40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0AD656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BCA084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w:t>
            </w:r>
          </w:p>
        </w:tc>
        <w:tc>
          <w:tcPr>
            <w:tcW w:w="320" w:type="pct"/>
            <w:tcBorders>
              <w:top w:val="nil"/>
              <w:left w:val="single" w:sz="8" w:space="0" w:color="auto"/>
              <w:bottom w:val="nil"/>
              <w:right w:val="single" w:sz="12" w:space="0" w:color="auto"/>
            </w:tcBorders>
            <w:shd w:val="clear" w:color="000000" w:fill="D9D9D9"/>
            <w:vAlign w:val="center"/>
            <w:hideMark/>
          </w:tcPr>
          <w:p w14:paraId="70AC0BB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73.6</w:t>
            </w:r>
          </w:p>
        </w:tc>
      </w:tr>
      <w:tr w:rsidR="006D1AC7" w:rsidRPr="006D1AC7" w14:paraId="2AFF1350"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80696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FC594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9D2BE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4F404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0638A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5C373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63DB2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7EB04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E0A54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D58D5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41658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784092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04BC8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65748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6D7EFE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3C011B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199CB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nil"/>
              <w:bottom w:val="nil"/>
              <w:right w:val="single" w:sz="4" w:space="0" w:color="auto"/>
            </w:tcBorders>
            <w:shd w:val="clear" w:color="auto" w:fill="auto"/>
            <w:vAlign w:val="center"/>
            <w:hideMark/>
          </w:tcPr>
          <w:p w14:paraId="5431726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7FFC14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9A76A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6AFC3A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47</w:t>
            </w:r>
          </w:p>
        </w:tc>
        <w:tc>
          <w:tcPr>
            <w:tcW w:w="320" w:type="pct"/>
            <w:tcBorders>
              <w:top w:val="nil"/>
              <w:left w:val="nil"/>
              <w:bottom w:val="nil"/>
              <w:right w:val="single" w:sz="12" w:space="0" w:color="auto"/>
            </w:tcBorders>
            <w:shd w:val="clear" w:color="auto" w:fill="auto"/>
            <w:vAlign w:val="center"/>
            <w:hideMark/>
          </w:tcPr>
          <w:p w14:paraId="3FF166B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75.2</w:t>
            </w:r>
          </w:p>
        </w:tc>
      </w:tr>
      <w:tr w:rsidR="006D1AC7" w:rsidRPr="006D1AC7" w14:paraId="12E7882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1694B5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20FA6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D7586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0A493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4B06D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F632E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AEA13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0EA60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A81E2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3E01A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76D01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BD3AF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304C2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18A37F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535B68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4B3F8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7601C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single" w:sz="4" w:space="0" w:color="auto"/>
              <w:bottom w:val="nil"/>
              <w:right w:val="single" w:sz="4" w:space="0" w:color="auto"/>
            </w:tcBorders>
            <w:shd w:val="clear" w:color="000000" w:fill="D9D9D9"/>
            <w:vAlign w:val="center"/>
            <w:hideMark/>
          </w:tcPr>
          <w:p w14:paraId="7D3E5D9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C9A01C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B436D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04C2823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w:t>
            </w:r>
          </w:p>
        </w:tc>
        <w:tc>
          <w:tcPr>
            <w:tcW w:w="320" w:type="pct"/>
            <w:tcBorders>
              <w:top w:val="nil"/>
              <w:left w:val="single" w:sz="8" w:space="0" w:color="auto"/>
              <w:bottom w:val="nil"/>
              <w:right w:val="single" w:sz="12" w:space="0" w:color="auto"/>
            </w:tcBorders>
            <w:shd w:val="clear" w:color="000000" w:fill="D9D9D9"/>
            <w:vAlign w:val="center"/>
            <w:hideMark/>
          </w:tcPr>
          <w:p w14:paraId="350B707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76.8</w:t>
            </w:r>
          </w:p>
        </w:tc>
      </w:tr>
      <w:tr w:rsidR="006D1AC7" w:rsidRPr="006D1AC7" w14:paraId="581E7306"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75F66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1E98C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7BF5A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30FDC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2898B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1C46D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7AD4D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E7BE1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19583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FE49A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FF4F3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338E3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889CB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94D2A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072A1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8BCBC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0B871C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nil"/>
              <w:bottom w:val="nil"/>
              <w:right w:val="single" w:sz="4" w:space="0" w:color="auto"/>
            </w:tcBorders>
            <w:shd w:val="clear" w:color="auto" w:fill="auto"/>
            <w:vAlign w:val="center"/>
            <w:hideMark/>
          </w:tcPr>
          <w:p w14:paraId="595BA2B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B7E747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D46CA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FC8FA7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w:t>
            </w:r>
          </w:p>
        </w:tc>
        <w:tc>
          <w:tcPr>
            <w:tcW w:w="320" w:type="pct"/>
            <w:tcBorders>
              <w:top w:val="nil"/>
              <w:left w:val="nil"/>
              <w:bottom w:val="nil"/>
              <w:right w:val="single" w:sz="12" w:space="0" w:color="auto"/>
            </w:tcBorders>
            <w:shd w:val="clear" w:color="auto" w:fill="auto"/>
            <w:vAlign w:val="center"/>
            <w:hideMark/>
          </w:tcPr>
          <w:p w14:paraId="2C3DC0E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78.4</w:t>
            </w:r>
          </w:p>
        </w:tc>
      </w:tr>
      <w:tr w:rsidR="006D1AC7" w:rsidRPr="006D1AC7" w14:paraId="37EC987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32F98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407BD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805B2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DA857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E1FA6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F423E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B5B3C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063746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1A237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72E63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9B0AE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A28A8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4CCE9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418BD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43561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4EF875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CAECF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single" w:sz="4" w:space="0" w:color="auto"/>
              <w:bottom w:val="nil"/>
              <w:right w:val="single" w:sz="4" w:space="0" w:color="auto"/>
            </w:tcBorders>
            <w:shd w:val="clear" w:color="000000" w:fill="D9D9D9"/>
            <w:vAlign w:val="center"/>
            <w:hideMark/>
          </w:tcPr>
          <w:p w14:paraId="496DB7B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112E823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0452B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38A592D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50</w:t>
            </w:r>
          </w:p>
        </w:tc>
        <w:tc>
          <w:tcPr>
            <w:tcW w:w="320" w:type="pct"/>
            <w:tcBorders>
              <w:top w:val="nil"/>
              <w:left w:val="single" w:sz="8" w:space="0" w:color="auto"/>
              <w:bottom w:val="nil"/>
              <w:right w:val="single" w:sz="12" w:space="0" w:color="auto"/>
            </w:tcBorders>
            <w:shd w:val="clear" w:color="000000" w:fill="D9D9D9"/>
            <w:vAlign w:val="center"/>
            <w:hideMark/>
          </w:tcPr>
          <w:p w14:paraId="42FE7C1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80.0</w:t>
            </w:r>
          </w:p>
        </w:tc>
      </w:tr>
      <w:tr w:rsidR="006D1AC7" w:rsidRPr="006D1AC7" w14:paraId="73585B57"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AA0DF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89B96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3F607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07F14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64659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3E159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72AD8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1CDF7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5A7DC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3D5E9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06F46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7F67E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64FF0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53D4DE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287B11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144C35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AA9FF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nil"/>
              <w:bottom w:val="nil"/>
              <w:right w:val="single" w:sz="4" w:space="0" w:color="auto"/>
            </w:tcBorders>
            <w:shd w:val="clear" w:color="auto" w:fill="auto"/>
            <w:vAlign w:val="center"/>
            <w:hideMark/>
          </w:tcPr>
          <w:p w14:paraId="76CDAC7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B5EA6E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936AD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1A8654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w:t>
            </w:r>
          </w:p>
        </w:tc>
        <w:tc>
          <w:tcPr>
            <w:tcW w:w="320" w:type="pct"/>
            <w:tcBorders>
              <w:top w:val="nil"/>
              <w:left w:val="nil"/>
              <w:bottom w:val="nil"/>
              <w:right w:val="single" w:sz="12" w:space="0" w:color="auto"/>
            </w:tcBorders>
            <w:shd w:val="clear" w:color="auto" w:fill="auto"/>
            <w:vAlign w:val="center"/>
            <w:hideMark/>
          </w:tcPr>
          <w:p w14:paraId="0442022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81.6</w:t>
            </w:r>
          </w:p>
        </w:tc>
      </w:tr>
      <w:tr w:rsidR="006D1AC7" w:rsidRPr="006D1AC7" w14:paraId="1878E4A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1FB511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05A9C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F2EB5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DFB44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B7DB8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12B80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CFD42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AE5BE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AC8DF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72F5C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EEEB6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6D1D7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B45B3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1C1558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79F7D8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342C8B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2BF5D8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single" w:sz="4" w:space="0" w:color="auto"/>
              <w:bottom w:val="nil"/>
              <w:right w:val="single" w:sz="4" w:space="0" w:color="auto"/>
            </w:tcBorders>
            <w:shd w:val="clear" w:color="000000" w:fill="D9D9D9"/>
            <w:vAlign w:val="center"/>
            <w:hideMark/>
          </w:tcPr>
          <w:p w14:paraId="116DB9B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97AA9A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1CA3A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36348AB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w:t>
            </w:r>
          </w:p>
        </w:tc>
        <w:tc>
          <w:tcPr>
            <w:tcW w:w="320" w:type="pct"/>
            <w:tcBorders>
              <w:top w:val="nil"/>
              <w:left w:val="single" w:sz="8" w:space="0" w:color="auto"/>
              <w:bottom w:val="nil"/>
              <w:right w:val="single" w:sz="12" w:space="0" w:color="auto"/>
            </w:tcBorders>
            <w:shd w:val="clear" w:color="000000" w:fill="D9D9D9"/>
            <w:vAlign w:val="center"/>
            <w:hideMark/>
          </w:tcPr>
          <w:p w14:paraId="18B9518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83.2</w:t>
            </w:r>
          </w:p>
        </w:tc>
      </w:tr>
      <w:tr w:rsidR="006D1AC7" w:rsidRPr="006D1AC7" w14:paraId="566847DD"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0E9DC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6AD92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BE20B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9E721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30D43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EDFE3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E2641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CB139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5FC6B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FA451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DC467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2C0DF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C4BD5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43BDE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7C0B1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66F96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vAlign w:val="center"/>
            <w:hideMark/>
          </w:tcPr>
          <w:p w14:paraId="41F322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nil"/>
              <w:bottom w:val="nil"/>
              <w:right w:val="single" w:sz="4" w:space="0" w:color="auto"/>
            </w:tcBorders>
            <w:shd w:val="clear" w:color="auto" w:fill="auto"/>
            <w:vAlign w:val="center"/>
            <w:hideMark/>
          </w:tcPr>
          <w:p w14:paraId="278D59D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74BC79F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DA042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82D1B1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53</w:t>
            </w:r>
          </w:p>
        </w:tc>
        <w:tc>
          <w:tcPr>
            <w:tcW w:w="320" w:type="pct"/>
            <w:tcBorders>
              <w:top w:val="nil"/>
              <w:left w:val="nil"/>
              <w:bottom w:val="nil"/>
              <w:right w:val="single" w:sz="12" w:space="0" w:color="auto"/>
            </w:tcBorders>
            <w:shd w:val="clear" w:color="auto" w:fill="auto"/>
            <w:vAlign w:val="center"/>
            <w:hideMark/>
          </w:tcPr>
          <w:p w14:paraId="4575E1E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84.8</w:t>
            </w:r>
          </w:p>
        </w:tc>
      </w:tr>
      <w:tr w:rsidR="006D1AC7" w:rsidRPr="006D1AC7" w14:paraId="2896A86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999C7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B7AAD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C57B7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C17F6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E4BE9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15336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0619E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C1288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E19F4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4CABC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0C079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2FA0E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DFC16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AEB73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5AF1D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A0BBD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vAlign w:val="center"/>
            <w:hideMark/>
          </w:tcPr>
          <w:p w14:paraId="0F765C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single" w:sz="4" w:space="0" w:color="auto"/>
              <w:bottom w:val="nil"/>
              <w:right w:val="single" w:sz="4" w:space="0" w:color="auto"/>
            </w:tcBorders>
            <w:shd w:val="clear" w:color="000000" w:fill="D9D9D9"/>
            <w:vAlign w:val="center"/>
            <w:hideMark/>
          </w:tcPr>
          <w:p w14:paraId="4AB41A4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A6205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D89CB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4A458AF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w:t>
            </w:r>
          </w:p>
        </w:tc>
        <w:tc>
          <w:tcPr>
            <w:tcW w:w="320" w:type="pct"/>
            <w:tcBorders>
              <w:top w:val="nil"/>
              <w:left w:val="single" w:sz="8" w:space="0" w:color="auto"/>
              <w:bottom w:val="nil"/>
              <w:right w:val="single" w:sz="12" w:space="0" w:color="auto"/>
            </w:tcBorders>
            <w:shd w:val="clear" w:color="000000" w:fill="D9D9D9"/>
            <w:vAlign w:val="center"/>
            <w:hideMark/>
          </w:tcPr>
          <w:p w14:paraId="68F20AD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86.4</w:t>
            </w:r>
          </w:p>
        </w:tc>
      </w:tr>
      <w:tr w:rsidR="006D1AC7" w:rsidRPr="006D1AC7" w14:paraId="0D3AD420"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6C770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C33CC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A4190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04206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FFE04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EFDA3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36698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1E5E2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B38E0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00E44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4E5940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10DED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1E4C4D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03724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E76BF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CAA2F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7F531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nil"/>
              <w:bottom w:val="nil"/>
              <w:right w:val="single" w:sz="4" w:space="0" w:color="auto"/>
            </w:tcBorders>
            <w:shd w:val="clear" w:color="auto" w:fill="auto"/>
            <w:vAlign w:val="center"/>
            <w:hideMark/>
          </w:tcPr>
          <w:p w14:paraId="0468D61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4E8D8B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3CEA1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90713E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55</w:t>
            </w:r>
          </w:p>
        </w:tc>
        <w:tc>
          <w:tcPr>
            <w:tcW w:w="320" w:type="pct"/>
            <w:tcBorders>
              <w:top w:val="nil"/>
              <w:left w:val="nil"/>
              <w:bottom w:val="nil"/>
              <w:right w:val="single" w:sz="12" w:space="0" w:color="auto"/>
            </w:tcBorders>
            <w:shd w:val="clear" w:color="auto" w:fill="auto"/>
            <w:vAlign w:val="center"/>
            <w:hideMark/>
          </w:tcPr>
          <w:p w14:paraId="3F9333E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88.0</w:t>
            </w:r>
          </w:p>
        </w:tc>
      </w:tr>
      <w:tr w:rsidR="006D1AC7" w:rsidRPr="006D1AC7" w14:paraId="5D271DB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4E893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97871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CA382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7BFA8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EA190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74431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E1A6C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6AE49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74AF1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11C40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3D7FC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00962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7304F9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0E85C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0D2B55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28ACE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232A9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single" w:sz="4" w:space="0" w:color="auto"/>
              <w:bottom w:val="nil"/>
              <w:right w:val="single" w:sz="4" w:space="0" w:color="auto"/>
            </w:tcBorders>
            <w:shd w:val="clear" w:color="000000" w:fill="D9D9D9"/>
            <w:vAlign w:val="center"/>
            <w:hideMark/>
          </w:tcPr>
          <w:p w14:paraId="5CAFCA4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EEF628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0A2B3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CCCF7A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w:t>
            </w:r>
          </w:p>
        </w:tc>
        <w:tc>
          <w:tcPr>
            <w:tcW w:w="320" w:type="pct"/>
            <w:tcBorders>
              <w:top w:val="nil"/>
              <w:left w:val="single" w:sz="8" w:space="0" w:color="auto"/>
              <w:bottom w:val="nil"/>
              <w:right w:val="single" w:sz="12" w:space="0" w:color="auto"/>
            </w:tcBorders>
            <w:shd w:val="clear" w:color="000000" w:fill="D9D9D9"/>
            <w:vAlign w:val="center"/>
            <w:hideMark/>
          </w:tcPr>
          <w:p w14:paraId="7E45F72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89.6</w:t>
            </w:r>
          </w:p>
        </w:tc>
      </w:tr>
      <w:tr w:rsidR="006D1AC7" w:rsidRPr="006D1AC7" w14:paraId="7F38D4D4"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0AC80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4C2DC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2A4E0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A3257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845AC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3EC6D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01EB4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4ED43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D3A4F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10B02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E635C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4D1F4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59F45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A4674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BF09C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8B995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2A3EC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nil"/>
              <w:bottom w:val="nil"/>
              <w:right w:val="single" w:sz="4" w:space="0" w:color="auto"/>
            </w:tcBorders>
            <w:shd w:val="clear" w:color="auto" w:fill="auto"/>
            <w:vAlign w:val="center"/>
            <w:hideMark/>
          </w:tcPr>
          <w:p w14:paraId="45A64B3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7A02A5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68414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41E0EB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w:t>
            </w:r>
          </w:p>
        </w:tc>
        <w:tc>
          <w:tcPr>
            <w:tcW w:w="320" w:type="pct"/>
            <w:tcBorders>
              <w:top w:val="nil"/>
              <w:left w:val="nil"/>
              <w:bottom w:val="nil"/>
              <w:right w:val="single" w:sz="12" w:space="0" w:color="auto"/>
            </w:tcBorders>
            <w:shd w:val="clear" w:color="auto" w:fill="auto"/>
            <w:vAlign w:val="center"/>
            <w:hideMark/>
          </w:tcPr>
          <w:p w14:paraId="5026E55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91.2</w:t>
            </w:r>
          </w:p>
        </w:tc>
      </w:tr>
      <w:tr w:rsidR="006D1AC7" w:rsidRPr="006D1AC7" w14:paraId="180B104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4249B8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14697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C2695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F4407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FDC07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70C3B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B57CF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2D175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8A58D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2379B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A48FB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3CF62A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AC115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C5A07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4E666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5E7A1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22C86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single" w:sz="4" w:space="0" w:color="auto"/>
              <w:bottom w:val="nil"/>
              <w:right w:val="single" w:sz="4" w:space="0" w:color="auto"/>
            </w:tcBorders>
            <w:shd w:val="clear" w:color="000000" w:fill="D9D9D9"/>
            <w:vAlign w:val="center"/>
            <w:hideMark/>
          </w:tcPr>
          <w:p w14:paraId="4139100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5294F9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5CDFF6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70BFC3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58</w:t>
            </w:r>
          </w:p>
        </w:tc>
        <w:tc>
          <w:tcPr>
            <w:tcW w:w="320" w:type="pct"/>
            <w:tcBorders>
              <w:top w:val="nil"/>
              <w:left w:val="single" w:sz="8" w:space="0" w:color="auto"/>
              <w:bottom w:val="nil"/>
              <w:right w:val="single" w:sz="12" w:space="0" w:color="auto"/>
            </w:tcBorders>
            <w:shd w:val="clear" w:color="000000" w:fill="D9D9D9"/>
            <w:vAlign w:val="center"/>
            <w:hideMark/>
          </w:tcPr>
          <w:p w14:paraId="41D80A2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92.8</w:t>
            </w:r>
          </w:p>
        </w:tc>
      </w:tr>
      <w:tr w:rsidR="006D1AC7" w:rsidRPr="006D1AC7" w14:paraId="02B6876C"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B7D3D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EA973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5C7BD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AB798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05CCE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36BC0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7D7DA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ED599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36C40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AF9B8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91527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B956B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E57E8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D713A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5BEEFA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7A008D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237C8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nil"/>
              <w:bottom w:val="nil"/>
              <w:right w:val="single" w:sz="4" w:space="0" w:color="auto"/>
            </w:tcBorders>
            <w:shd w:val="clear" w:color="auto" w:fill="auto"/>
            <w:vAlign w:val="center"/>
            <w:hideMark/>
          </w:tcPr>
          <w:p w14:paraId="3116F18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583D2D2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DFAF3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F56EC5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w:t>
            </w:r>
          </w:p>
        </w:tc>
        <w:tc>
          <w:tcPr>
            <w:tcW w:w="320" w:type="pct"/>
            <w:tcBorders>
              <w:top w:val="nil"/>
              <w:left w:val="nil"/>
              <w:bottom w:val="nil"/>
              <w:right w:val="single" w:sz="12" w:space="0" w:color="auto"/>
            </w:tcBorders>
            <w:shd w:val="clear" w:color="auto" w:fill="auto"/>
            <w:vAlign w:val="center"/>
            <w:hideMark/>
          </w:tcPr>
          <w:p w14:paraId="24B65A6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94.4</w:t>
            </w:r>
          </w:p>
        </w:tc>
      </w:tr>
      <w:tr w:rsidR="006D1AC7" w:rsidRPr="006D1AC7" w14:paraId="21D8C41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F75EC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A0212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C9571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C2CD5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F03F8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654F1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3B422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0AEF1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27DCC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F14DA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E1AE9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97602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F5815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14455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458A5C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8038E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6B8C00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301" w:type="pct"/>
            <w:tcBorders>
              <w:top w:val="nil"/>
              <w:left w:val="single" w:sz="4" w:space="0" w:color="auto"/>
              <w:bottom w:val="nil"/>
              <w:right w:val="single" w:sz="4" w:space="0" w:color="auto"/>
            </w:tcBorders>
            <w:shd w:val="clear" w:color="000000" w:fill="D9D9D9"/>
            <w:vAlign w:val="center"/>
            <w:hideMark/>
          </w:tcPr>
          <w:p w14:paraId="74F6A7F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5972B0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035A02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2F1B345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60</w:t>
            </w:r>
          </w:p>
        </w:tc>
        <w:tc>
          <w:tcPr>
            <w:tcW w:w="320" w:type="pct"/>
            <w:tcBorders>
              <w:top w:val="nil"/>
              <w:left w:val="single" w:sz="8" w:space="0" w:color="auto"/>
              <w:bottom w:val="nil"/>
              <w:right w:val="single" w:sz="12" w:space="0" w:color="auto"/>
            </w:tcBorders>
            <w:shd w:val="clear" w:color="000000" w:fill="D9D9D9"/>
            <w:vAlign w:val="center"/>
            <w:hideMark/>
          </w:tcPr>
          <w:p w14:paraId="41B397F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96.0</w:t>
            </w:r>
          </w:p>
        </w:tc>
      </w:tr>
      <w:tr w:rsidR="006D1AC7" w:rsidRPr="006D1AC7" w14:paraId="6E65D40D"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13E710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27890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643A0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B7D9E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D4440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E6976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EF727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AA66B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D8330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CF7F1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EE73F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86D08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9F12B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641FE3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367464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A2D5D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2962D0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301" w:type="pct"/>
            <w:tcBorders>
              <w:top w:val="nil"/>
              <w:left w:val="nil"/>
              <w:bottom w:val="nil"/>
              <w:right w:val="single" w:sz="4" w:space="0" w:color="auto"/>
            </w:tcBorders>
            <w:shd w:val="clear" w:color="auto" w:fill="auto"/>
            <w:vAlign w:val="center"/>
            <w:hideMark/>
          </w:tcPr>
          <w:p w14:paraId="4EF0845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7C12B95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55D9C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33CFBC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61</w:t>
            </w:r>
          </w:p>
        </w:tc>
        <w:tc>
          <w:tcPr>
            <w:tcW w:w="320" w:type="pct"/>
            <w:tcBorders>
              <w:top w:val="nil"/>
              <w:left w:val="nil"/>
              <w:bottom w:val="nil"/>
              <w:right w:val="single" w:sz="12" w:space="0" w:color="auto"/>
            </w:tcBorders>
            <w:shd w:val="clear" w:color="auto" w:fill="auto"/>
            <w:vAlign w:val="center"/>
            <w:hideMark/>
          </w:tcPr>
          <w:p w14:paraId="7594F41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97.6</w:t>
            </w:r>
          </w:p>
        </w:tc>
      </w:tr>
      <w:tr w:rsidR="006D1AC7" w:rsidRPr="006D1AC7" w14:paraId="332F1F7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384D6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A27EB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88A95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78548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F3C21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0F08A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6F2B5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82C83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EB2EB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10A76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97D22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0AF6A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4977D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2A880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550F8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2E537D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vAlign w:val="center"/>
            <w:hideMark/>
          </w:tcPr>
          <w:p w14:paraId="53F3B0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301" w:type="pct"/>
            <w:tcBorders>
              <w:top w:val="nil"/>
              <w:left w:val="single" w:sz="4" w:space="0" w:color="auto"/>
              <w:bottom w:val="nil"/>
              <w:right w:val="single" w:sz="4" w:space="0" w:color="auto"/>
            </w:tcBorders>
            <w:shd w:val="clear" w:color="000000" w:fill="D9D9D9"/>
            <w:vAlign w:val="center"/>
            <w:hideMark/>
          </w:tcPr>
          <w:p w14:paraId="46B8BFB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89FFEF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D050C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75C2D14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62</w:t>
            </w:r>
          </w:p>
        </w:tc>
        <w:tc>
          <w:tcPr>
            <w:tcW w:w="320" w:type="pct"/>
            <w:tcBorders>
              <w:top w:val="nil"/>
              <w:left w:val="single" w:sz="8" w:space="0" w:color="auto"/>
              <w:bottom w:val="nil"/>
              <w:right w:val="single" w:sz="12" w:space="0" w:color="auto"/>
            </w:tcBorders>
            <w:shd w:val="clear" w:color="000000" w:fill="D9D9D9"/>
            <w:vAlign w:val="center"/>
            <w:hideMark/>
          </w:tcPr>
          <w:p w14:paraId="4DE3B1F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99.2</w:t>
            </w:r>
          </w:p>
        </w:tc>
      </w:tr>
      <w:tr w:rsidR="006D1AC7" w:rsidRPr="006D1AC7" w14:paraId="2D159154"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1D787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4838B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592C2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A3A4B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966E8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BDFB9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0E1C0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FACE0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62097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B64E1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837AD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B07BF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33DD3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vAlign w:val="center"/>
            <w:hideMark/>
          </w:tcPr>
          <w:p w14:paraId="05DE17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426BD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D4DA7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71E49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301" w:type="pct"/>
            <w:tcBorders>
              <w:top w:val="nil"/>
              <w:left w:val="nil"/>
              <w:bottom w:val="nil"/>
              <w:right w:val="single" w:sz="4" w:space="0" w:color="auto"/>
            </w:tcBorders>
            <w:shd w:val="clear" w:color="auto" w:fill="auto"/>
            <w:vAlign w:val="center"/>
            <w:hideMark/>
          </w:tcPr>
          <w:p w14:paraId="1FEB735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6B37D9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EE690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E3BCB5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63</w:t>
            </w:r>
          </w:p>
        </w:tc>
        <w:tc>
          <w:tcPr>
            <w:tcW w:w="320" w:type="pct"/>
            <w:tcBorders>
              <w:top w:val="nil"/>
              <w:left w:val="nil"/>
              <w:bottom w:val="nil"/>
              <w:right w:val="single" w:sz="12" w:space="0" w:color="auto"/>
            </w:tcBorders>
            <w:shd w:val="clear" w:color="auto" w:fill="auto"/>
            <w:vAlign w:val="center"/>
            <w:hideMark/>
          </w:tcPr>
          <w:p w14:paraId="56F5C1B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100.8</w:t>
            </w:r>
          </w:p>
        </w:tc>
      </w:tr>
      <w:tr w:rsidR="006D1AC7" w:rsidRPr="006D1AC7" w14:paraId="32E7704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F7503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7030B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ACE98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2C4EF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81998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8FB3A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8F05F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89C92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9BAEF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38A37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87116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58834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54CF6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48821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57F97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ADF0E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A4D48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301" w:type="pct"/>
            <w:tcBorders>
              <w:top w:val="nil"/>
              <w:left w:val="single" w:sz="4" w:space="0" w:color="auto"/>
              <w:bottom w:val="nil"/>
              <w:right w:val="single" w:sz="4" w:space="0" w:color="auto"/>
            </w:tcBorders>
            <w:shd w:val="clear" w:color="000000" w:fill="D9D9D9"/>
            <w:vAlign w:val="center"/>
            <w:hideMark/>
          </w:tcPr>
          <w:p w14:paraId="31DAE15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504027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5DEDD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01F4B96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64</w:t>
            </w:r>
          </w:p>
        </w:tc>
        <w:tc>
          <w:tcPr>
            <w:tcW w:w="320" w:type="pct"/>
            <w:tcBorders>
              <w:top w:val="nil"/>
              <w:left w:val="single" w:sz="8" w:space="0" w:color="auto"/>
              <w:bottom w:val="nil"/>
              <w:right w:val="single" w:sz="12" w:space="0" w:color="auto"/>
            </w:tcBorders>
            <w:shd w:val="clear" w:color="000000" w:fill="D9D9D9"/>
            <w:vAlign w:val="center"/>
            <w:hideMark/>
          </w:tcPr>
          <w:p w14:paraId="2478371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102.4</w:t>
            </w:r>
          </w:p>
        </w:tc>
      </w:tr>
      <w:tr w:rsidR="006D1AC7" w:rsidRPr="006D1AC7" w14:paraId="46F83936"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3CB91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388E5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5E8E0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1E84C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7D38A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9754D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41901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E5789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F4515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84A64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9010D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86B21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10412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44F09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73D28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034BD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24A49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301" w:type="pct"/>
            <w:tcBorders>
              <w:top w:val="nil"/>
              <w:left w:val="nil"/>
              <w:bottom w:val="nil"/>
              <w:right w:val="single" w:sz="4" w:space="0" w:color="auto"/>
            </w:tcBorders>
            <w:shd w:val="clear" w:color="auto" w:fill="auto"/>
            <w:vAlign w:val="center"/>
            <w:hideMark/>
          </w:tcPr>
          <w:p w14:paraId="66E4527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03CE3D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AFDA0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F13543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65</w:t>
            </w:r>
          </w:p>
        </w:tc>
        <w:tc>
          <w:tcPr>
            <w:tcW w:w="320" w:type="pct"/>
            <w:tcBorders>
              <w:top w:val="nil"/>
              <w:left w:val="nil"/>
              <w:bottom w:val="nil"/>
              <w:right w:val="single" w:sz="12" w:space="0" w:color="auto"/>
            </w:tcBorders>
            <w:shd w:val="clear" w:color="auto" w:fill="auto"/>
            <w:vAlign w:val="center"/>
            <w:hideMark/>
          </w:tcPr>
          <w:p w14:paraId="739219E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104.0</w:t>
            </w:r>
          </w:p>
        </w:tc>
      </w:tr>
      <w:tr w:rsidR="006D1AC7" w:rsidRPr="006D1AC7" w14:paraId="12B0C4B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3BB7B0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0F517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58439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C973E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14B53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1DF7A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57D6E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7F419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A90A9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ABC82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CE984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5922F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4274E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2F47C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84F82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D5363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31B71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301" w:type="pct"/>
            <w:tcBorders>
              <w:top w:val="nil"/>
              <w:left w:val="single" w:sz="4" w:space="0" w:color="auto"/>
              <w:bottom w:val="nil"/>
              <w:right w:val="single" w:sz="4" w:space="0" w:color="auto"/>
            </w:tcBorders>
            <w:shd w:val="clear" w:color="000000" w:fill="D9D9D9"/>
            <w:vAlign w:val="center"/>
            <w:hideMark/>
          </w:tcPr>
          <w:p w14:paraId="6EEE2C3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223571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0D17C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FB1787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66</w:t>
            </w:r>
          </w:p>
        </w:tc>
        <w:tc>
          <w:tcPr>
            <w:tcW w:w="320" w:type="pct"/>
            <w:tcBorders>
              <w:top w:val="nil"/>
              <w:left w:val="single" w:sz="8" w:space="0" w:color="auto"/>
              <w:bottom w:val="nil"/>
              <w:right w:val="single" w:sz="12" w:space="0" w:color="auto"/>
            </w:tcBorders>
            <w:shd w:val="clear" w:color="000000" w:fill="D9D9D9"/>
            <w:vAlign w:val="center"/>
            <w:hideMark/>
          </w:tcPr>
          <w:p w14:paraId="36666EA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105.6</w:t>
            </w:r>
          </w:p>
        </w:tc>
      </w:tr>
      <w:tr w:rsidR="006D1AC7" w:rsidRPr="006D1AC7" w14:paraId="30B3C6AE"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2770F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CA4E5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CFFF0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1C32E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7E9DB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18685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0C412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D029B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8231C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5FE78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E6445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7DB09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9132D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FC36E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782F4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5ECB4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4D515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4DA96D1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77CBBAA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5DC4F0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746DDB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67</w:t>
            </w:r>
          </w:p>
        </w:tc>
        <w:tc>
          <w:tcPr>
            <w:tcW w:w="320" w:type="pct"/>
            <w:tcBorders>
              <w:top w:val="nil"/>
              <w:left w:val="nil"/>
              <w:bottom w:val="nil"/>
              <w:right w:val="single" w:sz="12" w:space="0" w:color="auto"/>
            </w:tcBorders>
            <w:shd w:val="clear" w:color="auto" w:fill="auto"/>
            <w:vAlign w:val="center"/>
            <w:hideMark/>
          </w:tcPr>
          <w:p w14:paraId="24B4372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107.2</w:t>
            </w:r>
          </w:p>
        </w:tc>
      </w:tr>
      <w:tr w:rsidR="006D1AC7" w:rsidRPr="006D1AC7" w14:paraId="220637A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BD9C4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C6559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7291D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F5A1E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F637B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67AEC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4D8B6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8DEFE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DD3B4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DB8CE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5E47C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978E0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D5915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DA334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91641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5E61A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78340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single" w:sz="4" w:space="0" w:color="auto"/>
              <w:bottom w:val="nil"/>
              <w:right w:val="single" w:sz="4" w:space="0" w:color="auto"/>
            </w:tcBorders>
            <w:shd w:val="clear" w:color="000000" w:fill="D9D9D9"/>
            <w:vAlign w:val="center"/>
            <w:hideMark/>
          </w:tcPr>
          <w:p w14:paraId="11472F1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2E6E3D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EBEAD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423579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68</w:t>
            </w:r>
          </w:p>
        </w:tc>
        <w:tc>
          <w:tcPr>
            <w:tcW w:w="320" w:type="pct"/>
            <w:tcBorders>
              <w:top w:val="nil"/>
              <w:left w:val="single" w:sz="8" w:space="0" w:color="auto"/>
              <w:bottom w:val="nil"/>
              <w:right w:val="single" w:sz="12" w:space="0" w:color="auto"/>
            </w:tcBorders>
            <w:shd w:val="clear" w:color="000000" w:fill="D9D9D9"/>
            <w:vAlign w:val="center"/>
            <w:hideMark/>
          </w:tcPr>
          <w:p w14:paraId="2AE4AE7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108.8</w:t>
            </w:r>
          </w:p>
        </w:tc>
      </w:tr>
      <w:tr w:rsidR="006D1AC7" w:rsidRPr="006D1AC7" w14:paraId="18AFEC21"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639166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C1D85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39804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9EDA9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D7A41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63511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CDD51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17A8A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515C9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FE706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CF736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2EABE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2908E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EC66F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DBC2D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734A2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951A4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3C322A3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B8B3AD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575CBA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B6F427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69</w:t>
            </w:r>
          </w:p>
        </w:tc>
        <w:tc>
          <w:tcPr>
            <w:tcW w:w="320" w:type="pct"/>
            <w:tcBorders>
              <w:top w:val="nil"/>
              <w:left w:val="nil"/>
              <w:bottom w:val="nil"/>
              <w:right w:val="single" w:sz="12" w:space="0" w:color="auto"/>
            </w:tcBorders>
            <w:shd w:val="clear" w:color="auto" w:fill="auto"/>
            <w:vAlign w:val="center"/>
            <w:hideMark/>
          </w:tcPr>
          <w:p w14:paraId="1656BD7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110.4</w:t>
            </w:r>
          </w:p>
        </w:tc>
      </w:tr>
      <w:tr w:rsidR="006D1AC7" w:rsidRPr="006D1AC7" w14:paraId="2828C77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30027C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A7554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24914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8A8D4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FEE24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E0673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87EB4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FF018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8DF50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A2E84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5986E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3E53C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C523E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A2CFA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A9F24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65696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2D36A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single" w:sz="4" w:space="0" w:color="auto"/>
              <w:bottom w:val="nil"/>
              <w:right w:val="single" w:sz="4" w:space="0" w:color="auto"/>
            </w:tcBorders>
            <w:shd w:val="clear" w:color="000000" w:fill="D9D9D9"/>
            <w:vAlign w:val="center"/>
            <w:hideMark/>
          </w:tcPr>
          <w:p w14:paraId="13B0DA4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02B27E5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4A540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22ACE10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70</w:t>
            </w:r>
          </w:p>
        </w:tc>
        <w:tc>
          <w:tcPr>
            <w:tcW w:w="320" w:type="pct"/>
            <w:tcBorders>
              <w:top w:val="nil"/>
              <w:left w:val="single" w:sz="8" w:space="0" w:color="auto"/>
              <w:bottom w:val="nil"/>
              <w:right w:val="single" w:sz="12" w:space="0" w:color="auto"/>
            </w:tcBorders>
            <w:shd w:val="clear" w:color="000000" w:fill="D9D9D9"/>
            <w:vAlign w:val="center"/>
            <w:hideMark/>
          </w:tcPr>
          <w:p w14:paraId="5D412B5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112.0</w:t>
            </w:r>
          </w:p>
        </w:tc>
      </w:tr>
      <w:tr w:rsidR="006D1AC7" w:rsidRPr="006D1AC7" w14:paraId="0E240805"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F7889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E5217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E6362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5C97E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E0B25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CA5B3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BE92C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B6DB9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B8538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0C4A2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28D21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B40D2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0DF86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A2E2D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89EED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4110F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D7973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573FA3D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F7C90E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8D07B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113996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71</w:t>
            </w:r>
          </w:p>
        </w:tc>
        <w:tc>
          <w:tcPr>
            <w:tcW w:w="320" w:type="pct"/>
            <w:tcBorders>
              <w:top w:val="nil"/>
              <w:left w:val="nil"/>
              <w:bottom w:val="nil"/>
              <w:right w:val="single" w:sz="12" w:space="0" w:color="auto"/>
            </w:tcBorders>
            <w:shd w:val="clear" w:color="auto" w:fill="auto"/>
            <w:vAlign w:val="center"/>
            <w:hideMark/>
          </w:tcPr>
          <w:p w14:paraId="47F1465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113.6</w:t>
            </w:r>
          </w:p>
        </w:tc>
      </w:tr>
      <w:tr w:rsidR="006D1AC7" w:rsidRPr="006D1AC7" w14:paraId="0BA9AB8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175452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8FA4C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556DC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04735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6CEF3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C5605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B0B1F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4C462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D0072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53355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D642A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6C8EF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59417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D6223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8ECAA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A5F58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6C57F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single" w:sz="4" w:space="0" w:color="auto"/>
              <w:bottom w:val="nil"/>
              <w:right w:val="single" w:sz="4" w:space="0" w:color="auto"/>
            </w:tcBorders>
            <w:shd w:val="clear" w:color="000000" w:fill="D9D9D9"/>
            <w:vAlign w:val="center"/>
            <w:hideMark/>
          </w:tcPr>
          <w:p w14:paraId="41C5893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22DA20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BACBB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6CA1439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72</w:t>
            </w:r>
          </w:p>
        </w:tc>
        <w:tc>
          <w:tcPr>
            <w:tcW w:w="320" w:type="pct"/>
            <w:tcBorders>
              <w:top w:val="nil"/>
              <w:left w:val="single" w:sz="8" w:space="0" w:color="auto"/>
              <w:bottom w:val="nil"/>
              <w:right w:val="single" w:sz="12" w:space="0" w:color="auto"/>
            </w:tcBorders>
            <w:shd w:val="clear" w:color="000000" w:fill="D9D9D9"/>
            <w:vAlign w:val="center"/>
            <w:hideMark/>
          </w:tcPr>
          <w:p w14:paraId="01AAAC8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115.2</w:t>
            </w:r>
          </w:p>
        </w:tc>
      </w:tr>
      <w:tr w:rsidR="006D1AC7" w:rsidRPr="006D1AC7" w14:paraId="3647BCFB"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72751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A7780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58544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4A233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DA8BD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D6D8C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EB987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E9714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4E9EC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D109B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11E67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67CB0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884E4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D306B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58B94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6D0C5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229BC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4625AA5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E05E10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29737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E33D8D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73</w:t>
            </w:r>
          </w:p>
        </w:tc>
        <w:tc>
          <w:tcPr>
            <w:tcW w:w="320" w:type="pct"/>
            <w:tcBorders>
              <w:top w:val="nil"/>
              <w:left w:val="nil"/>
              <w:bottom w:val="nil"/>
              <w:right w:val="single" w:sz="12" w:space="0" w:color="auto"/>
            </w:tcBorders>
            <w:shd w:val="clear" w:color="auto" w:fill="auto"/>
            <w:vAlign w:val="center"/>
            <w:hideMark/>
          </w:tcPr>
          <w:p w14:paraId="56131CE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116.8</w:t>
            </w:r>
          </w:p>
        </w:tc>
      </w:tr>
      <w:tr w:rsidR="006D1AC7" w:rsidRPr="006D1AC7" w14:paraId="1AE3460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929A9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E575A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8490D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5A8C5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6AB79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B671A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D79B6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1575C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F9472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CF944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1D093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9C9F0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31D5E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8AE38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EB377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5FF7F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5BD9D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single" w:sz="4" w:space="0" w:color="auto"/>
              <w:bottom w:val="nil"/>
              <w:right w:val="single" w:sz="4" w:space="0" w:color="auto"/>
            </w:tcBorders>
            <w:shd w:val="clear" w:color="000000" w:fill="D9D9D9"/>
            <w:vAlign w:val="center"/>
            <w:hideMark/>
          </w:tcPr>
          <w:p w14:paraId="36525F2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111A0E3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FA088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3CA0C67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74</w:t>
            </w:r>
          </w:p>
        </w:tc>
        <w:tc>
          <w:tcPr>
            <w:tcW w:w="320" w:type="pct"/>
            <w:tcBorders>
              <w:top w:val="nil"/>
              <w:left w:val="single" w:sz="8" w:space="0" w:color="auto"/>
              <w:bottom w:val="nil"/>
              <w:right w:val="single" w:sz="12" w:space="0" w:color="auto"/>
            </w:tcBorders>
            <w:shd w:val="clear" w:color="000000" w:fill="D9D9D9"/>
            <w:vAlign w:val="center"/>
            <w:hideMark/>
          </w:tcPr>
          <w:p w14:paraId="7EEB107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118.4</w:t>
            </w:r>
          </w:p>
        </w:tc>
      </w:tr>
      <w:tr w:rsidR="006D1AC7" w:rsidRPr="006D1AC7" w14:paraId="7912F3B5"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1C0329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06694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A6D30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9E7B2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8CA9B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FC061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2609D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F8F1C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04306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65499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69196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A53CF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C4D54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DB704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13A92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F1AA5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C5112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6D2EE45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AFA2F4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AF56D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46BEBC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75</w:t>
            </w:r>
          </w:p>
        </w:tc>
        <w:tc>
          <w:tcPr>
            <w:tcW w:w="320" w:type="pct"/>
            <w:tcBorders>
              <w:top w:val="nil"/>
              <w:left w:val="nil"/>
              <w:bottom w:val="nil"/>
              <w:right w:val="single" w:sz="12" w:space="0" w:color="auto"/>
            </w:tcBorders>
            <w:shd w:val="clear" w:color="auto" w:fill="auto"/>
            <w:vAlign w:val="center"/>
            <w:hideMark/>
          </w:tcPr>
          <w:p w14:paraId="5B41742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120.0</w:t>
            </w:r>
          </w:p>
        </w:tc>
      </w:tr>
      <w:tr w:rsidR="006D1AC7" w:rsidRPr="006D1AC7" w14:paraId="6DF087D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71C4F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41A3F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E076E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E2D10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1D367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62F72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55238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E4586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C5741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A7191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1F602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5DB6C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DD9B2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392B3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DF027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131D4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FA8A3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single" w:sz="4" w:space="0" w:color="auto"/>
              <w:bottom w:val="nil"/>
              <w:right w:val="single" w:sz="4" w:space="0" w:color="auto"/>
            </w:tcBorders>
            <w:shd w:val="clear" w:color="000000" w:fill="D9D9D9"/>
            <w:vAlign w:val="center"/>
            <w:hideMark/>
          </w:tcPr>
          <w:p w14:paraId="43A2745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A5592B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FE9FB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E651DB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76</w:t>
            </w:r>
          </w:p>
        </w:tc>
        <w:tc>
          <w:tcPr>
            <w:tcW w:w="320" w:type="pct"/>
            <w:tcBorders>
              <w:top w:val="nil"/>
              <w:left w:val="single" w:sz="8" w:space="0" w:color="auto"/>
              <w:bottom w:val="nil"/>
              <w:right w:val="single" w:sz="12" w:space="0" w:color="auto"/>
            </w:tcBorders>
            <w:shd w:val="clear" w:color="000000" w:fill="D9D9D9"/>
            <w:vAlign w:val="center"/>
            <w:hideMark/>
          </w:tcPr>
          <w:p w14:paraId="683254E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121.6</w:t>
            </w:r>
          </w:p>
        </w:tc>
      </w:tr>
      <w:tr w:rsidR="006D1AC7" w:rsidRPr="006D1AC7" w14:paraId="03926B36"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F9961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A36F1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8E491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3B11A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C48FA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6BAB2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36A78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6AE12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EF999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8785D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C9C55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489FA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C5729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6D026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A66CF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522C4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1DB14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3CC0F77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51E35E7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AACA0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B90665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77</w:t>
            </w:r>
          </w:p>
        </w:tc>
        <w:tc>
          <w:tcPr>
            <w:tcW w:w="320" w:type="pct"/>
            <w:tcBorders>
              <w:top w:val="nil"/>
              <w:left w:val="nil"/>
              <w:bottom w:val="nil"/>
              <w:right w:val="single" w:sz="12" w:space="0" w:color="auto"/>
            </w:tcBorders>
            <w:shd w:val="clear" w:color="auto" w:fill="auto"/>
            <w:vAlign w:val="center"/>
            <w:hideMark/>
          </w:tcPr>
          <w:p w14:paraId="1DB3536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123.2</w:t>
            </w:r>
          </w:p>
        </w:tc>
      </w:tr>
      <w:tr w:rsidR="006D1AC7" w:rsidRPr="006D1AC7" w14:paraId="12D2A74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327A8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36D4F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3947A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22A79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270CC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C5184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E5777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C991E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93789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28FD8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37B6B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0E3BC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BB67A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287CD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EE1EC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C4372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291CA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single" w:sz="4" w:space="0" w:color="auto"/>
              <w:bottom w:val="nil"/>
              <w:right w:val="single" w:sz="4" w:space="0" w:color="auto"/>
            </w:tcBorders>
            <w:shd w:val="clear" w:color="000000" w:fill="D9D9D9"/>
            <w:vAlign w:val="center"/>
            <w:hideMark/>
          </w:tcPr>
          <w:p w14:paraId="1E166BA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D2CF39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08976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4815DF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78</w:t>
            </w:r>
          </w:p>
        </w:tc>
        <w:tc>
          <w:tcPr>
            <w:tcW w:w="320" w:type="pct"/>
            <w:tcBorders>
              <w:top w:val="nil"/>
              <w:left w:val="single" w:sz="8" w:space="0" w:color="auto"/>
              <w:bottom w:val="nil"/>
              <w:right w:val="single" w:sz="12" w:space="0" w:color="auto"/>
            </w:tcBorders>
            <w:shd w:val="clear" w:color="000000" w:fill="D9D9D9"/>
            <w:vAlign w:val="center"/>
            <w:hideMark/>
          </w:tcPr>
          <w:p w14:paraId="01FE461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124.8</w:t>
            </w:r>
          </w:p>
        </w:tc>
      </w:tr>
      <w:tr w:rsidR="006D1AC7" w:rsidRPr="006D1AC7" w14:paraId="38971811"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6685C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CAB1E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BB5EE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D9BBF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AFF53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03F26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1BCC6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22805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456C2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F650F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319D7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16EE2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5F1AE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3C3B0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5614E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1021C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90D0F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3510056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2AB84B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90EA9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29446E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79</w:t>
            </w:r>
          </w:p>
        </w:tc>
        <w:tc>
          <w:tcPr>
            <w:tcW w:w="320" w:type="pct"/>
            <w:tcBorders>
              <w:top w:val="nil"/>
              <w:left w:val="nil"/>
              <w:bottom w:val="nil"/>
              <w:right w:val="single" w:sz="12" w:space="0" w:color="auto"/>
            </w:tcBorders>
            <w:shd w:val="clear" w:color="auto" w:fill="auto"/>
            <w:vAlign w:val="center"/>
            <w:hideMark/>
          </w:tcPr>
          <w:p w14:paraId="1D71FA2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126.4</w:t>
            </w:r>
          </w:p>
        </w:tc>
      </w:tr>
      <w:tr w:rsidR="006D1AC7" w:rsidRPr="006D1AC7" w14:paraId="6AF73CF3"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178312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A7704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2F070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D1143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A5611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2FCBD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5045F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3D53A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62645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53459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46598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89AA1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F387F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583FB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34326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21D2B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416BC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single" w:sz="4" w:space="0" w:color="auto"/>
              <w:bottom w:val="nil"/>
              <w:right w:val="single" w:sz="4" w:space="0" w:color="auto"/>
            </w:tcBorders>
            <w:shd w:val="clear" w:color="000000" w:fill="D9D9D9"/>
            <w:vAlign w:val="center"/>
            <w:hideMark/>
          </w:tcPr>
          <w:p w14:paraId="0752E8C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12B9503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A474F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4CB1B13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80</w:t>
            </w:r>
          </w:p>
        </w:tc>
        <w:tc>
          <w:tcPr>
            <w:tcW w:w="320" w:type="pct"/>
            <w:tcBorders>
              <w:top w:val="nil"/>
              <w:left w:val="single" w:sz="8" w:space="0" w:color="auto"/>
              <w:bottom w:val="nil"/>
              <w:right w:val="single" w:sz="12" w:space="0" w:color="auto"/>
            </w:tcBorders>
            <w:shd w:val="clear" w:color="000000" w:fill="D9D9D9"/>
            <w:vAlign w:val="center"/>
            <w:hideMark/>
          </w:tcPr>
          <w:p w14:paraId="57E7997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128.0</w:t>
            </w:r>
          </w:p>
        </w:tc>
      </w:tr>
      <w:tr w:rsidR="006D1AC7" w:rsidRPr="006D1AC7" w14:paraId="0517BBC2"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9EA24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686FD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3B6BC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46C9D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5D8AD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48ED6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6CF68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DDC1C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05077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9F67A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FCB96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05F83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B53D2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9BA22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4C5F9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9FA91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CBE55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301" w:type="pct"/>
            <w:tcBorders>
              <w:top w:val="nil"/>
              <w:left w:val="nil"/>
              <w:bottom w:val="nil"/>
              <w:right w:val="single" w:sz="4" w:space="0" w:color="auto"/>
            </w:tcBorders>
            <w:shd w:val="clear" w:color="auto" w:fill="auto"/>
            <w:vAlign w:val="center"/>
            <w:hideMark/>
          </w:tcPr>
          <w:p w14:paraId="5CE9700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27B1CB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808D1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5523B6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81</w:t>
            </w:r>
          </w:p>
        </w:tc>
        <w:tc>
          <w:tcPr>
            <w:tcW w:w="320" w:type="pct"/>
            <w:tcBorders>
              <w:top w:val="nil"/>
              <w:left w:val="nil"/>
              <w:bottom w:val="nil"/>
              <w:right w:val="single" w:sz="12" w:space="0" w:color="auto"/>
            </w:tcBorders>
            <w:shd w:val="clear" w:color="auto" w:fill="auto"/>
            <w:vAlign w:val="center"/>
            <w:hideMark/>
          </w:tcPr>
          <w:p w14:paraId="0EBD093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129.6</w:t>
            </w:r>
          </w:p>
        </w:tc>
      </w:tr>
      <w:tr w:rsidR="006D1AC7" w:rsidRPr="006D1AC7" w14:paraId="182A542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A8AB2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5DF8B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BED0C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0097C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7003D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F52BC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4146E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ED4A6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EFE55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E2535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48BE8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66A44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5D50A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9056C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01E46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48FFE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32AB7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single" w:sz="4" w:space="0" w:color="auto"/>
              <w:bottom w:val="nil"/>
              <w:right w:val="single" w:sz="4" w:space="0" w:color="auto"/>
            </w:tcBorders>
            <w:shd w:val="clear" w:color="000000" w:fill="D9D9D9"/>
            <w:vAlign w:val="center"/>
            <w:hideMark/>
          </w:tcPr>
          <w:p w14:paraId="18D5267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4325D8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5B3C00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27F5C2B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82</w:t>
            </w:r>
          </w:p>
        </w:tc>
        <w:tc>
          <w:tcPr>
            <w:tcW w:w="320" w:type="pct"/>
            <w:tcBorders>
              <w:top w:val="nil"/>
              <w:left w:val="single" w:sz="8" w:space="0" w:color="auto"/>
              <w:bottom w:val="nil"/>
              <w:right w:val="single" w:sz="12" w:space="0" w:color="auto"/>
            </w:tcBorders>
            <w:shd w:val="clear" w:color="000000" w:fill="D9D9D9"/>
            <w:vAlign w:val="center"/>
            <w:hideMark/>
          </w:tcPr>
          <w:p w14:paraId="1A3C58E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131.2</w:t>
            </w:r>
          </w:p>
        </w:tc>
      </w:tr>
      <w:tr w:rsidR="006D1AC7" w:rsidRPr="006D1AC7" w14:paraId="71AC8447"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AEB40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E1BEA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FEE2A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EF156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B8DAA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4DB89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53984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A9824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9C2E2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48A4F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90BB6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16642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B1C3E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593EB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6AB9E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0FB71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94347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nil"/>
              <w:bottom w:val="nil"/>
              <w:right w:val="single" w:sz="4" w:space="0" w:color="auto"/>
            </w:tcBorders>
            <w:shd w:val="clear" w:color="auto" w:fill="auto"/>
            <w:vAlign w:val="center"/>
            <w:hideMark/>
          </w:tcPr>
          <w:p w14:paraId="652503F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58160BC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0CF6E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0D3979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83</w:t>
            </w:r>
          </w:p>
        </w:tc>
        <w:tc>
          <w:tcPr>
            <w:tcW w:w="320" w:type="pct"/>
            <w:tcBorders>
              <w:top w:val="nil"/>
              <w:left w:val="nil"/>
              <w:bottom w:val="nil"/>
              <w:right w:val="single" w:sz="12" w:space="0" w:color="auto"/>
            </w:tcBorders>
            <w:shd w:val="clear" w:color="auto" w:fill="auto"/>
            <w:vAlign w:val="center"/>
            <w:hideMark/>
          </w:tcPr>
          <w:p w14:paraId="206C315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132.8</w:t>
            </w:r>
          </w:p>
        </w:tc>
      </w:tr>
      <w:tr w:rsidR="006D1AC7" w:rsidRPr="006D1AC7" w14:paraId="6923336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025B9D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FA93A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A31B1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F7520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B6F83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019F5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EDB09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3F738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E37B0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96C80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2870C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1ED87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06215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0DF0CF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A4B27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030CF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B8FA9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single" w:sz="4" w:space="0" w:color="auto"/>
              <w:bottom w:val="nil"/>
              <w:right w:val="single" w:sz="4" w:space="0" w:color="auto"/>
            </w:tcBorders>
            <w:shd w:val="clear" w:color="000000" w:fill="D9D9D9"/>
            <w:vAlign w:val="center"/>
            <w:hideMark/>
          </w:tcPr>
          <w:p w14:paraId="6178C67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161C91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F6C9B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485FD6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84</w:t>
            </w:r>
          </w:p>
        </w:tc>
        <w:tc>
          <w:tcPr>
            <w:tcW w:w="320" w:type="pct"/>
            <w:tcBorders>
              <w:top w:val="nil"/>
              <w:left w:val="single" w:sz="8" w:space="0" w:color="auto"/>
              <w:bottom w:val="nil"/>
              <w:right w:val="single" w:sz="12" w:space="0" w:color="auto"/>
            </w:tcBorders>
            <w:shd w:val="clear" w:color="000000" w:fill="D9D9D9"/>
            <w:vAlign w:val="center"/>
            <w:hideMark/>
          </w:tcPr>
          <w:p w14:paraId="7356EF3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134.4</w:t>
            </w:r>
          </w:p>
        </w:tc>
      </w:tr>
      <w:tr w:rsidR="006D1AC7" w:rsidRPr="006D1AC7" w14:paraId="16BCA4D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67788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2C141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AF25B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EA25B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58B9D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8325F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F8B4A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DC548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47097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E6D75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84C3C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FCAC7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1631D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2687B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D5E62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8F9D9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420CE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nil"/>
              <w:bottom w:val="nil"/>
              <w:right w:val="single" w:sz="4" w:space="0" w:color="auto"/>
            </w:tcBorders>
            <w:shd w:val="clear" w:color="auto" w:fill="auto"/>
            <w:vAlign w:val="center"/>
            <w:hideMark/>
          </w:tcPr>
          <w:p w14:paraId="5998A92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509F582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C058F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C4FEED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85</w:t>
            </w:r>
          </w:p>
        </w:tc>
        <w:tc>
          <w:tcPr>
            <w:tcW w:w="320" w:type="pct"/>
            <w:tcBorders>
              <w:top w:val="nil"/>
              <w:left w:val="nil"/>
              <w:bottom w:val="nil"/>
              <w:right w:val="single" w:sz="12" w:space="0" w:color="auto"/>
            </w:tcBorders>
            <w:shd w:val="clear" w:color="auto" w:fill="auto"/>
            <w:vAlign w:val="center"/>
            <w:hideMark/>
          </w:tcPr>
          <w:p w14:paraId="318A03B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136.0</w:t>
            </w:r>
          </w:p>
        </w:tc>
      </w:tr>
      <w:tr w:rsidR="006D1AC7" w:rsidRPr="006D1AC7" w14:paraId="454D438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E0CE2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F67FD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372CA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5E23E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3781E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22DC8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1841A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13FA82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C7185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A0DBA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BBA92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F9167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832C6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EF655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2B3235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03845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9D4F4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single" w:sz="4" w:space="0" w:color="auto"/>
              <w:bottom w:val="nil"/>
              <w:right w:val="single" w:sz="4" w:space="0" w:color="auto"/>
            </w:tcBorders>
            <w:shd w:val="clear" w:color="000000" w:fill="D9D9D9"/>
            <w:vAlign w:val="center"/>
            <w:hideMark/>
          </w:tcPr>
          <w:p w14:paraId="09A9553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0380A0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0E4CA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2437111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86</w:t>
            </w:r>
          </w:p>
        </w:tc>
        <w:tc>
          <w:tcPr>
            <w:tcW w:w="320" w:type="pct"/>
            <w:tcBorders>
              <w:top w:val="nil"/>
              <w:left w:val="single" w:sz="8" w:space="0" w:color="auto"/>
              <w:bottom w:val="nil"/>
              <w:right w:val="single" w:sz="12" w:space="0" w:color="auto"/>
            </w:tcBorders>
            <w:shd w:val="clear" w:color="000000" w:fill="D9D9D9"/>
            <w:vAlign w:val="center"/>
            <w:hideMark/>
          </w:tcPr>
          <w:p w14:paraId="6F986AF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137.6</w:t>
            </w:r>
          </w:p>
        </w:tc>
      </w:tr>
      <w:tr w:rsidR="006D1AC7" w:rsidRPr="006D1AC7" w14:paraId="29F2DF0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0236C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A0187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7C29C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FED93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84387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1C296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310BA2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66A61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A1E52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86184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03379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41CC65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95083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00D457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D1C4D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1D57D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64F46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nil"/>
              <w:bottom w:val="nil"/>
              <w:right w:val="single" w:sz="4" w:space="0" w:color="auto"/>
            </w:tcBorders>
            <w:shd w:val="clear" w:color="auto" w:fill="auto"/>
            <w:vAlign w:val="center"/>
            <w:hideMark/>
          </w:tcPr>
          <w:p w14:paraId="4A51670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FE999E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FC14A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566CE9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87</w:t>
            </w:r>
          </w:p>
        </w:tc>
        <w:tc>
          <w:tcPr>
            <w:tcW w:w="320" w:type="pct"/>
            <w:tcBorders>
              <w:top w:val="nil"/>
              <w:left w:val="nil"/>
              <w:bottom w:val="nil"/>
              <w:right w:val="single" w:sz="12" w:space="0" w:color="auto"/>
            </w:tcBorders>
            <w:shd w:val="clear" w:color="auto" w:fill="auto"/>
            <w:vAlign w:val="center"/>
            <w:hideMark/>
          </w:tcPr>
          <w:p w14:paraId="741021F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139.2</w:t>
            </w:r>
          </w:p>
        </w:tc>
      </w:tr>
      <w:tr w:rsidR="006D1AC7" w:rsidRPr="006D1AC7" w14:paraId="01809F0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56337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A4220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5DDAB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40AEC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222D7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DC4BF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FFF12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7825C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F2E31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A31F6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9B93C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724EC9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389B9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5AE20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42B17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442B9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EE425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single" w:sz="4" w:space="0" w:color="auto"/>
              <w:bottom w:val="nil"/>
              <w:right w:val="single" w:sz="4" w:space="0" w:color="auto"/>
            </w:tcBorders>
            <w:shd w:val="clear" w:color="000000" w:fill="D9D9D9"/>
            <w:vAlign w:val="center"/>
            <w:hideMark/>
          </w:tcPr>
          <w:p w14:paraId="4176B64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023BEFD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506D56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0D8F462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88</w:t>
            </w:r>
          </w:p>
        </w:tc>
        <w:tc>
          <w:tcPr>
            <w:tcW w:w="320" w:type="pct"/>
            <w:tcBorders>
              <w:top w:val="nil"/>
              <w:left w:val="single" w:sz="8" w:space="0" w:color="auto"/>
              <w:bottom w:val="nil"/>
              <w:right w:val="single" w:sz="12" w:space="0" w:color="auto"/>
            </w:tcBorders>
            <w:shd w:val="clear" w:color="000000" w:fill="D9D9D9"/>
            <w:vAlign w:val="center"/>
            <w:hideMark/>
          </w:tcPr>
          <w:p w14:paraId="4C8410A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140.8</w:t>
            </w:r>
          </w:p>
        </w:tc>
      </w:tr>
      <w:tr w:rsidR="006D1AC7" w:rsidRPr="006D1AC7" w14:paraId="7026013B"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E60C1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0E2B6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4907F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66552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81D01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BDBFF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1E98B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67A3A9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CA4E9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D8C19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2CC04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7C518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F4431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762FB2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EEFB0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C4FEA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0F6B7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nil"/>
              <w:bottom w:val="nil"/>
              <w:right w:val="single" w:sz="4" w:space="0" w:color="auto"/>
            </w:tcBorders>
            <w:shd w:val="clear" w:color="auto" w:fill="auto"/>
            <w:vAlign w:val="center"/>
            <w:hideMark/>
          </w:tcPr>
          <w:p w14:paraId="23F9608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0F7CA9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D23F6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7B8FD9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89</w:t>
            </w:r>
          </w:p>
        </w:tc>
        <w:tc>
          <w:tcPr>
            <w:tcW w:w="320" w:type="pct"/>
            <w:tcBorders>
              <w:top w:val="nil"/>
              <w:left w:val="nil"/>
              <w:bottom w:val="nil"/>
              <w:right w:val="single" w:sz="12" w:space="0" w:color="auto"/>
            </w:tcBorders>
            <w:shd w:val="clear" w:color="auto" w:fill="auto"/>
            <w:vAlign w:val="center"/>
            <w:hideMark/>
          </w:tcPr>
          <w:p w14:paraId="6EE55CC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142.4</w:t>
            </w:r>
          </w:p>
        </w:tc>
      </w:tr>
      <w:tr w:rsidR="006D1AC7" w:rsidRPr="006D1AC7" w14:paraId="039D13B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D0A2F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ADA2B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EB99E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20DD7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813BF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8A291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FA980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4AD34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3B70F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0E1CA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11D8D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65B842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8E2A7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A3B68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342FC4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787E3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33A02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single" w:sz="4" w:space="0" w:color="auto"/>
              <w:bottom w:val="nil"/>
              <w:right w:val="single" w:sz="4" w:space="0" w:color="auto"/>
            </w:tcBorders>
            <w:shd w:val="clear" w:color="000000" w:fill="D9D9D9"/>
            <w:vAlign w:val="center"/>
            <w:hideMark/>
          </w:tcPr>
          <w:p w14:paraId="0385F90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5AF21E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AB4D3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362164A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90</w:t>
            </w:r>
          </w:p>
        </w:tc>
        <w:tc>
          <w:tcPr>
            <w:tcW w:w="320" w:type="pct"/>
            <w:tcBorders>
              <w:top w:val="nil"/>
              <w:left w:val="single" w:sz="8" w:space="0" w:color="auto"/>
              <w:bottom w:val="nil"/>
              <w:right w:val="single" w:sz="12" w:space="0" w:color="auto"/>
            </w:tcBorders>
            <w:shd w:val="clear" w:color="000000" w:fill="D9D9D9"/>
            <w:vAlign w:val="center"/>
            <w:hideMark/>
          </w:tcPr>
          <w:p w14:paraId="3A2048F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144.0</w:t>
            </w:r>
          </w:p>
        </w:tc>
      </w:tr>
      <w:tr w:rsidR="006D1AC7" w:rsidRPr="006D1AC7" w14:paraId="2F96DF75"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C0911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2F0DE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D8ED2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B2B6E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C2C82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2A620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A32CC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9CF7A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7982A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23AF8C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0BBB4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C02D8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42A58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178C8A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5A0A8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F6806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4C67D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nil"/>
              <w:bottom w:val="nil"/>
              <w:right w:val="single" w:sz="4" w:space="0" w:color="auto"/>
            </w:tcBorders>
            <w:shd w:val="clear" w:color="auto" w:fill="auto"/>
            <w:vAlign w:val="center"/>
            <w:hideMark/>
          </w:tcPr>
          <w:p w14:paraId="5DD80CB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46C722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F63A8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D48918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91</w:t>
            </w:r>
          </w:p>
        </w:tc>
        <w:tc>
          <w:tcPr>
            <w:tcW w:w="320" w:type="pct"/>
            <w:tcBorders>
              <w:top w:val="nil"/>
              <w:left w:val="nil"/>
              <w:bottom w:val="nil"/>
              <w:right w:val="single" w:sz="12" w:space="0" w:color="auto"/>
            </w:tcBorders>
            <w:shd w:val="clear" w:color="auto" w:fill="auto"/>
            <w:vAlign w:val="center"/>
            <w:hideMark/>
          </w:tcPr>
          <w:p w14:paraId="640504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145.6</w:t>
            </w:r>
          </w:p>
        </w:tc>
      </w:tr>
      <w:tr w:rsidR="006D1AC7" w:rsidRPr="006D1AC7" w14:paraId="13C3A54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4A0745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41348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2DDC6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11FB1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7E3F3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F11E5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CA4ED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E299E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DBFA3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BEF65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A13B6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5147A9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53622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vAlign w:val="center"/>
            <w:hideMark/>
          </w:tcPr>
          <w:p w14:paraId="48D264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A6519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37DD5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D6D71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single" w:sz="4" w:space="0" w:color="auto"/>
              <w:bottom w:val="nil"/>
              <w:right w:val="single" w:sz="4" w:space="0" w:color="auto"/>
            </w:tcBorders>
            <w:shd w:val="clear" w:color="000000" w:fill="D9D9D9"/>
            <w:vAlign w:val="center"/>
            <w:hideMark/>
          </w:tcPr>
          <w:p w14:paraId="5ABA265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25E8D8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06798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148E24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92</w:t>
            </w:r>
          </w:p>
        </w:tc>
        <w:tc>
          <w:tcPr>
            <w:tcW w:w="320" w:type="pct"/>
            <w:tcBorders>
              <w:top w:val="nil"/>
              <w:left w:val="single" w:sz="8" w:space="0" w:color="auto"/>
              <w:bottom w:val="nil"/>
              <w:right w:val="single" w:sz="12" w:space="0" w:color="auto"/>
            </w:tcBorders>
            <w:shd w:val="clear" w:color="000000" w:fill="D9D9D9"/>
            <w:vAlign w:val="center"/>
            <w:hideMark/>
          </w:tcPr>
          <w:p w14:paraId="741CE68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147.2</w:t>
            </w:r>
          </w:p>
        </w:tc>
      </w:tr>
      <w:tr w:rsidR="006D1AC7" w:rsidRPr="006D1AC7" w14:paraId="64C55F2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3A75F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70EE2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1074F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07F17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6B7B8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1344B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E3947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67AB4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C7523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4DA52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6A33B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F1E1B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112B2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vAlign w:val="center"/>
            <w:hideMark/>
          </w:tcPr>
          <w:p w14:paraId="5553FC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1FC53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81B79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10508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nil"/>
              <w:bottom w:val="nil"/>
              <w:right w:val="single" w:sz="4" w:space="0" w:color="auto"/>
            </w:tcBorders>
            <w:shd w:val="clear" w:color="auto" w:fill="auto"/>
            <w:vAlign w:val="center"/>
            <w:hideMark/>
          </w:tcPr>
          <w:p w14:paraId="692A66F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ABD838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36B8B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FD126C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93</w:t>
            </w:r>
          </w:p>
        </w:tc>
        <w:tc>
          <w:tcPr>
            <w:tcW w:w="320" w:type="pct"/>
            <w:tcBorders>
              <w:top w:val="nil"/>
              <w:left w:val="nil"/>
              <w:bottom w:val="nil"/>
              <w:right w:val="single" w:sz="12" w:space="0" w:color="auto"/>
            </w:tcBorders>
            <w:shd w:val="clear" w:color="auto" w:fill="auto"/>
            <w:vAlign w:val="center"/>
            <w:hideMark/>
          </w:tcPr>
          <w:p w14:paraId="15C940B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148.8</w:t>
            </w:r>
          </w:p>
        </w:tc>
      </w:tr>
      <w:tr w:rsidR="006D1AC7" w:rsidRPr="006D1AC7" w14:paraId="442B142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02E093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C7B9C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D3C96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853BA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F2A3A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20C6B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187D6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32B56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0A4A1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6DD97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E1603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D9884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F139B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E37A5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7C632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98F71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EFA2B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single" w:sz="4" w:space="0" w:color="auto"/>
              <w:bottom w:val="nil"/>
              <w:right w:val="single" w:sz="4" w:space="0" w:color="auto"/>
            </w:tcBorders>
            <w:shd w:val="clear" w:color="000000" w:fill="D9D9D9"/>
            <w:vAlign w:val="center"/>
            <w:hideMark/>
          </w:tcPr>
          <w:p w14:paraId="0E5285A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0EDD980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61F22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38545D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94</w:t>
            </w:r>
          </w:p>
        </w:tc>
        <w:tc>
          <w:tcPr>
            <w:tcW w:w="320" w:type="pct"/>
            <w:tcBorders>
              <w:top w:val="nil"/>
              <w:left w:val="single" w:sz="8" w:space="0" w:color="auto"/>
              <w:bottom w:val="nil"/>
              <w:right w:val="single" w:sz="12" w:space="0" w:color="auto"/>
            </w:tcBorders>
            <w:shd w:val="clear" w:color="000000" w:fill="D9D9D9"/>
            <w:vAlign w:val="center"/>
            <w:hideMark/>
          </w:tcPr>
          <w:p w14:paraId="3AD623E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150.4</w:t>
            </w:r>
          </w:p>
        </w:tc>
      </w:tr>
      <w:tr w:rsidR="006D1AC7" w:rsidRPr="006D1AC7" w14:paraId="5CB188F3"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3B001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24841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909F8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E9135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3B3E3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72BF2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C05F7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BEFEF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EB188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BC12B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CA4B2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56695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B7A5C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032D7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9769D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67ED5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AE349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301" w:type="pct"/>
            <w:tcBorders>
              <w:top w:val="nil"/>
              <w:left w:val="nil"/>
              <w:bottom w:val="nil"/>
              <w:right w:val="single" w:sz="4" w:space="0" w:color="auto"/>
            </w:tcBorders>
            <w:shd w:val="clear" w:color="auto" w:fill="auto"/>
            <w:vAlign w:val="center"/>
            <w:hideMark/>
          </w:tcPr>
          <w:p w14:paraId="7C96455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BEEACD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E6886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B0814C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95</w:t>
            </w:r>
          </w:p>
        </w:tc>
        <w:tc>
          <w:tcPr>
            <w:tcW w:w="320" w:type="pct"/>
            <w:tcBorders>
              <w:top w:val="nil"/>
              <w:left w:val="nil"/>
              <w:bottom w:val="nil"/>
              <w:right w:val="single" w:sz="12" w:space="0" w:color="auto"/>
            </w:tcBorders>
            <w:shd w:val="clear" w:color="auto" w:fill="auto"/>
            <w:vAlign w:val="center"/>
            <w:hideMark/>
          </w:tcPr>
          <w:p w14:paraId="5011FA0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152.0</w:t>
            </w:r>
          </w:p>
        </w:tc>
      </w:tr>
      <w:tr w:rsidR="006D1AC7" w:rsidRPr="006D1AC7" w14:paraId="4FDEFE2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1DFCB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180D7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6C615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826BC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10C2F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B9888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5A7F7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7C034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398F3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DC5DC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A9B4D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3000F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44DAB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2BF08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5AD40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29A89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D8F50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single" w:sz="4" w:space="0" w:color="auto"/>
              <w:bottom w:val="nil"/>
              <w:right w:val="single" w:sz="4" w:space="0" w:color="auto"/>
            </w:tcBorders>
            <w:shd w:val="clear" w:color="000000" w:fill="D9D9D9"/>
            <w:vAlign w:val="center"/>
            <w:hideMark/>
          </w:tcPr>
          <w:p w14:paraId="7E190DE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236F39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12CBD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C78684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96</w:t>
            </w:r>
          </w:p>
        </w:tc>
        <w:tc>
          <w:tcPr>
            <w:tcW w:w="320" w:type="pct"/>
            <w:tcBorders>
              <w:top w:val="nil"/>
              <w:left w:val="single" w:sz="8" w:space="0" w:color="auto"/>
              <w:bottom w:val="nil"/>
              <w:right w:val="single" w:sz="12" w:space="0" w:color="auto"/>
            </w:tcBorders>
            <w:shd w:val="clear" w:color="000000" w:fill="D9D9D9"/>
            <w:vAlign w:val="center"/>
            <w:hideMark/>
          </w:tcPr>
          <w:p w14:paraId="524583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153.6</w:t>
            </w:r>
          </w:p>
        </w:tc>
      </w:tr>
      <w:tr w:rsidR="006D1AC7" w:rsidRPr="006D1AC7" w14:paraId="42680678"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8CA24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DE030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CA09A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84950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F9B75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9EE87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EDF4B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76077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AD033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04FEF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5946A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9BDD1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2116B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158D2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799DC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4A36E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CD4CE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nil"/>
              <w:bottom w:val="nil"/>
              <w:right w:val="single" w:sz="4" w:space="0" w:color="auto"/>
            </w:tcBorders>
            <w:shd w:val="clear" w:color="auto" w:fill="auto"/>
            <w:vAlign w:val="center"/>
            <w:hideMark/>
          </w:tcPr>
          <w:p w14:paraId="7B11FF7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7C82044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22EB94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2ADCC7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97</w:t>
            </w:r>
          </w:p>
        </w:tc>
        <w:tc>
          <w:tcPr>
            <w:tcW w:w="320" w:type="pct"/>
            <w:tcBorders>
              <w:top w:val="nil"/>
              <w:left w:val="nil"/>
              <w:bottom w:val="nil"/>
              <w:right w:val="single" w:sz="12" w:space="0" w:color="auto"/>
            </w:tcBorders>
            <w:shd w:val="clear" w:color="auto" w:fill="auto"/>
            <w:vAlign w:val="center"/>
            <w:hideMark/>
          </w:tcPr>
          <w:p w14:paraId="2088FD3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155.2</w:t>
            </w:r>
          </w:p>
        </w:tc>
      </w:tr>
      <w:tr w:rsidR="006D1AC7" w:rsidRPr="006D1AC7" w14:paraId="5D98E62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BCD06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379A5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CE053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4FA3C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EF694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4B3D8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276D4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3B6EE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BE401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51077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3C9EF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4ED02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376B0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B4CF8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2EC0A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452A6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1C0AD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single" w:sz="4" w:space="0" w:color="auto"/>
              <w:bottom w:val="nil"/>
              <w:right w:val="single" w:sz="4" w:space="0" w:color="auto"/>
            </w:tcBorders>
            <w:shd w:val="clear" w:color="000000" w:fill="D9D9D9"/>
            <w:vAlign w:val="center"/>
            <w:hideMark/>
          </w:tcPr>
          <w:p w14:paraId="17BAE63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81DE14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D586E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3487D1A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98</w:t>
            </w:r>
          </w:p>
        </w:tc>
        <w:tc>
          <w:tcPr>
            <w:tcW w:w="320" w:type="pct"/>
            <w:tcBorders>
              <w:top w:val="nil"/>
              <w:left w:val="single" w:sz="8" w:space="0" w:color="auto"/>
              <w:bottom w:val="nil"/>
              <w:right w:val="single" w:sz="12" w:space="0" w:color="auto"/>
            </w:tcBorders>
            <w:shd w:val="clear" w:color="000000" w:fill="D9D9D9"/>
            <w:vAlign w:val="center"/>
            <w:hideMark/>
          </w:tcPr>
          <w:p w14:paraId="5981A4B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156.8</w:t>
            </w:r>
          </w:p>
        </w:tc>
      </w:tr>
      <w:tr w:rsidR="006D1AC7" w:rsidRPr="006D1AC7" w14:paraId="08E28B35"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DC279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8A9DB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7690F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47A75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90B96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C8B92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1861D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13916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60FD1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7F19B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AE507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F5714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AAA39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F5B96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79F9F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1AEC0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825BB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nil"/>
              <w:bottom w:val="nil"/>
              <w:right w:val="single" w:sz="4" w:space="0" w:color="auto"/>
            </w:tcBorders>
            <w:shd w:val="clear" w:color="auto" w:fill="auto"/>
            <w:vAlign w:val="center"/>
            <w:hideMark/>
          </w:tcPr>
          <w:p w14:paraId="6A92371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658C98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736D9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E53ACF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99</w:t>
            </w:r>
          </w:p>
        </w:tc>
        <w:tc>
          <w:tcPr>
            <w:tcW w:w="320" w:type="pct"/>
            <w:tcBorders>
              <w:top w:val="nil"/>
              <w:left w:val="nil"/>
              <w:bottom w:val="nil"/>
              <w:right w:val="single" w:sz="12" w:space="0" w:color="auto"/>
            </w:tcBorders>
            <w:shd w:val="clear" w:color="auto" w:fill="auto"/>
            <w:vAlign w:val="center"/>
            <w:hideMark/>
          </w:tcPr>
          <w:p w14:paraId="5B20803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158.4</w:t>
            </w:r>
          </w:p>
        </w:tc>
      </w:tr>
      <w:tr w:rsidR="006D1AC7" w:rsidRPr="006D1AC7" w14:paraId="6243B17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60314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F39E8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BA21B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510BD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E3DA6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E30FB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83D26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CFB35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C45F4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2CC37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F6AE5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2EB49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78122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012BB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9ACA9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FE00A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10E62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single" w:sz="4" w:space="0" w:color="auto"/>
              <w:bottom w:val="nil"/>
              <w:right w:val="single" w:sz="4" w:space="0" w:color="auto"/>
            </w:tcBorders>
            <w:shd w:val="clear" w:color="000000" w:fill="D9D9D9"/>
            <w:vAlign w:val="center"/>
            <w:hideMark/>
          </w:tcPr>
          <w:p w14:paraId="5FD3B64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803C44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38E1B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DB68F4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100</w:t>
            </w:r>
          </w:p>
        </w:tc>
        <w:tc>
          <w:tcPr>
            <w:tcW w:w="320" w:type="pct"/>
            <w:tcBorders>
              <w:top w:val="nil"/>
              <w:left w:val="single" w:sz="8" w:space="0" w:color="auto"/>
              <w:bottom w:val="nil"/>
              <w:right w:val="single" w:sz="12" w:space="0" w:color="auto"/>
            </w:tcBorders>
            <w:shd w:val="clear" w:color="000000" w:fill="D9D9D9"/>
            <w:vAlign w:val="center"/>
            <w:hideMark/>
          </w:tcPr>
          <w:p w14:paraId="7FA46F0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160.0</w:t>
            </w:r>
          </w:p>
        </w:tc>
      </w:tr>
      <w:tr w:rsidR="006D1AC7" w:rsidRPr="006D1AC7" w14:paraId="6EE1661D"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9FBE0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2EF17F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1A304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5F3CE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547CB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E62F9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5F75A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D502B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7B478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16D8C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2BB4E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6C7E2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D4FEE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E6B3A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2B387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C65E3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BC74E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nil"/>
              <w:bottom w:val="nil"/>
              <w:right w:val="single" w:sz="4" w:space="0" w:color="auto"/>
            </w:tcBorders>
            <w:shd w:val="clear" w:color="auto" w:fill="auto"/>
            <w:vAlign w:val="center"/>
            <w:hideMark/>
          </w:tcPr>
          <w:p w14:paraId="280ABD4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F0C94E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0BA28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0A35B2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101</w:t>
            </w:r>
          </w:p>
        </w:tc>
        <w:tc>
          <w:tcPr>
            <w:tcW w:w="320" w:type="pct"/>
            <w:tcBorders>
              <w:top w:val="nil"/>
              <w:left w:val="nil"/>
              <w:bottom w:val="nil"/>
              <w:right w:val="single" w:sz="12" w:space="0" w:color="auto"/>
            </w:tcBorders>
            <w:shd w:val="clear" w:color="auto" w:fill="auto"/>
            <w:vAlign w:val="center"/>
            <w:hideMark/>
          </w:tcPr>
          <w:p w14:paraId="75EBB73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161.6</w:t>
            </w:r>
          </w:p>
        </w:tc>
      </w:tr>
      <w:tr w:rsidR="006D1AC7" w:rsidRPr="006D1AC7" w14:paraId="663B112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81767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4E431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146EF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955D0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C3845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5C1CC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6D2E4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3A215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C1DB4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AA600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D7069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C9AC7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8D940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194FE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BFFF9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613AD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BF771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single" w:sz="4" w:space="0" w:color="auto"/>
              <w:bottom w:val="nil"/>
              <w:right w:val="single" w:sz="4" w:space="0" w:color="auto"/>
            </w:tcBorders>
            <w:shd w:val="clear" w:color="000000" w:fill="D9D9D9"/>
            <w:vAlign w:val="center"/>
            <w:hideMark/>
          </w:tcPr>
          <w:p w14:paraId="3EB972A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6B6FD2C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BF5BD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D7609A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102</w:t>
            </w:r>
          </w:p>
        </w:tc>
        <w:tc>
          <w:tcPr>
            <w:tcW w:w="320" w:type="pct"/>
            <w:tcBorders>
              <w:top w:val="nil"/>
              <w:left w:val="single" w:sz="8" w:space="0" w:color="auto"/>
              <w:bottom w:val="nil"/>
              <w:right w:val="single" w:sz="12" w:space="0" w:color="auto"/>
            </w:tcBorders>
            <w:shd w:val="clear" w:color="000000" w:fill="D9D9D9"/>
            <w:vAlign w:val="center"/>
            <w:hideMark/>
          </w:tcPr>
          <w:p w14:paraId="145D9C1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163.2</w:t>
            </w:r>
          </w:p>
        </w:tc>
      </w:tr>
      <w:tr w:rsidR="006D1AC7" w:rsidRPr="006D1AC7" w14:paraId="2E2AD6F6"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30EC2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85678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84AFC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FD6F6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4B1FE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B86A4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76C33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CFC80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DC7B0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0BDC9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BF353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0DFDE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76351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83319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B5D30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10E0C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303A3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nil"/>
              <w:bottom w:val="nil"/>
              <w:right w:val="single" w:sz="4" w:space="0" w:color="auto"/>
            </w:tcBorders>
            <w:shd w:val="clear" w:color="auto" w:fill="auto"/>
            <w:vAlign w:val="center"/>
            <w:hideMark/>
          </w:tcPr>
          <w:p w14:paraId="2DA8683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0B3104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08519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D27F20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103</w:t>
            </w:r>
          </w:p>
        </w:tc>
        <w:tc>
          <w:tcPr>
            <w:tcW w:w="320" w:type="pct"/>
            <w:tcBorders>
              <w:top w:val="nil"/>
              <w:left w:val="nil"/>
              <w:bottom w:val="nil"/>
              <w:right w:val="single" w:sz="12" w:space="0" w:color="auto"/>
            </w:tcBorders>
            <w:shd w:val="clear" w:color="auto" w:fill="auto"/>
            <w:vAlign w:val="center"/>
            <w:hideMark/>
          </w:tcPr>
          <w:p w14:paraId="307C5DE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164.8</w:t>
            </w:r>
          </w:p>
        </w:tc>
      </w:tr>
      <w:tr w:rsidR="006D1AC7" w:rsidRPr="006D1AC7" w14:paraId="597EEE6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3C855A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2F791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E98B1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2CE56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0C858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10021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D0293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6F0B3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B3254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4D4F3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8925B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1C552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9EFFF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72953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77EB1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26AC4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5144F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single" w:sz="4" w:space="0" w:color="auto"/>
              <w:bottom w:val="nil"/>
              <w:right w:val="single" w:sz="4" w:space="0" w:color="auto"/>
            </w:tcBorders>
            <w:shd w:val="clear" w:color="000000" w:fill="D9D9D9"/>
            <w:vAlign w:val="center"/>
            <w:hideMark/>
          </w:tcPr>
          <w:p w14:paraId="6731BB5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9EDF2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88CFF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426717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104</w:t>
            </w:r>
          </w:p>
        </w:tc>
        <w:tc>
          <w:tcPr>
            <w:tcW w:w="320" w:type="pct"/>
            <w:tcBorders>
              <w:top w:val="nil"/>
              <w:left w:val="single" w:sz="8" w:space="0" w:color="auto"/>
              <w:bottom w:val="nil"/>
              <w:right w:val="single" w:sz="12" w:space="0" w:color="auto"/>
            </w:tcBorders>
            <w:shd w:val="clear" w:color="000000" w:fill="D9D9D9"/>
            <w:vAlign w:val="center"/>
            <w:hideMark/>
          </w:tcPr>
          <w:p w14:paraId="21DA947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166.4</w:t>
            </w:r>
          </w:p>
        </w:tc>
      </w:tr>
      <w:tr w:rsidR="006D1AC7" w:rsidRPr="006D1AC7" w14:paraId="689FF33E"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758CB6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23C08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40D38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A481F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BF24E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9BCB3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73CDA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49E1C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0C6AB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0A088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997E8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3D17D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6CCAB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4E5DC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13725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BAE3B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62C0C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nil"/>
              <w:bottom w:val="nil"/>
              <w:right w:val="single" w:sz="4" w:space="0" w:color="auto"/>
            </w:tcBorders>
            <w:shd w:val="clear" w:color="auto" w:fill="auto"/>
            <w:vAlign w:val="center"/>
            <w:hideMark/>
          </w:tcPr>
          <w:p w14:paraId="22DE48F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4A3010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C6B51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C29DF9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105</w:t>
            </w:r>
          </w:p>
        </w:tc>
        <w:tc>
          <w:tcPr>
            <w:tcW w:w="320" w:type="pct"/>
            <w:tcBorders>
              <w:top w:val="nil"/>
              <w:left w:val="nil"/>
              <w:bottom w:val="nil"/>
              <w:right w:val="single" w:sz="12" w:space="0" w:color="auto"/>
            </w:tcBorders>
            <w:shd w:val="clear" w:color="auto" w:fill="auto"/>
            <w:vAlign w:val="center"/>
            <w:hideMark/>
          </w:tcPr>
          <w:p w14:paraId="6D72CFE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168.0</w:t>
            </w:r>
          </w:p>
        </w:tc>
      </w:tr>
      <w:tr w:rsidR="006D1AC7" w:rsidRPr="006D1AC7" w14:paraId="0BAF21D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B436F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51019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5B804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F8646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D5D1F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89A3D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02C1C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74E8E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BC843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CC622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81E3D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B39E2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6C611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7A6A6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F4FE2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6B64D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ABF49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single" w:sz="4" w:space="0" w:color="auto"/>
              <w:bottom w:val="nil"/>
              <w:right w:val="single" w:sz="4" w:space="0" w:color="auto"/>
            </w:tcBorders>
            <w:shd w:val="clear" w:color="000000" w:fill="D9D9D9"/>
            <w:vAlign w:val="center"/>
            <w:hideMark/>
          </w:tcPr>
          <w:p w14:paraId="3782E3B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3675B5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F2813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F8917A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106</w:t>
            </w:r>
          </w:p>
        </w:tc>
        <w:tc>
          <w:tcPr>
            <w:tcW w:w="320" w:type="pct"/>
            <w:tcBorders>
              <w:top w:val="nil"/>
              <w:left w:val="single" w:sz="8" w:space="0" w:color="auto"/>
              <w:bottom w:val="nil"/>
              <w:right w:val="single" w:sz="12" w:space="0" w:color="auto"/>
            </w:tcBorders>
            <w:shd w:val="clear" w:color="000000" w:fill="D9D9D9"/>
            <w:vAlign w:val="center"/>
            <w:hideMark/>
          </w:tcPr>
          <w:p w14:paraId="295DB9D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169.6</w:t>
            </w:r>
          </w:p>
        </w:tc>
      </w:tr>
      <w:tr w:rsidR="006D1AC7" w:rsidRPr="006D1AC7" w14:paraId="0C560F36"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8B2A3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83B2B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0ED99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63828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137AFC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03009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DE650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7A43C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2BC29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78F49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F0FA8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6BB2F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614B7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3BDB8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06721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F73AE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6406CA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nil"/>
              <w:bottom w:val="nil"/>
              <w:right w:val="single" w:sz="4" w:space="0" w:color="auto"/>
            </w:tcBorders>
            <w:shd w:val="clear" w:color="auto" w:fill="auto"/>
            <w:vAlign w:val="center"/>
            <w:hideMark/>
          </w:tcPr>
          <w:p w14:paraId="738B67D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61B387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D51D7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7D320A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107</w:t>
            </w:r>
          </w:p>
        </w:tc>
        <w:tc>
          <w:tcPr>
            <w:tcW w:w="320" w:type="pct"/>
            <w:tcBorders>
              <w:top w:val="nil"/>
              <w:left w:val="nil"/>
              <w:bottom w:val="nil"/>
              <w:right w:val="single" w:sz="12" w:space="0" w:color="auto"/>
            </w:tcBorders>
            <w:shd w:val="clear" w:color="auto" w:fill="auto"/>
            <w:vAlign w:val="center"/>
            <w:hideMark/>
          </w:tcPr>
          <w:p w14:paraId="2999CCE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171.2</w:t>
            </w:r>
          </w:p>
        </w:tc>
      </w:tr>
      <w:tr w:rsidR="006D1AC7" w:rsidRPr="006D1AC7" w14:paraId="05843A5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C924F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41111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DDD77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445C2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33FC1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001AE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B9D8D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64C48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78406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EED87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97E7C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48DC9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E7375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E6C41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A29A9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B49A8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3C212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single" w:sz="4" w:space="0" w:color="auto"/>
              <w:bottom w:val="nil"/>
              <w:right w:val="single" w:sz="4" w:space="0" w:color="auto"/>
            </w:tcBorders>
            <w:shd w:val="clear" w:color="000000" w:fill="D9D9D9"/>
            <w:vAlign w:val="center"/>
            <w:hideMark/>
          </w:tcPr>
          <w:p w14:paraId="075A449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D06E17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C04BF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D3D8FC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108</w:t>
            </w:r>
          </w:p>
        </w:tc>
        <w:tc>
          <w:tcPr>
            <w:tcW w:w="320" w:type="pct"/>
            <w:tcBorders>
              <w:top w:val="nil"/>
              <w:left w:val="single" w:sz="8" w:space="0" w:color="auto"/>
              <w:bottom w:val="nil"/>
              <w:right w:val="single" w:sz="12" w:space="0" w:color="auto"/>
            </w:tcBorders>
            <w:shd w:val="clear" w:color="000000" w:fill="D9D9D9"/>
            <w:vAlign w:val="center"/>
            <w:hideMark/>
          </w:tcPr>
          <w:p w14:paraId="1DC0B8F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172.8</w:t>
            </w:r>
          </w:p>
        </w:tc>
      </w:tr>
      <w:tr w:rsidR="006D1AC7" w:rsidRPr="006D1AC7" w14:paraId="6B3AF07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CBDE8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C8B78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D9579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A725E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0AF58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1D865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5ADC9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71E24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A6071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0F4F0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FB880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643423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F4C86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5E39C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80A39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B5847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4C019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301" w:type="pct"/>
            <w:tcBorders>
              <w:top w:val="nil"/>
              <w:left w:val="nil"/>
              <w:bottom w:val="nil"/>
              <w:right w:val="single" w:sz="4" w:space="0" w:color="auto"/>
            </w:tcBorders>
            <w:shd w:val="clear" w:color="auto" w:fill="auto"/>
            <w:vAlign w:val="center"/>
            <w:hideMark/>
          </w:tcPr>
          <w:p w14:paraId="5894426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AC420B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127E8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306661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109</w:t>
            </w:r>
          </w:p>
        </w:tc>
        <w:tc>
          <w:tcPr>
            <w:tcW w:w="320" w:type="pct"/>
            <w:tcBorders>
              <w:top w:val="nil"/>
              <w:left w:val="nil"/>
              <w:bottom w:val="nil"/>
              <w:right w:val="single" w:sz="12" w:space="0" w:color="auto"/>
            </w:tcBorders>
            <w:shd w:val="clear" w:color="auto" w:fill="auto"/>
            <w:vAlign w:val="center"/>
            <w:hideMark/>
          </w:tcPr>
          <w:p w14:paraId="3787AE6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174.4</w:t>
            </w:r>
          </w:p>
        </w:tc>
      </w:tr>
      <w:tr w:rsidR="006D1AC7" w:rsidRPr="006D1AC7" w14:paraId="38F6B16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4F2835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48F32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4938A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B275A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FB574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F5416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7F3A5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91869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88FD7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14E0F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ABE06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70EEB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25F0D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396EB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FCBF6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EAC32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F18A0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single" w:sz="4" w:space="0" w:color="auto"/>
              <w:bottom w:val="nil"/>
              <w:right w:val="single" w:sz="4" w:space="0" w:color="auto"/>
            </w:tcBorders>
            <w:shd w:val="clear" w:color="000000" w:fill="D9D9D9"/>
            <w:vAlign w:val="center"/>
            <w:hideMark/>
          </w:tcPr>
          <w:p w14:paraId="1ED21AD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D5CFAA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307DF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01F02D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110</w:t>
            </w:r>
          </w:p>
        </w:tc>
        <w:tc>
          <w:tcPr>
            <w:tcW w:w="320" w:type="pct"/>
            <w:tcBorders>
              <w:top w:val="nil"/>
              <w:left w:val="single" w:sz="8" w:space="0" w:color="auto"/>
              <w:bottom w:val="nil"/>
              <w:right w:val="single" w:sz="12" w:space="0" w:color="auto"/>
            </w:tcBorders>
            <w:shd w:val="clear" w:color="000000" w:fill="D9D9D9"/>
            <w:vAlign w:val="center"/>
            <w:hideMark/>
          </w:tcPr>
          <w:p w14:paraId="10BCE05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176.0</w:t>
            </w:r>
          </w:p>
        </w:tc>
      </w:tr>
      <w:tr w:rsidR="006D1AC7" w:rsidRPr="006D1AC7" w14:paraId="1525855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6B00DA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ABD7E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2AA01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F0D92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6BDBD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80A11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54114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1CB3E5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C7BF7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AD0BA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492F5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4D163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6FD2A3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EC6DB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DD448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3FBFA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4BABE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nil"/>
              <w:bottom w:val="nil"/>
              <w:right w:val="single" w:sz="4" w:space="0" w:color="auto"/>
            </w:tcBorders>
            <w:shd w:val="clear" w:color="auto" w:fill="auto"/>
            <w:vAlign w:val="center"/>
            <w:hideMark/>
          </w:tcPr>
          <w:p w14:paraId="7B34195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8BC55A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C2DB8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102B3B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111</w:t>
            </w:r>
          </w:p>
        </w:tc>
        <w:tc>
          <w:tcPr>
            <w:tcW w:w="320" w:type="pct"/>
            <w:tcBorders>
              <w:top w:val="nil"/>
              <w:left w:val="nil"/>
              <w:bottom w:val="nil"/>
              <w:right w:val="single" w:sz="12" w:space="0" w:color="auto"/>
            </w:tcBorders>
            <w:shd w:val="clear" w:color="auto" w:fill="auto"/>
            <w:vAlign w:val="center"/>
            <w:hideMark/>
          </w:tcPr>
          <w:p w14:paraId="6FB530F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177.6</w:t>
            </w:r>
          </w:p>
        </w:tc>
      </w:tr>
      <w:tr w:rsidR="006D1AC7" w:rsidRPr="006D1AC7" w14:paraId="7FC1814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B7971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D0761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F366B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65B9F7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A507A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C867E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EA445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F07DA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B464B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2BBAE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51352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15662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9FC83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73BC2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AAE9D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7EA95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0D7CF3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single" w:sz="4" w:space="0" w:color="auto"/>
              <w:bottom w:val="nil"/>
              <w:right w:val="single" w:sz="4" w:space="0" w:color="auto"/>
            </w:tcBorders>
            <w:shd w:val="clear" w:color="000000" w:fill="D9D9D9"/>
            <w:vAlign w:val="center"/>
            <w:hideMark/>
          </w:tcPr>
          <w:p w14:paraId="0D9FE7C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A8BFE7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7ADB2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DACB7C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112</w:t>
            </w:r>
          </w:p>
        </w:tc>
        <w:tc>
          <w:tcPr>
            <w:tcW w:w="320" w:type="pct"/>
            <w:tcBorders>
              <w:top w:val="nil"/>
              <w:left w:val="single" w:sz="8" w:space="0" w:color="auto"/>
              <w:bottom w:val="nil"/>
              <w:right w:val="single" w:sz="12" w:space="0" w:color="auto"/>
            </w:tcBorders>
            <w:shd w:val="clear" w:color="000000" w:fill="D9D9D9"/>
            <w:vAlign w:val="center"/>
            <w:hideMark/>
          </w:tcPr>
          <w:p w14:paraId="4613C6E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179.2</w:t>
            </w:r>
          </w:p>
        </w:tc>
      </w:tr>
      <w:tr w:rsidR="006D1AC7" w:rsidRPr="006D1AC7" w14:paraId="5AB3A3D1"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D8A3F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BB17F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37A6E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6ADBC5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C4414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AC2D8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1002DC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8CF19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C1D2C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635AE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46960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9A143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A94DB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BC212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F528B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CB216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7167F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nil"/>
              <w:bottom w:val="nil"/>
              <w:right w:val="single" w:sz="4" w:space="0" w:color="auto"/>
            </w:tcBorders>
            <w:shd w:val="clear" w:color="auto" w:fill="auto"/>
            <w:vAlign w:val="center"/>
            <w:hideMark/>
          </w:tcPr>
          <w:p w14:paraId="251D788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76A65DB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765FA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E4A526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113</w:t>
            </w:r>
          </w:p>
        </w:tc>
        <w:tc>
          <w:tcPr>
            <w:tcW w:w="320" w:type="pct"/>
            <w:tcBorders>
              <w:top w:val="nil"/>
              <w:left w:val="nil"/>
              <w:bottom w:val="nil"/>
              <w:right w:val="single" w:sz="12" w:space="0" w:color="auto"/>
            </w:tcBorders>
            <w:shd w:val="clear" w:color="auto" w:fill="auto"/>
            <w:vAlign w:val="center"/>
            <w:hideMark/>
          </w:tcPr>
          <w:p w14:paraId="14494A4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180.8</w:t>
            </w:r>
          </w:p>
        </w:tc>
      </w:tr>
      <w:tr w:rsidR="006D1AC7" w:rsidRPr="006D1AC7" w14:paraId="41ADBF9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38A065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C6FA5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22FC2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D3D21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0D4A0A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C84DF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07B54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65724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80F95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8DC2E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1E474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44F77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79FEA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D0699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14014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262EF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87890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single" w:sz="4" w:space="0" w:color="auto"/>
              <w:bottom w:val="nil"/>
              <w:right w:val="single" w:sz="4" w:space="0" w:color="auto"/>
            </w:tcBorders>
            <w:shd w:val="clear" w:color="000000" w:fill="D9D9D9"/>
            <w:vAlign w:val="center"/>
            <w:hideMark/>
          </w:tcPr>
          <w:p w14:paraId="745C7C1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1B1217D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02A3D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0F76AA5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114</w:t>
            </w:r>
          </w:p>
        </w:tc>
        <w:tc>
          <w:tcPr>
            <w:tcW w:w="320" w:type="pct"/>
            <w:tcBorders>
              <w:top w:val="nil"/>
              <w:left w:val="single" w:sz="8" w:space="0" w:color="auto"/>
              <w:bottom w:val="nil"/>
              <w:right w:val="single" w:sz="12" w:space="0" w:color="auto"/>
            </w:tcBorders>
            <w:shd w:val="clear" w:color="000000" w:fill="D9D9D9"/>
            <w:vAlign w:val="center"/>
            <w:hideMark/>
          </w:tcPr>
          <w:p w14:paraId="5670D52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182.4</w:t>
            </w:r>
          </w:p>
        </w:tc>
      </w:tr>
      <w:tr w:rsidR="006D1AC7" w:rsidRPr="006D1AC7" w14:paraId="48A48DD7"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19CB5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33E593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094A78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90F47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A3C22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01717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0EE8B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A5D53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960CF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20BC4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880A2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69DF43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5307C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201C7E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003810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1D53C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6C8F0E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nil"/>
              <w:bottom w:val="nil"/>
              <w:right w:val="single" w:sz="4" w:space="0" w:color="auto"/>
            </w:tcBorders>
            <w:shd w:val="clear" w:color="auto" w:fill="auto"/>
            <w:vAlign w:val="center"/>
            <w:hideMark/>
          </w:tcPr>
          <w:p w14:paraId="4726EBD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B31E6C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46F34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92D268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115</w:t>
            </w:r>
          </w:p>
        </w:tc>
        <w:tc>
          <w:tcPr>
            <w:tcW w:w="320" w:type="pct"/>
            <w:tcBorders>
              <w:top w:val="nil"/>
              <w:left w:val="nil"/>
              <w:bottom w:val="nil"/>
              <w:right w:val="single" w:sz="12" w:space="0" w:color="auto"/>
            </w:tcBorders>
            <w:shd w:val="clear" w:color="auto" w:fill="auto"/>
            <w:vAlign w:val="center"/>
            <w:hideMark/>
          </w:tcPr>
          <w:p w14:paraId="142ACA6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184.0</w:t>
            </w:r>
          </w:p>
        </w:tc>
      </w:tr>
      <w:tr w:rsidR="006D1AC7" w:rsidRPr="006D1AC7" w14:paraId="5631C61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BE24D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3C693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40489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D0D99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1DBEB8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8A884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40216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F2BE8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28241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A1F3E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BA9CF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1C7B28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BDD2D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F3737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745862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DD4C7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6EE65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single" w:sz="4" w:space="0" w:color="auto"/>
              <w:bottom w:val="nil"/>
              <w:right w:val="single" w:sz="4" w:space="0" w:color="auto"/>
            </w:tcBorders>
            <w:shd w:val="clear" w:color="000000" w:fill="D9D9D9"/>
            <w:vAlign w:val="center"/>
            <w:hideMark/>
          </w:tcPr>
          <w:p w14:paraId="62B4320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5F0E13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4FC88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71A911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116</w:t>
            </w:r>
          </w:p>
        </w:tc>
        <w:tc>
          <w:tcPr>
            <w:tcW w:w="320" w:type="pct"/>
            <w:tcBorders>
              <w:top w:val="nil"/>
              <w:left w:val="single" w:sz="8" w:space="0" w:color="auto"/>
              <w:bottom w:val="nil"/>
              <w:right w:val="single" w:sz="12" w:space="0" w:color="auto"/>
            </w:tcBorders>
            <w:shd w:val="clear" w:color="000000" w:fill="D9D9D9"/>
            <w:vAlign w:val="center"/>
            <w:hideMark/>
          </w:tcPr>
          <w:p w14:paraId="713D429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185.6</w:t>
            </w:r>
          </w:p>
        </w:tc>
      </w:tr>
      <w:tr w:rsidR="006D1AC7" w:rsidRPr="006D1AC7" w14:paraId="4479A328"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E897C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B6BF0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6E427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9DC21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CEB44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8A58A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1D0DF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509CD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42D5B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7B28D2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81A5D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6782D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B7C2B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59D7A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456154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1EF55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5A53D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nil"/>
              <w:bottom w:val="nil"/>
              <w:right w:val="single" w:sz="4" w:space="0" w:color="auto"/>
            </w:tcBorders>
            <w:shd w:val="clear" w:color="auto" w:fill="auto"/>
            <w:vAlign w:val="center"/>
            <w:hideMark/>
          </w:tcPr>
          <w:p w14:paraId="7F41CAD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A0FE90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F6CB2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80C82B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117</w:t>
            </w:r>
          </w:p>
        </w:tc>
        <w:tc>
          <w:tcPr>
            <w:tcW w:w="320" w:type="pct"/>
            <w:tcBorders>
              <w:top w:val="nil"/>
              <w:left w:val="nil"/>
              <w:bottom w:val="nil"/>
              <w:right w:val="single" w:sz="12" w:space="0" w:color="auto"/>
            </w:tcBorders>
            <w:shd w:val="clear" w:color="auto" w:fill="auto"/>
            <w:vAlign w:val="center"/>
            <w:hideMark/>
          </w:tcPr>
          <w:p w14:paraId="5300102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187.2</w:t>
            </w:r>
          </w:p>
        </w:tc>
      </w:tr>
      <w:tr w:rsidR="006D1AC7" w:rsidRPr="006D1AC7" w14:paraId="0768AA9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097505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95A52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91C54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ED3C5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D4458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20FEE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83D23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C943D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E084E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5FB4F6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C5202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140B8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1B0502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2A4CEE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645CC5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61828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7DE7D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single" w:sz="4" w:space="0" w:color="auto"/>
              <w:bottom w:val="nil"/>
              <w:right w:val="single" w:sz="4" w:space="0" w:color="auto"/>
            </w:tcBorders>
            <w:shd w:val="clear" w:color="000000" w:fill="D9D9D9"/>
            <w:vAlign w:val="center"/>
            <w:hideMark/>
          </w:tcPr>
          <w:p w14:paraId="2D88FC9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B50030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791F8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4601588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118</w:t>
            </w:r>
          </w:p>
        </w:tc>
        <w:tc>
          <w:tcPr>
            <w:tcW w:w="320" w:type="pct"/>
            <w:tcBorders>
              <w:top w:val="nil"/>
              <w:left w:val="single" w:sz="8" w:space="0" w:color="auto"/>
              <w:bottom w:val="nil"/>
              <w:right w:val="single" w:sz="12" w:space="0" w:color="auto"/>
            </w:tcBorders>
            <w:shd w:val="clear" w:color="000000" w:fill="D9D9D9"/>
            <w:vAlign w:val="center"/>
            <w:hideMark/>
          </w:tcPr>
          <w:p w14:paraId="3CAE57B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188.8</w:t>
            </w:r>
          </w:p>
        </w:tc>
      </w:tr>
      <w:tr w:rsidR="006D1AC7" w:rsidRPr="006D1AC7" w14:paraId="35B3B11B"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564BD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4B706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C8432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69EF1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AADC4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75CC8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D764E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EB1BD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3D16E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48F69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CE10C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60A4FB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45B8B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36FA42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9E4C5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86B1B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FFC14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nil"/>
              <w:bottom w:val="nil"/>
              <w:right w:val="single" w:sz="4" w:space="0" w:color="auto"/>
            </w:tcBorders>
            <w:shd w:val="clear" w:color="auto" w:fill="auto"/>
            <w:vAlign w:val="center"/>
            <w:hideMark/>
          </w:tcPr>
          <w:p w14:paraId="649C313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5718E9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1D295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6B1605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119</w:t>
            </w:r>
          </w:p>
        </w:tc>
        <w:tc>
          <w:tcPr>
            <w:tcW w:w="320" w:type="pct"/>
            <w:tcBorders>
              <w:top w:val="nil"/>
              <w:left w:val="nil"/>
              <w:bottom w:val="nil"/>
              <w:right w:val="single" w:sz="12" w:space="0" w:color="auto"/>
            </w:tcBorders>
            <w:shd w:val="clear" w:color="auto" w:fill="auto"/>
            <w:vAlign w:val="center"/>
            <w:hideMark/>
          </w:tcPr>
          <w:p w14:paraId="4DC9119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190.4</w:t>
            </w:r>
          </w:p>
        </w:tc>
      </w:tr>
      <w:tr w:rsidR="006D1AC7" w:rsidRPr="006D1AC7" w14:paraId="603DAB3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499E32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5155B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F6286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1D929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31FCF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66FCC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A00BA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910AC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FBA96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421A9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A5D49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47E71C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08476C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vAlign w:val="center"/>
            <w:hideMark/>
          </w:tcPr>
          <w:p w14:paraId="371E7B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778C8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FAF71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89A31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single" w:sz="4" w:space="0" w:color="auto"/>
              <w:bottom w:val="nil"/>
              <w:right w:val="single" w:sz="4" w:space="0" w:color="auto"/>
            </w:tcBorders>
            <w:shd w:val="clear" w:color="000000" w:fill="D9D9D9"/>
            <w:vAlign w:val="center"/>
            <w:hideMark/>
          </w:tcPr>
          <w:p w14:paraId="7E7AF9B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ECBA5E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75A915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72B201A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120</w:t>
            </w:r>
          </w:p>
        </w:tc>
        <w:tc>
          <w:tcPr>
            <w:tcW w:w="320" w:type="pct"/>
            <w:tcBorders>
              <w:top w:val="nil"/>
              <w:left w:val="single" w:sz="8" w:space="0" w:color="auto"/>
              <w:bottom w:val="nil"/>
              <w:right w:val="single" w:sz="12" w:space="0" w:color="auto"/>
            </w:tcBorders>
            <w:shd w:val="clear" w:color="000000" w:fill="D9D9D9"/>
            <w:vAlign w:val="center"/>
            <w:hideMark/>
          </w:tcPr>
          <w:p w14:paraId="31F6B2F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192.0</w:t>
            </w:r>
          </w:p>
        </w:tc>
      </w:tr>
      <w:tr w:rsidR="006D1AC7" w:rsidRPr="006D1AC7" w14:paraId="47AE1D34"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8DD46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BE1A6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ACF46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CD503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2E1DF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E363E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20E53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A96DC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891E1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F7BA7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5DA68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6DEA2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61042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vAlign w:val="center"/>
            <w:hideMark/>
          </w:tcPr>
          <w:p w14:paraId="58E4C0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ACC6E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FB9B3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215AF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nil"/>
              <w:bottom w:val="nil"/>
              <w:right w:val="single" w:sz="4" w:space="0" w:color="auto"/>
            </w:tcBorders>
            <w:shd w:val="clear" w:color="auto" w:fill="auto"/>
            <w:vAlign w:val="center"/>
            <w:hideMark/>
          </w:tcPr>
          <w:p w14:paraId="54FD251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E85C8C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D73CB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E401AB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121</w:t>
            </w:r>
          </w:p>
        </w:tc>
        <w:tc>
          <w:tcPr>
            <w:tcW w:w="320" w:type="pct"/>
            <w:tcBorders>
              <w:top w:val="nil"/>
              <w:left w:val="nil"/>
              <w:bottom w:val="nil"/>
              <w:right w:val="single" w:sz="12" w:space="0" w:color="auto"/>
            </w:tcBorders>
            <w:shd w:val="clear" w:color="auto" w:fill="auto"/>
            <w:vAlign w:val="center"/>
            <w:hideMark/>
          </w:tcPr>
          <w:p w14:paraId="1C4CC1A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193.6</w:t>
            </w:r>
          </w:p>
        </w:tc>
      </w:tr>
      <w:tr w:rsidR="006D1AC7" w:rsidRPr="006D1AC7" w14:paraId="5C4EE25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DA31F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5F089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27DF44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B6370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0F28B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3E455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09A421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8B24E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B89D7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20BCD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9CB7E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EC3F3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E5963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65B79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0E53ED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4CFB1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EE697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301" w:type="pct"/>
            <w:tcBorders>
              <w:top w:val="nil"/>
              <w:left w:val="single" w:sz="4" w:space="0" w:color="auto"/>
              <w:bottom w:val="nil"/>
              <w:right w:val="single" w:sz="4" w:space="0" w:color="auto"/>
            </w:tcBorders>
            <w:shd w:val="clear" w:color="000000" w:fill="D9D9D9"/>
            <w:vAlign w:val="center"/>
            <w:hideMark/>
          </w:tcPr>
          <w:p w14:paraId="1F4C9A1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8BFA47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B145F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6795847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122</w:t>
            </w:r>
          </w:p>
        </w:tc>
        <w:tc>
          <w:tcPr>
            <w:tcW w:w="320" w:type="pct"/>
            <w:tcBorders>
              <w:top w:val="nil"/>
              <w:left w:val="single" w:sz="8" w:space="0" w:color="auto"/>
              <w:bottom w:val="nil"/>
              <w:right w:val="single" w:sz="12" w:space="0" w:color="auto"/>
            </w:tcBorders>
            <w:shd w:val="clear" w:color="000000" w:fill="D9D9D9"/>
            <w:vAlign w:val="center"/>
            <w:hideMark/>
          </w:tcPr>
          <w:p w14:paraId="6E08A27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195.2</w:t>
            </w:r>
          </w:p>
        </w:tc>
      </w:tr>
      <w:tr w:rsidR="006D1AC7" w:rsidRPr="006D1AC7" w14:paraId="35C786AB"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94DF5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ECA5E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48709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5B7868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55E3A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B0715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9D657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EEF32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96346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0A0EB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88638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02453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CB4BA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C6CA0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E431A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F6845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E4D71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nil"/>
              <w:bottom w:val="nil"/>
              <w:right w:val="single" w:sz="4" w:space="0" w:color="auto"/>
            </w:tcBorders>
            <w:shd w:val="clear" w:color="auto" w:fill="auto"/>
            <w:vAlign w:val="center"/>
            <w:hideMark/>
          </w:tcPr>
          <w:p w14:paraId="5C0AEE1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A5CD27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6028D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B05B26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123</w:t>
            </w:r>
          </w:p>
        </w:tc>
        <w:tc>
          <w:tcPr>
            <w:tcW w:w="320" w:type="pct"/>
            <w:tcBorders>
              <w:top w:val="nil"/>
              <w:left w:val="nil"/>
              <w:bottom w:val="nil"/>
              <w:right w:val="single" w:sz="12" w:space="0" w:color="auto"/>
            </w:tcBorders>
            <w:shd w:val="clear" w:color="auto" w:fill="auto"/>
            <w:vAlign w:val="center"/>
            <w:hideMark/>
          </w:tcPr>
          <w:p w14:paraId="549A129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196.8</w:t>
            </w:r>
          </w:p>
        </w:tc>
      </w:tr>
      <w:tr w:rsidR="006D1AC7" w:rsidRPr="006D1AC7" w14:paraId="17AB903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42860B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2B81EA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20F6E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4FCB7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E136D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0A4F99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ACD55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25010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492D7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07361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570CF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3D57D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047F7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3F144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19D520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03A63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B17EA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single" w:sz="4" w:space="0" w:color="auto"/>
              <w:bottom w:val="nil"/>
              <w:right w:val="single" w:sz="4" w:space="0" w:color="auto"/>
            </w:tcBorders>
            <w:shd w:val="clear" w:color="000000" w:fill="D9D9D9"/>
            <w:vAlign w:val="center"/>
            <w:hideMark/>
          </w:tcPr>
          <w:p w14:paraId="5F96241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1DF44E5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406D54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3D5C86A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124</w:t>
            </w:r>
          </w:p>
        </w:tc>
        <w:tc>
          <w:tcPr>
            <w:tcW w:w="320" w:type="pct"/>
            <w:tcBorders>
              <w:top w:val="nil"/>
              <w:left w:val="single" w:sz="8" w:space="0" w:color="auto"/>
              <w:bottom w:val="nil"/>
              <w:right w:val="single" w:sz="12" w:space="0" w:color="auto"/>
            </w:tcBorders>
            <w:shd w:val="clear" w:color="000000" w:fill="D9D9D9"/>
            <w:vAlign w:val="center"/>
            <w:hideMark/>
          </w:tcPr>
          <w:p w14:paraId="21A6D0F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198.4</w:t>
            </w:r>
          </w:p>
        </w:tc>
      </w:tr>
      <w:tr w:rsidR="006D1AC7" w:rsidRPr="006D1AC7" w14:paraId="28089A14"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BC74F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85377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52F2D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DE32D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F505B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8E422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31A4A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2B693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15288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64F72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0EAA0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40A22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3E7FE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60D18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F68F8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914A2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7BB26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nil"/>
              <w:bottom w:val="nil"/>
              <w:right w:val="single" w:sz="4" w:space="0" w:color="auto"/>
            </w:tcBorders>
            <w:shd w:val="clear" w:color="auto" w:fill="auto"/>
            <w:vAlign w:val="center"/>
            <w:hideMark/>
          </w:tcPr>
          <w:p w14:paraId="71B4828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4FFA03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DB293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56C7272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125</w:t>
            </w:r>
          </w:p>
        </w:tc>
        <w:tc>
          <w:tcPr>
            <w:tcW w:w="320" w:type="pct"/>
            <w:tcBorders>
              <w:top w:val="nil"/>
              <w:left w:val="nil"/>
              <w:bottom w:val="nil"/>
              <w:right w:val="single" w:sz="12" w:space="0" w:color="auto"/>
            </w:tcBorders>
            <w:shd w:val="clear" w:color="auto" w:fill="auto"/>
            <w:vAlign w:val="center"/>
            <w:hideMark/>
          </w:tcPr>
          <w:p w14:paraId="31370D5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200.0</w:t>
            </w:r>
          </w:p>
        </w:tc>
      </w:tr>
      <w:tr w:rsidR="006D1AC7" w:rsidRPr="006D1AC7" w14:paraId="4FE032E3"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D0BBD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766AB4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692D8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A8265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781E4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D2AA4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7F3FA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5D3D8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0B3572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1C73D5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2D667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164DDC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3FE4D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0DF430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BF31F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90EC0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5F0BC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single" w:sz="4" w:space="0" w:color="auto"/>
              <w:bottom w:val="nil"/>
              <w:right w:val="single" w:sz="4" w:space="0" w:color="auto"/>
            </w:tcBorders>
            <w:shd w:val="clear" w:color="000000" w:fill="D9D9D9"/>
            <w:vAlign w:val="center"/>
            <w:hideMark/>
          </w:tcPr>
          <w:p w14:paraId="2F89938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4BED224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34879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6E67F61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126</w:t>
            </w:r>
          </w:p>
        </w:tc>
        <w:tc>
          <w:tcPr>
            <w:tcW w:w="320" w:type="pct"/>
            <w:tcBorders>
              <w:top w:val="nil"/>
              <w:left w:val="single" w:sz="8" w:space="0" w:color="auto"/>
              <w:bottom w:val="nil"/>
              <w:right w:val="single" w:sz="12" w:space="0" w:color="auto"/>
            </w:tcBorders>
            <w:shd w:val="clear" w:color="000000" w:fill="D9D9D9"/>
            <w:vAlign w:val="center"/>
            <w:hideMark/>
          </w:tcPr>
          <w:p w14:paraId="2558848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201.6</w:t>
            </w:r>
          </w:p>
        </w:tc>
      </w:tr>
      <w:tr w:rsidR="006D1AC7" w:rsidRPr="006D1AC7" w14:paraId="42B76E96"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670D09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A2408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536A34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C7CC7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9F8B9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5EECD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54279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23E5B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D5AAD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AB57B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F628F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3372F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7174D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3F558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6467F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39A8DB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DF439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nil"/>
              <w:bottom w:val="nil"/>
              <w:right w:val="single" w:sz="4" w:space="0" w:color="auto"/>
            </w:tcBorders>
            <w:shd w:val="clear" w:color="auto" w:fill="auto"/>
            <w:vAlign w:val="center"/>
            <w:hideMark/>
          </w:tcPr>
          <w:p w14:paraId="3D3E9A3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5B01E8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09011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1F6DAF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127</w:t>
            </w:r>
          </w:p>
        </w:tc>
        <w:tc>
          <w:tcPr>
            <w:tcW w:w="320" w:type="pct"/>
            <w:tcBorders>
              <w:top w:val="nil"/>
              <w:left w:val="nil"/>
              <w:bottom w:val="nil"/>
              <w:right w:val="single" w:sz="12" w:space="0" w:color="auto"/>
            </w:tcBorders>
            <w:shd w:val="clear" w:color="auto" w:fill="auto"/>
            <w:vAlign w:val="center"/>
            <w:hideMark/>
          </w:tcPr>
          <w:p w14:paraId="563B79A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203.2</w:t>
            </w:r>
          </w:p>
        </w:tc>
      </w:tr>
      <w:tr w:rsidR="006D1AC7" w:rsidRPr="006D1AC7" w14:paraId="7C79B65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121A45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4F038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EB705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E56AA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DDF08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004AFD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7EBD0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0CBCA0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B58A2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526A79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59D253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4D385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1C48D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1C8331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01D29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9BDC1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FBFBD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single" w:sz="4" w:space="0" w:color="auto"/>
              <w:bottom w:val="nil"/>
              <w:right w:val="single" w:sz="4" w:space="0" w:color="auto"/>
            </w:tcBorders>
            <w:shd w:val="clear" w:color="000000" w:fill="D9D9D9"/>
            <w:vAlign w:val="center"/>
            <w:hideMark/>
          </w:tcPr>
          <w:p w14:paraId="29C803B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943643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96858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231A6A5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128</w:t>
            </w:r>
          </w:p>
        </w:tc>
        <w:tc>
          <w:tcPr>
            <w:tcW w:w="320" w:type="pct"/>
            <w:tcBorders>
              <w:top w:val="nil"/>
              <w:left w:val="single" w:sz="8" w:space="0" w:color="auto"/>
              <w:bottom w:val="nil"/>
              <w:right w:val="single" w:sz="12" w:space="0" w:color="auto"/>
            </w:tcBorders>
            <w:shd w:val="clear" w:color="000000" w:fill="D9D9D9"/>
            <w:vAlign w:val="center"/>
            <w:hideMark/>
          </w:tcPr>
          <w:p w14:paraId="476EB09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204.8</w:t>
            </w:r>
          </w:p>
        </w:tc>
      </w:tr>
      <w:tr w:rsidR="006D1AC7" w:rsidRPr="006D1AC7" w14:paraId="4F0A286D"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64563D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B8A82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BB1CD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1F33BA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E8E6B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8BA0F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4F182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01DFE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9B4AD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3682E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3ED71B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D401E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FD4D0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25EA6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242C16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A74AB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78EE55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nil"/>
              <w:bottom w:val="nil"/>
              <w:right w:val="single" w:sz="4" w:space="0" w:color="auto"/>
            </w:tcBorders>
            <w:shd w:val="clear" w:color="auto" w:fill="auto"/>
            <w:vAlign w:val="center"/>
            <w:hideMark/>
          </w:tcPr>
          <w:p w14:paraId="6A52B41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1D2BC3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0C8BE4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6DDA022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129</w:t>
            </w:r>
          </w:p>
        </w:tc>
        <w:tc>
          <w:tcPr>
            <w:tcW w:w="320" w:type="pct"/>
            <w:tcBorders>
              <w:top w:val="nil"/>
              <w:left w:val="nil"/>
              <w:bottom w:val="nil"/>
              <w:right w:val="single" w:sz="12" w:space="0" w:color="auto"/>
            </w:tcBorders>
            <w:shd w:val="clear" w:color="auto" w:fill="auto"/>
            <w:vAlign w:val="center"/>
            <w:hideMark/>
          </w:tcPr>
          <w:p w14:paraId="5F90BF5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206.4</w:t>
            </w:r>
          </w:p>
        </w:tc>
      </w:tr>
      <w:tr w:rsidR="006D1AC7" w:rsidRPr="006D1AC7" w14:paraId="40A5E1C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3BDCF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3BC8C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36B8F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06800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20EE22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AA95B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E1D62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86590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B6064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BF2DF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F87C6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6E085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E6B59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75FDD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3B1A5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11C95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0931F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single" w:sz="4" w:space="0" w:color="auto"/>
              <w:bottom w:val="nil"/>
              <w:right w:val="single" w:sz="4" w:space="0" w:color="auto"/>
            </w:tcBorders>
            <w:shd w:val="clear" w:color="000000" w:fill="D9D9D9"/>
            <w:vAlign w:val="center"/>
            <w:hideMark/>
          </w:tcPr>
          <w:p w14:paraId="173540F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710A437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1CBBA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6FB5DB2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130</w:t>
            </w:r>
          </w:p>
        </w:tc>
        <w:tc>
          <w:tcPr>
            <w:tcW w:w="320" w:type="pct"/>
            <w:tcBorders>
              <w:top w:val="nil"/>
              <w:left w:val="single" w:sz="8" w:space="0" w:color="auto"/>
              <w:bottom w:val="nil"/>
              <w:right w:val="single" w:sz="12" w:space="0" w:color="auto"/>
            </w:tcBorders>
            <w:shd w:val="clear" w:color="000000" w:fill="D9D9D9"/>
            <w:vAlign w:val="center"/>
            <w:hideMark/>
          </w:tcPr>
          <w:p w14:paraId="2EA6660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208.0</w:t>
            </w:r>
          </w:p>
        </w:tc>
      </w:tr>
      <w:tr w:rsidR="006D1AC7" w:rsidRPr="006D1AC7" w14:paraId="50256EDC"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6D28B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46412D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D7913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8FC71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7A223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32326F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3DE63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5A8E5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0B7C3A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7E200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43998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60A0E4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75B99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0141E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EF02D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F0C34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023D39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nil"/>
              <w:bottom w:val="nil"/>
              <w:right w:val="single" w:sz="4" w:space="0" w:color="auto"/>
            </w:tcBorders>
            <w:shd w:val="clear" w:color="auto" w:fill="auto"/>
            <w:vAlign w:val="center"/>
            <w:hideMark/>
          </w:tcPr>
          <w:p w14:paraId="01DFD41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02D8C6B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514CEA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EC3177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131</w:t>
            </w:r>
          </w:p>
        </w:tc>
        <w:tc>
          <w:tcPr>
            <w:tcW w:w="320" w:type="pct"/>
            <w:tcBorders>
              <w:top w:val="nil"/>
              <w:left w:val="nil"/>
              <w:bottom w:val="nil"/>
              <w:right w:val="single" w:sz="12" w:space="0" w:color="auto"/>
            </w:tcBorders>
            <w:shd w:val="clear" w:color="auto" w:fill="auto"/>
            <w:vAlign w:val="center"/>
            <w:hideMark/>
          </w:tcPr>
          <w:p w14:paraId="6D682A2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209.6</w:t>
            </w:r>
          </w:p>
        </w:tc>
      </w:tr>
      <w:tr w:rsidR="006D1AC7" w:rsidRPr="006D1AC7" w14:paraId="7F05C94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471AC8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698554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B06AB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09DEFC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A7794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8962F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4B3FB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7C524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1211C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3E4D0A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CA01A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153386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4AB4F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B04C9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1A82A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B605F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5B33E4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single" w:sz="4" w:space="0" w:color="auto"/>
              <w:bottom w:val="nil"/>
              <w:right w:val="single" w:sz="4" w:space="0" w:color="auto"/>
            </w:tcBorders>
            <w:shd w:val="clear" w:color="000000" w:fill="D9D9D9"/>
            <w:vAlign w:val="center"/>
            <w:hideMark/>
          </w:tcPr>
          <w:p w14:paraId="70CD694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134CB54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00D3B2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46CD6D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132</w:t>
            </w:r>
          </w:p>
        </w:tc>
        <w:tc>
          <w:tcPr>
            <w:tcW w:w="320" w:type="pct"/>
            <w:tcBorders>
              <w:top w:val="nil"/>
              <w:left w:val="single" w:sz="8" w:space="0" w:color="auto"/>
              <w:bottom w:val="nil"/>
              <w:right w:val="single" w:sz="12" w:space="0" w:color="auto"/>
            </w:tcBorders>
            <w:shd w:val="clear" w:color="000000" w:fill="D9D9D9"/>
            <w:vAlign w:val="center"/>
            <w:hideMark/>
          </w:tcPr>
          <w:p w14:paraId="6E7AFB4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211.2</w:t>
            </w:r>
          </w:p>
        </w:tc>
      </w:tr>
      <w:tr w:rsidR="006D1AC7" w:rsidRPr="006D1AC7" w14:paraId="248AF275"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1C085C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07E399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418DED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CD6B1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364F4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30149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37BAE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AEDD0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066A8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D5B63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60B1B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332992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CE9E6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44729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08FE99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A53FC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30A80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nil"/>
              <w:bottom w:val="nil"/>
              <w:right w:val="single" w:sz="4" w:space="0" w:color="auto"/>
            </w:tcBorders>
            <w:shd w:val="clear" w:color="auto" w:fill="auto"/>
            <w:vAlign w:val="center"/>
            <w:hideMark/>
          </w:tcPr>
          <w:p w14:paraId="74DEA25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1C0627E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33512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160BB77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133</w:t>
            </w:r>
          </w:p>
        </w:tc>
        <w:tc>
          <w:tcPr>
            <w:tcW w:w="320" w:type="pct"/>
            <w:tcBorders>
              <w:top w:val="nil"/>
              <w:left w:val="nil"/>
              <w:bottom w:val="nil"/>
              <w:right w:val="single" w:sz="12" w:space="0" w:color="auto"/>
            </w:tcBorders>
            <w:shd w:val="clear" w:color="auto" w:fill="auto"/>
            <w:vAlign w:val="center"/>
            <w:hideMark/>
          </w:tcPr>
          <w:p w14:paraId="5A8B13F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212.8</w:t>
            </w:r>
          </w:p>
        </w:tc>
      </w:tr>
      <w:tr w:rsidR="006D1AC7" w:rsidRPr="006D1AC7" w14:paraId="7666308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01843D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93E36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2D063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F821D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DA0F2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28431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47D37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2C63B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59DFEB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E5869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0C117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AA0A5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00B43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B1B19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59A9C1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0602B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46059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single" w:sz="4" w:space="0" w:color="auto"/>
              <w:bottom w:val="nil"/>
              <w:right w:val="single" w:sz="4" w:space="0" w:color="auto"/>
            </w:tcBorders>
            <w:shd w:val="clear" w:color="000000" w:fill="D9D9D9"/>
            <w:vAlign w:val="center"/>
            <w:hideMark/>
          </w:tcPr>
          <w:p w14:paraId="5F67C36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ABF1CA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00BA35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02AD5B8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134</w:t>
            </w:r>
          </w:p>
        </w:tc>
        <w:tc>
          <w:tcPr>
            <w:tcW w:w="320" w:type="pct"/>
            <w:tcBorders>
              <w:top w:val="nil"/>
              <w:left w:val="single" w:sz="8" w:space="0" w:color="auto"/>
              <w:bottom w:val="nil"/>
              <w:right w:val="single" w:sz="12" w:space="0" w:color="auto"/>
            </w:tcBorders>
            <w:shd w:val="clear" w:color="000000" w:fill="D9D9D9"/>
            <w:vAlign w:val="center"/>
            <w:hideMark/>
          </w:tcPr>
          <w:p w14:paraId="4F9DDE4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214.4</w:t>
            </w:r>
          </w:p>
        </w:tc>
      </w:tr>
      <w:tr w:rsidR="006D1AC7" w:rsidRPr="006D1AC7" w14:paraId="7771D1BA"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95FD8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D006D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475B5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2C655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DC64D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0B9015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3183BC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5D531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ECE65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F25FF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FBE87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B6040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6A54D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EA2D0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7145E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37A8E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FBE4B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301" w:type="pct"/>
            <w:tcBorders>
              <w:top w:val="nil"/>
              <w:left w:val="nil"/>
              <w:bottom w:val="nil"/>
              <w:right w:val="single" w:sz="4" w:space="0" w:color="auto"/>
            </w:tcBorders>
            <w:shd w:val="clear" w:color="auto" w:fill="auto"/>
            <w:vAlign w:val="center"/>
            <w:hideMark/>
          </w:tcPr>
          <w:p w14:paraId="5253AFA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F87AFD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437231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0EF0965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135</w:t>
            </w:r>
          </w:p>
        </w:tc>
        <w:tc>
          <w:tcPr>
            <w:tcW w:w="320" w:type="pct"/>
            <w:tcBorders>
              <w:top w:val="nil"/>
              <w:left w:val="nil"/>
              <w:bottom w:val="nil"/>
              <w:right w:val="single" w:sz="12" w:space="0" w:color="auto"/>
            </w:tcBorders>
            <w:shd w:val="clear" w:color="auto" w:fill="auto"/>
            <w:vAlign w:val="center"/>
            <w:hideMark/>
          </w:tcPr>
          <w:p w14:paraId="3EC3C53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216.0</w:t>
            </w:r>
          </w:p>
        </w:tc>
      </w:tr>
      <w:tr w:rsidR="006D1AC7" w:rsidRPr="006D1AC7" w14:paraId="7DFE964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487CB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4890FC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D22A6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556F7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4662A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E75D8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A110E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0B678E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ECB66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C1AF7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18B5F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ACBA1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011050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9FE4F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5C301D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CD97D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EA16F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single" w:sz="4" w:space="0" w:color="auto"/>
              <w:bottom w:val="nil"/>
              <w:right w:val="single" w:sz="4" w:space="0" w:color="auto"/>
            </w:tcBorders>
            <w:shd w:val="clear" w:color="000000" w:fill="D9D9D9"/>
            <w:vAlign w:val="center"/>
            <w:hideMark/>
          </w:tcPr>
          <w:p w14:paraId="122CD01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C388C2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00648C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2C62916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136</w:t>
            </w:r>
          </w:p>
        </w:tc>
        <w:tc>
          <w:tcPr>
            <w:tcW w:w="320" w:type="pct"/>
            <w:tcBorders>
              <w:top w:val="nil"/>
              <w:left w:val="single" w:sz="8" w:space="0" w:color="auto"/>
              <w:bottom w:val="nil"/>
              <w:right w:val="single" w:sz="12" w:space="0" w:color="auto"/>
            </w:tcBorders>
            <w:shd w:val="clear" w:color="000000" w:fill="D9D9D9"/>
            <w:vAlign w:val="center"/>
            <w:hideMark/>
          </w:tcPr>
          <w:p w14:paraId="5C7134A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217.6</w:t>
            </w:r>
          </w:p>
        </w:tc>
      </w:tr>
      <w:tr w:rsidR="006D1AC7" w:rsidRPr="006D1AC7" w14:paraId="4B85500F"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2AD916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654BFE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F8099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739277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50AC3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90638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EA548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5DDF4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EF645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8C796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BF6C1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46ACB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014AD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4445E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DE870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93152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044108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nil"/>
              <w:bottom w:val="nil"/>
              <w:right w:val="single" w:sz="4" w:space="0" w:color="auto"/>
            </w:tcBorders>
            <w:shd w:val="clear" w:color="auto" w:fill="auto"/>
            <w:vAlign w:val="center"/>
            <w:hideMark/>
          </w:tcPr>
          <w:p w14:paraId="4DF904D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53B7F3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368BB2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84127B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137</w:t>
            </w:r>
          </w:p>
        </w:tc>
        <w:tc>
          <w:tcPr>
            <w:tcW w:w="320" w:type="pct"/>
            <w:tcBorders>
              <w:top w:val="nil"/>
              <w:left w:val="nil"/>
              <w:bottom w:val="nil"/>
              <w:right w:val="single" w:sz="12" w:space="0" w:color="auto"/>
            </w:tcBorders>
            <w:shd w:val="clear" w:color="auto" w:fill="auto"/>
            <w:vAlign w:val="center"/>
            <w:hideMark/>
          </w:tcPr>
          <w:p w14:paraId="669DB71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219.2</w:t>
            </w:r>
          </w:p>
        </w:tc>
      </w:tr>
      <w:tr w:rsidR="006D1AC7" w:rsidRPr="006D1AC7" w14:paraId="7713685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45D28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4E62E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5DA50D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FF767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15689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FD4A6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C05EE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AA8D8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A7AB6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0A7F4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6667C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4C2AD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B8570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4946D4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D4B72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283D5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692D7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single" w:sz="4" w:space="0" w:color="auto"/>
              <w:bottom w:val="nil"/>
              <w:right w:val="single" w:sz="4" w:space="0" w:color="auto"/>
            </w:tcBorders>
            <w:shd w:val="clear" w:color="000000" w:fill="D9D9D9"/>
            <w:vAlign w:val="center"/>
            <w:hideMark/>
          </w:tcPr>
          <w:p w14:paraId="2A4F20A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8A5421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6E67E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4398426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138</w:t>
            </w:r>
          </w:p>
        </w:tc>
        <w:tc>
          <w:tcPr>
            <w:tcW w:w="320" w:type="pct"/>
            <w:tcBorders>
              <w:top w:val="nil"/>
              <w:left w:val="single" w:sz="8" w:space="0" w:color="auto"/>
              <w:bottom w:val="nil"/>
              <w:right w:val="single" w:sz="12" w:space="0" w:color="auto"/>
            </w:tcBorders>
            <w:shd w:val="clear" w:color="000000" w:fill="D9D9D9"/>
            <w:vAlign w:val="center"/>
            <w:hideMark/>
          </w:tcPr>
          <w:p w14:paraId="4338DA1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220.8</w:t>
            </w:r>
          </w:p>
        </w:tc>
      </w:tr>
      <w:tr w:rsidR="006D1AC7" w:rsidRPr="006D1AC7" w14:paraId="53BBD929"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E95BB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14AC4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7C5607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0B5B9F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504D1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34D65C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EACA7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0A905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F4199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2AA0C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09D3F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B8847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61FCD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D1342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6FD92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08F34A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883DB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nil"/>
              <w:bottom w:val="nil"/>
              <w:right w:val="single" w:sz="4" w:space="0" w:color="auto"/>
            </w:tcBorders>
            <w:shd w:val="clear" w:color="auto" w:fill="auto"/>
            <w:vAlign w:val="center"/>
            <w:hideMark/>
          </w:tcPr>
          <w:p w14:paraId="75841BF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683192C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50D95B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3D8F6AF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139</w:t>
            </w:r>
          </w:p>
        </w:tc>
        <w:tc>
          <w:tcPr>
            <w:tcW w:w="320" w:type="pct"/>
            <w:tcBorders>
              <w:top w:val="nil"/>
              <w:left w:val="nil"/>
              <w:bottom w:val="nil"/>
              <w:right w:val="single" w:sz="12" w:space="0" w:color="auto"/>
            </w:tcBorders>
            <w:shd w:val="clear" w:color="auto" w:fill="auto"/>
            <w:vAlign w:val="center"/>
            <w:hideMark/>
          </w:tcPr>
          <w:p w14:paraId="42084E9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222.4</w:t>
            </w:r>
          </w:p>
        </w:tc>
      </w:tr>
      <w:tr w:rsidR="006D1AC7" w:rsidRPr="006D1AC7" w14:paraId="5DFB06F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6886DF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94190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0348C5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19E05E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4F9E6A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0B5DF2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E1D06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A939F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7C6C5B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40169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254574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48AC3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0A7DBA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4796F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1BBBF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6AADF6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EC344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single" w:sz="4" w:space="0" w:color="auto"/>
              <w:bottom w:val="nil"/>
              <w:right w:val="single" w:sz="4" w:space="0" w:color="auto"/>
            </w:tcBorders>
            <w:shd w:val="clear" w:color="000000" w:fill="D9D9D9"/>
            <w:vAlign w:val="center"/>
            <w:hideMark/>
          </w:tcPr>
          <w:p w14:paraId="14334E6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0F53AEC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8647D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623DF10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140</w:t>
            </w:r>
          </w:p>
        </w:tc>
        <w:tc>
          <w:tcPr>
            <w:tcW w:w="320" w:type="pct"/>
            <w:tcBorders>
              <w:top w:val="nil"/>
              <w:left w:val="single" w:sz="8" w:space="0" w:color="auto"/>
              <w:bottom w:val="nil"/>
              <w:right w:val="single" w:sz="12" w:space="0" w:color="auto"/>
            </w:tcBorders>
            <w:shd w:val="clear" w:color="000000" w:fill="D9D9D9"/>
            <w:vAlign w:val="center"/>
            <w:hideMark/>
          </w:tcPr>
          <w:p w14:paraId="7D55C1D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224.0</w:t>
            </w:r>
          </w:p>
        </w:tc>
      </w:tr>
      <w:tr w:rsidR="006D1AC7" w:rsidRPr="006D1AC7" w14:paraId="4DD5FE22"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246F6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77A55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B2B42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5AA24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B46C5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50DBD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3B28CD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75205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10B8B7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95DA7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38E309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78ED1D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3B9DD3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30D57F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098397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1849BB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FA581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nil"/>
              <w:bottom w:val="nil"/>
              <w:right w:val="single" w:sz="4" w:space="0" w:color="auto"/>
            </w:tcBorders>
            <w:shd w:val="clear" w:color="auto" w:fill="auto"/>
            <w:vAlign w:val="center"/>
            <w:hideMark/>
          </w:tcPr>
          <w:p w14:paraId="6B5C635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525CF54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533B51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5A0736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141</w:t>
            </w:r>
          </w:p>
        </w:tc>
        <w:tc>
          <w:tcPr>
            <w:tcW w:w="320" w:type="pct"/>
            <w:tcBorders>
              <w:top w:val="nil"/>
              <w:left w:val="nil"/>
              <w:bottom w:val="nil"/>
              <w:right w:val="single" w:sz="12" w:space="0" w:color="auto"/>
            </w:tcBorders>
            <w:shd w:val="clear" w:color="auto" w:fill="auto"/>
            <w:vAlign w:val="center"/>
            <w:hideMark/>
          </w:tcPr>
          <w:p w14:paraId="1777110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225.6</w:t>
            </w:r>
          </w:p>
        </w:tc>
      </w:tr>
      <w:tr w:rsidR="006D1AC7" w:rsidRPr="006D1AC7" w14:paraId="28D65034"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58333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54C0A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4132B7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51C14E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FF7B0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C3F30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7F3D4A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D66B9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8E33C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0A4EC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321197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7FD7B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0289A7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75D941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AA1B8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93FB9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3CAD21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single" w:sz="4" w:space="0" w:color="auto"/>
              <w:bottom w:val="nil"/>
              <w:right w:val="single" w:sz="4" w:space="0" w:color="auto"/>
            </w:tcBorders>
            <w:shd w:val="clear" w:color="000000" w:fill="D9D9D9"/>
            <w:vAlign w:val="center"/>
            <w:hideMark/>
          </w:tcPr>
          <w:p w14:paraId="58E3F87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3CBFD77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6BA52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550ABA1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142</w:t>
            </w:r>
          </w:p>
        </w:tc>
        <w:tc>
          <w:tcPr>
            <w:tcW w:w="320" w:type="pct"/>
            <w:tcBorders>
              <w:top w:val="nil"/>
              <w:left w:val="single" w:sz="8" w:space="0" w:color="auto"/>
              <w:bottom w:val="nil"/>
              <w:right w:val="single" w:sz="12" w:space="0" w:color="auto"/>
            </w:tcBorders>
            <w:shd w:val="clear" w:color="000000" w:fill="D9D9D9"/>
            <w:vAlign w:val="center"/>
            <w:hideMark/>
          </w:tcPr>
          <w:p w14:paraId="1790CB5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227.2</w:t>
            </w:r>
          </w:p>
        </w:tc>
      </w:tr>
      <w:tr w:rsidR="006D1AC7" w:rsidRPr="006D1AC7" w14:paraId="240BE524"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40CFB5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7B667A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2582FE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2D58BC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404604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592595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11E36F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5D3E9A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5BFDB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C5D26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CADAF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3E3271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3028F3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2E0774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F1A89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682AA5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72041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nil"/>
              <w:bottom w:val="nil"/>
              <w:right w:val="single" w:sz="4" w:space="0" w:color="auto"/>
            </w:tcBorders>
            <w:shd w:val="clear" w:color="auto" w:fill="auto"/>
            <w:vAlign w:val="center"/>
            <w:hideMark/>
          </w:tcPr>
          <w:p w14:paraId="3B796C8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3C4435C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FD0E8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2C6F316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143</w:t>
            </w:r>
          </w:p>
        </w:tc>
        <w:tc>
          <w:tcPr>
            <w:tcW w:w="320" w:type="pct"/>
            <w:tcBorders>
              <w:top w:val="nil"/>
              <w:left w:val="nil"/>
              <w:bottom w:val="nil"/>
              <w:right w:val="single" w:sz="12" w:space="0" w:color="auto"/>
            </w:tcBorders>
            <w:shd w:val="clear" w:color="auto" w:fill="auto"/>
            <w:vAlign w:val="center"/>
            <w:hideMark/>
          </w:tcPr>
          <w:p w14:paraId="40C6C1F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228.8</w:t>
            </w:r>
          </w:p>
        </w:tc>
      </w:tr>
      <w:tr w:rsidR="006D1AC7" w:rsidRPr="006D1AC7" w14:paraId="14607C7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76269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157DC6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153F96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437EE2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5B9D0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748CC4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75C70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05E13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040D8E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70E4D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ACA9D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6A1147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33FD5B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19A801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5D4283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BCBED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396C79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single" w:sz="4" w:space="0" w:color="auto"/>
              <w:bottom w:val="nil"/>
              <w:right w:val="single" w:sz="4" w:space="0" w:color="auto"/>
            </w:tcBorders>
            <w:shd w:val="clear" w:color="000000" w:fill="D9D9D9"/>
            <w:vAlign w:val="center"/>
            <w:hideMark/>
          </w:tcPr>
          <w:p w14:paraId="117557D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5DB670D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3B1313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65D4E02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144</w:t>
            </w:r>
          </w:p>
        </w:tc>
        <w:tc>
          <w:tcPr>
            <w:tcW w:w="320" w:type="pct"/>
            <w:tcBorders>
              <w:top w:val="nil"/>
              <w:left w:val="single" w:sz="8" w:space="0" w:color="auto"/>
              <w:bottom w:val="nil"/>
              <w:right w:val="single" w:sz="12" w:space="0" w:color="auto"/>
            </w:tcBorders>
            <w:shd w:val="clear" w:color="000000" w:fill="D9D9D9"/>
            <w:vAlign w:val="center"/>
            <w:hideMark/>
          </w:tcPr>
          <w:p w14:paraId="32A8E4D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230.4</w:t>
            </w:r>
          </w:p>
        </w:tc>
      </w:tr>
      <w:tr w:rsidR="006D1AC7" w:rsidRPr="006D1AC7" w14:paraId="6B7140D0"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549422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206C0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680930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439D8B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0E009D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89713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66C7C2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1887F1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3246F2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6E2CE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26164B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4063B2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BB27F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19C8B4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3D3EF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348E63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559CA1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nil"/>
              <w:bottom w:val="nil"/>
              <w:right w:val="single" w:sz="4" w:space="0" w:color="auto"/>
            </w:tcBorders>
            <w:shd w:val="clear" w:color="auto" w:fill="auto"/>
            <w:vAlign w:val="center"/>
            <w:hideMark/>
          </w:tcPr>
          <w:p w14:paraId="74DBC97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ECCAE3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7D44B2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F7BD56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145</w:t>
            </w:r>
          </w:p>
        </w:tc>
        <w:tc>
          <w:tcPr>
            <w:tcW w:w="320" w:type="pct"/>
            <w:tcBorders>
              <w:top w:val="nil"/>
              <w:left w:val="nil"/>
              <w:bottom w:val="nil"/>
              <w:right w:val="single" w:sz="12" w:space="0" w:color="auto"/>
            </w:tcBorders>
            <w:shd w:val="clear" w:color="auto" w:fill="auto"/>
            <w:vAlign w:val="center"/>
            <w:hideMark/>
          </w:tcPr>
          <w:p w14:paraId="5CB6CA0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232.0</w:t>
            </w:r>
          </w:p>
        </w:tc>
      </w:tr>
      <w:tr w:rsidR="006D1AC7" w:rsidRPr="006D1AC7" w14:paraId="5F9007F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72D056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3D8CF4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639D70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2A0426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7C3A44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625A11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34693C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444813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C1871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70C216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60E77B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2B7905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CCD89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vAlign w:val="center"/>
            <w:hideMark/>
          </w:tcPr>
          <w:p w14:paraId="5422EE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B3666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10818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3EB39A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single" w:sz="4" w:space="0" w:color="auto"/>
              <w:bottom w:val="nil"/>
              <w:right w:val="single" w:sz="4" w:space="0" w:color="auto"/>
            </w:tcBorders>
            <w:shd w:val="clear" w:color="000000" w:fill="D9D9D9"/>
            <w:vAlign w:val="center"/>
            <w:hideMark/>
          </w:tcPr>
          <w:p w14:paraId="0B4830C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6B831F3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2052AA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E63B8A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146</w:t>
            </w:r>
          </w:p>
        </w:tc>
        <w:tc>
          <w:tcPr>
            <w:tcW w:w="320" w:type="pct"/>
            <w:tcBorders>
              <w:top w:val="nil"/>
              <w:left w:val="single" w:sz="8" w:space="0" w:color="auto"/>
              <w:bottom w:val="nil"/>
              <w:right w:val="single" w:sz="12" w:space="0" w:color="auto"/>
            </w:tcBorders>
            <w:shd w:val="clear" w:color="000000" w:fill="D9D9D9"/>
            <w:vAlign w:val="center"/>
            <w:hideMark/>
          </w:tcPr>
          <w:p w14:paraId="72AFDBC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233.6</w:t>
            </w:r>
          </w:p>
        </w:tc>
      </w:tr>
      <w:tr w:rsidR="006D1AC7" w:rsidRPr="006D1AC7" w14:paraId="4BBE14DC"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338F37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1851D5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1678E7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756A6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123E0D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7187D7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036D09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09037D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65E1E5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263696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17495F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74F054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2D7D5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vAlign w:val="center"/>
            <w:hideMark/>
          </w:tcPr>
          <w:p w14:paraId="6D30BC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01BCAE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3E72E4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58AFB2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nil"/>
              <w:bottom w:val="nil"/>
              <w:right w:val="single" w:sz="4" w:space="0" w:color="auto"/>
            </w:tcBorders>
            <w:shd w:val="clear" w:color="auto" w:fill="auto"/>
            <w:vAlign w:val="center"/>
            <w:hideMark/>
          </w:tcPr>
          <w:p w14:paraId="676C673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44BFF6D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136DF5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7C71A1F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147</w:t>
            </w:r>
          </w:p>
        </w:tc>
        <w:tc>
          <w:tcPr>
            <w:tcW w:w="320" w:type="pct"/>
            <w:tcBorders>
              <w:top w:val="nil"/>
              <w:left w:val="nil"/>
              <w:bottom w:val="nil"/>
              <w:right w:val="single" w:sz="12" w:space="0" w:color="auto"/>
            </w:tcBorders>
            <w:shd w:val="clear" w:color="auto" w:fill="auto"/>
            <w:vAlign w:val="center"/>
            <w:hideMark/>
          </w:tcPr>
          <w:p w14:paraId="2E609EE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235.2</w:t>
            </w:r>
          </w:p>
        </w:tc>
      </w:tr>
      <w:tr w:rsidR="006D1AC7" w:rsidRPr="006D1AC7" w14:paraId="1D5629E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563314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009A4E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3AB7EA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3CA36C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478E8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0D809D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A2F1E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CAAE3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62D4D9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AB2F3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E37DB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FE5AF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497B82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224039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4E7C7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AD260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3D847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301" w:type="pct"/>
            <w:tcBorders>
              <w:top w:val="nil"/>
              <w:left w:val="single" w:sz="4" w:space="0" w:color="auto"/>
              <w:bottom w:val="nil"/>
              <w:right w:val="single" w:sz="4" w:space="0" w:color="auto"/>
            </w:tcBorders>
            <w:shd w:val="clear" w:color="000000" w:fill="D9D9D9"/>
            <w:vAlign w:val="center"/>
            <w:hideMark/>
          </w:tcPr>
          <w:p w14:paraId="6B3A02B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2B86C43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6C22C3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0CA97A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148</w:t>
            </w:r>
          </w:p>
        </w:tc>
        <w:tc>
          <w:tcPr>
            <w:tcW w:w="320" w:type="pct"/>
            <w:tcBorders>
              <w:top w:val="nil"/>
              <w:left w:val="single" w:sz="8" w:space="0" w:color="auto"/>
              <w:bottom w:val="nil"/>
              <w:right w:val="single" w:sz="12" w:space="0" w:color="auto"/>
            </w:tcBorders>
            <w:shd w:val="clear" w:color="000000" w:fill="D9D9D9"/>
            <w:vAlign w:val="center"/>
            <w:hideMark/>
          </w:tcPr>
          <w:p w14:paraId="5CD9747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236.8</w:t>
            </w:r>
          </w:p>
        </w:tc>
      </w:tr>
      <w:tr w:rsidR="006D1AC7" w:rsidRPr="006D1AC7" w14:paraId="777D9287" w14:textId="77777777" w:rsidTr="006B6FC2">
        <w:trPr>
          <w:cantSplit/>
          <w:trHeight w:val="255"/>
        </w:trPr>
        <w:tc>
          <w:tcPr>
            <w:tcW w:w="208" w:type="pct"/>
            <w:tcBorders>
              <w:top w:val="nil"/>
              <w:left w:val="single" w:sz="12" w:space="0" w:color="auto"/>
              <w:bottom w:val="nil"/>
              <w:right w:val="single" w:sz="4" w:space="0" w:color="auto"/>
            </w:tcBorders>
            <w:shd w:val="clear" w:color="auto" w:fill="auto"/>
            <w:vAlign w:val="center"/>
            <w:hideMark/>
          </w:tcPr>
          <w:p w14:paraId="0D92B5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vAlign w:val="center"/>
            <w:hideMark/>
          </w:tcPr>
          <w:p w14:paraId="5042F7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vAlign w:val="center"/>
            <w:hideMark/>
          </w:tcPr>
          <w:p w14:paraId="341585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vAlign w:val="center"/>
            <w:hideMark/>
          </w:tcPr>
          <w:p w14:paraId="38C0EB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vAlign w:val="center"/>
            <w:hideMark/>
          </w:tcPr>
          <w:p w14:paraId="5C067D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7FFF38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7D14ED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26F212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2FBCAF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74A233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0D8F2B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88E9E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225213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41CD25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76168E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5A73F5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vAlign w:val="center"/>
            <w:hideMark/>
          </w:tcPr>
          <w:p w14:paraId="2D8DC1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vAlign w:val="center"/>
            <w:hideMark/>
          </w:tcPr>
          <w:p w14:paraId="324BF9A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vAlign w:val="center"/>
            <w:hideMark/>
          </w:tcPr>
          <w:p w14:paraId="27B4E2B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vAlign w:val="center"/>
            <w:hideMark/>
          </w:tcPr>
          <w:p w14:paraId="616A74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vAlign w:val="center"/>
            <w:hideMark/>
          </w:tcPr>
          <w:p w14:paraId="4BF1F97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149</w:t>
            </w:r>
          </w:p>
        </w:tc>
        <w:tc>
          <w:tcPr>
            <w:tcW w:w="320" w:type="pct"/>
            <w:tcBorders>
              <w:top w:val="nil"/>
              <w:left w:val="nil"/>
              <w:bottom w:val="nil"/>
              <w:right w:val="single" w:sz="12" w:space="0" w:color="auto"/>
            </w:tcBorders>
            <w:shd w:val="clear" w:color="auto" w:fill="auto"/>
            <w:vAlign w:val="center"/>
            <w:hideMark/>
          </w:tcPr>
          <w:p w14:paraId="1CFB808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238.4</w:t>
            </w:r>
          </w:p>
        </w:tc>
      </w:tr>
      <w:tr w:rsidR="006D1AC7" w:rsidRPr="006D1AC7" w14:paraId="224AF03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vAlign w:val="center"/>
            <w:hideMark/>
          </w:tcPr>
          <w:p w14:paraId="276B31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vAlign w:val="center"/>
            <w:hideMark/>
          </w:tcPr>
          <w:p w14:paraId="565E15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vAlign w:val="center"/>
            <w:hideMark/>
          </w:tcPr>
          <w:p w14:paraId="726A38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vAlign w:val="center"/>
            <w:hideMark/>
          </w:tcPr>
          <w:p w14:paraId="700ADC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vAlign w:val="center"/>
            <w:hideMark/>
          </w:tcPr>
          <w:p w14:paraId="6BC13D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6F59AC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E38E2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475F19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2674FA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70CDB4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1E8B83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6946A4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614BA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744FE2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37BBD9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vAlign w:val="center"/>
            <w:hideMark/>
          </w:tcPr>
          <w:p w14:paraId="3CA695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vAlign w:val="center"/>
            <w:hideMark/>
          </w:tcPr>
          <w:p w14:paraId="5DCBD4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vAlign w:val="center"/>
            <w:hideMark/>
          </w:tcPr>
          <w:p w14:paraId="6FA7AFF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vAlign w:val="center"/>
            <w:hideMark/>
          </w:tcPr>
          <w:p w14:paraId="0F17AF3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vAlign w:val="center"/>
            <w:hideMark/>
          </w:tcPr>
          <w:p w14:paraId="1AAA9C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vAlign w:val="center"/>
            <w:hideMark/>
          </w:tcPr>
          <w:p w14:paraId="1E49EA8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150</w:t>
            </w:r>
          </w:p>
        </w:tc>
        <w:tc>
          <w:tcPr>
            <w:tcW w:w="320" w:type="pct"/>
            <w:tcBorders>
              <w:top w:val="nil"/>
              <w:left w:val="single" w:sz="8" w:space="0" w:color="auto"/>
              <w:bottom w:val="nil"/>
              <w:right w:val="single" w:sz="12" w:space="0" w:color="auto"/>
            </w:tcBorders>
            <w:shd w:val="clear" w:color="000000" w:fill="D9D9D9"/>
            <w:vAlign w:val="center"/>
            <w:hideMark/>
          </w:tcPr>
          <w:p w14:paraId="14B5EC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240.0</w:t>
            </w:r>
          </w:p>
        </w:tc>
      </w:tr>
      <w:tr w:rsidR="006D1AC7" w:rsidRPr="006D1AC7" w14:paraId="1B94772E"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FEEED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C10F7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31F049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6A3A72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5F46DD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CB625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2D251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97A2D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F2564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87A70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C2A70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632BCC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226075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69993E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70429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5C0FD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7D129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E2732D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0D658B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A1652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5781DE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151</w:t>
            </w:r>
          </w:p>
        </w:tc>
        <w:tc>
          <w:tcPr>
            <w:tcW w:w="320" w:type="pct"/>
            <w:tcBorders>
              <w:top w:val="nil"/>
              <w:left w:val="nil"/>
              <w:bottom w:val="nil"/>
              <w:right w:val="single" w:sz="12" w:space="0" w:color="auto"/>
            </w:tcBorders>
            <w:shd w:val="clear" w:color="auto" w:fill="auto"/>
            <w:noWrap/>
            <w:vAlign w:val="center"/>
            <w:hideMark/>
          </w:tcPr>
          <w:p w14:paraId="6C1FD0A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241.6</w:t>
            </w:r>
          </w:p>
        </w:tc>
      </w:tr>
      <w:tr w:rsidR="006D1AC7" w:rsidRPr="006D1AC7" w14:paraId="79145DA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9ACD1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65E9AD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50A6E0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2CF356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E50D8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E7C72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1748A4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8D11A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8E68A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F5AC7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8AC21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E8949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03DF17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20947D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7B925F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96917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0FA6B5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98CDC0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BE259D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59DE1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4DEF04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152</w:t>
            </w:r>
          </w:p>
        </w:tc>
        <w:tc>
          <w:tcPr>
            <w:tcW w:w="320" w:type="pct"/>
            <w:tcBorders>
              <w:top w:val="nil"/>
              <w:left w:val="single" w:sz="8" w:space="0" w:color="auto"/>
              <w:bottom w:val="nil"/>
              <w:right w:val="single" w:sz="12" w:space="0" w:color="auto"/>
            </w:tcBorders>
            <w:shd w:val="clear" w:color="000000" w:fill="D9D9D9"/>
            <w:noWrap/>
            <w:vAlign w:val="center"/>
            <w:hideMark/>
          </w:tcPr>
          <w:p w14:paraId="77B515D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243.2</w:t>
            </w:r>
          </w:p>
        </w:tc>
      </w:tr>
      <w:tr w:rsidR="006D1AC7" w:rsidRPr="006D1AC7" w14:paraId="3BC5AC33"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D58D9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48BD9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342DC1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A77F0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4662DB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98B1C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8BE4B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755C3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02C7A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5661C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95AC4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6A3301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1CD99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777D2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1AE32B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80DAA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F4F5F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31742E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E6E487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7DF18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4B8457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153</w:t>
            </w:r>
          </w:p>
        </w:tc>
        <w:tc>
          <w:tcPr>
            <w:tcW w:w="320" w:type="pct"/>
            <w:tcBorders>
              <w:top w:val="nil"/>
              <w:left w:val="nil"/>
              <w:bottom w:val="nil"/>
              <w:right w:val="single" w:sz="12" w:space="0" w:color="auto"/>
            </w:tcBorders>
            <w:shd w:val="clear" w:color="auto" w:fill="auto"/>
            <w:noWrap/>
            <w:vAlign w:val="center"/>
            <w:hideMark/>
          </w:tcPr>
          <w:p w14:paraId="4C4CDCF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244.8</w:t>
            </w:r>
          </w:p>
        </w:tc>
      </w:tr>
      <w:tr w:rsidR="006D1AC7" w:rsidRPr="006D1AC7" w14:paraId="593D99F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96BEA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2C0C75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74FF6B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05DDD4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2A2455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F00FA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3A364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E5028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4362D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D8E86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FBFE7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016E1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8D043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08C84D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073FD3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6B1B8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AEF01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E1B397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579644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D07BE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D12A12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154</w:t>
            </w:r>
          </w:p>
        </w:tc>
        <w:tc>
          <w:tcPr>
            <w:tcW w:w="320" w:type="pct"/>
            <w:tcBorders>
              <w:top w:val="nil"/>
              <w:left w:val="single" w:sz="8" w:space="0" w:color="auto"/>
              <w:bottom w:val="nil"/>
              <w:right w:val="single" w:sz="12" w:space="0" w:color="auto"/>
            </w:tcBorders>
            <w:shd w:val="clear" w:color="000000" w:fill="D9D9D9"/>
            <w:noWrap/>
            <w:vAlign w:val="center"/>
            <w:hideMark/>
          </w:tcPr>
          <w:p w14:paraId="2EBE653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246.4</w:t>
            </w:r>
          </w:p>
        </w:tc>
      </w:tr>
      <w:tr w:rsidR="006D1AC7" w:rsidRPr="006D1AC7" w14:paraId="203DB143"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B4962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395FBE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290C68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C23F2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A1BBE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57724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6B547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38C38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56DDE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2EDB2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3DA68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CDF61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0AC79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3BAB2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C5AB3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E9956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BA249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BE161B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06D686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04A9A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9214F1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155</w:t>
            </w:r>
          </w:p>
        </w:tc>
        <w:tc>
          <w:tcPr>
            <w:tcW w:w="320" w:type="pct"/>
            <w:tcBorders>
              <w:top w:val="nil"/>
              <w:left w:val="nil"/>
              <w:bottom w:val="nil"/>
              <w:right w:val="single" w:sz="12" w:space="0" w:color="auto"/>
            </w:tcBorders>
            <w:shd w:val="clear" w:color="auto" w:fill="auto"/>
            <w:noWrap/>
            <w:vAlign w:val="center"/>
            <w:hideMark/>
          </w:tcPr>
          <w:p w14:paraId="0DE4DEA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248.0</w:t>
            </w:r>
          </w:p>
        </w:tc>
      </w:tr>
      <w:tr w:rsidR="006D1AC7" w:rsidRPr="006D1AC7" w14:paraId="56117B0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9C62A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426AEE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B3DCB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2CA700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1DCC8D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B5DE3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BEFC0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7B09A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D22C1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3963C9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42FFE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005388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FA04F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419D2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DB362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5E42D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DB7F4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53438B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F6FD62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078BA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2A6934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156</w:t>
            </w:r>
          </w:p>
        </w:tc>
        <w:tc>
          <w:tcPr>
            <w:tcW w:w="320" w:type="pct"/>
            <w:tcBorders>
              <w:top w:val="nil"/>
              <w:left w:val="single" w:sz="8" w:space="0" w:color="auto"/>
              <w:bottom w:val="nil"/>
              <w:right w:val="single" w:sz="12" w:space="0" w:color="auto"/>
            </w:tcBorders>
            <w:shd w:val="clear" w:color="000000" w:fill="D9D9D9"/>
            <w:noWrap/>
            <w:vAlign w:val="center"/>
            <w:hideMark/>
          </w:tcPr>
          <w:p w14:paraId="1B6D959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249.6</w:t>
            </w:r>
          </w:p>
        </w:tc>
      </w:tr>
      <w:tr w:rsidR="006D1AC7" w:rsidRPr="006D1AC7" w14:paraId="544FA34E"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7AAAB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698E41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117B42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40B9A7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2D64BC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CA709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F232B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34948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D6F90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2BFDA5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CCC47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3D5A1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5939B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AC050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ECB7C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F7CD7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35FFF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4E4571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6ED4F5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908A0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B148CC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157</w:t>
            </w:r>
          </w:p>
        </w:tc>
        <w:tc>
          <w:tcPr>
            <w:tcW w:w="320" w:type="pct"/>
            <w:tcBorders>
              <w:top w:val="nil"/>
              <w:left w:val="nil"/>
              <w:bottom w:val="nil"/>
              <w:right w:val="single" w:sz="12" w:space="0" w:color="auto"/>
            </w:tcBorders>
            <w:shd w:val="clear" w:color="auto" w:fill="auto"/>
            <w:noWrap/>
            <w:vAlign w:val="center"/>
            <w:hideMark/>
          </w:tcPr>
          <w:p w14:paraId="3E68C4B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251.2</w:t>
            </w:r>
          </w:p>
        </w:tc>
      </w:tr>
      <w:tr w:rsidR="006D1AC7" w:rsidRPr="006D1AC7" w14:paraId="0BF4861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E38C6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32C63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48F00E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C5A58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710160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CE92E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8B301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63CE5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939A6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3C53A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064CB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5E0E7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02714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64A60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E5EF4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BE028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19157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FD4423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CFE4D9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2F295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F70A40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158</w:t>
            </w:r>
          </w:p>
        </w:tc>
        <w:tc>
          <w:tcPr>
            <w:tcW w:w="320" w:type="pct"/>
            <w:tcBorders>
              <w:top w:val="nil"/>
              <w:left w:val="single" w:sz="8" w:space="0" w:color="auto"/>
              <w:bottom w:val="nil"/>
              <w:right w:val="single" w:sz="12" w:space="0" w:color="auto"/>
            </w:tcBorders>
            <w:shd w:val="clear" w:color="000000" w:fill="D9D9D9"/>
            <w:noWrap/>
            <w:vAlign w:val="center"/>
            <w:hideMark/>
          </w:tcPr>
          <w:p w14:paraId="6F50DB2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252.8</w:t>
            </w:r>
          </w:p>
        </w:tc>
      </w:tr>
      <w:tr w:rsidR="006D1AC7" w:rsidRPr="006D1AC7" w14:paraId="367DE1E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EC904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40B450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608155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CB929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46836A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AAB52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992AB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AD6A5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78C96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78136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322D6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A7A0C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750E0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14CA67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3E55C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11D5F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EF1F5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3558D7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41FEB9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79CC0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380197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159</w:t>
            </w:r>
          </w:p>
        </w:tc>
        <w:tc>
          <w:tcPr>
            <w:tcW w:w="320" w:type="pct"/>
            <w:tcBorders>
              <w:top w:val="nil"/>
              <w:left w:val="nil"/>
              <w:bottom w:val="nil"/>
              <w:right w:val="single" w:sz="12" w:space="0" w:color="auto"/>
            </w:tcBorders>
            <w:shd w:val="clear" w:color="auto" w:fill="auto"/>
            <w:noWrap/>
            <w:vAlign w:val="center"/>
            <w:hideMark/>
          </w:tcPr>
          <w:p w14:paraId="545E08A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254.4</w:t>
            </w:r>
          </w:p>
        </w:tc>
      </w:tr>
      <w:tr w:rsidR="006D1AC7" w:rsidRPr="006D1AC7" w14:paraId="5D71AD9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64F42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79C8C9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26E666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6FE4D5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38D45B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5B6B5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D5BFC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D021A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4D213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A31F4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975FD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E841A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CF356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E4A06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8DF97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4D159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E69B5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875704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C62626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5663C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E2E927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160</w:t>
            </w:r>
          </w:p>
        </w:tc>
        <w:tc>
          <w:tcPr>
            <w:tcW w:w="320" w:type="pct"/>
            <w:tcBorders>
              <w:top w:val="nil"/>
              <w:left w:val="single" w:sz="8" w:space="0" w:color="auto"/>
              <w:bottom w:val="nil"/>
              <w:right w:val="single" w:sz="12" w:space="0" w:color="auto"/>
            </w:tcBorders>
            <w:shd w:val="clear" w:color="000000" w:fill="D9D9D9"/>
            <w:noWrap/>
            <w:vAlign w:val="center"/>
            <w:hideMark/>
          </w:tcPr>
          <w:p w14:paraId="6BB6C35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256.0</w:t>
            </w:r>
          </w:p>
        </w:tc>
      </w:tr>
      <w:tr w:rsidR="006D1AC7" w:rsidRPr="006D1AC7" w14:paraId="69555B5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D1D35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149759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0D5491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00701B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7EB33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52C33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BAD50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2F366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EA0BA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7247B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D9EA1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9A343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762CB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42289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C107D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FBB59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166F3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59F06F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0DA364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E6001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435CDC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161</w:t>
            </w:r>
          </w:p>
        </w:tc>
        <w:tc>
          <w:tcPr>
            <w:tcW w:w="320" w:type="pct"/>
            <w:tcBorders>
              <w:top w:val="nil"/>
              <w:left w:val="nil"/>
              <w:bottom w:val="nil"/>
              <w:right w:val="single" w:sz="12" w:space="0" w:color="auto"/>
            </w:tcBorders>
            <w:shd w:val="clear" w:color="auto" w:fill="auto"/>
            <w:noWrap/>
            <w:vAlign w:val="center"/>
            <w:hideMark/>
          </w:tcPr>
          <w:p w14:paraId="6F24942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257.6</w:t>
            </w:r>
          </w:p>
        </w:tc>
      </w:tr>
      <w:tr w:rsidR="006D1AC7" w:rsidRPr="006D1AC7" w14:paraId="0489CAB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A9ED0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9B2D1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2C2616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4C32A0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4D50AD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2B1BC7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3B71F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3345E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B270E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472D7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4C08E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A32D0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A7B2E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2A52F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61B61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3846A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9F615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0B3064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F039C1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8880C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648E54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162</w:t>
            </w:r>
          </w:p>
        </w:tc>
        <w:tc>
          <w:tcPr>
            <w:tcW w:w="320" w:type="pct"/>
            <w:tcBorders>
              <w:top w:val="nil"/>
              <w:left w:val="single" w:sz="8" w:space="0" w:color="auto"/>
              <w:bottom w:val="nil"/>
              <w:right w:val="single" w:sz="12" w:space="0" w:color="auto"/>
            </w:tcBorders>
            <w:shd w:val="clear" w:color="000000" w:fill="D9D9D9"/>
            <w:noWrap/>
            <w:vAlign w:val="center"/>
            <w:hideMark/>
          </w:tcPr>
          <w:p w14:paraId="4591C6F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259.2</w:t>
            </w:r>
          </w:p>
        </w:tc>
      </w:tr>
      <w:tr w:rsidR="006D1AC7" w:rsidRPr="006D1AC7" w14:paraId="5CB2701A"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532AD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4253B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53614E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70851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753DB7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BC478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B3D62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CE7B8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090C7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D34D6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F23E9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FB72E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18211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5EE9D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E22F9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EC656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9F08E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CA1C62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53A9A0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43502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0AE96D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163</w:t>
            </w:r>
          </w:p>
        </w:tc>
        <w:tc>
          <w:tcPr>
            <w:tcW w:w="320" w:type="pct"/>
            <w:tcBorders>
              <w:top w:val="nil"/>
              <w:left w:val="nil"/>
              <w:bottom w:val="nil"/>
              <w:right w:val="single" w:sz="12" w:space="0" w:color="auto"/>
            </w:tcBorders>
            <w:shd w:val="clear" w:color="auto" w:fill="auto"/>
            <w:noWrap/>
            <w:vAlign w:val="center"/>
            <w:hideMark/>
          </w:tcPr>
          <w:p w14:paraId="24DD668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260.8</w:t>
            </w:r>
          </w:p>
        </w:tc>
      </w:tr>
      <w:tr w:rsidR="006D1AC7" w:rsidRPr="006D1AC7" w14:paraId="191BF927"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4837E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392DB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33EFF6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17C568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B51A1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5AC1F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74C15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CDE9A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2EAC6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3D58E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2D71D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180DC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79E91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94074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8D18B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9E16F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87A0F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DB7AE2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AA1976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43A97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6D8827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164</w:t>
            </w:r>
          </w:p>
        </w:tc>
        <w:tc>
          <w:tcPr>
            <w:tcW w:w="320" w:type="pct"/>
            <w:tcBorders>
              <w:top w:val="nil"/>
              <w:left w:val="single" w:sz="8" w:space="0" w:color="auto"/>
              <w:bottom w:val="nil"/>
              <w:right w:val="single" w:sz="12" w:space="0" w:color="auto"/>
            </w:tcBorders>
            <w:shd w:val="clear" w:color="000000" w:fill="D9D9D9"/>
            <w:noWrap/>
            <w:vAlign w:val="center"/>
            <w:hideMark/>
          </w:tcPr>
          <w:p w14:paraId="7B12BE5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262.4</w:t>
            </w:r>
          </w:p>
        </w:tc>
      </w:tr>
      <w:tr w:rsidR="006D1AC7" w:rsidRPr="006D1AC7" w14:paraId="5B66073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1320A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57D67A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5A1420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131C2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7CFBA2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C9945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EFA3D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116C3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14C4C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7249E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2CFF8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F8B33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A4610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CE57C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ADDBC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78746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BA301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778A46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A48E0A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8DF7E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115012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165</w:t>
            </w:r>
          </w:p>
        </w:tc>
        <w:tc>
          <w:tcPr>
            <w:tcW w:w="320" w:type="pct"/>
            <w:tcBorders>
              <w:top w:val="nil"/>
              <w:left w:val="nil"/>
              <w:bottom w:val="nil"/>
              <w:right w:val="single" w:sz="12" w:space="0" w:color="auto"/>
            </w:tcBorders>
            <w:shd w:val="clear" w:color="auto" w:fill="auto"/>
            <w:noWrap/>
            <w:vAlign w:val="center"/>
            <w:hideMark/>
          </w:tcPr>
          <w:p w14:paraId="4DDABBD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264.0</w:t>
            </w:r>
          </w:p>
        </w:tc>
      </w:tr>
      <w:tr w:rsidR="006D1AC7" w:rsidRPr="006D1AC7" w14:paraId="00924D7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42ED0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4312AE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3EB1D6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476ED1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16CB3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22E2C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074F5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1FA9F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26C197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BD047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04B9F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03BDA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32F77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F179F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84BEF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243349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E91BE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852F9F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24CA45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1488F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7BA723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166</w:t>
            </w:r>
          </w:p>
        </w:tc>
        <w:tc>
          <w:tcPr>
            <w:tcW w:w="320" w:type="pct"/>
            <w:tcBorders>
              <w:top w:val="nil"/>
              <w:left w:val="single" w:sz="8" w:space="0" w:color="auto"/>
              <w:bottom w:val="nil"/>
              <w:right w:val="single" w:sz="12" w:space="0" w:color="auto"/>
            </w:tcBorders>
            <w:shd w:val="clear" w:color="000000" w:fill="D9D9D9"/>
            <w:noWrap/>
            <w:vAlign w:val="center"/>
            <w:hideMark/>
          </w:tcPr>
          <w:p w14:paraId="36BCB5A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265.6</w:t>
            </w:r>
          </w:p>
        </w:tc>
      </w:tr>
      <w:tr w:rsidR="006D1AC7" w:rsidRPr="006D1AC7" w14:paraId="7F6D336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7B2C1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6FA6A1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667BFF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3E1873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4B248E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481C6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1A461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A2B82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23614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FB52C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46CBD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AB35F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E6714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37AE0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C09D4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03AEC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F9796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56FAFF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8BE9C8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388B6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ED9876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167</w:t>
            </w:r>
          </w:p>
        </w:tc>
        <w:tc>
          <w:tcPr>
            <w:tcW w:w="320" w:type="pct"/>
            <w:tcBorders>
              <w:top w:val="nil"/>
              <w:left w:val="nil"/>
              <w:bottom w:val="nil"/>
              <w:right w:val="single" w:sz="12" w:space="0" w:color="auto"/>
            </w:tcBorders>
            <w:shd w:val="clear" w:color="auto" w:fill="auto"/>
            <w:noWrap/>
            <w:vAlign w:val="center"/>
            <w:hideMark/>
          </w:tcPr>
          <w:p w14:paraId="2A2C455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267.2</w:t>
            </w:r>
          </w:p>
        </w:tc>
      </w:tr>
      <w:tr w:rsidR="006D1AC7" w:rsidRPr="006D1AC7" w14:paraId="082141E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B591E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44F218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6A9FB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12313F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65E24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4A5B7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48B55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06E36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F31A9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F419C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317E9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75D5F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4190A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FA28F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A709C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6D3765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12C73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14A40F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8AAF42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164AE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E900D2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168</w:t>
            </w:r>
          </w:p>
        </w:tc>
        <w:tc>
          <w:tcPr>
            <w:tcW w:w="320" w:type="pct"/>
            <w:tcBorders>
              <w:top w:val="nil"/>
              <w:left w:val="single" w:sz="8" w:space="0" w:color="auto"/>
              <w:bottom w:val="nil"/>
              <w:right w:val="single" w:sz="12" w:space="0" w:color="auto"/>
            </w:tcBorders>
            <w:shd w:val="clear" w:color="000000" w:fill="D9D9D9"/>
            <w:noWrap/>
            <w:vAlign w:val="center"/>
            <w:hideMark/>
          </w:tcPr>
          <w:p w14:paraId="57558D7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268.8</w:t>
            </w:r>
          </w:p>
        </w:tc>
      </w:tr>
      <w:tr w:rsidR="006D1AC7" w:rsidRPr="006D1AC7" w14:paraId="411F1CC9"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EEA51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E37FF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456177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4721B6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737242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168B5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8F7FB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C89E6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15FBB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0B3BB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A1EA1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43213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03199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9E7DE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F3D24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7AF50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BB0D3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9A9507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F81536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F6A67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003DBA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169</w:t>
            </w:r>
          </w:p>
        </w:tc>
        <w:tc>
          <w:tcPr>
            <w:tcW w:w="320" w:type="pct"/>
            <w:tcBorders>
              <w:top w:val="nil"/>
              <w:left w:val="nil"/>
              <w:bottom w:val="nil"/>
              <w:right w:val="single" w:sz="12" w:space="0" w:color="auto"/>
            </w:tcBorders>
            <w:shd w:val="clear" w:color="auto" w:fill="auto"/>
            <w:noWrap/>
            <w:vAlign w:val="center"/>
            <w:hideMark/>
          </w:tcPr>
          <w:p w14:paraId="3F0F182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270.4</w:t>
            </w:r>
          </w:p>
        </w:tc>
      </w:tr>
      <w:tr w:rsidR="006D1AC7" w:rsidRPr="006D1AC7" w14:paraId="04910D54"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1A02B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58BE31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38061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F26F6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54D527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105DF2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F3F30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624E9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1170E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2C831C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CDCFC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4D0D5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AA914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37E29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9F86F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AD55F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6ADA5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EA30B8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FFDAE9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21F45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4BEC72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170</w:t>
            </w:r>
          </w:p>
        </w:tc>
        <w:tc>
          <w:tcPr>
            <w:tcW w:w="320" w:type="pct"/>
            <w:tcBorders>
              <w:top w:val="nil"/>
              <w:left w:val="single" w:sz="8" w:space="0" w:color="auto"/>
              <w:bottom w:val="nil"/>
              <w:right w:val="single" w:sz="12" w:space="0" w:color="auto"/>
            </w:tcBorders>
            <w:shd w:val="clear" w:color="000000" w:fill="D9D9D9"/>
            <w:noWrap/>
            <w:vAlign w:val="center"/>
            <w:hideMark/>
          </w:tcPr>
          <w:p w14:paraId="35EA9CE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272.0</w:t>
            </w:r>
          </w:p>
        </w:tc>
      </w:tr>
      <w:tr w:rsidR="006D1AC7" w:rsidRPr="006D1AC7" w14:paraId="00D0D94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BB8FB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129DC8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4A214C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7A9056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0E6257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6DBAE8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671A3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0A61C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FA543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22BA3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F1D0B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8545B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740B4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8475C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4C083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8800E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3C951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D446BA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4E1D47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6A065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26650E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171</w:t>
            </w:r>
          </w:p>
        </w:tc>
        <w:tc>
          <w:tcPr>
            <w:tcW w:w="320" w:type="pct"/>
            <w:tcBorders>
              <w:top w:val="nil"/>
              <w:left w:val="nil"/>
              <w:bottom w:val="nil"/>
              <w:right w:val="single" w:sz="12" w:space="0" w:color="auto"/>
            </w:tcBorders>
            <w:shd w:val="clear" w:color="auto" w:fill="auto"/>
            <w:noWrap/>
            <w:vAlign w:val="center"/>
            <w:hideMark/>
          </w:tcPr>
          <w:p w14:paraId="1A3BBD1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273.6</w:t>
            </w:r>
          </w:p>
        </w:tc>
      </w:tr>
      <w:tr w:rsidR="006D1AC7" w:rsidRPr="006D1AC7" w14:paraId="283FE6B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72CDA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ED4B7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018D10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1BC8C5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051B1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9028B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1AB46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2BB82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E7CBE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2AEA8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1837E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C982D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50C87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CB079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928A7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7A901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9A6F6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55312A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EFFAAE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14AFF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54A36C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172</w:t>
            </w:r>
          </w:p>
        </w:tc>
        <w:tc>
          <w:tcPr>
            <w:tcW w:w="320" w:type="pct"/>
            <w:tcBorders>
              <w:top w:val="nil"/>
              <w:left w:val="single" w:sz="8" w:space="0" w:color="auto"/>
              <w:bottom w:val="nil"/>
              <w:right w:val="single" w:sz="12" w:space="0" w:color="auto"/>
            </w:tcBorders>
            <w:shd w:val="clear" w:color="000000" w:fill="D9D9D9"/>
            <w:noWrap/>
            <w:vAlign w:val="center"/>
            <w:hideMark/>
          </w:tcPr>
          <w:p w14:paraId="7B23D21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275.2</w:t>
            </w:r>
          </w:p>
        </w:tc>
      </w:tr>
      <w:tr w:rsidR="006D1AC7" w:rsidRPr="006D1AC7" w14:paraId="62F0FD1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68272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457F47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3EEA11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34AA29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7F0AF7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62D6FA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C569B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19C85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CC75E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78AB6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F94BD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8296E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8892B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15804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8AECB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04CB4B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62718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4F679E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EAE69A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4181F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C77D14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173</w:t>
            </w:r>
          </w:p>
        </w:tc>
        <w:tc>
          <w:tcPr>
            <w:tcW w:w="320" w:type="pct"/>
            <w:tcBorders>
              <w:top w:val="nil"/>
              <w:left w:val="nil"/>
              <w:bottom w:val="nil"/>
              <w:right w:val="single" w:sz="12" w:space="0" w:color="auto"/>
            </w:tcBorders>
            <w:shd w:val="clear" w:color="auto" w:fill="auto"/>
            <w:noWrap/>
            <w:vAlign w:val="center"/>
            <w:hideMark/>
          </w:tcPr>
          <w:p w14:paraId="2BA48E3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276.8</w:t>
            </w:r>
          </w:p>
        </w:tc>
      </w:tr>
      <w:tr w:rsidR="006D1AC7" w:rsidRPr="006D1AC7" w14:paraId="2231308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22A5A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DD0B1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0A2627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74BBC9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632F9B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346AC5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F1AE6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600FB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EC0F3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B41A4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04A64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20F543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C1F9B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63986C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699752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D3D59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659F2A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63B3B8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96726B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54647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432CD3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174</w:t>
            </w:r>
          </w:p>
        </w:tc>
        <w:tc>
          <w:tcPr>
            <w:tcW w:w="320" w:type="pct"/>
            <w:tcBorders>
              <w:top w:val="nil"/>
              <w:left w:val="single" w:sz="8" w:space="0" w:color="auto"/>
              <w:bottom w:val="nil"/>
              <w:right w:val="single" w:sz="12" w:space="0" w:color="auto"/>
            </w:tcBorders>
            <w:shd w:val="clear" w:color="000000" w:fill="D9D9D9"/>
            <w:noWrap/>
            <w:vAlign w:val="center"/>
            <w:hideMark/>
          </w:tcPr>
          <w:p w14:paraId="6BF7F2F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278.4</w:t>
            </w:r>
          </w:p>
        </w:tc>
      </w:tr>
      <w:tr w:rsidR="006D1AC7" w:rsidRPr="006D1AC7" w14:paraId="472097D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42028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0BF89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7F041D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BED9E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45F6F7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2E7007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AE2AD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53039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61D97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841D8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11714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D67FD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97AB0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2D6FC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CAE6A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A2EB7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D4ED1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3C1356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62B22D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FE350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E8DFE1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175</w:t>
            </w:r>
          </w:p>
        </w:tc>
        <w:tc>
          <w:tcPr>
            <w:tcW w:w="320" w:type="pct"/>
            <w:tcBorders>
              <w:top w:val="nil"/>
              <w:left w:val="nil"/>
              <w:bottom w:val="nil"/>
              <w:right w:val="single" w:sz="12" w:space="0" w:color="auto"/>
            </w:tcBorders>
            <w:shd w:val="clear" w:color="auto" w:fill="auto"/>
            <w:noWrap/>
            <w:vAlign w:val="center"/>
            <w:hideMark/>
          </w:tcPr>
          <w:p w14:paraId="68595BB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280.0</w:t>
            </w:r>
          </w:p>
        </w:tc>
      </w:tr>
      <w:tr w:rsidR="006D1AC7" w:rsidRPr="006D1AC7" w14:paraId="489D130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86E89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53A263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7C32A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53904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67673E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7EE286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34B4E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B1CB9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803F3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AAFDC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7BB2F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32ADA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E1642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6F877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4FD0E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3B1BCB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34586B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F20988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087CE5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50346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9A922F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176</w:t>
            </w:r>
          </w:p>
        </w:tc>
        <w:tc>
          <w:tcPr>
            <w:tcW w:w="320" w:type="pct"/>
            <w:tcBorders>
              <w:top w:val="nil"/>
              <w:left w:val="single" w:sz="8" w:space="0" w:color="auto"/>
              <w:bottom w:val="nil"/>
              <w:right w:val="single" w:sz="12" w:space="0" w:color="auto"/>
            </w:tcBorders>
            <w:shd w:val="clear" w:color="000000" w:fill="D9D9D9"/>
            <w:noWrap/>
            <w:vAlign w:val="center"/>
            <w:hideMark/>
          </w:tcPr>
          <w:p w14:paraId="68B0258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281.6</w:t>
            </w:r>
          </w:p>
        </w:tc>
      </w:tr>
      <w:tr w:rsidR="006D1AC7" w:rsidRPr="006D1AC7" w14:paraId="37FAC969"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CF08D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4362CF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40B8A7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06EC85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3AC642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6303DE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67482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5EAED2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3D4B3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1FEC2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656944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128223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5901F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50FA1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3AA01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0BF9D9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0B0D88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12D6D8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6D0A03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C9EA6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D679FB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177</w:t>
            </w:r>
          </w:p>
        </w:tc>
        <w:tc>
          <w:tcPr>
            <w:tcW w:w="320" w:type="pct"/>
            <w:tcBorders>
              <w:top w:val="nil"/>
              <w:left w:val="nil"/>
              <w:bottom w:val="nil"/>
              <w:right w:val="single" w:sz="12" w:space="0" w:color="auto"/>
            </w:tcBorders>
            <w:shd w:val="clear" w:color="auto" w:fill="auto"/>
            <w:noWrap/>
            <w:vAlign w:val="center"/>
            <w:hideMark/>
          </w:tcPr>
          <w:p w14:paraId="2B6760D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283.2</w:t>
            </w:r>
          </w:p>
        </w:tc>
      </w:tr>
      <w:tr w:rsidR="006D1AC7" w:rsidRPr="006D1AC7" w14:paraId="1289EEF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B0D88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413C67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454987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0E510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5EBC45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77C935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D0F44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DD17D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78B7EA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2AF6E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5F3042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98471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8F158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6DDE59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062367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173B7E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06A0B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F507C5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DBE0D8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F1A20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84A9B0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178</w:t>
            </w:r>
          </w:p>
        </w:tc>
        <w:tc>
          <w:tcPr>
            <w:tcW w:w="320" w:type="pct"/>
            <w:tcBorders>
              <w:top w:val="nil"/>
              <w:left w:val="single" w:sz="8" w:space="0" w:color="auto"/>
              <w:bottom w:val="nil"/>
              <w:right w:val="single" w:sz="12" w:space="0" w:color="auto"/>
            </w:tcBorders>
            <w:shd w:val="clear" w:color="000000" w:fill="D9D9D9"/>
            <w:noWrap/>
            <w:vAlign w:val="center"/>
            <w:hideMark/>
          </w:tcPr>
          <w:p w14:paraId="412A65A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284.8</w:t>
            </w:r>
          </w:p>
        </w:tc>
      </w:tr>
      <w:tr w:rsidR="006D1AC7" w:rsidRPr="006D1AC7" w14:paraId="2BFC53D7"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0A232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97499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09221B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7C7FA8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487222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D9538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0B72C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E3EA2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53FA01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910AF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50325A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6CF31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59C11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F5598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61C39E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8B3B9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11DA2C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9D6DD5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2F5DDD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D4C8A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C7974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179</w:t>
            </w:r>
          </w:p>
        </w:tc>
        <w:tc>
          <w:tcPr>
            <w:tcW w:w="320" w:type="pct"/>
            <w:tcBorders>
              <w:top w:val="nil"/>
              <w:left w:val="nil"/>
              <w:bottom w:val="nil"/>
              <w:right w:val="single" w:sz="12" w:space="0" w:color="auto"/>
            </w:tcBorders>
            <w:shd w:val="clear" w:color="auto" w:fill="auto"/>
            <w:noWrap/>
            <w:vAlign w:val="center"/>
            <w:hideMark/>
          </w:tcPr>
          <w:p w14:paraId="4A83590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286.4</w:t>
            </w:r>
          </w:p>
        </w:tc>
      </w:tr>
      <w:tr w:rsidR="006D1AC7" w:rsidRPr="006D1AC7" w14:paraId="464157C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A292C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6891C3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3B089B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544125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625625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1DEAF6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A109D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A7BB2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06752A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57FF0A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E3041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C3C64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3E434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24ADF4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07F01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35E01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86115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F83127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2682AD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14011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1F70EC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180</w:t>
            </w:r>
          </w:p>
        </w:tc>
        <w:tc>
          <w:tcPr>
            <w:tcW w:w="320" w:type="pct"/>
            <w:tcBorders>
              <w:top w:val="nil"/>
              <w:left w:val="single" w:sz="8" w:space="0" w:color="auto"/>
              <w:bottom w:val="nil"/>
              <w:right w:val="single" w:sz="12" w:space="0" w:color="auto"/>
            </w:tcBorders>
            <w:shd w:val="clear" w:color="000000" w:fill="D9D9D9"/>
            <w:noWrap/>
            <w:vAlign w:val="center"/>
            <w:hideMark/>
          </w:tcPr>
          <w:p w14:paraId="4DFEE26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288.0</w:t>
            </w:r>
          </w:p>
        </w:tc>
      </w:tr>
      <w:tr w:rsidR="006D1AC7" w:rsidRPr="006D1AC7" w14:paraId="490D28C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3D196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2A8C8B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6CDC5E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D2496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5FAAAA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149F3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CFF68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6D5280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11246F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DE2B7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DA315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46D7E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678BAE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4BAAB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858D5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30C1E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2F379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17950A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617123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E21DC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4191B6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181</w:t>
            </w:r>
          </w:p>
        </w:tc>
        <w:tc>
          <w:tcPr>
            <w:tcW w:w="320" w:type="pct"/>
            <w:tcBorders>
              <w:top w:val="nil"/>
              <w:left w:val="nil"/>
              <w:bottom w:val="nil"/>
              <w:right w:val="single" w:sz="12" w:space="0" w:color="auto"/>
            </w:tcBorders>
            <w:shd w:val="clear" w:color="auto" w:fill="auto"/>
            <w:noWrap/>
            <w:vAlign w:val="center"/>
            <w:hideMark/>
          </w:tcPr>
          <w:p w14:paraId="723DD47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289.6</w:t>
            </w:r>
          </w:p>
        </w:tc>
      </w:tr>
      <w:tr w:rsidR="006D1AC7" w:rsidRPr="006D1AC7" w14:paraId="69BB2DB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8E260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F9101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3905CD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2EA107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72A939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10CDD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45991A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1D9BE0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0008E2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FEE41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24911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8231C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60331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38A7F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534A37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14D84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75E7E2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BF95E2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89E306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7B47D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24AB76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182</w:t>
            </w:r>
          </w:p>
        </w:tc>
        <w:tc>
          <w:tcPr>
            <w:tcW w:w="320" w:type="pct"/>
            <w:tcBorders>
              <w:top w:val="nil"/>
              <w:left w:val="single" w:sz="8" w:space="0" w:color="auto"/>
              <w:bottom w:val="nil"/>
              <w:right w:val="single" w:sz="12" w:space="0" w:color="auto"/>
            </w:tcBorders>
            <w:shd w:val="clear" w:color="000000" w:fill="D9D9D9"/>
            <w:noWrap/>
            <w:vAlign w:val="center"/>
            <w:hideMark/>
          </w:tcPr>
          <w:p w14:paraId="276BB2E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291.2</w:t>
            </w:r>
          </w:p>
        </w:tc>
      </w:tr>
      <w:tr w:rsidR="006D1AC7" w:rsidRPr="006D1AC7" w14:paraId="1057C1B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CD6CC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676E76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13CC94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2A7687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202A7E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19490C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280E4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5B84F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4ABECC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14B6EA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84ACD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8AD2E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6D637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0323FE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16F22B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37411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6CA75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FFD094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9598D9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B996E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8211D7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183</w:t>
            </w:r>
          </w:p>
        </w:tc>
        <w:tc>
          <w:tcPr>
            <w:tcW w:w="320" w:type="pct"/>
            <w:tcBorders>
              <w:top w:val="nil"/>
              <w:left w:val="nil"/>
              <w:bottom w:val="nil"/>
              <w:right w:val="single" w:sz="12" w:space="0" w:color="auto"/>
            </w:tcBorders>
            <w:shd w:val="clear" w:color="auto" w:fill="auto"/>
            <w:noWrap/>
            <w:vAlign w:val="center"/>
            <w:hideMark/>
          </w:tcPr>
          <w:p w14:paraId="7974C93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292.8</w:t>
            </w:r>
          </w:p>
        </w:tc>
      </w:tr>
      <w:tr w:rsidR="006D1AC7" w:rsidRPr="006D1AC7" w14:paraId="65BEC07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1AF13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4841C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5B494F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2669A3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3DB7E4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2C7FF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DAEB6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129437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B18BA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5EC777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5528A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AA7E5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616D6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7535DB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E40E8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0B36BF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E5C5A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7F871E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13787F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A66B8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1CCC70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184</w:t>
            </w:r>
          </w:p>
        </w:tc>
        <w:tc>
          <w:tcPr>
            <w:tcW w:w="320" w:type="pct"/>
            <w:tcBorders>
              <w:top w:val="nil"/>
              <w:left w:val="single" w:sz="8" w:space="0" w:color="auto"/>
              <w:bottom w:val="nil"/>
              <w:right w:val="single" w:sz="12" w:space="0" w:color="auto"/>
            </w:tcBorders>
            <w:shd w:val="clear" w:color="000000" w:fill="D9D9D9"/>
            <w:noWrap/>
            <w:vAlign w:val="center"/>
            <w:hideMark/>
          </w:tcPr>
          <w:p w14:paraId="27FB10C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294.4</w:t>
            </w:r>
          </w:p>
        </w:tc>
      </w:tr>
      <w:tr w:rsidR="006D1AC7" w:rsidRPr="006D1AC7" w14:paraId="5C246DB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1E970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53A06D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4C9F68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1A8317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32246E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AA1C0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A7335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60CE49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4EBE2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855C0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CC0F3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14634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D4964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3A9C5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12FE43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3F72BA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F6CED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0CFD0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F8E60C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42355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A944FC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185</w:t>
            </w:r>
          </w:p>
        </w:tc>
        <w:tc>
          <w:tcPr>
            <w:tcW w:w="320" w:type="pct"/>
            <w:tcBorders>
              <w:top w:val="nil"/>
              <w:left w:val="nil"/>
              <w:bottom w:val="nil"/>
              <w:right w:val="single" w:sz="12" w:space="0" w:color="auto"/>
            </w:tcBorders>
            <w:shd w:val="clear" w:color="auto" w:fill="auto"/>
            <w:noWrap/>
            <w:vAlign w:val="center"/>
            <w:hideMark/>
          </w:tcPr>
          <w:p w14:paraId="56C4EF7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296.0</w:t>
            </w:r>
          </w:p>
        </w:tc>
      </w:tr>
      <w:tr w:rsidR="006D1AC7" w:rsidRPr="006D1AC7" w14:paraId="5C589A5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C9207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935D9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71D823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0BE254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4D560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08DE61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65F4C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10902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71A3B9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31170E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C8860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76F704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7D7FDB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D2406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5A0753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61BD2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45A35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3B9C79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92AE8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E3612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B72983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186</w:t>
            </w:r>
          </w:p>
        </w:tc>
        <w:tc>
          <w:tcPr>
            <w:tcW w:w="320" w:type="pct"/>
            <w:tcBorders>
              <w:top w:val="nil"/>
              <w:left w:val="single" w:sz="8" w:space="0" w:color="auto"/>
              <w:bottom w:val="nil"/>
              <w:right w:val="single" w:sz="12" w:space="0" w:color="auto"/>
            </w:tcBorders>
            <w:shd w:val="clear" w:color="000000" w:fill="D9D9D9"/>
            <w:noWrap/>
            <w:vAlign w:val="center"/>
            <w:hideMark/>
          </w:tcPr>
          <w:p w14:paraId="6647677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297.6</w:t>
            </w:r>
          </w:p>
        </w:tc>
      </w:tr>
      <w:tr w:rsidR="006D1AC7" w:rsidRPr="006D1AC7" w14:paraId="5F6D3A5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E24F2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A800F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1DDCA4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349571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42994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2A21D6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F307D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323FB3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0E22B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0FB9E6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9D70E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A6086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41F36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1C84D9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F8B0F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04CD18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4B2FCC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3C4DA0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1EC6F9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680FC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D69202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187</w:t>
            </w:r>
          </w:p>
        </w:tc>
        <w:tc>
          <w:tcPr>
            <w:tcW w:w="320" w:type="pct"/>
            <w:tcBorders>
              <w:top w:val="nil"/>
              <w:left w:val="nil"/>
              <w:bottom w:val="nil"/>
              <w:right w:val="single" w:sz="12" w:space="0" w:color="auto"/>
            </w:tcBorders>
            <w:shd w:val="clear" w:color="auto" w:fill="auto"/>
            <w:noWrap/>
            <w:vAlign w:val="center"/>
            <w:hideMark/>
          </w:tcPr>
          <w:p w14:paraId="35036CA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299.2</w:t>
            </w:r>
          </w:p>
        </w:tc>
      </w:tr>
      <w:tr w:rsidR="006D1AC7" w:rsidRPr="006D1AC7" w14:paraId="01181AC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C64AB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D14ED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66F48F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4F3963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67ACE1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E50FE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43497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0ACE8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47279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16B432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A0159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0DBDB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D737C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27375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026040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1A8E1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06CDA4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A216DD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F8033E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4546B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5A08F0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188</w:t>
            </w:r>
          </w:p>
        </w:tc>
        <w:tc>
          <w:tcPr>
            <w:tcW w:w="320" w:type="pct"/>
            <w:tcBorders>
              <w:top w:val="nil"/>
              <w:left w:val="single" w:sz="8" w:space="0" w:color="auto"/>
              <w:bottom w:val="nil"/>
              <w:right w:val="single" w:sz="12" w:space="0" w:color="auto"/>
            </w:tcBorders>
            <w:shd w:val="clear" w:color="000000" w:fill="D9D9D9"/>
            <w:noWrap/>
            <w:vAlign w:val="center"/>
            <w:hideMark/>
          </w:tcPr>
          <w:p w14:paraId="2B9B54F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300.8</w:t>
            </w:r>
          </w:p>
        </w:tc>
      </w:tr>
      <w:tr w:rsidR="006D1AC7" w:rsidRPr="006D1AC7" w14:paraId="26C64DED"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4C8B0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21574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3C18B4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1AC599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299480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100F9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D6C51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F80D7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2CD079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4CBEC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2E437C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6DFF56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77B41C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53B907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7C635F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0B4428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0DB88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10E303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85C8DA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1B38A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FE37E3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189</w:t>
            </w:r>
          </w:p>
        </w:tc>
        <w:tc>
          <w:tcPr>
            <w:tcW w:w="320" w:type="pct"/>
            <w:tcBorders>
              <w:top w:val="nil"/>
              <w:left w:val="nil"/>
              <w:bottom w:val="nil"/>
              <w:right w:val="single" w:sz="12" w:space="0" w:color="auto"/>
            </w:tcBorders>
            <w:shd w:val="clear" w:color="auto" w:fill="auto"/>
            <w:noWrap/>
            <w:vAlign w:val="center"/>
            <w:hideMark/>
          </w:tcPr>
          <w:p w14:paraId="756E628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302.4</w:t>
            </w:r>
          </w:p>
        </w:tc>
      </w:tr>
      <w:tr w:rsidR="006D1AC7" w:rsidRPr="006D1AC7" w14:paraId="4A8DA26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0A84D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73A657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4F7E39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871B4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7D135A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A8521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05941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B4146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233EC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3D0282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45214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7BF391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A219D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069EC5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414AC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7818E7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E6E75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EABEFD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51D7F4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7A95F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7B50FA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190</w:t>
            </w:r>
          </w:p>
        </w:tc>
        <w:tc>
          <w:tcPr>
            <w:tcW w:w="320" w:type="pct"/>
            <w:tcBorders>
              <w:top w:val="nil"/>
              <w:left w:val="single" w:sz="8" w:space="0" w:color="auto"/>
              <w:bottom w:val="nil"/>
              <w:right w:val="single" w:sz="12" w:space="0" w:color="auto"/>
            </w:tcBorders>
            <w:shd w:val="clear" w:color="000000" w:fill="D9D9D9"/>
            <w:noWrap/>
            <w:vAlign w:val="center"/>
            <w:hideMark/>
          </w:tcPr>
          <w:p w14:paraId="5826260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304.0</w:t>
            </w:r>
          </w:p>
        </w:tc>
      </w:tr>
      <w:tr w:rsidR="006D1AC7" w:rsidRPr="006D1AC7" w14:paraId="0624E85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69C04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1A5E42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2D1920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380E18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0FC132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1AF20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68819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E5676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760FFD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E7A53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5EFCB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2B6A70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2D5BA6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301275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4F3C15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4F11A5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730D66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426788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2EB285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27856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DA0D02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191</w:t>
            </w:r>
          </w:p>
        </w:tc>
        <w:tc>
          <w:tcPr>
            <w:tcW w:w="320" w:type="pct"/>
            <w:tcBorders>
              <w:top w:val="nil"/>
              <w:left w:val="nil"/>
              <w:bottom w:val="nil"/>
              <w:right w:val="single" w:sz="12" w:space="0" w:color="auto"/>
            </w:tcBorders>
            <w:shd w:val="clear" w:color="auto" w:fill="auto"/>
            <w:noWrap/>
            <w:vAlign w:val="center"/>
            <w:hideMark/>
          </w:tcPr>
          <w:p w14:paraId="7D5D7A2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305.6</w:t>
            </w:r>
          </w:p>
        </w:tc>
      </w:tr>
      <w:tr w:rsidR="006D1AC7" w:rsidRPr="006D1AC7" w14:paraId="1A0FA9C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0F128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4EAB45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B844D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D9468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16929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3A6AA8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28DDD0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09780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F3BCE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45C19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7C4EAC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71385F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AC035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ADDF7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073BD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432A88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1B253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134B4D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E0A230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5ED85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430ECE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192</w:t>
            </w:r>
          </w:p>
        </w:tc>
        <w:tc>
          <w:tcPr>
            <w:tcW w:w="320" w:type="pct"/>
            <w:tcBorders>
              <w:top w:val="nil"/>
              <w:left w:val="single" w:sz="8" w:space="0" w:color="auto"/>
              <w:bottom w:val="nil"/>
              <w:right w:val="single" w:sz="12" w:space="0" w:color="auto"/>
            </w:tcBorders>
            <w:shd w:val="clear" w:color="000000" w:fill="D9D9D9"/>
            <w:noWrap/>
            <w:vAlign w:val="center"/>
            <w:hideMark/>
          </w:tcPr>
          <w:p w14:paraId="63FDC8D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307.2</w:t>
            </w:r>
          </w:p>
        </w:tc>
      </w:tr>
      <w:tr w:rsidR="006D1AC7" w:rsidRPr="006D1AC7" w14:paraId="0D490EB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5F18C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EAC41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3168C6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1B8F6F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8B549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DCEE9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55D4A3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98A1B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225AD0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0FEF1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F933E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EDE13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8AF14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4FB0B0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48713E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3B6661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1A7D6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EEBEEB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C321FC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9F8DB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B1C97E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193</w:t>
            </w:r>
          </w:p>
        </w:tc>
        <w:tc>
          <w:tcPr>
            <w:tcW w:w="320" w:type="pct"/>
            <w:tcBorders>
              <w:top w:val="nil"/>
              <w:left w:val="nil"/>
              <w:bottom w:val="nil"/>
              <w:right w:val="single" w:sz="12" w:space="0" w:color="auto"/>
            </w:tcBorders>
            <w:shd w:val="clear" w:color="auto" w:fill="auto"/>
            <w:noWrap/>
            <w:vAlign w:val="center"/>
            <w:hideMark/>
          </w:tcPr>
          <w:p w14:paraId="62FC8A0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308.8</w:t>
            </w:r>
          </w:p>
        </w:tc>
      </w:tr>
      <w:tr w:rsidR="006D1AC7" w:rsidRPr="006D1AC7" w14:paraId="01C2B05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6C604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5A79F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7A8CCB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0663EB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4250AF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2C5D56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3CEF7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05EF64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4BE5F8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08BFB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53D83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3E1D9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A5CA2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EDF2A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327062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1C7AE0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30F34B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0B6F1E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56A8E8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3EA64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213D73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194</w:t>
            </w:r>
          </w:p>
        </w:tc>
        <w:tc>
          <w:tcPr>
            <w:tcW w:w="320" w:type="pct"/>
            <w:tcBorders>
              <w:top w:val="nil"/>
              <w:left w:val="single" w:sz="8" w:space="0" w:color="auto"/>
              <w:bottom w:val="nil"/>
              <w:right w:val="single" w:sz="12" w:space="0" w:color="auto"/>
            </w:tcBorders>
            <w:shd w:val="clear" w:color="000000" w:fill="D9D9D9"/>
            <w:noWrap/>
            <w:vAlign w:val="center"/>
            <w:hideMark/>
          </w:tcPr>
          <w:p w14:paraId="3E34919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310.4</w:t>
            </w:r>
          </w:p>
        </w:tc>
      </w:tr>
      <w:tr w:rsidR="006D1AC7" w:rsidRPr="006D1AC7" w14:paraId="084BF602"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4F4BD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5C149A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1D6C9A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6A804E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574B1E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7E0D0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6AFB7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E0D76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059999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70907D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224EC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0DA187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08EA59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218637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34FF5C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38089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3515F1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5EAA6B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60A480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37AA3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2D0769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195</w:t>
            </w:r>
          </w:p>
        </w:tc>
        <w:tc>
          <w:tcPr>
            <w:tcW w:w="320" w:type="pct"/>
            <w:tcBorders>
              <w:top w:val="nil"/>
              <w:left w:val="nil"/>
              <w:bottom w:val="nil"/>
              <w:right w:val="single" w:sz="12" w:space="0" w:color="auto"/>
            </w:tcBorders>
            <w:shd w:val="clear" w:color="auto" w:fill="auto"/>
            <w:noWrap/>
            <w:vAlign w:val="center"/>
            <w:hideMark/>
          </w:tcPr>
          <w:p w14:paraId="226142C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312.0</w:t>
            </w:r>
          </w:p>
        </w:tc>
      </w:tr>
      <w:tr w:rsidR="006D1AC7" w:rsidRPr="006D1AC7" w14:paraId="4E8B602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5296E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17407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5B3E02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74EF6D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205460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FFBD2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AC785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33542D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F571D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0C1C29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F6C73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E850E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196EB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5E5C8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B4301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449200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01E47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4A07CE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BE4802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81581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C105F9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196</w:t>
            </w:r>
          </w:p>
        </w:tc>
        <w:tc>
          <w:tcPr>
            <w:tcW w:w="320" w:type="pct"/>
            <w:tcBorders>
              <w:top w:val="nil"/>
              <w:left w:val="single" w:sz="8" w:space="0" w:color="auto"/>
              <w:bottom w:val="nil"/>
              <w:right w:val="single" w:sz="12" w:space="0" w:color="auto"/>
            </w:tcBorders>
            <w:shd w:val="clear" w:color="000000" w:fill="D9D9D9"/>
            <w:noWrap/>
            <w:vAlign w:val="center"/>
            <w:hideMark/>
          </w:tcPr>
          <w:p w14:paraId="0B30146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313.6</w:t>
            </w:r>
          </w:p>
        </w:tc>
      </w:tr>
      <w:tr w:rsidR="006D1AC7" w:rsidRPr="006D1AC7" w14:paraId="2D521ACE"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3F47C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65592D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2933F3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491DBB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14ACDD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6B796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0C1D7E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27BE8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698A7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696693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1F2A4A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348809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1E483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696A9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2CE553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4BE77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9F1DF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F2046E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44DA49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1B06B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822B3C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197</w:t>
            </w:r>
          </w:p>
        </w:tc>
        <w:tc>
          <w:tcPr>
            <w:tcW w:w="320" w:type="pct"/>
            <w:tcBorders>
              <w:top w:val="nil"/>
              <w:left w:val="nil"/>
              <w:bottom w:val="nil"/>
              <w:right w:val="single" w:sz="12" w:space="0" w:color="auto"/>
            </w:tcBorders>
            <w:shd w:val="clear" w:color="auto" w:fill="auto"/>
            <w:noWrap/>
            <w:vAlign w:val="center"/>
            <w:hideMark/>
          </w:tcPr>
          <w:p w14:paraId="76581CB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315.2</w:t>
            </w:r>
          </w:p>
        </w:tc>
      </w:tr>
      <w:tr w:rsidR="006D1AC7" w:rsidRPr="006D1AC7" w14:paraId="12106CA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1DB1C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DE498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5C804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55852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186F97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0C1660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18AA6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F1313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9CED1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E3DB9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10CA5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7D3B4D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6723DD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5EBDA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41D1E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C2EAD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5B4EC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8EE8E6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2D9FC5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FB206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BAF0F4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198</w:t>
            </w:r>
          </w:p>
        </w:tc>
        <w:tc>
          <w:tcPr>
            <w:tcW w:w="320" w:type="pct"/>
            <w:tcBorders>
              <w:top w:val="nil"/>
              <w:left w:val="single" w:sz="8" w:space="0" w:color="auto"/>
              <w:bottom w:val="nil"/>
              <w:right w:val="single" w:sz="12" w:space="0" w:color="auto"/>
            </w:tcBorders>
            <w:shd w:val="clear" w:color="000000" w:fill="D9D9D9"/>
            <w:noWrap/>
            <w:vAlign w:val="center"/>
            <w:hideMark/>
          </w:tcPr>
          <w:p w14:paraId="25E9B6A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316.8</w:t>
            </w:r>
          </w:p>
        </w:tc>
      </w:tr>
      <w:tr w:rsidR="006D1AC7" w:rsidRPr="006D1AC7" w14:paraId="449EB56E"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B23EE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4C8901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3F17C9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0E9469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E9C30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8FE16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6A702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0288B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E815C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3BA2F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58BCEC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2C73B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10384F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B539D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31C8FC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06948D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0BF683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B0E6AA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31F70B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83354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43F70A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199</w:t>
            </w:r>
          </w:p>
        </w:tc>
        <w:tc>
          <w:tcPr>
            <w:tcW w:w="320" w:type="pct"/>
            <w:tcBorders>
              <w:top w:val="nil"/>
              <w:left w:val="nil"/>
              <w:bottom w:val="nil"/>
              <w:right w:val="single" w:sz="12" w:space="0" w:color="auto"/>
            </w:tcBorders>
            <w:shd w:val="clear" w:color="auto" w:fill="auto"/>
            <w:noWrap/>
            <w:vAlign w:val="center"/>
            <w:hideMark/>
          </w:tcPr>
          <w:p w14:paraId="20D2735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318.4</w:t>
            </w:r>
          </w:p>
        </w:tc>
      </w:tr>
      <w:tr w:rsidR="006D1AC7" w:rsidRPr="006D1AC7" w14:paraId="47E41A2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7A30F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65A8F3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DA228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710353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2799D8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5412D4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16784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B47D7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E1863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8BA5F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0EA02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5C652E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0AE7D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115E5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02457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D3F8A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9BAA9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8F2BA0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2D73B2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605A2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1487B3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200</w:t>
            </w:r>
          </w:p>
        </w:tc>
        <w:tc>
          <w:tcPr>
            <w:tcW w:w="320" w:type="pct"/>
            <w:tcBorders>
              <w:top w:val="nil"/>
              <w:left w:val="single" w:sz="8" w:space="0" w:color="auto"/>
              <w:bottom w:val="nil"/>
              <w:right w:val="single" w:sz="12" w:space="0" w:color="auto"/>
            </w:tcBorders>
            <w:shd w:val="clear" w:color="000000" w:fill="D9D9D9"/>
            <w:noWrap/>
            <w:vAlign w:val="center"/>
            <w:hideMark/>
          </w:tcPr>
          <w:p w14:paraId="34AC0FB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320.0</w:t>
            </w:r>
          </w:p>
        </w:tc>
      </w:tr>
      <w:tr w:rsidR="006D1AC7" w:rsidRPr="006D1AC7" w14:paraId="1589FE8A"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4CB29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50FF02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6222B0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67CD89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531C69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3F688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3EB67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8F943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2DAA77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FC857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3CDF8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FB447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52231B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27EB46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080127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F5000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2B28DB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97E457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C3AE25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A0AA2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517B28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201</w:t>
            </w:r>
          </w:p>
        </w:tc>
        <w:tc>
          <w:tcPr>
            <w:tcW w:w="320" w:type="pct"/>
            <w:tcBorders>
              <w:top w:val="nil"/>
              <w:left w:val="nil"/>
              <w:bottom w:val="nil"/>
              <w:right w:val="single" w:sz="12" w:space="0" w:color="auto"/>
            </w:tcBorders>
            <w:shd w:val="clear" w:color="auto" w:fill="auto"/>
            <w:noWrap/>
            <w:vAlign w:val="center"/>
            <w:hideMark/>
          </w:tcPr>
          <w:p w14:paraId="592903F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321.6</w:t>
            </w:r>
          </w:p>
        </w:tc>
      </w:tr>
      <w:tr w:rsidR="006D1AC7" w:rsidRPr="006D1AC7" w14:paraId="114D62D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9F6A5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63860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2BECBD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42B9B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80B5A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36A45F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ADF22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3D2E27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EA8AB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17BC6E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2E961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E53FC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6F7EF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60B3CC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6CC554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947A5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CB3EB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D5204E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E92C69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FD983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68EB89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202</w:t>
            </w:r>
          </w:p>
        </w:tc>
        <w:tc>
          <w:tcPr>
            <w:tcW w:w="320" w:type="pct"/>
            <w:tcBorders>
              <w:top w:val="nil"/>
              <w:left w:val="single" w:sz="8" w:space="0" w:color="auto"/>
              <w:bottom w:val="nil"/>
              <w:right w:val="single" w:sz="12" w:space="0" w:color="auto"/>
            </w:tcBorders>
            <w:shd w:val="clear" w:color="000000" w:fill="D9D9D9"/>
            <w:noWrap/>
            <w:vAlign w:val="center"/>
            <w:hideMark/>
          </w:tcPr>
          <w:p w14:paraId="4C4BC18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323.2</w:t>
            </w:r>
          </w:p>
        </w:tc>
      </w:tr>
      <w:tr w:rsidR="006D1AC7" w:rsidRPr="006D1AC7" w14:paraId="3AEA699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0D5AE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009110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582BDE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25FAFE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28EFDB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14D448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EE181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C282F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CBC6E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3E452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932D7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E9298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8E22B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79AC3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17576C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FEF94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512E4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0CC17E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0BF292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09B9F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D37716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203</w:t>
            </w:r>
          </w:p>
        </w:tc>
        <w:tc>
          <w:tcPr>
            <w:tcW w:w="320" w:type="pct"/>
            <w:tcBorders>
              <w:top w:val="nil"/>
              <w:left w:val="nil"/>
              <w:bottom w:val="nil"/>
              <w:right w:val="single" w:sz="12" w:space="0" w:color="auto"/>
            </w:tcBorders>
            <w:shd w:val="clear" w:color="auto" w:fill="auto"/>
            <w:noWrap/>
            <w:vAlign w:val="center"/>
            <w:hideMark/>
          </w:tcPr>
          <w:p w14:paraId="230611E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324.8</w:t>
            </w:r>
          </w:p>
        </w:tc>
      </w:tr>
      <w:tr w:rsidR="006D1AC7" w:rsidRPr="006D1AC7" w14:paraId="25DEB493"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DE1C4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6938C1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417608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681FED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2BE487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793B94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DCE0C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4BB31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C631C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13FA9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24ED8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5C50A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33E35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5492B6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1B6395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67309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163249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22845B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E06815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A9C27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3B04EA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204</w:t>
            </w:r>
          </w:p>
        </w:tc>
        <w:tc>
          <w:tcPr>
            <w:tcW w:w="320" w:type="pct"/>
            <w:tcBorders>
              <w:top w:val="nil"/>
              <w:left w:val="single" w:sz="8" w:space="0" w:color="auto"/>
              <w:bottom w:val="nil"/>
              <w:right w:val="single" w:sz="12" w:space="0" w:color="auto"/>
            </w:tcBorders>
            <w:shd w:val="clear" w:color="000000" w:fill="D9D9D9"/>
            <w:noWrap/>
            <w:vAlign w:val="center"/>
            <w:hideMark/>
          </w:tcPr>
          <w:p w14:paraId="0DC6FCD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326.4</w:t>
            </w:r>
          </w:p>
        </w:tc>
      </w:tr>
      <w:tr w:rsidR="006D1AC7" w:rsidRPr="006D1AC7" w14:paraId="509ADD8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BC237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14D924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6967FE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5A090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0BD73D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B6613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60FA6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516FA3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2DF1B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043735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510A4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A8C1B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BF9BD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6EB4C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BEC6E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85989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E0017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488272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6539CA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0AE5C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C2581A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205</w:t>
            </w:r>
          </w:p>
        </w:tc>
        <w:tc>
          <w:tcPr>
            <w:tcW w:w="320" w:type="pct"/>
            <w:tcBorders>
              <w:top w:val="nil"/>
              <w:left w:val="nil"/>
              <w:bottom w:val="nil"/>
              <w:right w:val="single" w:sz="12" w:space="0" w:color="auto"/>
            </w:tcBorders>
            <w:shd w:val="clear" w:color="auto" w:fill="auto"/>
            <w:noWrap/>
            <w:vAlign w:val="center"/>
            <w:hideMark/>
          </w:tcPr>
          <w:p w14:paraId="75EAED3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328.0</w:t>
            </w:r>
          </w:p>
        </w:tc>
      </w:tr>
      <w:tr w:rsidR="006D1AC7" w:rsidRPr="006D1AC7" w14:paraId="0D7167D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03049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378DD5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573948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4B9076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000C96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7E0303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4B99A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F6133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F1298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77886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5D68C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2E57E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92E0F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70822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E278A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DF5BB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718CA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D286D2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2EFDC0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6D93C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703535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206</w:t>
            </w:r>
          </w:p>
        </w:tc>
        <w:tc>
          <w:tcPr>
            <w:tcW w:w="320" w:type="pct"/>
            <w:tcBorders>
              <w:top w:val="nil"/>
              <w:left w:val="single" w:sz="8" w:space="0" w:color="auto"/>
              <w:bottom w:val="nil"/>
              <w:right w:val="single" w:sz="12" w:space="0" w:color="auto"/>
            </w:tcBorders>
            <w:shd w:val="clear" w:color="000000" w:fill="D9D9D9"/>
            <w:noWrap/>
            <w:vAlign w:val="center"/>
            <w:hideMark/>
          </w:tcPr>
          <w:p w14:paraId="15A2465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329.6</w:t>
            </w:r>
          </w:p>
        </w:tc>
      </w:tr>
      <w:tr w:rsidR="006D1AC7" w:rsidRPr="006D1AC7" w14:paraId="53EB1ED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2A9CD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573A56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741C8F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06B836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40038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78CCA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F39D5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8C233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D312A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22BAD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098E3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44CE0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44D14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5C0F74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7F37A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2B823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D3DE2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A370BE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CCFFE5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25D71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5EA4EE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207</w:t>
            </w:r>
          </w:p>
        </w:tc>
        <w:tc>
          <w:tcPr>
            <w:tcW w:w="320" w:type="pct"/>
            <w:tcBorders>
              <w:top w:val="nil"/>
              <w:left w:val="nil"/>
              <w:bottom w:val="nil"/>
              <w:right w:val="single" w:sz="12" w:space="0" w:color="auto"/>
            </w:tcBorders>
            <w:shd w:val="clear" w:color="auto" w:fill="auto"/>
            <w:noWrap/>
            <w:vAlign w:val="center"/>
            <w:hideMark/>
          </w:tcPr>
          <w:p w14:paraId="08E1A7B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331.2</w:t>
            </w:r>
          </w:p>
        </w:tc>
      </w:tr>
      <w:tr w:rsidR="006D1AC7" w:rsidRPr="006D1AC7" w14:paraId="6940D487"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E0B33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ECCA9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5C8AF8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5A7125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41AA71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2D9C7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7C2DA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49373A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DB36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2BE79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03D25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4E77A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F53BA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A1448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71FEC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EC30A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B6C62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81C3B1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E130FF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C5906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E5B08C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208</w:t>
            </w:r>
          </w:p>
        </w:tc>
        <w:tc>
          <w:tcPr>
            <w:tcW w:w="320" w:type="pct"/>
            <w:tcBorders>
              <w:top w:val="nil"/>
              <w:left w:val="single" w:sz="8" w:space="0" w:color="auto"/>
              <w:bottom w:val="nil"/>
              <w:right w:val="single" w:sz="12" w:space="0" w:color="auto"/>
            </w:tcBorders>
            <w:shd w:val="clear" w:color="000000" w:fill="D9D9D9"/>
            <w:noWrap/>
            <w:vAlign w:val="center"/>
            <w:hideMark/>
          </w:tcPr>
          <w:p w14:paraId="756CC7F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332.8</w:t>
            </w:r>
          </w:p>
        </w:tc>
      </w:tr>
      <w:tr w:rsidR="006D1AC7" w:rsidRPr="006D1AC7" w14:paraId="3520C1B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72632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0F5B3C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3A25EB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BD14B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07590C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E5367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60AAF8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A1D72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6AB16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C96CE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07CF3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4951C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77EFF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E16E4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F4812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B0563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BA1A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68FBFD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3C0244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D3C8A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6ABF10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209</w:t>
            </w:r>
          </w:p>
        </w:tc>
        <w:tc>
          <w:tcPr>
            <w:tcW w:w="320" w:type="pct"/>
            <w:tcBorders>
              <w:top w:val="nil"/>
              <w:left w:val="nil"/>
              <w:bottom w:val="nil"/>
              <w:right w:val="single" w:sz="12" w:space="0" w:color="auto"/>
            </w:tcBorders>
            <w:shd w:val="clear" w:color="auto" w:fill="auto"/>
            <w:noWrap/>
            <w:vAlign w:val="center"/>
            <w:hideMark/>
          </w:tcPr>
          <w:p w14:paraId="7D4AAEC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334.4</w:t>
            </w:r>
          </w:p>
        </w:tc>
      </w:tr>
      <w:tr w:rsidR="006D1AC7" w:rsidRPr="006D1AC7" w14:paraId="43F7576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4B482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5BF35D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224A7D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1EB24F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39A9FE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99BCD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9229A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F9CED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24E3F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EEE97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23A1C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A5119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45C38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0E498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CB1B1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7E15B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B7C03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F94207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0AD18C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B9CEE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E800EC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210</w:t>
            </w:r>
          </w:p>
        </w:tc>
        <w:tc>
          <w:tcPr>
            <w:tcW w:w="320" w:type="pct"/>
            <w:tcBorders>
              <w:top w:val="nil"/>
              <w:left w:val="single" w:sz="8" w:space="0" w:color="auto"/>
              <w:bottom w:val="nil"/>
              <w:right w:val="single" w:sz="12" w:space="0" w:color="auto"/>
            </w:tcBorders>
            <w:shd w:val="clear" w:color="000000" w:fill="D9D9D9"/>
            <w:noWrap/>
            <w:vAlign w:val="center"/>
            <w:hideMark/>
          </w:tcPr>
          <w:p w14:paraId="01C37F4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336.0</w:t>
            </w:r>
          </w:p>
        </w:tc>
      </w:tr>
      <w:tr w:rsidR="006D1AC7" w:rsidRPr="006D1AC7" w14:paraId="3A12C14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2E01D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6AC938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448585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16399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75029A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FE2BD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88892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A7A44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F9837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D9B6E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EF8D7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B6FFA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1E439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B6C45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3A265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81364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B13AA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C87426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C0B52F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97BB1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957D29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211</w:t>
            </w:r>
          </w:p>
        </w:tc>
        <w:tc>
          <w:tcPr>
            <w:tcW w:w="320" w:type="pct"/>
            <w:tcBorders>
              <w:top w:val="nil"/>
              <w:left w:val="nil"/>
              <w:bottom w:val="nil"/>
              <w:right w:val="single" w:sz="12" w:space="0" w:color="auto"/>
            </w:tcBorders>
            <w:shd w:val="clear" w:color="auto" w:fill="auto"/>
            <w:noWrap/>
            <w:vAlign w:val="center"/>
            <w:hideMark/>
          </w:tcPr>
          <w:p w14:paraId="5937505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337.6</w:t>
            </w:r>
          </w:p>
        </w:tc>
      </w:tr>
      <w:tr w:rsidR="006D1AC7" w:rsidRPr="006D1AC7" w14:paraId="62B96FD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C8D6A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58481D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618EA9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3915EF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198DFD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74456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13BDDF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634E5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61E1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407D8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C09BB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C6395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36B14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DF044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58F2E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0E958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304FA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103280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123560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3A841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8DE235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212</w:t>
            </w:r>
          </w:p>
        </w:tc>
        <w:tc>
          <w:tcPr>
            <w:tcW w:w="320" w:type="pct"/>
            <w:tcBorders>
              <w:top w:val="nil"/>
              <w:left w:val="single" w:sz="8" w:space="0" w:color="auto"/>
              <w:bottom w:val="nil"/>
              <w:right w:val="single" w:sz="12" w:space="0" w:color="auto"/>
            </w:tcBorders>
            <w:shd w:val="clear" w:color="000000" w:fill="D9D9D9"/>
            <w:noWrap/>
            <w:vAlign w:val="center"/>
            <w:hideMark/>
          </w:tcPr>
          <w:p w14:paraId="7CFF219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339.2</w:t>
            </w:r>
          </w:p>
        </w:tc>
      </w:tr>
      <w:tr w:rsidR="006D1AC7" w:rsidRPr="006D1AC7" w14:paraId="599B5F2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F050D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7FD3C7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7A94AB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348B0B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5537A2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24F85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4FB847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B9498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E9B5D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96006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3EBB2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428A1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5D58F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CE80A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CF884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4F9A7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89595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D86519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4F45EA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DDFF5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3E8579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213</w:t>
            </w:r>
          </w:p>
        </w:tc>
        <w:tc>
          <w:tcPr>
            <w:tcW w:w="320" w:type="pct"/>
            <w:tcBorders>
              <w:top w:val="nil"/>
              <w:left w:val="nil"/>
              <w:bottom w:val="nil"/>
              <w:right w:val="single" w:sz="12" w:space="0" w:color="auto"/>
            </w:tcBorders>
            <w:shd w:val="clear" w:color="auto" w:fill="auto"/>
            <w:noWrap/>
            <w:vAlign w:val="center"/>
            <w:hideMark/>
          </w:tcPr>
          <w:p w14:paraId="0375CF3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340.8</w:t>
            </w:r>
          </w:p>
        </w:tc>
      </w:tr>
      <w:tr w:rsidR="006D1AC7" w:rsidRPr="006D1AC7" w14:paraId="4986903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89D28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single" w:sz="4" w:space="0" w:color="auto"/>
              <w:bottom w:val="nil"/>
              <w:right w:val="single" w:sz="4" w:space="0" w:color="auto"/>
            </w:tcBorders>
            <w:shd w:val="clear" w:color="000000" w:fill="D9D9D9"/>
            <w:noWrap/>
            <w:vAlign w:val="center"/>
            <w:hideMark/>
          </w:tcPr>
          <w:p w14:paraId="00376E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6988A8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3ABADF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2E0F53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D0147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552B97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046B6C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83388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C17B7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4EE0C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B5C2A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9DE8D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9F6F3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1EEC0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F61EF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B3004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C27EF9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31F741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8B435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466BFA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214</w:t>
            </w:r>
          </w:p>
        </w:tc>
        <w:tc>
          <w:tcPr>
            <w:tcW w:w="320" w:type="pct"/>
            <w:tcBorders>
              <w:top w:val="nil"/>
              <w:left w:val="single" w:sz="8" w:space="0" w:color="auto"/>
              <w:bottom w:val="nil"/>
              <w:right w:val="single" w:sz="12" w:space="0" w:color="auto"/>
            </w:tcBorders>
            <w:shd w:val="clear" w:color="000000" w:fill="D9D9D9"/>
            <w:noWrap/>
            <w:vAlign w:val="center"/>
            <w:hideMark/>
          </w:tcPr>
          <w:p w14:paraId="54D34EE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342.4</w:t>
            </w:r>
          </w:p>
        </w:tc>
      </w:tr>
      <w:tr w:rsidR="006D1AC7" w:rsidRPr="006D1AC7" w14:paraId="66A5E04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A5867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201" w:type="pct"/>
            <w:tcBorders>
              <w:top w:val="nil"/>
              <w:left w:val="nil"/>
              <w:bottom w:val="nil"/>
              <w:right w:val="single" w:sz="4" w:space="0" w:color="auto"/>
            </w:tcBorders>
            <w:shd w:val="clear" w:color="auto" w:fill="auto"/>
            <w:noWrap/>
            <w:vAlign w:val="center"/>
            <w:hideMark/>
          </w:tcPr>
          <w:p w14:paraId="3C80BB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noWrap/>
            <w:vAlign w:val="center"/>
            <w:hideMark/>
          </w:tcPr>
          <w:p w14:paraId="31B799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noWrap/>
            <w:vAlign w:val="center"/>
            <w:hideMark/>
          </w:tcPr>
          <w:p w14:paraId="6B98A6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5A2A57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56881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53B3A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3C394D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D578A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2613A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7170F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AC996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2A3D7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28A95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9A88D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25041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BF542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B0BA7B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92EBCA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10909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2C00B6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215</w:t>
            </w:r>
          </w:p>
        </w:tc>
        <w:tc>
          <w:tcPr>
            <w:tcW w:w="320" w:type="pct"/>
            <w:tcBorders>
              <w:top w:val="nil"/>
              <w:left w:val="nil"/>
              <w:bottom w:val="nil"/>
              <w:right w:val="single" w:sz="12" w:space="0" w:color="auto"/>
            </w:tcBorders>
            <w:shd w:val="clear" w:color="auto" w:fill="auto"/>
            <w:noWrap/>
            <w:vAlign w:val="center"/>
            <w:hideMark/>
          </w:tcPr>
          <w:p w14:paraId="0C81B26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344.0</w:t>
            </w:r>
          </w:p>
        </w:tc>
      </w:tr>
      <w:tr w:rsidR="006D1AC7" w:rsidRPr="006D1AC7" w14:paraId="7C97E44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49ABD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noWrap/>
            <w:vAlign w:val="center"/>
            <w:hideMark/>
          </w:tcPr>
          <w:p w14:paraId="3F5F9F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noWrap/>
            <w:vAlign w:val="center"/>
            <w:hideMark/>
          </w:tcPr>
          <w:p w14:paraId="527148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5EFA9D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4F6E81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D7582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00209A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DCB56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CB237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C0CCE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266EB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16E73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56107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7948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5EE25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C121A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D9D17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E8F0E7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12A9B0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A8A7D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E07856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216</w:t>
            </w:r>
          </w:p>
        </w:tc>
        <w:tc>
          <w:tcPr>
            <w:tcW w:w="320" w:type="pct"/>
            <w:tcBorders>
              <w:top w:val="nil"/>
              <w:left w:val="single" w:sz="8" w:space="0" w:color="auto"/>
              <w:bottom w:val="nil"/>
              <w:right w:val="single" w:sz="12" w:space="0" w:color="auto"/>
            </w:tcBorders>
            <w:shd w:val="clear" w:color="000000" w:fill="D9D9D9"/>
            <w:noWrap/>
            <w:vAlign w:val="center"/>
            <w:hideMark/>
          </w:tcPr>
          <w:p w14:paraId="0196431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345.6</w:t>
            </w:r>
          </w:p>
        </w:tc>
      </w:tr>
      <w:tr w:rsidR="006D1AC7" w:rsidRPr="006D1AC7" w14:paraId="3F47875D"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A1D50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noWrap/>
            <w:vAlign w:val="center"/>
            <w:hideMark/>
          </w:tcPr>
          <w:p w14:paraId="01A0B3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noWrap/>
            <w:vAlign w:val="center"/>
            <w:hideMark/>
          </w:tcPr>
          <w:p w14:paraId="0D09E3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noWrap/>
            <w:vAlign w:val="center"/>
            <w:hideMark/>
          </w:tcPr>
          <w:p w14:paraId="4F56C3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4E961F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03FD9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5C882C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F18DC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7BE69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EEE25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1310A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17A11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2F6BB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E81E3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8072C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631B2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BAC33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836356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2AC6C0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BB8B1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7911D4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217</w:t>
            </w:r>
          </w:p>
        </w:tc>
        <w:tc>
          <w:tcPr>
            <w:tcW w:w="320" w:type="pct"/>
            <w:tcBorders>
              <w:top w:val="nil"/>
              <w:left w:val="nil"/>
              <w:bottom w:val="nil"/>
              <w:right w:val="single" w:sz="12" w:space="0" w:color="auto"/>
            </w:tcBorders>
            <w:shd w:val="clear" w:color="auto" w:fill="auto"/>
            <w:noWrap/>
            <w:vAlign w:val="center"/>
            <w:hideMark/>
          </w:tcPr>
          <w:p w14:paraId="551C71D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347.2</w:t>
            </w:r>
          </w:p>
        </w:tc>
      </w:tr>
      <w:tr w:rsidR="006D1AC7" w:rsidRPr="006D1AC7" w14:paraId="3A8E577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620E1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noWrap/>
            <w:vAlign w:val="center"/>
            <w:hideMark/>
          </w:tcPr>
          <w:p w14:paraId="266CBA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noWrap/>
            <w:vAlign w:val="center"/>
            <w:hideMark/>
          </w:tcPr>
          <w:p w14:paraId="342B1C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74E304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443B9B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DC235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5E8AC5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CCEE3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7FA9B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4242E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B070C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8766B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2127C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A3588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2CFF8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F85AF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6B4D4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257C46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C16AF9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D5BC7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50A963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218</w:t>
            </w:r>
          </w:p>
        </w:tc>
        <w:tc>
          <w:tcPr>
            <w:tcW w:w="320" w:type="pct"/>
            <w:tcBorders>
              <w:top w:val="nil"/>
              <w:left w:val="single" w:sz="8" w:space="0" w:color="auto"/>
              <w:bottom w:val="nil"/>
              <w:right w:val="single" w:sz="12" w:space="0" w:color="auto"/>
            </w:tcBorders>
            <w:shd w:val="clear" w:color="000000" w:fill="D9D9D9"/>
            <w:noWrap/>
            <w:vAlign w:val="center"/>
            <w:hideMark/>
          </w:tcPr>
          <w:p w14:paraId="3231C63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348.8</w:t>
            </w:r>
          </w:p>
        </w:tc>
      </w:tr>
      <w:tr w:rsidR="006D1AC7" w:rsidRPr="006D1AC7" w14:paraId="18510495"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1BF4E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noWrap/>
            <w:vAlign w:val="center"/>
            <w:hideMark/>
          </w:tcPr>
          <w:p w14:paraId="232005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noWrap/>
            <w:vAlign w:val="center"/>
            <w:hideMark/>
          </w:tcPr>
          <w:p w14:paraId="1E82E5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noWrap/>
            <w:vAlign w:val="center"/>
            <w:hideMark/>
          </w:tcPr>
          <w:p w14:paraId="1EB3A4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6CB4E8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73515E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3A4EA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8BA13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5806A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A7C76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3D63A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C9CD8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83114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DF220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CC8A8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8F133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84956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0839F6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48810C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2F8AF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9841C8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219</w:t>
            </w:r>
          </w:p>
        </w:tc>
        <w:tc>
          <w:tcPr>
            <w:tcW w:w="320" w:type="pct"/>
            <w:tcBorders>
              <w:top w:val="nil"/>
              <w:left w:val="nil"/>
              <w:bottom w:val="nil"/>
              <w:right w:val="single" w:sz="12" w:space="0" w:color="auto"/>
            </w:tcBorders>
            <w:shd w:val="clear" w:color="auto" w:fill="auto"/>
            <w:noWrap/>
            <w:vAlign w:val="center"/>
            <w:hideMark/>
          </w:tcPr>
          <w:p w14:paraId="3C4759E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350.4</w:t>
            </w:r>
          </w:p>
        </w:tc>
      </w:tr>
      <w:tr w:rsidR="006D1AC7" w:rsidRPr="006D1AC7" w14:paraId="48A02F9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7297F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noWrap/>
            <w:vAlign w:val="center"/>
            <w:hideMark/>
          </w:tcPr>
          <w:p w14:paraId="0E18B3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noWrap/>
            <w:vAlign w:val="center"/>
            <w:hideMark/>
          </w:tcPr>
          <w:p w14:paraId="64B432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700608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328985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60DA7A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38A3A1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87CE9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B175E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A81A3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A6465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88658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4F855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5EF43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703FF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F6D4E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F721A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7610E5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16F51A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69D5D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E1E703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220</w:t>
            </w:r>
          </w:p>
        </w:tc>
        <w:tc>
          <w:tcPr>
            <w:tcW w:w="320" w:type="pct"/>
            <w:tcBorders>
              <w:top w:val="nil"/>
              <w:left w:val="single" w:sz="8" w:space="0" w:color="auto"/>
              <w:bottom w:val="nil"/>
              <w:right w:val="single" w:sz="12" w:space="0" w:color="auto"/>
            </w:tcBorders>
            <w:shd w:val="clear" w:color="000000" w:fill="D9D9D9"/>
            <w:noWrap/>
            <w:vAlign w:val="center"/>
            <w:hideMark/>
          </w:tcPr>
          <w:p w14:paraId="00C2B4D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352.0</w:t>
            </w:r>
          </w:p>
        </w:tc>
      </w:tr>
      <w:tr w:rsidR="006D1AC7" w:rsidRPr="006D1AC7" w14:paraId="78D78BD7"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44E70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nil"/>
              <w:bottom w:val="nil"/>
              <w:right w:val="single" w:sz="4" w:space="0" w:color="auto"/>
            </w:tcBorders>
            <w:shd w:val="clear" w:color="auto" w:fill="auto"/>
            <w:noWrap/>
            <w:vAlign w:val="center"/>
            <w:hideMark/>
          </w:tcPr>
          <w:p w14:paraId="102C76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noWrap/>
            <w:vAlign w:val="center"/>
            <w:hideMark/>
          </w:tcPr>
          <w:p w14:paraId="14B837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7A2849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768763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431113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011E3E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045F4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6D35C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5929B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454E4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7D0C0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E6B44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4200A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C2FBE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EB637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F83A7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8B7A23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7D75AF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BC8C1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FB4C95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221</w:t>
            </w:r>
          </w:p>
        </w:tc>
        <w:tc>
          <w:tcPr>
            <w:tcW w:w="320" w:type="pct"/>
            <w:tcBorders>
              <w:top w:val="nil"/>
              <w:left w:val="nil"/>
              <w:bottom w:val="nil"/>
              <w:right w:val="single" w:sz="12" w:space="0" w:color="auto"/>
            </w:tcBorders>
            <w:shd w:val="clear" w:color="auto" w:fill="auto"/>
            <w:noWrap/>
            <w:vAlign w:val="center"/>
            <w:hideMark/>
          </w:tcPr>
          <w:p w14:paraId="359D912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353.6</w:t>
            </w:r>
          </w:p>
        </w:tc>
      </w:tr>
      <w:tr w:rsidR="006D1AC7" w:rsidRPr="006D1AC7" w14:paraId="01368573"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01CBA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w:t>
            </w:r>
          </w:p>
        </w:tc>
        <w:tc>
          <w:tcPr>
            <w:tcW w:w="201" w:type="pct"/>
            <w:tcBorders>
              <w:top w:val="nil"/>
              <w:left w:val="single" w:sz="4" w:space="0" w:color="auto"/>
              <w:bottom w:val="nil"/>
              <w:right w:val="single" w:sz="4" w:space="0" w:color="auto"/>
            </w:tcBorders>
            <w:shd w:val="clear" w:color="000000" w:fill="D9D9D9"/>
            <w:noWrap/>
            <w:vAlign w:val="center"/>
            <w:hideMark/>
          </w:tcPr>
          <w:p w14:paraId="691E5E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4D1D64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7BA9E8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403AEE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2FDFDE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3A58CE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BF35D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2604C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36ECA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C5BB0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4A203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66655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EDAB6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79875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EE7C0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BC9EC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C7EBA0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4B3887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6881D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EE51A0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222</w:t>
            </w:r>
          </w:p>
        </w:tc>
        <w:tc>
          <w:tcPr>
            <w:tcW w:w="320" w:type="pct"/>
            <w:tcBorders>
              <w:top w:val="nil"/>
              <w:left w:val="single" w:sz="8" w:space="0" w:color="auto"/>
              <w:bottom w:val="nil"/>
              <w:right w:val="single" w:sz="12" w:space="0" w:color="auto"/>
            </w:tcBorders>
            <w:shd w:val="clear" w:color="000000" w:fill="D9D9D9"/>
            <w:noWrap/>
            <w:vAlign w:val="center"/>
            <w:hideMark/>
          </w:tcPr>
          <w:p w14:paraId="262554E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355.2</w:t>
            </w:r>
          </w:p>
        </w:tc>
      </w:tr>
      <w:tr w:rsidR="006D1AC7" w:rsidRPr="006D1AC7" w14:paraId="42C50657"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3AA3F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noWrap/>
            <w:vAlign w:val="center"/>
            <w:hideMark/>
          </w:tcPr>
          <w:p w14:paraId="554D50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122311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66BBE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4E7CC0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2F156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F8B67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220F0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4B698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C1446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0E0CC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B1F9D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6F8ED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6B742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F8040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630F0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E8416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C589BA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E58566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DF73C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0E3813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223</w:t>
            </w:r>
          </w:p>
        </w:tc>
        <w:tc>
          <w:tcPr>
            <w:tcW w:w="320" w:type="pct"/>
            <w:tcBorders>
              <w:top w:val="nil"/>
              <w:left w:val="nil"/>
              <w:bottom w:val="nil"/>
              <w:right w:val="single" w:sz="12" w:space="0" w:color="auto"/>
            </w:tcBorders>
            <w:shd w:val="clear" w:color="auto" w:fill="auto"/>
            <w:noWrap/>
            <w:vAlign w:val="center"/>
            <w:hideMark/>
          </w:tcPr>
          <w:p w14:paraId="12E0526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356.8</w:t>
            </w:r>
          </w:p>
        </w:tc>
      </w:tr>
      <w:tr w:rsidR="006D1AC7" w:rsidRPr="006D1AC7" w14:paraId="7550461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B910C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noWrap/>
            <w:vAlign w:val="center"/>
            <w:hideMark/>
          </w:tcPr>
          <w:p w14:paraId="26A4DC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1D9CC4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221E36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7C1441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30309F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545DD2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E6CE8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32145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E7A03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9F31A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E417D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16B44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B3BE5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3D60A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55B23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47899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19B43A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C7F21A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439ED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D5F53D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224</w:t>
            </w:r>
          </w:p>
        </w:tc>
        <w:tc>
          <w:tcPr>
            <w:tcW w:w="320" w:type="pct"/>
            <w:tcBorders>
              <w:top w:val="nil"/>
              <w:left w:val="single" w:sz="8" w:space="0" w:color="auto"/>
              <w:bottom w:val="nil"/>
              <w:right w:val="single" w:sz="12" w:space="0" w:color="auto"/>
            </w:tcBorders>
            <w:shd w:val="clear" w:color="000000" w:fill="D9D9D9"/>
            <w:noWrap/>
            <w:vAlign w:val="center"/>
            <w:hideMark/>
          </w:tcPr>
          <w:p w14:paraId="2D2165E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358.4</w:t>
            </w:r>
          </w:p>
        </w:tc>
      </w:tr>
      <w:tr w:rsidR="006D1AC7" w:rsidRPr="006D1AC7" w14:paraId="0CF2E50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39D7F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noWrap/>
            <w:vAlign w:val="center"/>
            <w:hideMark/>
          </w:tcPr>
          <w:p w14:paraId="6C37E6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37A55B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5DAB14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730C4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4EE71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7A93C4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1EE83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63BDD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1AD4B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038F2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3B1CB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6DCAA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A8CF0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BEC06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CBDD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00D8F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3409F9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13783C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9C64E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7BB276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225</w:t>
            </w:r>
          </w:p>
        </w:tc>
        <w:tc>
          <w:tcPr>
            <w:tcW w:w="320" w:type="pct"/>
            <w:tcBorders>
              <w:top w:val="nil"/>
              <w:left w:val="nil"/>
              <w:bottom w:val="nil"/>
              <w:right w:val="single" w:sz="12" w:space="0" w:color="auto"/>
            </w:tcBorders>
            <w:shd w:val="clear" w:color="auto" w:fill="auto"/>
            <w:noWrap/>
            <w:vAlign w:val="center"/>
            <w:hideMark/>
          </w:tcPr>
          <w:p w14:paraId="01E36DA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360.0</w:t>
            </w:r>
          </w:p>
        </w:tc>
      </w:tr>
      <w:tr w:rsidR="006D1AC7" w:rsidRPr="006D1AC7" w14:paraId="541DCF9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D4928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noWrap/>
            <w:vAlign w:val="center"/>
            <w:hideMark/>
          </w:tcPr>
          <w:p w14:paraId="5A9C96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4434DA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3AAB29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36731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38E730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184AB6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5567D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214A9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DA789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F4C61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04A89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8215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78786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534AE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106A3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6CCC9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957D86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A169D2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09877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41D08C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226</w:t>
            </w:r>
          </w:p>
        </w:tc>
        <w:tc>
          <w:tcPr>
            <w:tcW w:w="320" w:type="pct"/>
            <w:tcBorders>
              <w:top w:val="nil"/>
              <w:left w:val="single" w:sz="8" w:space="0" w:color="auto"/>
              <w:bottom w:val="nil"/>
              <w:right w:val="single" w:sz="12" w:space="0" w:color="auto"/>
            </w:tcBorders>
            <w:shd w:val="clear" w:color="000000" w:fill="D9D9D9"/>
            <w:noWrap/>
            <w:vAlign w:val="center"/>
            <w:hideMark/>
          </w:tcPr>
          <w:p w14:paraId="78E7150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361.6</w:t>
            </w:r>
          </w:p>
        </w:tc>
      </w:tr>
      <w:tr w:rsidR="006D1AC7" w:rsidRPr="006D1AC7" w14:paraId="437E932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6B169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nil"/>
              <w:bottom w:val="nil"/>
              <w:right w:val="single" w:sz="4" w:space="0" w:color="auto"/>
            </w:tcBorders>
            <w:shd w:val="clear" w:color="auto" w:fill="auto"/>
            <w:noWrap/>
            <w:vAlign w:val="center"/>
            <w:hideMark/>
          </w:tcPr>
          <w:p w14:paraId="2F2F4C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44A0C2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666237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109D7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51AF2B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82E12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A8404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5BA20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08E94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8F3CD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C1698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9D4D9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5B1CA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0A13C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4AC03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604B6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DE6353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395194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9F8D5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A2BF4D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227</w:t>
            </w:r>
          </w:p>
        </w:tc>
        <w:tc>
          <w:tcPr>
            <w:tcW w:w="320" w:type="pct"/>
            <w:tcBorders>
              <w:top w:val="nil"/>
              <w:left w:val="nil"/>
              <w:bottom w:val="nil"/>
              <w:right w:val="single" w:sz="12" w:space="0" w:color="auto"/>
            </w:tcBorders>
            <w:shd w:val="clear" w:color="auto" w:fill="auto"/>
            <w:noWrap/>
            <w:vAlign w:val="center"/>
            <w:hideMark/>
          </w:tcPr>
          <w:p w14:paraId="035DE09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363.2</w:t>
            </w:r>
          </w:p>
        </w:tc>
      </w:tr>
      <w:tr w:rsidR="006D1AC7" w:rsidRPr="006D1AC7" w14:paraId="4383ECC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9E0B1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w:t>
            </w:r>
          </w:p>
        </w:tc>
        <w:tc>
          <w:tcPr>
            <w:tcW w:w="201" w:type="pct"/>
            <w:tcBorders>
              <w:top w:val="nil"/>
              <w:left w:val="single" w:sz="4" w:space="0" w:color="auto"/>
              <w:bottom w:val="nil"/>
              <w:right w:val="single" w:sz="4" w:space="0" w:color="auto"/>
            </w:tcBorders>
            <w:shd w:val="clear" w:color="000000" w:fill="D9D9D9"/>
            <w:noWrap/>
            <w:vAlign w:val="center"/>
            <w:hideMark/>
          </w:tcPr>
          <w:p w14:paraId="6C170B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4B1EE4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7B28B6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3F357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0964D3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C1F74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DD203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CCF6E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CC8FF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0D59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938A3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CDD42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F5A47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5650E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0EBF3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6EDB7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89E336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826F13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79010C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852CA9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228</w:t>
            </w:r>
          </w:p>
        </w:tc>
        <w:tc>
          <w:tcPr>
            <w:tcW w:w="320" w:type="pct"/>
            <w:tcBorders>
              <w:top w:val="nil"/>
              <w:left w:val="single" w:sz="8" w:space="0" w:color="auto"/>
              <w:bottom w:val="nil"/>
              <w:right w:val="single" w:sz="12" w:space="0" w:color="auto"/>
            </w:tcBorders>
            <w:shd w:val="clear" w:color="000000" w:fill="D9D9D9"/>
            <w:noWrap/>
            <w:vAlign w:val="center"/>
            <w:hideMark/>
          </w:tcPr>
          <w:p w14:paraId="5B32B62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364.8</w:t>
            </w:r>
          </w:p>
        </w:tc>
      </w:tr>
      <w:tr w:rsidR="006D1AC7" w:rsidRPr="006D1AC7" w14:paraId="6BD9DEE7"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720A2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noWrap/>
            <w:vAlign w:val="center"/>
            <w:hideMark/>
          </w:tcPr>
          <w:p w14:paraId="7A1392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noWrap/>
            <w:vAlign w:val="center"/>
            <w:hideMark/>
          </w:tcPr>
          <w:p w14:paraId="5BF5AE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7B2EA7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7EE46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1B046D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13E6AC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37412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6FA53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C65CA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80935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45648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D2BA1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DE23A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AE280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E5FC6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B42E1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FCA13D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668539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B5C51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FA02C9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229</w:t>
            </w:r>
          </w:p>
        </w:tc>
        <w:tc>
          <w:tcPr>
            <w:tcW w:w="320" w:type="pct"/>
            <w:tcBorders>
              <w:top w:val="nil"/>
              <w:left w:val="nil"/>
              <w:bottom w:val="nil"/>
              <w:right w:val="single" w:sz="12" w:space="0" w:color="auto"/>
            </w:tcBorders>
            <w:shd w:val="clear" w:color="auto" w:fill="auto"/>
            <w:noWrap/>
            <w:vAlign w:val="center"/>
            <w:hideMark/>
          </w:tcPr>
          <w:p w14:paraId="6EDB3DA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366.4</w:t>
            </w:r>
          </w:p>
        </w:tc>
      </w:tr>
      <w:tr w:rsidR="006D1AC7" w:rsidRPr="006D1AC7" w14:paraId="30C3568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04921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noWrap/>
            <w:vAlign w:val="center"/>
            <w:hideMark/>
          </w:tcPr>
          <w:p w14:paraId="309CE6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0E4386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4F8714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C36B7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2A2968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18BDB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D625C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18285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7557A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55986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67E4F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6B8B7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76378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E0D9F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B9C1E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F5481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80BC9B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74710A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7C57C5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E4F9E3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230</w:t>
            </w:r>
          </w:p>
        </w:tc>
        <w:tc>
          <w:tcPr>
            <w:tcW w:w="320" w:type="pct"/>
            <w:tcBorders>
              <w:top w:val="nil"/>
              <w:left w:val="single" w:sz="8" w:space="0" w:color="auto"/>
              <w:bottom w:val="nil"/>
              <w:right w:val="single" w:sz="12" w:space="0" w:color="auto"/>
            </w:tcBorders>
            <w:shd w:val="clear" w:color="000000" w:fill="D9D9D9"/>
            <w:noWrap/>
            <w:vAlign w:val="center"/>
            <w:hideMark/>
          </w:tcPr>
          <w:p w14:paraId="5F75442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368.0</w:t>
            </w:r>
          </w:p>
        </w:tc>
      </w:tr>
      <w:tr w:rsidR="006D1AC7" w:rsidRPr="006D1AC7" w14:paraId="4CDED714"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0DBE0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noWrap/>
            <w:vAlign w:val="center"/>
            <w:hideMark/>
          </w:tcPr>
          <w:p w14:paraId="1E5184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noWrap/>
            <w:vAlign w:val="center"/>
            <w:hideMark/>
          </w:tcPr>
          <w:p w14:paraId="3857BB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18AE6A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636FA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36412E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DAEE5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9A02D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10D59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822C2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88E85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EABDB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21B1A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4C791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73614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0C41A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E2819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357ACA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5872A9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D7A4F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836ADC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231</w:t>
            </w:r>
          </w:p>
        </w:tc>
        <w:tc>
          <w:tcPr>
            <w:tcW w:w="320" w:type="pct"/>
            <w:tcBorders>
              <w:top w:val="nil"/>
              <w:left w:val="nil"/>
              <w:bottom w:val="nil"/>
              <w:right w:val="single" w:sz="12" w:space="0" w:color="auto"/>
            </w:tcBorders>
            <w:shd w:val="clear" w:color="auto" w:fill="auto"/>
            <w:noWrap/>
            <w:vAlign w:val="center"/>
            <w:hideMark/>
          </w:tcPr>
          <w:p w14:paraId="24B4F31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369.6</w:t>
            </w:r>
          </w:p>
        </w:tc>
      </w:tr>
      <w:tr w:rsidR="006D1AC7" w:rsidRPr="006D1AC7" w14:paraId="75FD5AE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BEE01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noWrap/>
            <w:vAlign w:val="center"/>
            <w:hideMark/>
          </w:tcPr>
          <w:p w14:paraId="14C2CA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0FCF03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13BDCC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7367BB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6D9214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818AA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561AB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F02D4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AA1DA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E3520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73044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1D227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63E36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BCF83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2F234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0C6CB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56A7A9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0EEAEA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FB014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10734D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232</w:t>
            </w:r>
          </w:p>
        </w:tc>
        <w:tc>
          <w:tcPr>
            <w:tcW w:w="320" w:type="pct"/>
            <w:tcBorders>
              <w:top w:val="nil"/>
              <w:left w:val="single" w:sz="8" w:space="0" w:color="auto"/>
              <w:bottom w:val="nil"/>
              <w:right w:val="single" w:sz="12" w:space="0" w:color="auto"/>
            </w:tcBorders>
            <w:shd w:val="clear" w:color="000000" w:fill="D9D9D9"/>
            <w:noWrap/>
            <w:vAlign w:val="center"/>
            <w:hideMark/>
          </w:tcPr>
          <w:p w14:paraId="7C842E9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371.2</w:t>
            </w:r>
          </w:p>
        </w:tc>
      </w:tr>
      <w:tr w:rsidR="006D1AC7" w:rsidRPr="006D1AC7" w14:paraId="7773136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3956B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nil"/>
              <w:bottom w:val="nil"/>
              <w:right w:val="single" w:sz="4" w:space="0" w:color="auto"/>
            </w:tcBorders>
            <w:shd w:val="clear" w:color="auto" w:fill="auto"/>
            <w:noWrap/>
            <w:vAlign w:val="center"/>
            <w:hideMark/>
          </w:tcPr>
          <w:p w14:paraId="665157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noWrap/>
            <w:vAlign w:val="center"/>
            <w:hideMark/>
          </w:tcPr>
          <w:p w14:paraId="59936F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0836B8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65919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1320EA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0D687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106A4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6ED52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98390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74B9D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AD4BC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E5771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BBA37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1E5E4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B6C4A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47CA6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D07B00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AF8DFD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8AF6F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D4437E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233</w:t>
            </w:r>
          </w:p>
        </w:tc>
        <w:tc>
          <w:tcPr>
            <w:tcW w:w="320" w:type="pct"/>
            <w:tcBorders>
              <w:top w:val="nil"/>
              <w:left w:val="nil"/>
              <w:bottom w:val="nil"/>
              <w:right w:val="single" w:sz="12" w:space="0" w:color="auto"/>
            </w:tcBorders>
            <w:shd w:val="clear" w:color="auto" w:fill="auto"/>
            <w:noWrap/>
            <w:vAlign w:val="center"/>
            <w:hideMark/>
          </w:tcPr>
          <w:p w14:paraId="5D21DEF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372.8</w:t>
            </w:r>
          </w:p>
        </w:tc>
      </w:tr>
      <w:tr w:rsidR="006D1AC7" w:rsidRPr="006D1AC7" w14:paraId="6408A6C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4BC2B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3</w:t>
            </w:r>
          </w:p>
        </w:tc>
        <w:tc>
          <w:tcPr>
            <w:tcW w:w="201" w:type="pct"/>
            <w:tcBorders>
              <w:top w:val="nil"/>
              <w:left w:val="single" w:sz="4" w:space="0" w:color="auto"/>
              <w:bottom w:val="nil"/>
              <w:right w:val="single" w:sz="4" w:space="0" w:color="auto"/>
            </w:tcBorders>
            <w:shd w:val="clear" w:color="000000" w:fill="D9D9D9"/>
            <w:noWrap/>
            <w:vAlign w:val="center"/>
            <w:hideMark/>
          </w:tcPr>
          <w:p w14:paraId="11D66E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6A50BD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368D79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6C770C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2E24B1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0C017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4518B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771A6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DFD93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4144D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9E601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7D926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0AB97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1D924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26456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E50E0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FC673F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B5B2DF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3FEF3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6CDC49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234</w:t>
            </w:r>
          </w:p>
        </w:tc>
        <w:tc>
          <w:tcPr>
            <w:tcW w:w="320" w:type="pct"/>
            <w:tcBorders>
              <w:top w:val="nil"/>
              <w:left w:val="single" w:sz="8" w:space="0" w:color="auto"/>
              <w:bottom w:val="nil"/>
              <w:right w:val="single" w:sz="12" w:space="0" w:color="auto"/>
            </w:tcBorders>
            <w:shd w:val="clear" w:color="000000" w:fill="D9D9D9"/>
            <w:noWrap/>
            <w:vAlign w:val="center"/>
            <w:hideMark/>
          </w:tcPr>
          <w:p w14:paraId="0EFB917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374.4</w:t>
            </w:r>
          </w:p>
        </w:tc>
      </w:tr>
      <w:tr w:rsidR="006D1AC7" w:rsidRPr="006D1AC7" w14:paraId="36839FBA"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AF2CF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100686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654F72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3D97A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934FB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409CFF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215BD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708D0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8274F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71FC7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93229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46118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BFC93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3B133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01C88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1B7FD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A7995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56CE30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D4E523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0B4FD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A6F971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235</w:t>
            </w:r>
          </w:p>
        </w:tc>
        <w:tc>
          <w:tcPr>
            <w:tcW w:w="320" w:type="pct"/>
            <w:tcBorders>
              <w:top w:val="nil"/>
              <w:left w:val="nil"/>
              <w:bottom w:val="nil"/>
              <w:right w:val="single" w:sz="12" w:space="0" w:color="auto"/>
            </w:tcBorders>
            <w:shd w:val="clear" w:color="auto" w:fill="auto"/>
            <w:noWrap/>
            <w:vAlign w:val="center"/>
            <w:hideMark/>
          </w:tcPr>
          <w:p w14:paraId="7604F04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376.0</w:t>
            </w:r>
          </w:p>
        </w:tc>
      </w:tr>
      <w:tr w:rsidR="006D1AC7" w:rsidRPr="006D1AC7" w14:paraId="35623C6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2936F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1D35AF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2F9C42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18BCCF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1E6A9D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7B1DF6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78013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770D3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E7B2C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66AFF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1E4AF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D341C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337F0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40461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71A96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205AE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EF399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25BFB2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DBE2D6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3E0B1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E024C8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236</w:t>
            </w:r>
          </w:p>
        </w:tc>
        <w:tc>
          <w:tcPr>
            <w:tcW w:w="320" w:type="pct"/>
            <w:tcBorders>
              <w:top w:val="nil"/>
              <w:left w:val="single" w:sz="8" w:space="0" w:color="auto"/>
              <w:bottom w:val="nil"/>
              <w:right w:val="single" w:sz="12" w:space="0" w:color="auto"/>
            </w:tcBorders>
            <w:shd w:val="clear" w:color="000000" w:fill="D9D9D9"/>
            <w:noWrap/>
            <w:vAlign w:val="center"/>
            <w:hideMark/>
          </w:tcPr>
          <w:p w14:paraId="393EB2E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377.6</w:t>
            </w:r>
          </w:p>
        </w:tc>
      </w:tr>
      <w:tr w:rsidR="006D1AC7" w:rsidRPr="006D1AC7" w14:paraId="7000298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4B533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067689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0C7CFC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1F26B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C10B8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687B2B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83448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8DF3F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79259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4860F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6110F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7863D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3E950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C39B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322B7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5EE13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979E3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42BFC7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681F4E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29CB2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07808D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237</w:t>
            </w:r>
          </w:p>
        </w:tc>
        <w:tc>
          <w:tcPr>
            <w:tcW w:w="320" w:type="pct"/>
            <w:tcBorders>
              <w:top w:val="nil"/>
              <w:left w:val="nil"/>
              <w:bottom w:val="nil"/>
              <w:right w:val="single" w:sz="12" w:space="0" w:color="auto"/>
            </w:tcBorders>
            <w:shd w:val="clear" w:color="auto" w:fill="auto"/>
            <w:noWrap/>
            <w:vAlign w:val="center"/>
            <w:hideMark/>
          </w:tcPr>
          <w:p w14:paraId="57F869D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379.2</w:t>
            </w:r>
          </w:p>
        </w:tc>
      </w:tr>
      <w:tr w:rsidR="006D1AC7" w:rsidRPr="006D1AC7" w14:paraId="6F82C41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14504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single" w:sz="4" w:space="0" w:color="auto"/>
              <w:bottom w:val="nil"/>
              <w:right w:val="single" w:sz="4" w:space="0" w:color="auto"/>
            </w:tcBorders>
            <w:shd w:val="clear" w:color="000000" w:fill="D9D9D9"/>
            <w:noWrap/>
            <w:vAlign w:val="center"/>
            <w:hideMark/>
          </w:tcPr>
          <w:p w14:paraId="5FCFEC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46A584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6E919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477657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21689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599DB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A8A11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DDEF5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D6E13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2F2F2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D4C41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178D0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2DF7B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29E0B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43C0E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EF35D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94AE62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96D7AB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8093F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5CB8D3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238</w:t>
            </w:r>
          </w:p>
        </w:tc>
        <w:tc>
          <w:tcPr>
            <w:tcW w:w="320" w:type="pct"/>
            <w:tcBorders>
              <w:top w:val="nil"/>
              <w:left w:val="single" w:sz="8" w:space="0" w:color="auto"/>
              <w:bottom w:val="nil"/>
              <w:right w:val="single" w:sz="12" w:space="0" w:color="auto"/>
            </w:tcBorders>
            <w:shd w:val="clear" w:color="000000" w:fill="D9D9D9"/>
            <w:noWrap/>
            <w:vAlign w:val="center"/>
            <w:hideMark/>
          </w:tcPr>
          <w:p w14:paraId="2CF5DF4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380.8</w:t>
            </w:r>
          </w:p>
        </w:tc>
      </w:tr>
      <w:tr w:rsidR="006D1AC7" w:rsidRPr="006D1AC7" w14:paraId="12EB96DD"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6AA5D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4</w:t>
            </w:r>
          </w:p>
        </w:tc>
        <w:tc>
          <w:tcPr>
            <w:tcW w:w="201" w:type="pct"/>
            <w:tcBorders>
              <w:top w:val="nil"/>
              <w:left w:val="nil"/>
              <w:bottom w:val="nil"/>
              <w:right w:val="single" w:sz="4" w:space="0" w:color="auto"/>
            </w:tcBorders>
            <w:shd w:val="clear" w:color="auto" w:fill="auto"/>
            <w:noWrap/>
            <w:vAlign w:val="center"/>
            <w:hideMark/>
          </w:tcPr>
          <w:p w14:paraId="50E171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73C4D0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079A8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363C12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39AC42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06F25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30CAF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B4E8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F561E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5D677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FB7F9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FE430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0301D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0E7D3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8B12F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07C0A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1A4004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BAB17E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DBFF1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793138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239</w:t>
            </w:r>
          </w:p>
        </w:tc>
        <w:tc>
          <w:tcPr>
            <w:tcW w:w="320" w:type="pct"/>
            <w:tcBorders>
              <w:top w:val="nil"/>
              <w:left w:val="nil"/>
              <w:bottom w:val="nil"/>
              <w:right w:val="single" w:sz="12" w:space="0" w:color="auto"/>
            </w:tcBorders>
            <w:shd w:val="clear" w:color="auto" w:fill="auto"/>
            <w:noWrap/>
            <w:vAlign w:val="center"/>
            <w:hideMark/>
          </w:tcPr>
          <w:p w14:paraId="1061CC6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382.4</w:t>
            </w:r>
          </w:p>
        </w:tc>
      </w:tr>
      <w:tr w:rsidR="006D1AC7" w:rsidRPr="006D1AC7" w14:paraId="1FCEBEC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30751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noWrap/>
            <w:vAlign w:val="center"/>
            <w:hideMark/>
          </w:tcPr>
          <w:p w14:paraId="7ABC9B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309F2C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56F55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7B3B78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39B2C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2F52C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2BB5B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8A825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5B660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09A4D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AAAA8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0222C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A228E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AC8C2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2E69B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3F0F3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DAEFA6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CC99D4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DA2C4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85055F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240</w:t>
            </w:r>
          </w:p>
        </w:tc>
        <w:tc>
          <w:tcPr>
            <w:tcW w:w="320" w:type="pct"/>
            <w:tcBorders>
              <w:top w:val="nil"/>
              <w:left w:val="single" w:sz="8" w:space="0" w:color="auto"/>
              <w:bottom w:val="nil"/>
              <w:right w:val="single" w:sz="12" w:space="0" w:color="auto"/>
            </w:tcBorders>
            <w:shd w:val="clear" w:color="000000" w:fill="D9D9D9"/>
            <w:noWrap/>
            <w:vAlign w:val="center"/>
            <w:hideMark/>
          </w:tcPr>
          <w:p w14:paraId="1CFFE3B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384.0</w:t>
            </w:r>
          </w:p>
        </w:tc>
      </w:tr>
      <w:tr w:rsidR="006D1AC7" w:rsidRPr="006D1AC7" w14:paraId="377272F2"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97A1B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noWrap/>
            <w:vAlign w:val="center"/>
            <w:hideMark/>
          </w:tcPr>
          <w:p w14:paraId="3C889D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6015BD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D1004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A7CA0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A2F58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56567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E3AB5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D5C2A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3E0B5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EA3DB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F2659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D4B94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788D0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6AA97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992FC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6F508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163C11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AF35F2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59646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10EA1C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241</w:t>
            </w:r>
          </w:p>
        </w:tc>
        <w:tc>
          <w:tcPr>
            <w:tcW w:w="320" w:type="pct"/>
            <w:tcBorders>
              <w:top w:val="nil"/>
              <w:left w:val="nil"/>
              <w:bottom w:val="nil"/>
              <w:right w:val="single" w:sz="12" w:space="0" w:color="auto"/>
            </w:tcBorders>
            <w:shd w:val="clear" w:color="auto" w:fill="auto"/>
            <w:noWrap/>
            <w:vAlign w:val="center"/>
            <w:hideMark/>
          </w:tcPr>
          <w:p w14:paraId="49615E7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385.6</w:t>
            </w:r>
          </w:p>
        </w:tc>
      </w:tr>
      <w:tr w:rsidR="006D1AC7" w:rsidRPr="006D1AC7" w14:paraId="293B93B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CB074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noWrap/>
            <w:vAlign w:val="center"/>
            <w:hideMark/>
          </w:tcPr>
          <w:p w14:paraId="587AA9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74CA90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A0A16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01C1A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138BC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89846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4DAED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DC9AA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CADDA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4B65C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316A0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0E6F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2E4AA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96BCB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769EF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6037B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EAB20D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6179E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33843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082BD8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242</w:t>
            </w:r>
          </w:p>
        </w:tc>
        <w:tc>
          <w:tcPr>
            <w:tcW w:w="320" w:type="pct"/>
            <w:tcBorders>
              <w:top w:val="nil"/>
              <w:left w:val="single" w:sz="8" w:space="0" w:color="auto"/>
              <w:bottom w:val="nil"/>
              <w:right w:val="single" w:sz="12" w:space="0" w:color="auto"/>
            </w:tcBorders>
            <w:shd w:val="clear" w:color="000000" w:fill="D9D9D9"/>
            <w:noWrap/>
            <w:vAlign w:val="center"/>
            <w:hideMark/>
          </w:tcPr>
          <w:p w14:paraId="12AD9BB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387.2</w:t>
            </w:r>
          </w:p>
        </w:tc>
      </w:tr>
      <w:tr w:rsidR="006D1AC7" w:rsidRPr="006D1AC7" w14:paraId="053713E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D9FDF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nil"/>
              <w:bottom w:val="nil"/>
              <w:right w:val="single" w:sz="4" w:space="0" w:color="auto"/>
            </w:tcBorders>
            <w:shd w:val="clear" w:color="auto" w:fill="auto"/>
            <w:noWrap/>
            <w:vAlign w:val="center"/>
            <w:hideMark/>
          </w:tcPr>
          <w:p w14:paraId="2941A4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5652A1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3B1B89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2A85EC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EDD7A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19E8B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A6403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9E007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2907C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C0082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A9AA2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956A9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CA82B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A99EE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E632B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D8089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71C692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7F9FDA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C8450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B13E2A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243</w:t>
            </w:r>
          </w:p>
        </w:tc>
        <w:tc>
          <w:tcPr>
            <w:tcW w:w="320" w:type="pct"/>
            <w:tcBorders>
              <w:top w:val="nil"/>
              <w:left w:val="nil"/>
              <w:bottom w:val="nil"/>
              <w:right w:val="single" w:sz="12" w:space="0" w:color="auto"/>
            </w:tcBorders>
            <w:shd w:val="clear" w:color="auto" w:fill="auto"/>
            <w:noWrap/>
            <w:vAlign w:val="center"/>
            <w:hideMark/>
          </w:tcPr>
          <w:p w14:paraId="64EA226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388.8</w:t>
            </w:r>
          </w:p>
        </w:tc>
      </w:tr>
      <w:tr w:rsidR="006D1AC7" w:rsidRPr="006D1AC7" w14:paraId="19138FB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D024A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5</w:t>
            </w:r>
          </w:p>
        </w:tc>
        <w:tc>
          <w:tcPr>
            <w:tcW w:w="201" w:type="pct"/>
            <w:tcBorders>
              <w:top w:val="nil"/>
              <w:left w:val="single" w:sz="4" w:space="0" w:color="auto"/>
              <w:bottom w:val="nil"/>
              <w:right w:val="single" w:sz="4" w:space="0" w:color="auto"/>
            </w:tcBorders>
            <w:shd w:val="clear" w:color="000000" w:fill="D9D9D9"/>
            <w:noWrap/>
            <w:vAlign w:val="center"/>
            <w:hideMark/>
          </w:tcPr>
          <w:p w14:paraId="4BE827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243ADC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012F99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A1461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AECC1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7D53A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A3B87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8BF38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AED8E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7780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199BC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1EAAB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2B4C0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B5347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4E95F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7F4E4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8F4304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AEC352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2C02F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1FE3C2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244</w:t>
            </w:r>
          </w:p>
        </w:tc>
        <w:tc>
          <w:tcPr>
            <w:tcW w:w="320" w:type="pct"/>
            <w:tcBorders>
              <w:top w:val="nil"/>
              <w:left w:val="single" w:sz="8" w:space="0" w:color="auto"/>
              <w:bottom w:val="nil"/>
              <w:right w:val="single" w:sz="12" w:space="0" w:color="auto"/>
            </w:tcBorders>
            <w:shd w:val="clear" w:color="000000" w:fill="D9D9D9"/>
            <w:noWrap/>
            <w:vAlign w:val="center"/>
            <w:hideMark/>
          </w:tcPr>
          <w:p w14:paraId="1155867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390.4</w:t>
            </w:r>
          </w:p>
        </w:tc>
      </w:tr>
      <w:tr w:rsidR="006D1AC7" w:rsidRPr="006D1AC7" w14:paraId="79AB444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E7C66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257C9B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38795D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nil"/>
              <w:bottom w:val="nil"/>
              <w:right w:val="single" w:sz="4" w:space="0" w:color="auto"/>
            </w:tcBorders>
            <w:shd w:val="clear" w:color="auto" w:fill="auto"/>
            <w:noWrap/>
            <w:vAlign w:val="center"/>
            <w:hideMark/>
          </w:tcPr>
          <w:p w14:paraId="2308C0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21C33E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A3D93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7604F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4C668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A9BB7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2D3C5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1464F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1596B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E7890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257BC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AF789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559E6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4E2E9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013CD0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2AE351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03713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BF45AD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245</w:t>
            </w:r>
          </w:p>
        </w:tc>
        <w:tc>
          <w:tcPr>
            <w:tcW w:w="320" w:type="pct"/>
            <w:tcBorders>
              <w:top w:val="nil"/>
              <w:left w:val="nil"/>
              <w:bottom w:val="nil"/>
              <w:right w:val="single" w:sz="12" w:space="0" w:color="auto"/>
            </w:tcBorders>
            <w:shd w:val="clear" w:color="auto" w:fill="auto"/>
            <w:noWrap/>
            <w:vAlign w:val="center"/>
            <w:hideMark/>
          </w:tcPr>
          <w:p w14:paraId="784E94B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392.0</w:t>
            </w:r>
          </w:p>
        </w:tc>
      </w:tr>
      <w:tr w:rsidR="006D1AC7" w:rsidRPr="006D1AC7" w14:paraId="7E9E2FA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A6773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2DBDF4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B5257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12</w:t>
            </w:r>
          </w:p>
        </w:tc>
        <w:tc>
          <w:tcPr>
            <w:tcW w:w="201" w:type="pct"/>
            <w:tcBorders>
              <w:top w:val="nil"/>
              <w:left w:val="single" w:sz="4" w:space="0" w:color="auto"/>
              <w:bottom w:val="nil"/>
              <w:right w:val="single" w:sz="4" w:space="0" w:color="auto"/>
            </w:tcBorders>
            <w:shd w:val="clear" w:color="000000" w:fill="D9D9D9"/>
            <w:noWrap/>
            <w:vAlign w:val="center"/>
            <w:hideMark/>
          </w:tcPr>
          <w:p w14:paraId="50E69F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3A7949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A0489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B12B5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7BD06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9B686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A5859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A755E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3A6CE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13D95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28C43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A096A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6483D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C6908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46BFCD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DD0ABE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95FEC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0058E0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246</w:t>
            </w:r>
          </w:p>
        </w:tc>
        <w:tc>
          <w:tcPr>
            <w:tcW w:w="320" w:type="pct"/>
            <w:tcBorders>
              <w:top w:val="nil"/>
              <w:left w:val="single" w:sz="8" w:space="0" w:color="auto"/>
              <w:bottom w:val="nil"/>
              <w:right w:val="single" w:sz="12" w:space="0" w:color="auto"/>
            </w:tcBorders>
            <w:shd w:val="clear" w:color="000000" w:fill="D9D9D9"/>
            <w:noWrap/>
            <w:vAlign w:val="center"/>
            <w:hideMark/>
          </w:tcPr>
          <w:p w14:paraId="70260BC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393.6</w:t>
            </w:r>
          </w:p>
        </w:tc>
      </w:tr>
      <w:tr w:rsidR="006D1AC7" w:rsidRPr="006D1AC7" w14:paraId="03CAC97F"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596EC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nil"/>
              <w:bottom w:val="nil"/>
              <w:right w:val="single" w:sz="4" w:space="0" w:color="auto"/>
            </w:tcBorders>
            <w:shd w:val="clear" w:color="auto" w:fill="auto"/>
            <w:noWrap/>
            <w:vAlign w:val="center"/>
            <w:hideMark/>
          </w:tcPr>
          <w:p w14:paraId="59E920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nil"/>
              <w:bottom w:val="nil"/>
              <w:right w:val="single" w:sz="4" w:space="0" w:color="auto"/>
            </w:tcBorders>
            <w:shd w:val="clear" w:color="auto" w:fill="auto"/>
            <w:noWrap/>
            <w:vAlign w:val="center"/>
            <w:hideMark/>
          </w:tcPr>
          <w:p w14:paraId="5FA03A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20FAA2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4A4299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7F991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C3FA3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06C79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C6D42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68C45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E4CF9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9FFA2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F1AB3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E64CE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C56BE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6C751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7921A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B1DB10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D1C650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55CAC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F5017F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247</w:t>
            </w:r>
          </w:p>
        </w:tc>
        <w:tc>
          <w:tcPr>
            <w:tcW w:w="320" w:type="pct"/>
            <w:tcBorders>
              <w:top w:val="nil"/>
              <w:left w:val="nil"/>
              <w:bottom w:val="nil"/>
              <w:right w:val="single" w:sz="12" w:space="0" w:color="auto"/>
            </w:tcBorders>
            <w:shd w:val="clear" w:color="auto" w:fill="auto"/>
            <w:noWrap/>
            <w:vAlign w:val="center"/>
            <w:hideMark/>
          </w:tcPr>
          <w:p w14:paraId="0EB2FE1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395.2</w:t>
            </w:r>
          </w:p>
        </w:tc>
      </w:tr>
      <w:tr w:rsidR="006D1AC7" w:rsidRPr="006D1AC7" w14:paraId="4BC1A3D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5A0BA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6</w:t>
            </w:r>
          </w:p>
        </w:tc>
        <w:tc>
          <w:tcPr>
            <w:tcW w:w="201" w:type="pct"/>
            <w:tcBorders>
              <w:top w:val="nil"/>
              <w:left w:val="single" w:sz="4" w:space="0" w:color="auto"/>
              <w:bottom w:val="nil"/>
              <w:right w:val="single" w:sz="4" w:space="0" w:color="auto"/>
            </w:tcBorders>
            <w:shd w:val="clear" w:color="000000" w:fill="D9D9D9"/>
            <w:noWrap/>
            <w:vAlign w:val="center"/>
            <w:hideMark/>
          </w:tcPr>
          <w:p w14:paraId="521B83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48E5C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6474A5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6A0AE6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F2FE1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ADC1A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8FB5C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E1EDD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1354D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4F976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14C63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A9A02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14D8A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D10C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CE2AD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F32E7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EF236E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D31EB1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F1435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5463AA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248</w:t>
            </w:r>
          </w:p>
        </w:tc>
        <w:tc>
          <w:tcPr>
            <w:tcW w:w="320" w:type="pct"/>
            <w:tcBorders>
              <w:top w:val="nil"/>
              <w:left w:val="single" w:sz="8" w:space="0" w:color="auto"/>
              <w:bottom w:val="nil"/>
              <w:right w:val="single" w:sz="12" w:space="0" w:color="auto"/>
            </w:tcBorders>
            <w:shd w:val="clear" w:color="000000" w:fill="D9D9D9"/>
            <w:noWrap/>
            <w:vAlign w:val="center"/>
            <w:hideMark/>
          </w:tcPr>
          <w:p w14:paraId="2244FD9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396.8</w:t>
            </w:r>
          </w:p>
        </w:tc>
      </w:tr>
      <w:tr w:rsidR="006D1AC7" w:rsidRPr="006D1AC7" w14:paraId="53699769"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EB706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noWrap/>
            <w:vAlign w:val="center"/>
            <w:hideMark/>
          </w:tcPr>
          <w:p w14:paraId="2E8650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1B96B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nil"/>
              <w:bottom w:val="nil"/>
              <w:right w:val="single" w:sz="4" w:space="0" w:color="auto"/>
            </w:tcBorders>
            <w:shd w:val="clear" w:color="auto" w:fill="auto"/>
            <w:noWrap/>
            <w:vAlign w:val="center"/>
            <w:hideMark/>
          </w:tcPr>
          <w:p w14:paraId="716374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0F87B0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395C8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444C8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DDDC4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FC491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2FFDC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CB63C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64443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3E310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8F7A5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F8DCC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DF2B2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2AF85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29D67E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BA7FE8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6DD6E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7D85DA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249</w:t>
            </w:r>
          </w:p>
        </w:tc>
        <w:tc>
          <w:tcPr>
            <w:tcW w:w="320" w:type="pct"/>
            <w:tcBorders>
              <w:top w:val="nil"/>
              <w:left w:val="nil"/>
              <w:bottom w:val="nil"/>
              <w:right w:val="single" w:sz="12" w:space="0" w:color="auto"/>
            </w:tcBorders>
            <w:shd w:val="clear" w:color="auto" w:fill="auto"/>
            <w:noWrap/>
            <w:vAlign w:val="center"/>
            <w:hideMark/>
          </w:tcPr>
          <w:p w14:paraId="628CECE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398.4</w:t>
            </w:r>
          </w:p>
        </w:tc>
      </w:tr>
      <w:tr w:rsidR="006D1AC7" w:rsidRPr="006D1AC7" w14:paraId="3587161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4E27F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single" w:sz="4" w:space="0" w:color="auto"/>
              <w:bottom w:val="nil"/>
              <w:right w:val="single" w:sz="4" w:space="0" w:color="auto"/>
            </w:tcBorders>
            <w:shd w:val="clear" w:color="000000" w:fill="D9D9D9"/>
            <w:noWrap/>
            <w:vAlign w:val="center"/>
            <w:hideMark/>
          </w:tcPr>
          <w:p w14:paraId="50348C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B097C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13</w:t>
            </w:r>
          </w:p>
        </w:tc>
        <w:tc>
          <w:tcPr>
            <w:tcW w:w="201" w:type="pct"/>
            <w:tcBorders>
              <w:top w:val="nil"/>
              <w:left w:val="single" w:sz="4" w:space="0" w:color="auto"/>
              <w:bottom w:val="nil"/>
              <w:right w:val="single" w:sz="4" w:space="0" w:color="auto"/>
            </w:tcBorders>
            <w:shd w:val="clear" w:color="000000" w:fill="D9D9D9"/>
            <w:noWrap/>
            <w:vAlign w:val="center"/>
            <w:hideMark/>
          </w:tcPr>
          <w:p w14:paraId="05E986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AE6F1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8BF03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2FAAE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5F6C0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64084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42B65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FEC63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ABAA7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5BE2C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BCF2F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51ED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01C8F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2AC1E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01597F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77307A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2F9DC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681696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250</w:t>
            </w:r>
          </w:p>
        </w:tc>
        <w:tc>
          <w:tcPr>
            <w:tcW w:w="320" w:type="pct"/>
            <w:tcBorders>
              <w:top w:val="nil"/>
              <w:left w:val="single" w:sz="8" w:space="0" w:color="auto"/>
              <w:bottom w:val="nil"/>
              <w:right w:val="single" w:sz="12" w:space="0" w:color="auto"/>
            </w:tcBorders>
            <w:shd w:val="clear" w:color="000000" w:fill="D9D9D9"/>
            <w:noWrap/>
            <w:vAlign w:val="center"/>
            <w:hideMark/>
          </w:tcPr>
          <w:p w14:paraId="4DB50B8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400.0</w:t>
            </w:r>
          </w:p>
        </w:tc>
      </w:tr>
      <w:tr w:rsidR="006D1AC7" w:rsidRPr="006D1AC7" w14:paraId="1A3E244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A67AC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7</w:t>
            </w:r>
          </w:p>
        </w:tc>
        <w:tc>
          <w:tcPr>
            <w:tcW w:w="201" w:type="pct"/>
            <w:tcBorders>
              <w:top w:val="nil"/>
              <w:left w:val="nil"/>
              <w:bottom w:val="nil"/>
              <w:right w:val="single" w:sz="4" w:space="0" w:color="auto"/>
            </w:tcBorders>
            <w:shd w:val="clear" w:color="auto" w:fill="auto"/>
            <w:noWrap/>
            <w:vAlign w:val="center"/>
            <w:hideMark/>
          </w:tcPr>
          <w:p w14:paraId="165D07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9FB10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nil"/>
              <w:bottom w:val="nil"/>
              <w:right w:val="single" w:sz="4" w:space="0" w:color="auto"/>
            </w:tcBorders>
            <w:shd w:val="clear" w:color="auto" w:fill="auto"/>
            <w:noWrap/>
            <w:vAlign w:val="center"/>
            <w:hideMark/>
          </w:tcPr>
          <w:p w14:paraId="7FAB09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F9521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7244E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6DA92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A2A0A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9DBFB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7560B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B129E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46096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88D82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7D0E4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3ECA4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5CB7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7E9E4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2E80EC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B8ABF1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4D243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1653A8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251</w:t>
            </w:r>
          </w:p>
        </w:tc>
        <w:tc>
          <w:tcPr>
            <w:tcW w:w="320" w:type="pct"/>
            <w:tcBorders>
              <w:top w:val="nil"/>
              <w:left w:val="nil"/>
              <w:bottom w:val="nil"/>
              <w:right w:val="single" w:sz="12" w:space="0" w:color="auto"/>
            </w:tcBorders>
            <w:shd w:val="clear" w:color="auto" w:fill="auto"/>
            <w:noWrap/>
            <w:vAlign w:val="center"/>
            <w:hideMark/>
          </w:tcPr>
          <w:p w14:paraId="2384019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401.6</w:t>
            </w:r>
          </w:p>
        </w:tc>
      </w:tr>
      <w:tr w:rsidR="006D1AC7" w:rsidRPr="006D1AC7" w14:paraId="43A7C5F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D0260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single" w:sz="4" w:space="0" w:color="auto"/>
              <w:bottom w:val="nil"/>
              <w:right w:val="single" w:sz="4" w:space="0" w:color="auto"/>
            </w:tcBorders>
            <w:shd w:val="clear" w:color="000000" w:fill="D9D9D9"/>
            <w:noWrap/>
            <w:vAlign w:val="center"/>
            <w:hideMark/>
          </w:tcPr>
          <w:p w14:paraId="3F434A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37C2F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14</w:t>
            </w:r>
          </w:p>
        </w:tc>
        <w:tc>
          <w:tcPr>
            <w:tcW w:w="201" w:type="pct"/>
            <w:tcBorders>
              <w:top w:val="nil"/>
              <w:left w:val="single" w:sz="4" w:space="0" w:color="auto"/>
              <w:bottom w:val="nil"/>
              <w:right w:val="single" w:sz="4" w:space="0" w:color="auto"/>
            </w:tcBorders>
            <w:shd w:val="clear" w:color="000000" w:fill="D9D9D9"/>
            <w:noWrap/>
            <w:vAlign w:val="center"/>
            <w:hideMark/>
          </w:tcPr>
          <w:p w14:paraId="1E3957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8D2CF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A661C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A68C7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0C651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340CE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83EFE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3B889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98637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CFF42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7A695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CBE11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2AB31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C89B8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A76FE3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203019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86092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BD4115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252</w:t>
            </w:r>
          </w:p>
        </w:tc>
        <w:tc>
          <w:tcPr>
            <w:tcW w:w="320" w:type="pct"/>
            <w:tcBorders>
              <w:top w:val="nil"/>
              <w:left w:val="single" w:sz="8" w:space="0" w:color="auto"/>
              <w:bottom w:val="nil"/>
              <w:right w:val="single" w:sz="12" w:space="0" w:color="auto"/>
            </w:tcBorders>
            <w:shd w:val="clear" w:color="000000" w:fill="D9D9D9"/>
            <w:noWrap/>
            <w:vAlign w:val="center"/>
            <w:hideMark/>
          </w:tcPr>
          <w:p w14:paraId="41AA771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403.2</w:t>
            </w:r>
          </w:p>
        </w:tc>
      </w:tr>
      <w:tr w:rsidR="006D1AC7" w:rsidRPr="006D1AC7" w14:paraId="19C3657F"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6632E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8</w:t>
            </w:r>
          </w:p>
        </w:tc>
        <w:tc>
          <w:tcPr>
            <w:tcW w:w="201" w:type="pct"/>
            <w:tcBorders>
              <w:top w:val="nil"/>
              <w:left w:val="nil"/>
              <w:bottom w:val="nil"/>
              <w:right w:val="single" w:sz="4" w:space="0" w:color="auto"/>
            </w:tcBorders>
            <w:shd w:val="clear" w:color="auto" w:fill="auto"/>
            <w:noWrap/>
            <w:vAlign w:val="center"/>
            <w:hideMark/>
          </w:tcPr>
          <w:p w14:paraId="75FA3D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C1679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nil"/>
              <w:bottom w:val="nil"/>
              <w:right w:val="single" w:sz="4" w:space="0" w:color="auto"/>
            </w:tcBorders>
            <w:shd w:val="clear" w:color="auto" w:fill="auto"/>
            <w:noWrap/>
            <w:vAlign w:val="center"/>
            <w:hideMark/>
          </w:tcPr>
          <w:p w14:paraId="253FCB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B7D99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C7BB1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04F60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034E4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22E4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D9FEF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BBA67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91B1D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04B11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AE79D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2988F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1CAB3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848E5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F9AECA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57677E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CE27E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81468C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253</w:t>
            </w:r>
          </w:p>
        </w:tc>
        <w:tc>
          <w:tcPr>
            <w:tcW w:w="320" w:type="pct"/>
            <w:tcBorders>
              <w:top w:val="nil"/>
              <w:left w:val="nil"/>
              <w:bottom w:val="nil"/>
              <w:right w:val="single" w:sz="12" w:space="0" w:color="auto"/>
            </w:tcBorders>
            <w:shd w:val="clear" w:color="auto" w:fill="auto"/>
            <w:noWrap/>
            <w:vAlign w:val="center"/>
            <w:hideMark/>
          </w:tcPr>
          <w:p w14:paraId="4203759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404.8</w:t>
            </w:r>
          </w:p>
        </w:tc>
      </w:tr>
      <w:tr w:rsidR="006D1AC7" w:rsidRPr="006D1AC7" w14:paraId="3AD4D1E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81976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single" w:sz="4" w:space="0" w:color="auto"/>
              <w:bottom w:val="nil"/>
              <w:right w:val="single" w:sz="4" w:space="0" w:color="auto"/>
            </w:tcBorders>
            <w:shd w:val="clear" w:color="000000" w:fill="D9D9D9"/>
            <w:noWrap/>
            <w:vAlign w:val="center"/>
            <w:hideMark/>
          </w:tcPr>
          <w:p w14:paraId="03ECA3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83F94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15</w:t>
            </w:r>
          </w:p>
        </w:tc>
        <w:tc>
          <w:tcPr>
            <w:tcW w:w="201" w:type="pct"/>
            <w:tcBorders>
              <w:top w:val="nil"/>
              <w:left w:val="single" w:sz="4" w:space="0" w:color="auto"/>
              <w:bottom w:val="nil"/>
              <w:right w:val="single" w:sz="4" w:space="0" w:color="auto"/>
            </w:tcBorders>
            <w:shd w:val="clear" w:color="000000" w:fill="D9D9D9"/>
            <w:noWrap/>
            <w:vAlign w:val="center"/>
            <w:hideMark/>
          </w:tcPr>
          <w:p w14:paraId="2A2F2D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F0122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99866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6B15F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DBABC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FE04D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B15B6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B1462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81751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19179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50104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31286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8C6BC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B45BF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DC86A4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CA1EAF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ABF5F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AB4B36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254</w:t>
            </w:r>
          </w:p>
        </w:tc>
        <w:tc>
          <w:tcPr>
            <w:tcW w:w="320" w:type="pct"/>
            <w:tcBorders>
              <w:top w:val="nil"/>
              <w:left w:val="single" w:sz="8" w:space="0" w:color="auto"/>
              <w:bottom w:val="nil"/>
              <w:right w:val="single" w:sz="12" w:space="0" w:color="auto"/>
            </w:tcBorders>
            <w:shd w:val="clear" w:color="000000" w:fill="D9D9D9"/>
            <w:noWrap/>
            <w:vAlign w:val="center"/>
            <w:hideMark/>
          </w:tcPr>
          <w:p w14:paraId="1153118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406.4</w:t>
            </w:r>
          </w:p>
        </w:tc>
      </w:tr>
      <w:tr w:rsidR="006D1AC7" w:rsidRPr="006D1AC7" w14:paraId="53BDF1BE"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18514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9</w:t>
            </w:r>
          </w:p>
        </w:tc>
        <w:tc>
          <w:tcPr>
            <w:tcW w:w="201" w:type="pct"/>
            <w:tcBorders>
              <w:top w:val="nil"/>
              <w:left w:val="nil"/>
              <w:bottom w:val="nil"/>
              <w:right w:val="single" w:sz="4" w:space="0" w:color="auto"/>
            </w:tcBorders>
            <w:shd w:val="clear" w:color="auto" w:fill="auto"/>
            <w:noWrap/>
            <w:vAlign w:val="center"/>
            <w:hideMark/>
          </w:tcPr>
          <w:p w14:paraId="396523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8033A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EF0F9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D9D3D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44CA0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AA503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7727B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DECB1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C5457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AA3C2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77B1E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94450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CD6AA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24A56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8DEF5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C814F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7DCFF5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43CAC3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6A753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C4ABF4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255</w:t>
            </w:r>
          </w:p>
        </w:tc>
        <w:tc>
          <w:tcPr>
            <w:tcW w:w="320" w:type="pct"/>
            <w:tcBorders>
              <w:top w:val="nil"/>
              <w:left w:val="nil"/>
              <w:bottom w:val="nil"/>
              <w:right w:val="single" w:sz="12" w:space="0" w:color="auto"/>
            </w:tcBorders>
            <w:shd w:val="clear" w:color="auto" w:fill="auto"/>
            <w:noWrap/>
            <w:vAlign w:val="center"/>
            <w:hideMark/>
          </w:tcPr>
          <w:p w14:paraId="7A98D20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408.0</w:t>
            </w:r>
          </w:p>
        </w:tc>
      </w:tr>
      <w:tr w:rsidR="006D1AC7" w:rsidRPr="006D1AC7" w14:paraId="75F460C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8EFDD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10</w:t>
            </w:r>
          </w:p>
        </w:tc>
        <w:tc>
          <w:tcPr>
            <w:tcW w:w="201" w:type="pct"/>
            <w:tcBorders>
              <w:top w:val="nil"/>
              <w:left w:val="single" w:sz="4" w:space="0" w:color="auto"/>
              <w:bottom w:val="nil"/>
              <w:right w:val="single" w:sz="4" w:space="0" w:color="auto"/>
            </w:tcBorders>
            <w:shd w:val="clear" w:color="000000" w:fill="D9D9D9"/>
            <w:noWrap/>
            <w:vAlign w:val="center"/>
            <w:hideMark/>
          </w:tcPr>
          <w:p w14:paraId="650FF7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0873D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F5E3C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D4111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44223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85C70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D42DF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99100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ACE56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8E581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7B7CC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11DE6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3217D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6E3A9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6F596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68A71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834E49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032E8F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7C206A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2916D8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256</w:t>
            </w:r>
          </w:p>
        </w:tc>
        <w:tc>
          <w:tcPr>
            <w:tcW w:w="320" w:type="pct"/>
            <w:tcBorders>
              <w:top w:val="nil"/>
              <w:left w:val="single" w:sz="8" w:space="0" w:color="auto"/>
              <w:bottom w:val="nil"/>
              <w:right w:val="single" w:sz="12" w:space="0" w:color="auto"/>
            </w:tcBorders>
            <w:shd w:val="clear" w:color="000000" w:fill="D9D9D9"/>
            <w:noWrap/>
            <w:vAlign w:val="center"/>
            <w:hideMark/>
          </w:tcPr>
          <w:p w14:paraId="2022E69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409.6</w:t>
            </w:r>
          </w:p>
        </w:tc>
      </w:tr>
      <w:tr w:rsidR="006D1AC7" w:rsidRPr="006D1AC7" w14:paraId="7D13C8F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B31BF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E7F4D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4DE5D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1A6E2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A4C0E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2D757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A418B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F8029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2CF3F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3BCA4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6F5E9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31D83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E57CA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900E3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22A2B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6E2F3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B977F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E062B2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DB16D1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AB254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66F39F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257</w:t>
            </w:r>
          </w:p>
        </w:tc>
        <w:tc>
          <w:tcPr>
            <w:tcW w:w="320" w:type="pct"/>
            <w:tcBorders>
              <w:top w:val="nil"/>
              <w:left w:val="nil"/>
              <w:bottom w:val="nil"/>
              <w:right w:val="single" w:sz="12" w:space="0" w:color="auto"/>
            </w:tcBorders>
            <w:shd w:val="clear" w:color="auto" w:fill="auto"/>
            <w:noWrap/>
            <w:vAlign w:val="center"/>
            <w:hideMark/>
          </w:tcPr>
          <w:p w14:paraId="3410A19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411.2</w:t>
            </w:r>
          </w:p>
        </w:tc>
      </w:tr>
      <w:tr w:rsidR="006D1AC7" w:rsidRPr="006D1AC7" w14:paraId="356E3BB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B108A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48C56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6CC63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A0CE2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B56F1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17A77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23E2A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5DFC6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4D3F8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2E334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17141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0F480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EE04A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D88E0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70759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FEFAF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91C28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84E2E0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A47AD9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ADB29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4D16E4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258</w:t>
            </w:r>
          </w:p>
        </w:tc>
        <w:tc>
          <w:tcPr>
            <w:tcW w:w="320" w:type="pct"/>
            <w:tcBorders>
              <w:top w:val="nil"/>
              <w:left w:val="single" w:sz="8" w:space="0" w:color="auto"/>
              <w:bottom w:val="nil"/>
              <w:right w:val="single" w:sz="12" w:space="0" w:color="auto"/>
            </w:tcBorders>
            <w:shd w:val="clear" w:color="000000" w:fill="D9D9D9"/>
            <w:noWrap/>
            <w:vAlign w:val="center"/>
            <w:hideMark/>
          </w:tcPr>
          <w:p w14:paraId="0180634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412.8</w:t>
            </w:r>
          </w:p>
        </w:tc>
      </w:tr>
      <w:tr w:rsidR="006D1AC7" w:rsidRPr="006D1AC7" w14:paraId="4809B93E"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0F5C4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F8FCD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AB949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14E49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36C40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AF01D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8B87A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2FB2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8EFCB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26EDB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1EB65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EA6C4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ED332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7445D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4B9F5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CFBED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7C52E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29DAB2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5BC938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E743B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C21ED9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259</w:t>
            </w:r>
          </w:p>
        </w:tc>
        <w:tc>
          <w:tcPr>
            <w:tcW w:w="320" w:type="pct"/>
            <w:tcBorders>
              <w:top w:val="nil"/>
              <w:left w:val="nil"/>
              <w:bottom w:val="nil"/>
              <w:right w:val="single" w:sz="12" w:space="0" w:color="auto"/>
            </w:tcBorders>
            <w:shd w:val="clear" w:color="auto" w:fill="auto"/>
            <w:noWrap/>
            <w:vAlign w:val="center"/>
            <w:hideMark/>
          </w:tcPr>
          <w:p w14:paraId="5CA52F0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414.4</w:t>
            </w:r>
          </w:p>
        </w:tc>
      </w:tr>
      <w:tr w:rsidR="006D1AC7" w:rsidRPr="006D1AC7" w14:paraId="59AFBF33"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81464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172A2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5CD7C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73F31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E6820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BACBA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C83B8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44BCA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A9F6D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13819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02883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D4577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D17C9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4A092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F3012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24AC0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8D3A6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A9D07E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544833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06B3A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CA6EF4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260</w:t>
            </w:r>
          </w:p>
        </w:tc>
        <w:tc>
          <w:tcPr>
            <w:tcW w:w="320" w:type="pct"/>
            <w:tcBorders>
              <w:top w:val="nil"/>
              <w:left w:val="single" w:sz="8" w:space="0" w:color="auto"/>
              <w:bottom w:val="nil"/>
              <w:right w:val="single" w:sz="12" w:space="0" w:color="auto"/>
            </w:tcBorders>
            <w:shd w:val="clear" w:color="000000" w:fill="D9D9D9"/>
            <w:noWrap/>
            <w:vAlign w:val="center"/>
            <w:hideMark/>
          </w:tcPr>
          <w:p w14:paraId="5B36A04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416.0</w:t>
            </w:r>
          </w:p>
        </w:tc>
      </w:tr>
      <w:tr w:rsidR="006D1AC7" w:rsidRPr="006D1AC7" w14:paraId="19589A49"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646E7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92F3A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3D43A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4FD913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5C4F2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F8752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56BB7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061BC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09251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8577B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F17CF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3F8F9D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3913D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5EE64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5A0BC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27B56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0B877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FCB396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265772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99944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7F21FD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261</w:t>
            </w:r>
          </w:p>
        </w:tc>
        <w:tc>
          <w:tcPr>
            <w:tcW w:w="320" w:type="pct"/>
            <w:tcBorders>
              <w:top w:val="nil"/>
              <w:left w:val="nil"/>
              <w:bottom w:val="nil"/>
              <w:right w:val="single" w:sz="12" w:space="0" w:color="auto"/>
            </w:tcBorders>
            <w:shd w:val="clear" w:color="auto" w:fill="auto"/>
            <w:noWrap/>
            <w:vAlign w:val="center"/>
            <w:hideMark/>
          </w:tcPr>
          <w:p w14:paraId="4EBBE54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417.6</w:t>
            </w:r>
          </w:p>
        </w:tc>
      </w:tr>
      <w:tr w:rsidR="006D1AC7" w:rsidRPr="006D1AC7" w14:paraId="60AC9254"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72397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B8326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15D82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B68A6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8BC61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DF5FC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0DA90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BE9E8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7814D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6833F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41BD4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AC557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FAE3E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AA376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C040C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2715A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1A448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690523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9AF1F6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7E54DC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8A1E6E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262</w:t>
            </w:r>
          </w:p>
        </w:tc>
        <w:tc>
          <w:tcPr>
            <w:tcW w:w="320" w:type="pct"/>
            <w:tcBorders>
              <w:top w:val="nil"/>
              <w:left w:val="single" w:sz="8" w:space="0" w:color="auto"/>
              <w:bottom w:val="nil"/>
              <w:right w:val="single" w:sz="12" w:space="0" w:color="auto"/>
            </w:tcBorders>
            <w:shd w:val="clear" w:color="000000" w:fill="D9D9D9"/>
            <w:noWrap/>
            <w:vAlign w:val="center"/>
            <w:hideMark/>
          </w:tcPr>
          <w:p w14:paraId="16233B7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419.2</w:t>
            </w:r>
          </w:p>
        </w:tc>
      </w:tr>
      <w:tr w:rsidR="006D1AC7" w:rsidRPr="006D1AC7" w14:paraId="37B27A0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7767B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76904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2EE97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6421A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0F777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09E21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D84BD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86698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2E85F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798D6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D5E8F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FACC4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206FD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1337D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F6F17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43D4B4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20F1E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90CE7D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F263DC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91DCB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714A1D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263</w:t>
            </w:r>
          </w:p>
        </w:tc>
        <w:tc>
          <w:tcPr>
            <w:tcW w:w="320" w:type="pct"/>
            <w:tcBorders>
              <w:top w:val="nil"/>
              <w:left w:val="nil"/>
              <w:bottom w:val="nil"/>
              <w:right w:val="single" w:sz="12" w:space="0" w:color="auto"/>
            </w:tcBorders>
            <w:shd w:val="clear" w:color="auto" w:fill="auto"/>
            <w:noWrap/>
            <w:vAlign w:val="center"/>
            <w:hideMark/>
          </w:tcPr>
          <w:p w14:paraId="6D92E6F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420.8</w:t>
            </w:r>
          </w:p>
        </w:tc>
      </w:tr>
      <w:tr w:rsidR="006D1AC7" w:rsidRPr="006D1AC7" w14:paraId="39F0F1F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4FF32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D4A1C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F42C1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F0AE1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F7800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9AB7A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2850E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58843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7A454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3638E0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F0557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4AFDE7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9AB4E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BFD9C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B780B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7593F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5D607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EE427A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1D1774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BDA8B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A2E643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264</w:t>
            </w:r>
          </w:p>
        </w:tc>
        <w:tc>
          <w:tcPr>
            <w:tcW w:w="320" w:type="pct"/>
            <w:tcBorders>
              <w:top w:val="nil"/>
              <w:left w:val="single" w:sz="8" w:space="0" w:color="auto"/>
              <w:bottom w:val="nil"/>
              <w:right w:val="single" w:sz="12" w:space="0" w:color="auto"/>
            </w:tcBorders>
            <w:shd w:val="clear" w:color="000000" w:fill="D9D9D9"/>
            <w:noWrap/>
            <w:vAlign w:val="center"/>
            <w:hideMark/>
          </w:tcPr>
          <w:p w14:paraId="40C7541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422.4</w:t>
            </w:r>
          </w:p>
        </w:tc>
      </w:tr>
      <w:tr w:rsidR="006D1AC7" w:rsidRPr="006D1AC7" w14:paraId="09FF825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B7F1F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6E516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D9A23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D4704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895A8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07503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4090C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A42BA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4CF663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3479A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CEDC3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86C63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139F4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777681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84EA9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CD7DA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FE28E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170E43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2EEE03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11DD6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0C5A74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265</w:t>
            </w:r>
          </w:p>
        </w:tc>
        <w:tc>
          <w:tcPr>
            <w:tcW w:w="320" w:type="pct"/>
            <w:tcBorders>
              <w:top w:val="nil"/>
              <w:left w:val="nil"/>
              <w:bottom w:val="nil"/>
              <w:right w:val="single" w:sz="12" w:space="0" w:color="auto"/>
            </w:tcBorders>
            <w:shd w:val="clear" w:color="auto" w:fill="auto"/>
            <w:noWrap/>
            <w:vAlign w:val="center"/>
            <w:hideMark/>
          </w:tcPr>
          <w:p w14:paraId="39AF027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424.0</w:t>
            </w:r>
          </w:p>
        </w:tc>
      </w:tr>
      <w:tr w:rsidR="006D1AC7" w:rsidRPr="006D1AC7" w14:paraId="0CBCB2B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A388F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6D9EB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136BB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BC072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0FA48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CCBB7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E392E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2CCA5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FF081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897A0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C07F2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27E995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70DC7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76A3C5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3EB8B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E4FC4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53863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F5BA81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A4C6AE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0ADCC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696A6B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266</w:t>
            </w:r>
          </w:p>
        </w:tc>
        <w:tc>
          <w:tcPr>
            <w:tcW w:w="320" w:type="pct"/>
            <w:tcBorders>
              <w:top w:val="nil"/>
              <w:left w:val="single" w:sz="8" w:space="0" w:color="auto"/>
              <w:bottom w:val="nil"/>
              <w:right w:val="single" w:sz="12" w:space="0" w:color="auto"/>
            </w:tcBorders>
            <w:shd w:val="clear" w:color="000000" w:fill="D9D9D9"/>
            <w:noWrap/>
            <w:vAlign w:val="center"/>
            <w:hideMark/>
          </w:tcPr>
          <w:p w14:paraId="4C87B1C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425.6</w:t>
            </w:r>
          </w:p>
        </w:tc>
      </w:tr>
      <w:tr w:rsidR="006D1AC7" w:rsidRPr="006D1AC7" w14:paraId="1905922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E217E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605D5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8E5AF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E8B3E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EE7F0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30B3B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0E945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0249C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7829F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093BF4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C0C58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60AC3B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4A687D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25AA47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108EFB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843B4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8823B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7231AD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8C93F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BA5A2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C481B0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267</w:t>
            </w:r>
          </w:p>
        </w:tc>
        <w:tc>
          <w:tcPr>
            <w:tcW w:w="320" w:type="pct"/>
            <w:tcBorders>
              <w:top w:val="nil"/>
              <w:left w:val="nil"/>
              <w:bottom w:val="nil"/>
              <w:right w:val="single" w:sz="12" w:space="0" w:color="auto"/>
            </w:tcBorders>
            <w:shd w:val="clear" w:color="auto" w:fill="auto"/>
            <w:noWrap/>
            <w:vAlign w:val="center"/>
            <w:hideMark/>
          </w:tcPr>
          <w:p w14:paraId="1541D14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427.2</w:t>
            </w:r>
          </w:p>
        </w:tc>
      </w:tr>
      <w:tr w:rsidR="006D1AC7" w:rsidRPr="006D1AC7" w14:paraId="0A555F2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5C530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8D4E1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9ECC6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B9A12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0B178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35AFD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4C4C4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BA20D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2F64F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6E4A1A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BEEE2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0667A5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13783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59C0EB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91AB3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05BB5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955B1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78FD40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3C712B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72623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D37DB6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268</w:t>
            </w:r>
          </w:p>
        </w:tc>
        <w:tc>
          <w:tcPr>
            <w:tcW w:w="320" w:type="pct"/>
            <w:tcBorders>
              <w:top w:val="nil"/>
              <w:left w:val="single" w:sz="8" w:space="0" w:color="auto"/>
              <w:bottom w:val="nil"/>
              <w:right w:val="single" w:sz="12" w:space="0" w:color="auto"/>
            </w:tcBorders>
            <w:shd w:val="clear" w:color="000000" w:fill="D9D9D9"/>
            <w:noWrap/>
            <w:vAlign w:val="center"/>
            <w:hideMark/>
          </w:tcPr>
          <w:p w14:paraId="62E8717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428.8</w:t>
            </w:r>
          </w:p>
        </w:tc>
      </w:tr>
      <w:tr w:rsidR="006D1AC7" w:rsidRPr="006D1AC7" w14:paraId="3F42BC1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83070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55B98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5F97C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F2AE5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BC035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7D846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F1490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2EE26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5456C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34E44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CA5C0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4DD41A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CF903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nil"/>
              <w:bottom w:val="nil"/>
              <w:right w:val="single" w:sz="4" w:space="0" w:color="auto"/>
            </w:tcBorders>
            <w:shd w:val="clear" w:color="auto" w:fill="auto"/>
            <w:noWrap/>
            <w:vAlign w:val="center"/>
            <w:hideMark/>
          </w:tcPr>
          <w:p w14:paraId="581297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C4EAC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12F8A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7D195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E5F821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10DBAD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6C59C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61E38E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269</w:t>
            </w:r>
          </w:p>
        </w:tc>
        <w:tc>
          <w:tcPr>
            <w:tcW w:w="320" w:type="pct"/>
            <w:tcBorders>
              <w:top w:val="nil"/>
              <w:left w:val="nil"/>
              <w:bottom w:val="nil"/>
              <w:right w:val="single" w:sz="12" w:space="0" w:color="auto"/>
            </w:tcBorders>
            <w:shd w:val="clear" w:color="auto" w:fill="auto"/>
            <w:noWrap/>
            <w:vAlign w:val="center"/>
            <w:hideMark/>
          </w:tcPr>
          <w:p w14:paraId="5078A44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430.4</w:t>
            </w:r>
          </w:p>
        </w:tc>
      </w:tr>
      <w:tr w:rsidR="006D1AC7" w:rsidRPr="006D1AC7" w14:paraId="56FA599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E3599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9439F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25B5C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5F002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39A32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D9880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E950E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768B1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65EBA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B12EC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FFBEB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E7C82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9A2FA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16</w:t>
            </w:r>
          </w:p>
        </w:tc>
        <w:tc>
          <w:tcPr>
            <w:tcW w:w="201" w:type="pct"/>
            <w:tcBorders>
              <w:top w:val="nil"/>
              <w:left w:val="single" w:sz="4" w:space="0" w:color="auto"/>
              <w:bottom w:val="nil"/>
              <w:right w:val="single" w:sz="4" w:space="0" w:color="auto"/>
            </w:tcBorders>
            <w:shd w:val="clear" w:color="000000" w:fill="D9D9D9"/>
            <w:noWrap/>
            <w:vAlign w:val="center"/>
            <w:hideMark/>
          </w:tcPr>
          <w:p w14:paraId="1C62F9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C0361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8CB08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01E78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BFAAA5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A64DF0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ACD2E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C7F4F0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270</w:t>
            </w:r>
          </w:p>
        </w:tc>
        <w:tc>
          <w:tcPr>
            <w:tcW w:w="320" w:type="pct"/>
            <w:tcBorders>
              <w:top w:val="nil"/>
              <w:left w:val="single" w:sz="8" w:space="0" w:color="auto"/>
              <w:bottom w:val="nil"/>
              <w:right w:val="single" w:sz="12" w:space="0" w:color="auto"/>
            </w:tcBorders>
            <w:shd w:val="clear" w:color="000000" w:fill="D9D9D9"/>
            <w:noWrap/>
            <w:vAlign w:val="center"/>
            <w:hideMark/>
          </w:tcPr>
          <w:p w14:paraId="3B08ADA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432.0</w:t>
            </w:r>
          </w:p>
        </w:tc>
      </w:tr>
      <w:tr w:rsidR="006D1AC7" w:rsidRPr="006D1AC7" w14:paraId="437A7D27"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D4C27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D91B9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A9567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0B437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CC2A2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1D200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05FF1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BAD5E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501A6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B680B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188DE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AC42E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335BC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F9CB1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94B9A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484D0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63004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B3AF57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FE85EA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08406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408DA4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271</w:t>
            </w:r>
          </w:p>
        </w:tc>
        <w:tc>
          <w:tcPr>
            <w:tcW w:w="320" w:type="pct"/>
            <w:tcBorders>
              <w:top w:val="nil"/>
              <w:left w:val="nil"/>
              <w:bottom w:val="nil"/>
              <w:right w:val="single" w:sz="12" w:space="0" w:color="auto"/>
            </w:tcBorders>
            <w:shd w:val="clear" w:color="auto" w:fill="auto"/>
            <w:noWrap/>
            <w:vAlign w:val="center"/>
            <w:hideMark/>
          </w:tcPr>
          <w:p w14:paraId="02A9B46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433.6</w:t>
            </w:r>
          </w:p>
        </w:tc>
      </w:tr>
      <w:tr w:rsidR="006D1AC7" w:rsidRPr="006D1AC7" w14:paraId="086C67B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D2021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4B8D8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26584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B8631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61737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3B5F6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6CA55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B3D90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3CFB4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23C5E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1116C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46F02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1CCB0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499E4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ECE8A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4914D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5462C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029652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F1ABA9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F755E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4AC4DA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272</w:t>
            </w:r>
          </w:p>
        </w:tc>
        <w:tc>
          <w:tcPr>
            <w:tcW w:w="320" w:type="pct"/>
            <w:tcBorders>
              <w:top w:val="nil"/>
              <w:left w:val="single" w:sz="8" w:space="0" w:color="auto"/>
              <w:bottom w:val="nil"/>
              <w:right w:val="single" w:sz="12" w:space="0" w:color="auto"/>
            </w:tcBorders>
            <w:shd w:val="clear" w:color="000000" w:fill="D9D9D9"/>
            <w:noWrap/>
            <w:vAlign w:val="center"/>
            <w:hideMark/>
          </w:tcPr>
          <w:p w14:paraId="212AF7A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435.2</w:t>
            </w:r>
          </w:p>
        </w:tc>
      </w:tr>
      <w:tr w:rsidR="006D1AC7" w:rsidRPr="006D1AC7" w14:paraId="6219AAD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1D29B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7A3C8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13C8D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B1412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C1094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31A3C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09CBC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7F958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3BEDE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C6B50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C06F8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2876D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07892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CA140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412EE7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F6118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AE45E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5FBBC5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574C00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AF79A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7EAE3F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273</w:t>
            </w:r>
          </w:p>
        </w:tc>
        <w:tc>
          <w:tcPr>
            <w:tcW w:w="320" w:type="pct"/>
            <w:tcBorders>
              <w:top w:val="nil"/>
              <w:left w:val="nil"/>
              <w:bottom w:val="nil"/>
              <w:right w:val="single" w:sz="12" w:space="0" w:color="auto"/>
            </w:tcBorders>
            <w:shd w:val="clear" w:color="auto" w:fill="auto"/>
            <w:noWrap/>
            <w:vAlign w:val="center"/>
            <w:hideMark/>
          </w:tcPr>
          <w:p w14:paraId="59385B7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436.8</w:t>
            </w:r>
          </w:p>
        </w:tc>
      </w:tr>
      <w:tr w:rsidR="006D1AC7" w:rsidRPr="006D1AC7" w14:paraId="75E4F65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DBACB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21BC5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E657D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69983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A58F8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24A50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7F7B9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599CB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8288D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6C0FB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4829F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22A81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3B1E7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B0B69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FE995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F2036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1CC95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07FE3A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54C564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C96C4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EEAF91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274</w:t>
            </w:r>
          </w:p>
        </w:tc>
        <w:tc>
          <w:tcPr>
            <w:tcW w:w="320" w:type="pct"/>
            <w:tcBorders>
              <w:top w:val="nil"/>
              <w:left w:val="single" w:sz="8" w:space="0" w:color="auto"/>
              <w:bottom w:val="nil"/>
              <w:right w:val="single" w:sz="12" w:space="0" w:color="auto"/>
            </w:tcBorders>
            <w:shd w:val="clear" w:color="000000" w:fill="D9D9D9"/>
            <w:noWrap/>
            <w:vAlign w:val="center"/>
            <w:hideMark/>
          </w:tcPr>
          <w:p w14:paraId="6763ACB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438.4</w:t>
            </w:r>
          </w:p>
        </w:tc>
      </w:tr>
      <w:tr w:rsidR="006D1AC7" w:rsidRPr="006D1AC7" w14:paraId="6EE76C1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BCC35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42CBE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3A34F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B27D7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27415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A68CE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1B77A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6EA71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B01D1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4FBBF6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8DAE6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0C1FD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D3275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3D707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B4A0A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28190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FA0B9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3EE883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0ED5F6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D71EB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6533C8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275</w:t>
            </w:r>
          </w:p>
        </w:tc>
        <w:tc>
          <w:tcPr>
            <w:tcW w:w="320" w:type="pct"/>
            <w:tcBorders>
              <w:top w:val="nil"/>
              <w:left w:val="nil"/>
              <w:bottom w:val="nil"/>
              <w:right w:val="single" w:sz="12" w:space="0" w:color="auto"/>
            </w:tcBorders>
            <w:shd w:val="clear" w:color="auto" w:fill="auto"/>
            <w:noWrap/>
            <w:vAlign w:val="center"/>
            <w:hideMark/>
          </w:tcPr>
          <w:p w14:paraId="1244A7D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440.0</w:t>
            </w:r>
          </w:p>
        </w:tc>
      </w:tr>
      <w:tr w:rsidR="006D1AC7" w:rsidRPr="006D1AC7" w14:paraId="2A8BE14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F2ACD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80C40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923D1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E2599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36BE9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DDE0C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A95C6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EE1D8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94688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1F690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B13FE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91F5A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2D6CD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5A3F4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DDFC1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C18E1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51827F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65EF51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3ECC58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D6193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352FB2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276</w:t>
            </w:r>
          </w:p>
        </w:tc>
        <w:tc>
          <w:tcPr>
            <w:tcW w:w="320" w:type="pct"/>
            <w:tcBorders>
              <w:top w:val="nil"/>
              <w:left w:val="single" w:sz="8" w:space="0" w:color="auto"/>
              <w:bottom w:val="nil"/>
              <w:right w:val="single" w:sz="12" w:space="0" w:color="auto"/>
            </w:tcBorders>
            <w:shd w:val="clear" w:color="000000" w:fill="D9D9D9"/>
            <w:noWrap/>
            <w:vAlign w:val="center"/>
            <w:hideMark/>
          </w:tcPr>
          <w:p w14:paraId="01796E5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441.6</w:t>
            </w:r>
          </w:p>
        </w:tc>
      </w:tr>
      <w:tr w:rsidR="006D1AC7" w:rsidRPr="006D1AC7" w14:paraId="249C619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34DD4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BE6E5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40EE0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9D5EB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EB017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47ABF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40842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BEA69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ADF56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517B2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92E36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CFAC5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B75A3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B0D12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F8BA5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B59C4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DC792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C4602F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4EBFAF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C07DC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48FD90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277</w:t>
            </w:r>
          </w:p>
        </w:tc>
        <w:tc>
          <w:tcPr>
            <w:tcW w:w="320" w:type="pct"/>
            <w:tcBorders>
              <w:top w:val="nil"/>
              <w:left w:val="nil"/>
              <w:bottom w:val="nil"/>
              <w:right w:val="single" w:sz="12" w:space="0" w:color="auto"/>
            </w:tcBorders>
            <w:shd w:val="clear" w:color="auto" w:fill="auto"/>
            <w:noWrap/>
            <w:vAlign w:val="center"/>
            <w:hideMark/>
          </w:tcPr>
          <w:p w14:paraId="1D8579B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443.2</w:t>
            </w:r>
          </w:p>
        </w:tc>
      </w:tr>
      <w:tr w:rsidR="006D1AC7" w:rsidRPr="006D1AC7" w14:paraId="29B617A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E57AE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4D202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7C5C0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87574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D0A6D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41811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A6FF6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44353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5D69A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4FD8C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DFD54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AAEC1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D54D6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AC388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0A582A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35244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61DFE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7C2872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CC8C67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7D731D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433F01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278</w:t>
            </w:r>
          </w:p>
        </w:tc>
        <w:tc>
          <w:tcPr>
            <w:tcW w:w="320" w:type="pct"/>
            <w:tcBorders>
              <w:top w:val="nil"/>
              <w:left w:val="single" w:sz="8" w:space="0" w:color="auto"/>
              <w:bottom w:val="nil"/>
              <w:right w:val="single" w:sz="12" w:space="0" w:color="auto"/>
            </w:tcBorders>
            <w:shd w:val="clear" w:color="000000" w:fill="D9D9D9"/>
            <w:noWrap/>
            <w:vAlign w:val="center"/>
            <w:hideMark/>
          </w:tcPr>
          <w:p w14:paraId="178D7B0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444.8</w:t>
            </w:r>
          </w:p>
        </w:tc>
      </w:tr>
      <w:tr w:rsidR="006D1AC7" w:rsidRPr="006D1AC7" w14:paraId="589D23B2"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9B761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B1F80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29887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084B0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D6FB7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1CD8B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56A55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2B6769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94674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EE733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6B7B3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06441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1305A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70547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09A28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5064E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3DFD7F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11701A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AA6872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19AF0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010081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279</w:t>
            </w:r>
          </w:p>
        </w:tc>
        <w:tc>
          <w:tcPr>
            <w:tcW w:w="320" w:type="pct"/>
            <w:tcBorders>
              <w:top w:val="nil"/>
              <w:left w:val="nil"/>
              <w:bottom w:val="nil"/>
              <w:right w:val="single" w:sz="12" w:space="0" w:color="auto"/>
            </w:tcBorders>
            <w:shd w:val="clear" w:color="auto" w:fill="auto"/>
            <w:noWrap/>
            <w:vAlign w:val="center"/>
            <w:hideMark/>
          </w:tcPr>
          <w:p w14:paraId="4212719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446.4</w:t>
            </w:r>
          </w:p>
        </w:tc>
      </w:tr>
      <w:tr w:rsidR="006D1AC7" w:rsidRPr="006D1AC7" w14:paraId="17376A8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F6F3C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960B1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D9938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A0F43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69470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799AA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D2396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96132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0D93C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68EEC7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B6D5C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1D8770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005A3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36AA5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4D5458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7C4FB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AF2E7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3A32C9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5F240B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9AAB9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59C373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280</w:t>
            </w:r>
          </w:p>
        </w:tc>
        <w:tc>
          <w:tcPr>
            <w:tcW w:w="320" w:type="pct"/>
            <w:tcBorders>
              <w:top w:val="nil"/>
              <w:left w:val="single" w:sz="8" w:space="0" w:color="auto"/>
              <w:bottom w:val="nil"/>
              <w:right w:val="single" w:sz="12" w:space="0" w:color="auto"/>
            </w:tcBorders>
            <w:shd w:val="clear" w:color="000000" w:fill="D9D9D9"/>
            <w:noWrap/>
            <w:vAlign w:val="center"/>
            <w:hideMark/>
          </w:tcPr>
          <w:p w14:paraId="44FF74F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448.0</w:t>
            </w:r>
          </w:p>
        </w:tc>
      </w:tr>
      <w:tr w:rsidR="006D1AC7" w:rsidRPr="006D1AC7" w14:paraId="0F66ABEF"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3FF3A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17513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3733F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758F8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B4FC9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EE267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EB8B5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F1D8C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B90CF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6D629F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B89E8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74B56E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F6F00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0688C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15EADB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DEB70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C36E8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191F70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7BFA7C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E9479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10129E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281</w:t>
            </w:r>
          </w:p>
        </w:tc>
        <w:tc>
          <w:tcPr>
            <w:tcW w:w="320" w:type="pct"/>
            <w:tcBorders>
              <w:top w:val="nil"/>
              <w:left w:val="nil"/>
              <w:bottom w:val="nil"/>
              <w:right w:val="single" w:sz="12" w:space="0" w:color="auto"/>
            </w:tcBorders>
            <w:shd w:val="clear" w:color="auto" w:fill="auto"/>
            <w:noWrap/>
            <w:vAlign w:val="center"/>
            <w:hideMark/>
          </w:tcPr>
          <w:p w14:paraId="14B2189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449.6</w:t>
            </w:r>
          </w:p>
        </w:tc>
      </w:tr>
      <w:tr w:rsidR="006D1AC7" w:rsidRPr="006D1AC7" w14:paraId="62C5938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0DE97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65707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3D031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4FD62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7C8E4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0F125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E37DC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01C1E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1CD8D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5C1CA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68316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3E03F4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8B7CE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7E8A39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7C366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E46E2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070DD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4F06AB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63B28C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6973D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30CB88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282</w:t>
            </w:r>
          </w:p>
        </w:tc>
        <w:tc>
          <w:tcPr>
            <w:tcW w:w="320" w:type="pct"/>
            <w:tcBorders>
              <w:top w:val="nil"/>
              <w:left w:val="single" w:sz="8" w:space="0" w:color="auto"/>
              <w:bottom w:val="nil"/>
              <w:right w:val="single" w:sz="12" w:space="0" w:color="auto"/>
            </w:tcBorders>
            <w:shd w:val="clear" w:color="000000" w:fill="D9D9D9"/>
            <w:noWrap/>
            <w:vAlign w:val="center"/>
            <w:hideMark/>
          </w:tcPr>
          <w:p w14:paraId="7A106A2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451.2</w:t>
            </w:r>
          </w:p>
        </w:tc>
      </w:tr>
      <w:tr w:rsidR="006D1AC7" w:rsidRPr="006D1AC7" w14:paraId="3123A22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0B9FD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A44FE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3EF15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629D6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E0B7B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98647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F65CC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F7003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74D17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38769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CE4CF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50F24A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A17E5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nil"/>
              <w:bottom w:val="nil"/>
              <w:right w:val="single" w:sz="4" w:space="0" w:color="auto"/>
            </w:tcBorders>
            <w:shd w:val="clear" w:color="auto" w:fill="auto"/>
            <w:noWrap/>
            <w:vAlign w:val="center"/>
            <w:hideMark/>
          </w:tcPr>
          <w:p w14:paraId="01CC2E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11A03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DFCFF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DD95B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697ECC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D637FB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D2829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8CA74D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283</w:t>
            </w:r>
          </w:p>
        </w:tc>
        <w:tc>
          <w:tcPr>
            <w:tcW w:w="320" w:type="pct"/>
            <w:tcBorders>
              <w:top w:val="nil"/>
              <w:left w:val="nil"/>
              <w:bottom w:val="nil"/>
              <w:right w:val="single" w:sz="12" w:space="0" w:color="auto"/>
            </w:tcBorders>
            <w:shd w:val="clear" w:color="auto" w:fill="auto"/>
            <w:noWrap/>
            <w:vAlign w:val="center"/>
            <w:hideMark/>
          </w:tcPr>
          <w:p w14:paraId="09F257E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452.8</w:t>
            </w:r>
          </w:p>
        </w:tc>
      </w:tr>
      <w:tr w:rsidR="006D1AC7" w:rsidRPr="006D1AC7" w14:paraId="552392A5"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F1136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26933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8F9CD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24CE5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B0705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76C24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ACD74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6F039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8D4DD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937E8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0DA20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B0ADF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B3EEE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17</w:t>
            </w:r>
          </w:p>
        </w:tc>
        <w:tc>
          <w:tcPr>
            <w:tcW w:w="201" w:type="pct"/>
            <w:tcBorders>
              <w:top w:val="nil"/>
              <w:left w:val="single" w:sz="4" w:space="0" w:color="auto"/>
              <w:bottom w:val="nil"/>
              <w:right w:val="single" w:sz="4" w:space="0" w:color="auto"/>
            </w:tcBorders>
            <w:shd w:val="clear" w:color="000000" w:fill="D9D9D9"/>
            <w:noWrap/>
            <w:vAlign w:val="center"/>
            <w:hideMark/>
          </w:tcPr>
          <w:p w14:paraId="2850BA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C1599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3A1F4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720DE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305B0C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C5B333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1C94B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25226C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284</w:t>
            </w:r>
          </w:p>
        </w:tc>
        <w:tc>
          <w:tcPr>
            <w:tcW w:w="320" w:type="pct"/>
            <w:tcBorders>
              <w:top w:val="nil"/>
              <w:left w:val="single" w:sz="8" w:space="0" w:color="auto"/>
              <w:bottom w:val="nil"/>
              <w:right w:val="single" w:sz="12" w:space="0" w:color="auto"/>
            </w:tcBorders>
            <w:shd w:val="clear" w:color="000000" w:fill="D9D9D9"/>
            <w:noWrap/>
            <w:vAlign w:val="center"/>
            <w:hideMark/>
          </w:tcPr>
          <w:p w14:paraId="44A6FC2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454.4</w:t>
            </w:r>
          </w:p>
        </w:tc>
      </w:tr>
      <w:tr w:rsidR="006D1AC7" w:rsidRPr="006D1AC7" w14:paraId="12F9C73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0BDAC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782BA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D3981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239B7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B3F1D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F6815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704EE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336F1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DEC68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17551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CD6DD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A0DB6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B1882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650FF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C5EBC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97A4B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3A160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0F9052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C46869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8A589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18959C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285</w:t>
            </w:r>
          </w:p>
        </w:tc>
        <w:tc>
          <w:tcPr>
            <w:tcW w:w="320" w:type="pct"/>
            <w:tcBorders>
              <w:top w:val="nil"/>
              <w:left w:val="nil"/>
              <w:bottom w:val="nil"/>
              <w:right w:val="single" w:sz="12" w:space="0" w:color="auto"/>
            </w:tcBorders>
            <w:shd w:val="clear" w:color="auto" w:fill="auto"/>
            <w:noWrap/>
            <w:vAlign w:val="center"/>
            <w:hideMark/>
          </w:tcPr>
          <w:p w14:paraId="2D46DF8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456.0</w:t>
            </w:r>
          </w:p>
        </w:tc>
      </w:tr>
      <w:tr w:rsidR="006D1AC7" w:rsidRPr="006D1AC7" w14:paraId="48B9702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35B36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D35AB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EF0D8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8B3AB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FD28F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BCA56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C7016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318BF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780B0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F0759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8100C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ACD4B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0CBA3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F3CC4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943D6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A86EC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51D1B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8BF9C4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9DA1FD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00528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0E5ACE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286</w:t>
            </w:r>
          </w:p>
        </w:tc>
        <w:tc>
          <w:tcPr>
            <w:tcW w:w="320" w:type="pct"/>
            <w:tcBorders>
              <w:top w:val="nil"/>
              <w:left w:val="single" w:sz="8" w:space="0" w:color="auto"/>
              <w:bottom w:val="nil"/>
              <w:right w:val="single" w:sz="12" w:space="0" w:color="auto"/>
            </w:tcBorders>
            <w:shd w:val="clear" w:color="000000" w:fill="D9D9D9"/>
            <w:noWrap/>
            <w:vAlign w:val="center"/>
            <w:hideMark/>
          </w:tcPr>
          <w:p w14:paraId="46265C8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457.6</w:t>
            </w:r>
          </w:p>
        </w:tc>
      </w:tr>
      <w:tr w:rsidR="006D1AC7" w:rsidRPr="006D1AC7" w14:paraId="11B3F4B0"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D0F72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4B555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B92A7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42EAE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DE5BE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1C9EB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A5C4D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212B3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26ACD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647D2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C5598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AB72D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06992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D29C5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68DC2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7656A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8AD19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3C81A7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EAB6B9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14B7A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7A4FA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287</w:t>
            </w:r>
          </w:p>
        </w:tc>
        <w:tc>
          <w:tcPr>
            <w:tcW w:w="320" w:type="pct"/>
            <w:tcBorders>
              <w:top w:val="nil"/>
              <w:left w:val="nil"/>
              <w:bottom w:val="nil"/>
              <w:right w:val="single" w:sz="12" w:space="0" w:color="auto"/>
            </w:tcBorders>
            <w:shd w:val="clear" w:color="auto" w:fill="auto"/>
            <w:noWrap/>
            <w:vAlign w:val="center"/>
            <w:hideMark/>
          </w:tcPr>
          <w:p w14:paraId="4F3725D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459.2</w:t>
            </w:r>
          </w:p>
        </w:tc>
      </w:tr>
      <w:tr w:rsidR="006D1AC7" w:rsidRPr="006D1AC7" w14:paraId="3E30690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FBECB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588EC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0F56E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28EA6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592A3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584DC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505FA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168EF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1C72E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14651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1A5E6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482AF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49309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7CD46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923EA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1F060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DAB1A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8143C4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B58F62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EE86D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5C12CD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288</w:t>
            </w:r>
          </w:p>
        </w:tc>
        <w:tc>
          <w:tcPr>
            <w:tcW w:w="320" w:type="pct"/>
            <w:tcBorders>
              <w:top w:val="nil"/>
              <w:left w:val="single" w:sz="8" w:space="0" w:color="auto"/>
              <w:bottom w:val="nil"/>
              <w:right w:val="single" w:sz="12" w:space="0" w:color="auto"/>
            </w:tcBorders>
            <w:shd w:val="clear" w:color="000000" w:fill="D9D9D9"/>
            <w:noWrap/>
            <w:vAlign w:val="center"/>
            <w:hideMark/>
          </w:tcPr>
          <w:p w14:paraId="0EE339E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460.8</w:t>
            </w:r>
          </w:p>
        </w:tc>
      </w:tr>
      <w:tr w:rsidR="006D1AC7" w:rsidRPr="006D1AC7" w14:paraId="2D4A29E7"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23AB1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0C980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D5E59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7A677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83A40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DC73F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FEDA5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AF0E1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608CD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AB0A5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5BB98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8CA41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2500E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645458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2D760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B97A8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415AD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EAAC76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8B0729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429D3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3ABF5C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289</w:t>
            </w:r>
          </w:p>
        </w:tc>
        <w:tc>
          <w:tcPr>
            <w:tcW w:w="320" w:type="pct"/>
            <w:tcBorders>
              <w:top w:val="nil"/>
              <w:left w:val="nil"/>
              <w:bottom w:val="nil"/>
              <w:right w:val="single" w:sz="12" w:space="0" w:color="auto"/>
            </w:tcBorders>
            <w:shd w:val="clear" w:color="auto" w:fill="auto"/>
            <w:noWrap/>
            <w:vAlign w:val="center"/>
            <w:hideMark/>
          </w:tcPr>
          <w:p w14:paraId="670105D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462.4</w:t>
            </w:r>
          </w:p>
        </w:tc>
      </w:tr>
      <w:tr w:rsidR="006D1AC7" w:rsidRPr="006D1AC7" w14:paraId="48B3B40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13655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C6C1D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AAE6A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032A6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23527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C320E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75177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B6798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0537D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E1417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3C5B2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26860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95275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B7D9A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C8FBD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17645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15DCA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362DCFB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685684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6FE67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8DE0EA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290</w:t>
            </w:r>
          </w:p>
        </w:tc>
        <w:tc>
          <w:tcPr>
            <w:tcW w:w="320" w:type="pct"/>
            <w:tcBorders>
              <w:top w:val="nil"/>
              <w:left w:val="single" w:sz="8" w:space="0" w:color="auto"/>
              <w:bottom w:val="nil"/>
              <w:right w:val="single" w:sz="12" w:space="0" w:color="auto"/>
            </w:tcBorders>
            <w:shd w:val="clear" w:color="000000" w:fill="D9D9D9"/>
            <w:noWrap/>
            <w:vAlign w:val="center"/>
            <w:hideMark/>
          </w:tcPr>
          <w:p w14:paraId="39E6075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464.0</w:t>
            </w:r>
          </w:p>
        </w:tc>
      </w:tr>
      <w:tr w:rsidR="006D1AC7" w:rsidRPr="006D1AC7" w14:paraId="28D1EF9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10E1E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5C24E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A46FB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02539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F23AD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6BCF1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979D2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17D11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606B3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A24A6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B083C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6003C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21966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38A83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3EC06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0B7DD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8C994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85016C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387A45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5B79C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FF05C7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291</w:t>
            </w:r>
          </w:p>
        </w:tc>
        <w:tc>
          <w:tcPr>
            <w:tcW w:w="320" w:type="pct"/>
            <w:tcBorders>
              <w:top w:val="nil"/>
              <w:left w:val="nil"/>
              <w:bottom w:val="nil"/>
              <w:right w:val="single" w:sz="12" w:space="0" w:color="auto"/>
            </w:tcBorders>
            <w:shd w:val="clear" w:color="auto" w:fill="auto"/>
            <w:noWrap/>
            <w:vAlign w:val="center"/>
            <w:hideMark/>
          </w:tcPr>
          <w:p w14:paraId="7319334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465.6</w:t>
            </w:r>
          </w:p>
        </w:tc>
      </w:tr>
      <w:tr w:rsidR="006D1AC7" w:rsidRPr="006D1AC7" w14:paraId="2435B82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8E1F7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FCED3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C83C8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6B0DA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9B4A8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2C243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19E9B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CC811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24997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C476F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B8426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7D5ED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508D3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EA517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E7AEE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D1FCA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47AD70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3B2B21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96821D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AE6C8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2ACE4E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292</w:t>
            </w:r>
          </w:p>
        </w:tc>
        <w:tc>
          <w:tcPr>
            <w:tcW w:w="320" w:type="pct"/>
            <w:tcBorders>
              <w:top w:val="nil"/>
              <w:left w:val="single" w:sz="8" w:space="0" w:color="auto"/>
              <w:bottom w:val="nil"/>
              <w:right w:val="single" w:sz="12" w:space="0" w:color="auto"/>
            </w:tcBorders>
            <w:shd w:val="clear" w:color="000000" w:fill="D9D9D9"/>
            <w:noWrap/>
            <w:vAlign w:val="center"/>
            <w:hideMark/>
          </w:tcPr>
          <w:p w14:paraId="4DD5F57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467.2</w:t>
            </w:r>
          </w:p>
        </w:tc>
      </w:tr>
      <w:tr w:rsidR="006D1AC7" w:rsidRPr="006D1AC7" w14:paraId="6962B79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BE5C0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8095C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A3A0D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0117B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9BA3C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8A184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77052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B1E16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C4089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2D499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103F9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408B8E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4F97E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2756D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5DE573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67B7F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ADF0F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A591BE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79097A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117C6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8260F1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293</w:t>
            </w:r>
          </w:p>
        </w:tc>
        <w:tc>
          <w:tcPr>
            <w:tcW w:w="320" w:type="pct"/>
            <w:tcBorders>
              <w:top w:val="nil"/>
              <w:left w:val="nil"/>
              <w:bottom w:val="nil"/>
              <w:right w:val="single" w:sz="12" w:space="0" w:color="auto"/>
            </w:tcBorders>
            <w:shd w:val="clear" w:color="auto" w:fill="auto"/>
            <w:noWrap/>
            <w:vAlign w:val="center"/>
            <w:hideMark/>
          </w:tcPr>
          <w:p w14:paraId="771E886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468.8</w:t>
            </w:r>
          </w:p>
        </w:tc>
      </w:tr>
      <w:tr w:rsidR="006D1AC7" w:rsidRPr="006D1AC7" w14:paraId="2280811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B2A31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CBF17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A03C8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E22BA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5546A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27981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A74BC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1B6336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84002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A9DD3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3C1DB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6F17DC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17D35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B86CB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3D4448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FAD2F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20788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615FFF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508CAB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D55CC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F9664F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294</w:t>
            </w:r>
          </w:p>
        </w:tc>
        <w:tc>
          <w:tcPr>
            <w:tcW w:w="320" w:type="pct"/>
            <w:tcBorders>
              <w:top w:val="nil"/>
              <w:left w:val="single" w:sz="8" w:space="0" w:color="auto"/>
              <w:bottom w:val="nil"/>
              <w:right w:val="single" w:sz="12" w:space="0" w:color="auto"/>
            </w:tcBorders>
            <w:shd w:val="clear" w:color="000000" w:fill="D9D9D9"/>
            <w:noWrap/>
            <w:vAlign w:val="center"/>
            <w:hideMark/>
          </w:tcPr>
          <w:p w14:paraId="17AB524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470.4</w:t>
            </w:r>
          </w:p>
        </w:tc>
      </w:tr>
      <w:tr w:rsidR="006D1AC7" w:rsidRPr="006D1AC7" w14:paraId="34974F33"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6E5A0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244A7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ECF7D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9063B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F37B3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56E35D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B8823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0CF00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0491F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04CDD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FE349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7D969A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5BDC1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2BAD99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3DE812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B1CC0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902A2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523C84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8C734B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D3D4F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420D71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295</w:t>
            </w:r>
          </w:p>
        </w:tc>
        <w:tc>
          <w:tcPr>
            <w:tcW w:w="320" w:type="pct"/>
            <w:tcBorders>
              <w:top w:val="nil"/>
              <w:left w:val="nil"/>
              <w:bottom w:val="nil"/>
              <w:right w:val="single" w:sz="12" w:space="0" w:color="auto"/>
            </w:tcBorders>
            <w:shd w:val="clear" w:color="auto" w:fill="auto"/>
            <w:noWrap/>
            <w:vAlign w:val="center"/>
            <w:hideMark/>
          </w:tcPr>
          <w:p w14:paraId="2AE8808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472.0</w:t>
            </w:r>
          </w:p>
        </w:tc>
      </w:tr>
      <w:tr w:rsidR="006D1AC7" w:rsidRPr="006D1AC7" w14:paraId="4B6B908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BC62C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C949E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C7E57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5ED64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F2972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42CF6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BF78F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359D5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85454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563E5A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11C46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24C290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73440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0AA860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892C9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23A0A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7AB9D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DC30EB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F17DA8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127E7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2E728A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296</w:t>
            </w:r>
          </w:p>
        </w:tc>
        <w:tc>
          <w:tcPr>
            <w:tcW w:w="320" w:type="pct"/>
            <w:tcBorders>
              <w:top w:val="nil"/>
              <w:left w:val="single" w:sz="8" w:space="0" w:color="auto"/>
              <w:bottom w:val="nil"/>
              <w:right w:val="single" w:sz="12" w:space="0" w:color="auto"/>
            </w:tcBorders>
            <w:shd w:val="clear" w:color="000000" w:fill="D9D9D9"/>
            <w:noWrap/>
            <w:vAlign w:val="center"/>
            <w:hideMark/>
          </w:tcPr>
          <w:p w14:paraId="490E7A0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473.6</w:t>
            </w:r>
          </w:p>
        </w:tc>
      </w:tr>
      <w:tr w:rsidR="006D1AC7" w:rsidRPr="006D1AC7" w14:paraId="3CC9DA27"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894FA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66CA0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05F1F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C442A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E0D1B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7D920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FAECF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04A71D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2FDA3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578050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0917E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18B3EF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A0A56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nil"/>
              <w:bottom w:val="nil"/>
              <w:right w:val="single" w:sz="4" w:space="0" w:color="auto"/>
            </w:tcBorders>
            <w:shd w:val="clear" w:color="auto" w:fill="auto"/>
            <w:noWrap/>
            <w:vAlign w:val="center"/>
            <w:hideMark/>
          </w:tcPr>
          <w:p w14:paraId="099285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550B48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CD97E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EC9C2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D3CB59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D0F3B8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C6C2D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D1E01D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297</w:t>
            </w:r>
          </w:p>
        </w:tc>
        <w:tc>
          <w:tcPr>
            <w:tcW w:w="320" w:type="pct"/>
            <w:tcBorders>
              <w:top w:val="nil"/>
              <w:left w:val="nil"/>
              <w:bottom w:val="nil"/>
              <w:right w:val="single" w:sz="12" w:space="0" w:color="auto"/>
            </w:tcBorders>
            <w:shd w:val="clear" w:color="auto" w:fill="auto"/>
            <w:noWrap/>
            <w:vAlign w:val="center"/>
            <w:hideMark/>
          </w:tcPr>
          <w:p w14:paraId="6339D5B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475.2</w:t>
            </w:r>
          </w:p>
        </w:tc>
      </w:tr>
      <w:tr w:rsidR="006D1AC7" w:rsidRPr="006D1AC7" w14:paraId="027C9EC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6C2D4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B6D4C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B1D7E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58BF6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58351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9E5B7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CC74D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4EB0D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86286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6CF81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1AC7A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0E123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81DB9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18</w:t>
            </w:r>
          </w:p>
        </w:tc>
        <w:tc>
          <w:tcPr>
            <w:tcW w:w="201" w:type="pct"/>
            <w:tcBorders>
              <w:top w:val="nil"/>
              <w:left w:val="single" w:sz="4" w:space="0" w:color="auto"/>
              <w:bottom w:val="nil"/>
              <w:right w:val="single" w:sz="4" w:space="0" w:color="auto"/>
            </w:tcBorders>
            <w:shd w:val="clear" w:color="000000" w:fill="D9D9D9"/>
            <w:noWrap/>
            <w:vAlign w:val="center"/>
            <w:hideMark/>
          </w:tcPr>
          <w:p w14:paraId="775E94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28294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68B53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A15E0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444190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380B62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BD8A7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1A913D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298</w:t>
            </w:r>
          </w:p>
        </w:tc>
        <w:tc>
          <w:tcPr>
            <w:tcW w:w="320" w:type="pct"/>
            <w:tcBorders>
              <w:top w:val="nil"/>
              <w:left w:val="single" w:sz="8" w:space="0" w:color="auto"/>
              <w:bottom w:val="nil"/>
              <w:right w:val="single" w:sz="12" w:space="0" w:color="auto"/>
            </w:tcBorders>
            <w:shd w:val="clear" w:color="000000" w:fill="D9D9D9"/>
            <w:noWrap/>
            <w:vAlign w:val="center"/>
            <w:hideMark/>
          </w:tcPr>
          <w:p w14:paraId="4E6B392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476.8</w:t>
            </w:r>
          </w:p>
        </w:tc>
      </w:tr>
      <w:tr w:rsidR="006D1AC7" w:rsidRPr="006D1AC7" w14:paraId="4AF4CD0D"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1E334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46772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F9945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61659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26889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F70BE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34044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38E0C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B869A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5DB8A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526389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F917E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BAECC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BE6D4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17372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50C66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7BABC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1DE625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B6FE71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F0159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1DC6F3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299</w:t>
            </w:r>
          </w:p>
        </w:tc>
        <w:tc>
          <w:tcPr>
            <w:tcW w:w="320" w:type="pct"/>
            <w:tcBorders>
              <w:top w:val="nil"/>
              <w:left w:val="nil"/>
              <w:bottom w:val="nil"/>
              <w:right w:val="single" w:sz="12" w:space="0" w:color="auto"/>
            </w:tcBorders>
            <w:shd w:val="clear" w:color="auto" w:fill="auto"/>
            <w:noWrap/>
            <w:vAlign w:val="center"/>
            <w:hideMark/>
          </w:tcPr>
          <w:p w14:paraId="70A37CB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478.4</w:t>
            </w:r>
          </w:p>
        </w:tc>
      </w:tr>
      <w:tr w:rsidR="006D1AC7" w:rsidRPr="006D1AC7" w14:paraId="2AFD97C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C6B51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C2A22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7687D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E98D8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8AD53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C5772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1C36C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11FBF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A0F4F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85D7A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53E6F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75618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CE474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3560F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7A008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183C2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6BCC3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2A2750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D70898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159B1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8F3B11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300</w:t>
            </w:r>
          </w:p>
        </w:tc>
        <w:tc>
          <w:tcPr>
            <w:tcW w:w="320" w:type="pct"/>
            <w:tcBorders>
              <w:top w:val="nil"/>
              <w:left w:val="single" w:sz="8" w:space="0" w:color="auto"/>
              <w:bottom w:val="nil"/>
              <w:right w:val="single" w:sz="12" w:space="0" w:color="auto"/>
            </w:tcBorders>
            <w:shd w:val="clear" w:color="000000" w:fill="D9D9D9"/>
            <w:noWrap/>
            <w:vAlign w:val="center"/>
            <w:hideMark/>
          </w:tcPr>
          <w:p w14:paraId="77DE6CB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480.0</w:t>
            </w:r>
          </w:p>
        </w:tc>
      </w:tr>
      <w:tr w:rsidR="006D1AC7" w:rsidRPr="006D1AC7" w14:paraId="552E2A8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DB370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7F195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A0EDB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6F79D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45D69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EA651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D8B1C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CC951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238FC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F3AD0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5E6550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FDF3F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29A17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C92D2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79CA8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000CB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985D3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E108C6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BE630C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8E9AC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790D67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301</w:t>
            </w:r>
          </w:p>
        </w:tc>
        <w:tc>
          <w:tcPr>
            <w:tcW w:w="320" w:type="pct"/>
            <w:tcBorders>
              <w:top w:val="nil"/>
              <w:left w:val="nil"/>
              <w:bottom w:val="nil"/>
              <w:right w:val="single" w:sz="12" w:space="0" w:color="auto"/>
            </w:tcBorders>
            <w:shd w:val="clear" w:color="auto" w:fill="auto"/>
            <w:noWrap/>
            <w:vAlign w:val="center"/>
            <w:hideMark/>
          </w:tcPr>
          <w:p w14:paraId="6A80404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481.6</w:t>
            </w:r>
          </w:p>
        </w:tc>
      </w:tr>
      <w:tr w:rsidR="006D1AC7" w:rsidRPr="006D1AC7" w14:paraId="223004C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7231F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97813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E9881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5BB5DC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ADD72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C83BD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517C1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B7261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E2307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0E2B9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4EE5A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71233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044C1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8D189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99377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96CB1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9E5B6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C8FE75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7AACB0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E3A83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5C1C76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302</w:t>
            </w:r>
          </w:p>
        </w:tc>
        <w:tc>
          <w:tcPr>
            <w:tcW w:w="320" w:type="pct"/>
            <w:tcBorders>
              <w:top w:val="nil"/>
              <w:left w:val="single" w:sz="8" w:space="0" w:color="auto"/>
              <w:bottom w:val="nil"/>
              <w:right w:val="single" w:sz="12" w:space="0" w:color="auto"/>
            </w:tcBorders>
            <w:shd w:val="clear" w:color="000000" w:fill="D9D9D9"/>
            <w:noWrap/>
            <w:vAlign w:val="center"/>
            <w:hideMark/>
          </w:tcPr>
          <w:p w14:paraId="560BEA8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483.2</w:t>
            </w:r>
          </w:p>
        </w:tc>
      </w:tr>
      <w:tr w:rsidR="006D1AC7" w:rsidRPr="006D1AC7" w14:paraId="43DFC29A"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734C6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EBD4A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ED738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1977F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C0014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A1E2F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309E3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D621F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87157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F44B3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99E2C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42A24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FBA62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C519F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24E18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91640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5A229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93039F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A2C9C7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C7B2B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C46051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303</w:t>
            </w:r>
          </w:p>
        </w:tc>
        <w:tc>
          <w:tcPr>
            <w:tcW w:w="320" w:type="pct"/>
            <w:tcBorders>
              <w:top w:val="nil"/>
              <w:left w:val="nil"/>
              <w:bottom w:val="nil"/>
              <w:right w:val="single" w:sz="12" w:space="0" w:color="auto"/>
            </w:tcBorders>
            <w:shd w:val="clear" w:color="auto" w:fill="auto"/>
            <w:noWrap/>
            <w:vAlign w:val="center"/>
            <w:hideMark/>
          </w:tcPr>
          <w:p w14:paraId="253D833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484.8</w:t>
            </w:r>
          </w:p>
        </w:tc>
      </w:tr>
      <w:tr w:rsidR="006D1AC7" w:rsidRPr="006D1AC7" w14:paraId="2659C3B8"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A395D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5D10C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FE86B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52697F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44A6E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68233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C077D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66E24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A68FE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906CB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4BD2F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8C8C5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94B5A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AEC8F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0513F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7F87F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34F35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0B145C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BCE91A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EB75E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BA21DD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304</w:t>
            </w:r>
          </w:p>
        </w:tc>
        <w:tc>
          <w:tcPr>
            <w:tcW w:w="320" w:type="pct"/>
            <w:tcBorders>
              <w:top w:val="nil"/>
              <w:left w:val="single" w:sz="8" w:space="0" w:color="auto"/>
              <w:bottom w:val="nil"/>
              <w:right w:val="single" w:sz="12" w:space="0" w:color="auto"/>
            </w:tcBorders>
            <w:shd w:val="clear" w:color="000000" w:fill="D9D9D9"/>
            <w:noWrap/>
            <w:vAlign w:val="center"/>
            <w:hideMark/>
          </w:tcPr>
          <w:p w14:paraId="1560318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486.4</w:t>
            </w:r>
          </w:p>
        </w:tc>
      </w:tr>
      <w:tr w:rsidR="006D1AC7" w:rsidRPr="006D1AC7" w14:paraId="2300B1D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CB626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30273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02078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8AE48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11AC3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AC108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A7D59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5D5E6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9E89A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B87AF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F5AD8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B3583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EF0D5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83592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A3FF4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2920C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7F8C5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DAC94A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0CF06E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149D0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7DED0E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305</w:t>
            </w:r>
          </w:p>
        </w:tc>
        <w:tc>
          <w:tcPr>
            <w:tcW w:w="320" w:type="pct"/>
            <w:tcBorders>
              <w:top w:val="nil"/>
              <w:left w:val="nil"/>
              <w:bottom w:val="nil"/>
              <w:right w:val="single" w:sz="12" w:space="0" w:color="auto"/>
            </w:tcBorders>
            <w:shd w:val="clear" w:color="auto" w:fill="auto"/>
            <w:noWrap/>
            <w:vAlign w:val="center"/>
            <w:hideMark/>
          </w:tcPr>
          <w:p w14:paraId="6A0027B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488.0</w:t>
            </w:r>
          </w:p>
        </w:tc>
      </w:tr>
      <w:tr w:rsidR="006D1AC7" w:rsidRPr="006D1AC7" w14:paraId="711F2E5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CB319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DD734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3F740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F82E9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C34F0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5ED9E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7EC0CA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5AE9E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70C8F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7E44F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CCEB3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70DAEF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1A28F3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01505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317FE0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11C8FE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6D016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804C01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94A79D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9300E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3AE302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306</w:t>
            </w:r>
          </w:p>
        </w:tc>
        <w:tc>
          <w:tcPr>
            <w:tcW w:w="320" w:type="pct"/>
            <w:tcBorders>
              <w:top w:val="nil"/>
              <w:left w:val="single" w:sz="8" w:space="0" w:color="auto"/>
              <w:bottom w:val="nil"/>
              <w:right w:val="single" w:sz="12" w:space="0" w:color="auto"/>
            </w:tcBorders>
            <w:shd w:val="clear" w:color="000000" w:fill="D9D9D9"/>
            <w:noWrap/>
            <w:vAlign w:val="center"/>
            <w:hideMark/>
          </w:tcPr>
          <w:p w14:paraId="5C7AE13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489.6</w:t>
            </w:r>
          </w:p>
        </w:tc>
      </w:tr>
      <w:tr w:rsidR="006D1AC7" w:rsidRPr="006D1AC7" w14:paraId="3F4EC505"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44253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F86FB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85EB5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4744B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C93D4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E5840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ABCA6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24810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1BAB8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34AF9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E5FB4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890F5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C2600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18FB28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7658FB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EA776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097B33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66CAA8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1D7D44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FF7F8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701088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307</w:t>
            </w:r>
          </w:p>
        </w:tc>
        <w:tc>
          <w:tcPr>
            <w:tcW w:w="320" w:type="pct"/>
            <w:tcBorders>
              <w:top w:val="nil"/>
              <w:left w:val="nil"/>
              <w:bottom w:val="nil"/>
              <w:right w:val="single" w:sz="12" w:space="0" w:color="auto"/>
            </w:tcBorders>
            <w:shd w:val="clear" w:color="auto" w:fill="auto"/>
            <w:noWrap/>
            <w:vAlign w:val="center"/>
            <w:hideMark/>
          </w:tcPr>
          <w:p w14:paraId="1DB18BD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491.2</w:t>
            </w:r>
          </w:p>
        </w:tc>
      </w:tr>
      <w:tr w:rsidR="006D1AC7" w:rsidRPr="006D1AC7" w14:paraId="7BF2F5A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BE92B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B3E7E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796DD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1B2B3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FA581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B537B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CAB34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5F15FA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92BC9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FCF81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69E70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673CBF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08938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B45A5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9FA6A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6D988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2665E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C42AC7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14DEEB5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6F608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7A81F5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308</w:t>
            </w:r>
          </w:p>
        </w:tc>
        <w:tc>
          <w:tcPr>
            <w:tcW w:w="320" w:type="pct"/>
            <w:tcBorders>
              <w:top w:val="nil"/>
              <w:left w:val="single" w:sz="8" w:space="0" w:color="auto"/>
              <w:bottom w:val="nil"/>
              <w:right w:val="single" w:sz="12" w:space="0" w:color="auto"/>
            </w:tcBorders>
            <w:shd w:val="clear" w:color="000000" w:fill="D9D9D9"/>
            <w:noWrap/>
            <w:vAlign w:val="center"/>
            <w:hideMark/>
          </w:tcPr>
          <w:p w14:paraId="37C782D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492.8</w:t>
            </w:r>
          </w:p>
        </w:tc>
      </w:tr>
      <w:tr w:rsidR="006D1AC7" w:rsidRPr="006D1AC7" w14:paraId="751F201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2C5E9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D9E55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E559D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58758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44C48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D74C3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3767E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3F11F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45CAD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26D2E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1AA68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3182C4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0C5E2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429851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68877A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078E8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975B6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3F7AF3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0089F6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5D7F9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98C720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309</w:t>
            </w:r>
          </w:p>
        </w:tc>
        <w:tc>
          <w:tcPr>
            <w:tcW w:w="320" w:type="pct"/>
            <w:tcBorders>
              <w:top w:val="nil"/>
              <w:left w:val="nil"/>
              <w:bottom w:val="nil"/>
              <w:right w:val="single" w:sz="12" w:space="0" w:color="auto"/>
            </w:tcBorders>
            <w:shd w:val="clear" w:color="auto" w:fill="auto"/>
            <w:noWrap/>
            <w:vAlign w:val="center"/>
            <w:hideMark/>
          </w:tcPr>
          <w:p w14:paraId="3C005DE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494.4</w:t>
            </w:r>
          </w:p>
        </w:tc>
      </w:tr>
      <w:tr w:rsidR="006D1AC7" w:rsidRPr="006D1AC7" w14:paraId="209FA7A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61EDC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8FF47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45436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DC441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D240D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B3266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7965E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EBA4E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C713D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1F6335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C0190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23017B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ADE54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0E6AB0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DFC2F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EA9EF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186105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D1EE50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544886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13253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2A80B6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310</w:t>
            </w:r>
          </w:p>
        </w:tc>
        <w:tc>
          <w:tcPr>
            <w:tcW w:w="320" w:type="pct"/>
            <w:tcBorders>
              <w:top w:val="nil"/>
              <w:left w:val="single" w:sz="8" w:space="0" w:color="auto"/>
              <w:bottom w:val="nil"/>
              <w:right w:val="single" w:sz="12" w:space="0" w:color="auto"/>
            </w:tcBorders>
            <w:shd w:val="clear" w:color="000000" w:fill="D9D9D9"/>
            <w:noWrap/>
            <w:vAlign w:val="center"/>
            <w:hideMark/>
          </w:tcPr>
          <w:p w14:paraId="33CB7DA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496.0</w:t>
            </w:r>
          </w:p>
        </w:tc>
      </w:tr>
      <w:tr w:rsidR="006D1AC7" w:rsidRPr="006D1AC7" w14:paraId="0E949DE2"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7EFE9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9D3CA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CFD852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4EA72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142F4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0A888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C8808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9CA97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C28C6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35A88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33861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250A03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C2A75B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nil"/>
              <w:bottom w:val="nil"/>
              <w:right w:val="single" w:sz="4" w:space="0" w:color="auto"/>
            </w:tcBorders>
            <w:shd w:val="clear" w:color="auto" w:fill="auto"/>
            <w:noWrap/>
            <w:vAlign w:val="center"/>
            <w:hideMark/>
          </w:tcPr>
          <w:p w14:paraId="53F25C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3D81E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51B91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DBB0F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C4D093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266893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2AB23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A715CA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311</w:t>
            </w:r>
          </w:p>
        </w:tc>
        <w:tc>
          <w:tcPr>
            <w:tcW w:w="320" w:type="pct"/>
            <w:tcBorders>
              <w:top w:val="nil"/>
              <w:left w:val="nil"/>
              <w:bottom w:val="nil"/>
              <w:right w:val="single" w:sz="12" w:space="0" w:color="auto"/>
            </w:tcBorders>
            <w:shd w:val="clear" w:color="auto" w:fill="auto"/>
            <w:noWrap/>
            <w:vAlign w:val="center"/>
            <w:hideMark/>
          </w:tcPr>
          <w:p w14:paraId="49FD1ED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497.6</w:t>
            </w:r>
          </w:p>
        </w:tc>
      </w:tr>
      <w:tr w:rsidR="006D1AC7" w:rsidRPr="006D1AC7" w14:paraId="3F44492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679AC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4C9B3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8F08F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FC4BF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9F77C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66BF5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56B5FB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1E8E97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5F5412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7604E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49D58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35FB6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9E146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19</w:t>
            </w:r>
          </w:p>
        </w:tc>
        <w:tc>
          <w:tcPr>
            <w:tcW w:w="201" w:type="pct"/>
            <w:tcBorders>
              <w:top w:val="nil"/>
              <w:left w:val="single" w:sz="4" w:space="0" w:color="auto"/>
              <w:bottom w:val="nil"/>
              <w:right w:val="single" w:sz="4" w:space="0" w:color="auto"/>
            </w:tcBorders>
            <w:shd w:val="clear" w:color="000000" w:fill="D9D9D9"/>
            <w:noWrap/>
            <w:vAlign w:val="center"/>
            <w:hideMark/>
          </w:tcPr>
          <w:p w14:paraId="424AE1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DB25E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ED993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BEB78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377962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7DC77A7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8B1A7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27D7B7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312</w:t>
            </w:r>
          </w:p>
        </w:tc>
        <w:tc>
          <w:tcPr>
            <w:tcW w:w="320" w:type="pct"/>
            <w:tcBorders>
              <w:top w:val="nil"/>
              <w:left w:val="single" w:sz="8" w:space="0" w:color="auto"/>
              <w:bottom w:val="nil"/>
              <w:right w:val="single" w:sz="12" w:space="0" w:color="auto"/>
            </w:tcBorders>
            <w:shd w:val="clear" w:color="000000" w:fill="D9D9D9"/>
            <w:noWrap/>
            <w:vAlign w:val="center"/>
            <w:hideMark/>
          </w:tcPr>
          <w:p w14:paraId="22F5803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499.2</w:t>
            </w:r>
          </w:p>
        </w:tc>
      </w:tr>
      <w:tr w:rsidR="006D1AC7" w:rsidRPr="006D1AC7" w14:paraId="4372CFD9"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9B703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D17F1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AA64A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87A93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18A94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C8095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C019D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50F47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62A0E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68D0B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BFDF0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7FE87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AA5FE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D1345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7620A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732E2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632B0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1B77CD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73C9E9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B9BFA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9E38BC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313</w:t>
            </w:r>
          </w:p>
        </w:tc>
        <w:tc>
          <w:tcPr>
            <w:tcW w:w="320" w:type="pct"/>
            <w:tcBorders>
              <w:top w:val="nil"/>
              <w:left w:val="nil"/>
              <w:bottom w:val="nil"/>
              <w:right w:val="single" w:sz="12" w:space="0" w:color="auto"/>
            </w:tcBorders>
            <w:shd w:val="clear" w:color="auto" w:fill="auto"/>
            <w:noWrap/>
            <w:vAlign w:val="center"/>
            <w:hideMark/>
          </w:tcPr>
          <w:p w14:paraId="197548B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500.8</w:t>
            </w:r>
          </w:p>
        </w:tc>
      </w:tr>
      <w:tr w:rsidR="006D1AC7" w:rsidRPr="006D1AC7" w14:paraId="5657676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69C82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D59DE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BB9D6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3610C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D1E8B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57E5E7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9F1E3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FBBCF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31791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5A2B08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FF129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1C5A3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60C0A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7072A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8F063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936AC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17A16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3B2500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AB4406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016B9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2D3A16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314</w:t>
            </w:r>
          </w:p>
        </w:tc>
        <w:tc>
          <w:tcPr>
            <w:tcW w:w="320" w:type="pct"/>
            <w:tcBorders>
              <w:top w:val="nil"/>
              <w:left w:val="single" w:sz="8" w:space="0" w:color="auto"/>
              <w:bottom w:val="nil"/>
              <w:right w:val="single" w:sz="12" w:space="0" w:color="auto"/>
            </w:tcBorders>
            <w:shd w:val="clear" w:color="000000" w:fill="D9D9D9"/>
            <w:noWrap/>
            <w:vAlign w:val="center"/>
            <w:hideMark/>
          </w:tcPr>
          <w:p w14:paraId="2BE39EF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502.4</w:t>
            </w:r>
          </w:p>
        </w:tc>
      </w:tr>
      <w:tr w:rsidR="006D1AC7" w:rsidRPr="006D1AC7" w14:paraId="0E83402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22731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4B580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214E3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165E05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FF7B3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CB7DB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45DC5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C7CC9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A5612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317CE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35F48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96229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5D5F3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BFA31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8503D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95AAD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6AE97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2F9F54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A42E5C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375E6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D15A31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315</w:t>
            </w:r>
          </w:p>
        </w:tc>
        <w:tc>
          <w:tcPr>
            <w:tcW w:w="320" w:type="pct"/>
            <w:tcBorders>
              <w:top w:val="nil"/>
              <w:left w:val="nil"/>
              <w:bottom w:val="nil"/>
              <w:right w:val="single" w:sz="12" w:space="0" w:color="auto"/>
            </w:tcBorders>
            <w:shd w:val="clear" w:color="auto" w:fill="auto"/>
            <w:noWrap/>
            <w:vAlign w:val="center"/>
            <w:hideMark/>
          </w:tcPr>
          <w:p w14:paraId="121D70F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504.0</w:t>
            </w:r>
          </w:p>
        </w:tc>
      </w:tr>
      <w:tr w:rsidR="006D1AC7" w:rsidRPr="006D1AC7" w14:paraId="69A952F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C4191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A7035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DBF6D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3EB94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FB542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7D11B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C2A12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520B8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3430E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E7D8A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12872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7C304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F8BA7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BB6DD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15402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EEAFF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856C6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41A5E8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2A8E7C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4D0F1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EC1E99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316</w:t>
            </w:r>
          </w:p>
        </w:tc>
        <w:tc>
          <w:tcPr>
            <w:tcW w:w="320" w:type="pct"/>
            <w:tcBorders>
              <w:top w:val="nil"/>
              <w:left w:val="single" w:sz="8" w:space="0" w:color="auto"/>
              <w:bottom w:val="nil"/>
              <w:right w:val="single" w:sz="12" w:space="0" w:color="auto"/>
            </w:tcBorders>
            <w:shd w:val="clear" w:color="000000" w:fill="D9D9D9"/>
            <w:noWrap/>
            <w:vAlign w:val="center"/>
            <w:hideMark/>
          </w:tcPr>
          <w:p w14:paraId="302A812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505.6</w:t>
            </w:r>
          </w:p>
        </w:tc>
      </w:tr>
      <w:tr w:rsidR="006D1AC7" w:rsidRPr="006D1AC7" w14:paraId="0D5DBD82"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FE198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CB6FD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315A4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049FE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1BF79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9B07A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260EF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BCF5D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D31BE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856A1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E6C11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2F325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4E37B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36148F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DD9B6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44951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BCCF4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0D0F93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BF46B4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AC519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676E9C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317</w:t>
            </w:r>
          </w:p>
        </w:tc>
        <w:tc>
          <w:tcPr>
            <w:tcW w:w="320" w:type="pct"/>
            <w:tcBorders>
              <w:top w:val="nil"/>
              <w:left w:val="nil"/>
              <w:bottom w:val="nil"/>
              <w:right w:val="single" w:sz="12" w:space="0" w:color="auto"/>
            </w:tcBorders>
            <w:shd w:val="clear" w:color="auto" w:fill="auto"/>
            <w:noWrap/>
            <w:vAlign w:val="center"/>
            <w:hideMark/>
          </w:tcPr>
          <w:p w14:paraId="6AF3284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507.2</w:t>
            </w:r>
          </w:p>
        </w:tc>
      </w:tr>
      <w:tr w:rsidR="006D1AC7" w:rsidRPr="006D1AC7" w14:paraId="0EA23C6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03BEC3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5E282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DBA23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8E6E9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DA237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33CDC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0F353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1D157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71584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F7E01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1019FA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F9EDB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1C4FDB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EAD8F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3565B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30EFB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0C81C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808006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6038EF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1913C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BBD7F8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318</w:t>
            </w:r>
          </w:p>
        </w:tc>
        <w:tc>
          <w:tcPr>
            <w:tcW w:w="320" w:type="pct"/>
            <w:tcBorders>
              <w:top w:val="nil"/>
              <w:left w:val="single" w:sz="8" w:space="0" w:color="auto"/>
              <w:bottom w:val="nil"/>
              <w:right w:val="single" w:sz="12" w:space="0" w:color="auto"/>
            </w:tcBorders>
            <w:shd w:val="clear" w:color="000000" w:fill="D9D9D9"/>
            <w:noWrap/>
            <w:vAlign w:val="center"/>
            <w:hideMark/>
          </w:tcPr>
          <w:p w14:paraId="2FD161D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508.8</w:t>
            </w:r>
          </w:p>
        </w:tc>
      </w:tr>
      <w:tr w:rsidR="006D1AC7" w:rsidRPr="006D1AC7" w14:paraId="4109DC2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0F445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618A3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A44EF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1A0B3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D1BF6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4BB71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5F62D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04BC0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5330F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22E8FE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F7374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B4570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20748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C72EA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6F9EB7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6ED45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77FBF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AD2E9B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85CDDD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DB711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33065E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319</w:t>
            </w:r>
          </w:p>
        </w:tc>
        <w:tc>
          <w:tcPr>
            <w:tcW w:w="320" w:type="pct"/>
            <w:tcBorders>
              <w:top w:val="nil"/>
              <w:left w:val="nil"/>
              <w:bottom w:val="nil"/>
              <w:right w:val="single" w:sz="12" w:space="0" w:color="auto"/>
            </w:tcBorders>
            <w:shd w:val="clear" w:color="auto" w:fill="auto"/>
            <w:noWrap/>
            <w:vAlign w:val="center"/>
            <w:hideMark/>
          </w:tcPr>
          <w:p w14:paraId="22C37FC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510.4</w:t>
            </w:r>
          </w:p>
        </w:tc>
      </w:tr>
      <w:tr w:rsidR="006D1AC7" w:rsidRPr="006D1AC7" w14:paraId="2503470C"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25046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CAE41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4155A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23F79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82B29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AD87D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E5131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BF0E9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43FA2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85D04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38FEE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3BF32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8EFD1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33B44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3BB76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9B987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6D8D94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B86D0E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E094F6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63773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85A2D8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320</w:t>
            </w:r>
          </w:p>
        </w:tc>
        <w:tc>
          <w:tcPr>
            <w:tcW w:w="320" w:type="pct"/>
            <w:tcBorders>
              <w:top w:val="nil"/>
              <w:left w:val="single" w:sz="8" w:space="0" w:color="auto"/>
              <w:bottom w:val="nil"/>
              <w:right w:val="single" w:sz="12" w:space="0" w:color="auto"/>
            </w:tcBorders>
            <w:shd w:val="clear" w:color="000000" w:fill="D9D9D9"/>
            <w:noWrap/>
            <w:vAlign w:val="center"/>
            <w:hideMark/>
          </w:tcPr>
          <w:p w14:paraId="0691DE2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512.0</w:t>
            </w:r>
          </w:p>
        </w:tc>
      </w:tr>
      <w:tr w:rsidR="006D1AC7" w:rsidRPr="006D1AC7" w14:paraId="1544F07E"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9C94D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AB040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6B130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6B029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F24CA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180CD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5651C9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730616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B8A05E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091287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6EAE5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C7C55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8F696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6F345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DBF1A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76554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569DC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92B99F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8BF72B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3A202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94883A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321</w:t>
            </w:r>
          </w:p>
        </w:tc>
        <w:tc>
          <w:tcPr>
            <w:tcW w:w="320" w:type="pct"/>
            <w:tcBorders>
              <w:top w:val="nil"/>
              <w:left w:val="nil"/>
              <w:bottom w:val="nil"/>
              <w:right w:val="single" w:sz="12" w:space="0" w:color="auto"/>
            </w:tcBorders>
            <w:shd w:val="clear" w:color="auto" w:fill="auto"/>
            <w:noWrap/>
            <w:vAlign w:val="center"/>
            <w:hideMark/>
          </w:tcPr>
          <w:p w14:paraId="7DF0ADB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513.6</w:t>
            </w:r>
          </w:p>
        </w:tc>
      </w:tr>
      <w:tr w:rsidR="006D1AC7" w:rsidRPr="006D1AC7" w14:paraId="11158BB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0CACF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F84E8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8D1ED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887B1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8AE82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9C31C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D2A60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0DC4F9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898E6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CC345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A513A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94E48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B4C9F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258AB5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555D61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A701B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9C969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ECF260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BF3D23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3D518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1084C8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322</w:t>
            </w:r>
          </w:p>
        </w:tc>
        <w:tc>
          <w:tcPr>
            <w:tcW w:w="320" w:type="pct"/>
            <w:tcBorders>
              <w:top w:val="nil"/>
              <w:left w:val="single" w:sz="8" w:space="0" w:color="auto"/>
              <w:bottom w:val="nil"/>
              <w:right w:val="single" w:sz="12" w:space="0" w:color="auto"/>
            </w:tcBorders>
            <w:shd w:val="clear" w:color="000000" w:fill="D9D9D9"/>
            <w:noWrap/>
            <w:vAlign w:val="center"/>
            <w:hideMark/>
          </w:tcPr>
          <w:p w14:paraId="566C3AB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515.2</w:t>
            </w:r>
          </w:p>
        </w:tc>
      </w:tr>
      <w:tr w:rsidR="006D1AC7" w:rsidRPr="006D1AC7" w14:paraId="4E2EDA1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29DFA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1A930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2ACF0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F8B9D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A30799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0B471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58007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BAC44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AC1CA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78FAA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D923E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E6834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1EA243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520158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18AD37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83C3B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9D04F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7866AF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AC1750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AB40A8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803B2B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323</w:t>
            </w:r>
          </w:p>
        </w:tc>
        <w:tc>
          <w:tcPr>
            <w:tcW w:w="320" w:type="pct"/>
            <w:tcBorders>
              <w:top w:val="nil"/>
              <w:left w:val="nil"/>
              <w:bottom w:val="nil"/>
              <w:right w:val="single" w:sz="12" w:space="0" w:color="auto"/>
            </w:tcBorders>
            <w:shd w:val="clear" w:color="auto" w:fill="auto"/>
            <w:noWrap/>
            <w:vAlign w:val="center"/>
            <w:hideMark/>
          </w:tcPr>
          <w:p w14:paraId="40EC8EC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516.8</w:t>
            </w:r>
          </w:p>
        </w:tc>
      </w:tr>
      <w:tr w:rsidR="006D1AC7" w:rsidRPr="006D1AC7" w14:paraId="7C5A3E0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6715D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6266D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B5071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820FA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43F76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1B210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73F1F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BB494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9A1A6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397C36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D3C8A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46968E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8E497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14A5C62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6B08D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E2125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89D66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9722D3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C3C91D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AB37A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27C312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324</w:t>
            </w:r>
          </w:p>
        </w:tc>
        <w:tc>
          <w:tcPr>
            <w:tcW w:w="320" w:type="pct"/>
            <w:tcBorders>
              <w:top w:val="nil"/>
              <w:left w:val="single" w:sz="8" w:space="0" w:color="auto"/>
              <w:bottom w:val="nil"/>
              <w:right w:val="single" w:sz="12" w:space="0" w:color="auto"/>
            </w:tcBorders>
            <w:shd w:val="clear" w:color="000000" w:fill="D9D9D9"/>
            <w:noWrap/>
            <w:vAlign w:val="center"/>
            <w:hideMark/>
          </w:tcPr>
          <w:p w14:paraId="1176244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518.4</w:t>
            </w:r>
          </w:p>
        </w:tc>
      </w:tr>
      <w:tr w:rsidR="006D1AC7" w:rsidRPr="006D1AC7" w14:paraId="3468ED4A"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D09D5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D5DE1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596C1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37F56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71674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381B7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25E6D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1BA473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F021D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F4115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EDC3A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1BCBA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05472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nil"/>
              <w:bottom w:val="nil"/>
              <w:right w:val="single" w:sz="4" w:space="0" w:color="auto"/>
            </w:tcBorders>
            <w:shd w:val="clear" w:color="auto" w:fill="auto"/>
            <w:noWrap/>
            <w:vAlign w:val="center"/>
            <w:hideMark/>
          </w:tcPr>
          <w:p w14:paraId="42B1A9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4C7F4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5FE64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B59A6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945F0C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B342C5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B95B1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8D638B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325</w:t>
            </w:r>
          </w:p>
        </w:tc>
        <w:tc>
          <w:tcPr>
            <w:tcW w:w="320" w:type="pct"/>
            <w:tcBorders>
              <w:top w:val="nil"/>
              <w:left w:val="nil"/>
              <w:bottom w:val="nil"/>
              <w:right w:val="single" w:sz="12" w:space="0" w:color="auto"/>
            </w:tcBorders>
            <w:shd w:val="clear" w:color="auto" w:fill="auto"/>
            <w:noWrap/>
            <w:vAlign w:val="center"/>
            <w:hideMark/>
          </w:tcPr>
          <w:p w14:paraId="7D4AAA0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520.0</w:t>
            </w:r>
          </w:p>
        </w:tc>
      </w:tr>
      <w:tr w:rsidR="006D1AC7" w:rsidRPr="006D1AC7" w14:paraId="429507F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863EC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C6F02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9C29E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A5A24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F42C5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F8DA7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867C8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0916E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64133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E59D4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744E5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91BDE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D2D36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20</w:t>
            </w:r>
          </w:p>
        </w:tc>
        <w:tc>
          <w:tcPr>
            <w:tcW w:w="201" w:type="pct"/>
            <w:tcBorders>
              <w:top w:val="nil"/>
              <w:left w:val="single" w:sz="4" w:space="0" w:color="auto"/>
              <w:bottom w:val="nil"/>
              <w:right w:val="single" w:sz="4" w:space="0" w:color="auto"/>
            </w:tcBorders>
            <w:shd w:val="clear" w:color="000000" w:fill="D9D9D9"/>
            <w:noWrap/>
            <w:vAlign w:val="center"/>
            <w:hideMark/>
          </w:tcPr>
          <w:p w14:paraId="7A7F5C0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2FA41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5A229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90F52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BE9D9C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0554485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D67E9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667615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326</w:t>
            </w:r>
          </w:p>
        </w:tc>
        <w:tc>
          <w:tcPr>
            <w:tcW w:w="320" w:type="pct"/>
            <w:tcBorders>
              <w:top w:val="nil"/>
              <w:left w:val="single" w:sz="8" w:space="0" w:color="auto"/>
              <w:bottom w:val="nil"/>
              <w:right w:val="single" w:sz="12" w:space="0" w:color="auto"/>
            </w:tcBorders>
            <w:shd w:val="clear" w:color="000000" w:fill="D9D9D9"/>
            <w:noWrap/>
            <w:vAlign w:val="center"/>
            <w:hideMark/>
          </w:tcPr>
          <w:p w14:paraId="270D417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521.6</w:t>
            </w:r>
          </w:p>
        </w:tc>
      </w:tr>
      <w:tr w:rsidR="006D1AC7" w:rsidRPr="006D1AC7" w14:paraId="5A45FDA5"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A5F35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19E92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B62FFA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FF5EC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89107B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EE1C9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6FFF5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484D5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7001D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A7189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0BA0A8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C33C9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19C014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8CE23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1743D4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04095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8BCE2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152D17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13A782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B214E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7C03F6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327</w:t>
            </w:r>
          </w:p>
        </w:tc>
        <w:tc>
          <w:tcPr>
            <w:tcW w:w="320" w:type="pct"/>
            <w:tcBorders>
              <w:top w:val="nil"/>
              <w:left w:val="nil"/>
              <w:bottom w:val="nil"/>
              <w:right w:val="single" w:sz="12" w:space="0" w:color="auto"/>
            </w:tcBorders>
            <w:shd w:val="clear" w:color="auto" w:fill="auto"/>
            <w:noWrap/>
            <w:vAlign w:val="center"/>
            <w:hideMark/>
          </w:tcPr>
          <w:p w14:paraId="054C46D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523.2</w:t>
            </w:r>
          </w:p>
        </w:tc>
      </w:tr>
      <w:tr w:rsidR="006D1AC7" w:rsidRPr="006D1AC7" w14:paraId="302FA48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A2079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AE15C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293FA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206229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069A1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F6EDA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AB8B0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A6A69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F555E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92947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FA154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B3F11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D9594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E7B5C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D9228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B27DD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36300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812AF2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FD564A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883F2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8FEC8C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328</w:t>
            </w:r>
          </w:p>
        </w:tc>
        <w:tc>
          <w:tcPr>
            <w:tcW w:w="320" w:type="pct"/>
            <w:tcBorders>
              <w:top w:val="nil"/>
              <w:left w:val="single" w:sz="8" w:space="0" w:color="auto"/>
              <w:bottom w:val="nil"/>
              <w:right w:val="single" w:sz="12" w:space="0" w:color="auto"/>
            </w:tcBorders>
            <w:shd w:val="clear" w:color="000000" w:fill="D9D9D9"/>
            <w:noWrap/>
            <w:vAlign w:val="center"/>
            <w:hideMark/>
          </w:tcPr>
          <w:p w14:paraId="116A258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524.8</w:t>
            </w:r>
          </w:p>
        </w:tc>
      </w:tr>
      <w:tr w:rsidR="006D1AC7" w:rsidRPr="006D1AC7" w14:paraId="79B5FFA6"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EC8D1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92C16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B7B10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B404B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CAFCF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FAF8A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1C584A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2380E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B7FD6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265F4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C4FB9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99B11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CF2CC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99C20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58716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A827C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AE1E1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695A71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638469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7FA01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D22013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329</w:t>
            </w:r>
          </w:p>
        </w:tc>
        <w:tc>
          <w:tcPr>
            <w:tcW w:w="320" w:type="pct"/>
            <w:tcBorders>
              <w:top w:val="nil"/>
              <w:left w:val="nil"/>
              <w:bottom w:val="nil"/>
              <w:right w:val="single" w:sz="12" w:space="0" w:color="auto"/>
            </w:tcBorders>
            <w:shd w:val="clear" w:color="auto" w:fill="auto"/>
            <w:noWrap/>
            <w:vAlign w:val="center"/>
            <w:hideMark/>
          </w:tcPr>
          <w:p w14:paraId="0C96368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526.4</w:t>
            </w:r>
          </w:p>
        </w:tc>
      </w:tr>
      <w:tr w:rsidR="006D1AC7" w:rsidRPr="006D1AC7" w14:paraId="71F5F50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61D8F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70870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9BDA4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B65C0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99100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ACA5D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0755D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19848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A20A5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18154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99129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0F2D5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EF703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54DFC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BD6BA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7C438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DB161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8F56E4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A951F7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35E416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A52685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330</w:t>
            </w:r>
          </w:p>
        </w:tc>
        <w:tc>
          <w:tcPr>
            <w:tcW w:w="320" w:type="pct"/>
            <w:tcBorders>
              <w:top w:val="nil"/>
              <w:left w:val="single" w:sz="8" w:space="0" w:color="auto"/>
              <w:bottom w:val="nil"/>
              <w:right w:val="single" w:sz="12" w:space="0" w:color="auto"/>
            </w:tcBorders>
            <w:shd w:val="clear" w:color="000000" w:fill="D9D9D9"/>
            <w:noWrap/>
            <w:vAlign w:val="center"/>
            <w:hideMark/>
          </w:tcPr>
          <w:p w14:paraId="167A6EB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528.0</w:t>
            </w:r>
          </w:p>
        </w:tc>
      </w:tr>
      <w:tr w:rsidR="006D1AC7" w:rsidRPr="006D1AC7" w14:paraId="25232D14"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3C742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E4D15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E3768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EA6E5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3C3C9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90690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BEB4F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D48FA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3BB8D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D33FF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ED5E2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E6C69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010EA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4077C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E39BD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82390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76A68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834B17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8888E2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9C22D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5968F36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331</w:t>
            </w:r>
          </w:p>
        </w:tc>
        <w:tc>
          <w:tcPr>
            <w:tcW w:w="320" w:type="pct"/>
            <w:tcBorders>
              <w:top w:val="nil"/>
              <w:left w:val="nil"/>
              <w:bottom w:val="nil"/>
              <w:right w:val="single" w:sz="12" w:space="0" w:color="auto"/>
            </w:tcBorders>
            <w:shd w:val="clear" w:color="auto" w:fill="auto"/>
            <w:noWrap/>
            <w:vAlign w:val="center"/>
            <w:hideMark/>
          </w:tcPr>
          <w:p w14:paraId="2A4E9E7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529.6</w:t>
            </w:r>
          </w:p>
        </w:tc>
      </w:tr>
      <w:tr w:rsidR="006D1AC7" w:rsidRPr="006D1AC7" w14:paraId="070D557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518521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B7323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B227A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4C9A2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6683B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7CF22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05C0B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63A8E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F7D6D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9F10D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F990C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D848B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0E45E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40894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82C75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C9456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01CA75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F0CCA3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8B65C9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70B48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6E563B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332</w:t>
            </w:r>
          </w:p>
        </w:tc>
        <w:tc>
          <w:tcPr>
            <w:tcW w:w="320" w:type="pct"/>
            <w:tcBorders>
              <w:top w:val="nil"/>
              <w:left w:val="single" w:sz="8" w:space="0" w:color="auto"/>
              <w:bottom w:val="nil"/>
              <w:right w:val="single" w:sz="12" w:space="0" w:color="auto"/>
            </w:tcBorders>
            <w:shd w:val="clear" w:color="000000" w:fill="D9D9D9"/>
            <w:noWrap/>
            <w:vAlign w:val="center"/>
            <w:hideMark/>
          </w:tcPr>
          <w:p w14:paraId="792E7A0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531.2</w:t>
            </w:r>
          </w:p>
        </w:tc>
      </w:tr>
      <w:tr w:rsidR="006D1AC7" w:rsidRPr="006D1AC7" w14:paraId="594D5D3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5954D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BBF0D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B80F9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DDEDB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9A372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E709F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1A090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7C34E5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AA03C1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02EF1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3ED51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24B2D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914B0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9B838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B6A7A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EDD44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9A322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2786DD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11AF8B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2C491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A08C96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333</w:t>
            </w:r>
          </w:p>
        </w:tc>
        <w:tc>
          <w:tcPr>
            <w:tcW w:w="320" w:type="pct"/>
            <w:tcBorders>
              <w:top w:val="nil"/>
              <w:left w:val="nil"/>
              <w:bottom w:val="nil"/>
              <w:right w:val="single" w:sz="12" w:space="0" w:color="auto"/>
            </w:tcBorders>
            <w:shd w:val="clear" w:color="auto" w:fill="auto"/>
            <w:noWrap/>
            <w:vAlign w:val="center"/>
            <w:hideMark/>
          </w:tcPr>
          <w:p w14:paraId="3E22D4E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532.8</w:t>
            </w:r>
          </w:p>
        </w:tc>
      </w:tr>
      <w:tr w:rsidR="006D1AC7" w:rsidRPr="006D1AC7" w14:paraId="6EDA5CA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7FE81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9C234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A5D2F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3E153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63B95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6DE6F8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E6A28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99BAE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48398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177BABE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E7F4F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50C83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C2C1A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2F5A0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641522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9C6C9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A262E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5DD2F8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1763B5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FCE7F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4FF93D6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334</w:t>
            </w:r>
          </w:p>
        </w:tc>
        <w:tc>
          <w:tcPr>
            <w:tcW w:w="320" w:type="pct"/>
            <w:tcBorders>
              <w:top w:val="nil"/>
              <w:left w:val="single" w:sz="8" w:space="0" w:color="auto"/>
              <w:bottom w:val="nil"/>
              <w:right w:val="single" w:sz="12" w:space="0" w:color="auto"/>
            </w:tcBorders>
            <w:shd w:val="clear" w:color="000000" w:fill="D9D9D9"/>
            <w:noWrap/>
            <w:vAlign w:val="center"/>
            <w:hideMark/>
          </w:tcPr>
          <w:p w14:paraId="27B53C6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534.4</w:t>
            </w:r>
          </w:p>
        </w:tc>
      </w:tr>
      <w:tr w:rsidR="006D1AC7" w:rsidRPr="006D1AC7" w14:paraId="498CA97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A2095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F0CC5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7F802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0721E2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4FBC2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94FED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A646D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59BA85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39C2C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95DC5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D6997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6D635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2D262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C06A8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1672F64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35DC7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4FADC4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5861488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728098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60374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D93DD3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335</w:t>
            </w:r>
          </w:p>
        </w:tc>
        <w:tc>
          <w:tcPr>
            <w:tcW w:w="320" w:type="pct"/>
            <w:tcBorders>
              <w:top w:val="nil"/>
              <w:left w:val="nil"/>
              <w:bottom w:val="nil"/>
              <w:right w:val="single" w:sz="12" w:space="0" w:color="auto"/>
            </w:tcBorders>
            <w:shd w:val="clear" w:color="auto" w:fill="auto"/>
            <w:noWrap/>
            <w:vAlign w:val="center"/>
            <w:hideMark/>
          </w:tcPr>
          <w:p w14:paraId="7C9A611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536.0</w:t>
            </w:r>
          </w:p>
        </w:tc>
      </w:tr>
      <w:tr w:rsidR="006D1AC7" w:rsidRPr="006D1AC7" w14:paraId="15FC40A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44D43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32230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1A209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04F7B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43FCC1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E8626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B71EF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5D10D7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A1666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8686F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991653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9E4C4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84C79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8E672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4BBC6B8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67646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26869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A923B7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700ED3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99A649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31326B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336</w:t>
            </w:r>
          </w:p>
        </w:tc>
        <w:tc>
          <w:tcPr>
            <w:tcW w:w="320" w:type="pct"/>
            <w:tcBorders>
              <w:top w:val="nil"/>
              <w:left w:val="single" w:sz="8" w:space="0" w:color="auto"/>
              <w:bottom w:val="nil"/>
              <w:right w:val="single" w:sz="12" w:space="0" w:color="auto"/>
            </w:tcBorders>
            <w:shd w:val="clear" w:color="000000" w:fill="D9D9D9"/>
            <w:noWrap/>
            <w:vAlign w:val="center"/>
            <w:hideMark/>
          </w:tcPr>
          <w:p w14:paraId="70C0229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537.6</w:t>
            </w:r>
          </w:p>
        </w:tc>
      </w:tr>
      <w:tr w:rsidR="006D1AC7" w:rsidRPr="006D1AC7" w14:paraId="52C1B03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949A7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9BE03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988E7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41CDC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24D31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6830C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C77EC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FB2FA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04BAC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22320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89350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0670DF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33DE0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67DA36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396FD9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2E576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80686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D70B91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8792A9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0B6342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9F79D6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337</w:t>
            </w:r>
          </w:p>
        </w:tc>
        <w:tc>
          <w:tcPr>
            <w:tcW w:w="320" w:type="pct"/>
            <w:tcBorders>
              <w:top w:val="nil"/>
              <w:left w:val="nil"/>
              <w:bottom w:val="nil"/>
              <w:right w:val="single" w:sz="12" w:space="0" w:color="auto"/>
            </w:tcBorders>
            <w:shd w:val="clear" w:color="auto" w:fill="auto"/>
            <w:noWrap/>
            <w:vAlign w:val="center"/>
            <w:hideMark/>
          </w:tcPr>
          <w:p w14:paraId="2B5E111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539.2</w:t>
            </w:r>
          </w:p>
        </w:tc>
      </w:tr>
      <w:tr w:rsidR="006D1AC7" w:rsidRPr="006D1AC7" w14:paraId="22F59BD1"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B92DF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C9C40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15E69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E0EEA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D5336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C711A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A03D0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F519D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906A28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3E9517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8BA99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99400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DDDAF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2CABF7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C3BE2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07990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2B960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CAAE81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396FF4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2CBBB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CD2E7E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338</w:t>
            </w:r>
          </w:p>
        </w:tc>
        <w:tc>
          <w:tcPr>
            <w:tcW w:w="320" w:type="pct"/>
            <w:tcBorders>
              <w:top w:val="nil"/>
              <w:left w:val="single" w:sz="8" w:space="0" w:color="auto"/>
              <w:bottom w:val="nil"/>
              <w:right w:val="single" w:sz="12" w:space="0" w:color="auto"/>
            </w:tcBorders>
            <w:shd w:val="clear" w:color="000000" w:fill="D9D9D9"/>
            <w:noWrap/>
            <w:vAlign w:val="center"/>
            <w:hideMark/>
          </w:tcPr>
          <w:p w14:paraId="6216E25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540.8</w:t>
            </w:r>
          </w:p>
        </w:tc>
      </w:tr>
      <w:tr w:rsidR="006D1AC7" w:rsidRPr="006D1AC7" w14:paraId="4213F1F3"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36758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EBEBD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68606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EB8E5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637A4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FA7C9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2D74F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9048E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ECB08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E1301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A2E73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231E79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327725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nil"/>
              <w:bottom w:val="nil"/>
              <w:right w:val="single" w:sz="4" w:space="0" w:color="auto"/>
            </w:tcBorders>
            <w:shd w:val="clear" w:color="auto" w:fill="auto"/>
            <w:noWrap/>
            <w:vAlign w:val="center"/>
            <w:hideMark/>
          </w:tcPr>
          <w:p w14:paraId="7B5A94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CF366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09CFE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1D54D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F1D66E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600C32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64AB5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B11614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339</w:t>
            </w:r>
          </w:p>
        </w:tc>
        <w:tc>
          <w:tcPr>
            <w:tcW w:w="320" w:type="pct"/>
            <w:tcBorders>
              <w:top w:val="nil"/>
              <w:left w:val="nil"/>
              <w:bottom w:val="nil"/>
              <w:right w:val="single" w:sz="12" w:space="0" w:color="auto"/>
            </w:tcBorders>
            <w:shd w:val="clear" w:color="auto" w:fill="auto"/>
            <w:noWrap/>
            <w:vAlign w:val="center"/>
            <w:hideMark/>
          </w:tcPr>
          <w:p w14:paraId="74CEF18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542.4</w:t>
            </w:r>
          </w:p>
        </w:tc>
      </w:tr>
      <w:tr w:rsidR="006D1AC7" w:rsidRPr="006D1AC7" w14:paraId="4D228C2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235DC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75929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2A9C2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5A360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7A6FA4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BDC4F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DE7CB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077AD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A3D19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50853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B8146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9761D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36239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21</w:t>
            </w:r>
          </w:p>
        </w:tc>
        <w:tc>
          <w:tcPr>
            <w:tcW w:w="201" w:type="pct"/>
            <w:tcBorders>
              <w:top w:val="nil"/>
              <w:left w:val="single" w:sz="4" w:space="0" w:color="auto"/>
              <w:bottom w:val="nil"/>
              <w:right w:val="single" w:sz="4" w:space="0" w:color="auto"/>
            </w:tcBorders>
            <w:shd w:val="clear" w:color="000000" w:fill="D9D9D9"/>
            <w:noWrap/>
            <w:vAlign w:val="center"/>
            <w:hideMark/>
          </w:tcPr>
          <w:p w14:paraId="7A4509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58EC0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08085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D9CD4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499515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8D3314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91752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ED73243"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340</w:t>
            </w:r>
          </w:p>
        </w:tc>
        <w:tc>
          <w:tcPr>
            <w:tcW w:w="320" w:type="pct"/>
            <w:tcBorders>
              <w:top w:val="nil"/>
              <w:left w:val="single" w:sz="8" w:space="0" w:color="auto"/>
              <w:bottom w:val="nil"/>
              <w:right w:val="single" w:sz="12" w:space="0" w:color="auto"/>
            </w:tcBorders>
            <w:shd w:val="clear" w:color="000000" w:fill="D9D9D9"/>
            <w:noWrap/>
            <w:vAlign w:val="center"/>
            <w:hideMark/>
          </w:tcPr>
          <w:p w14:paraId="10B00E5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544.0</w:t>
            </w:r>
          </w:p>
        </w:tc>
      </w:tr>
      <w:tr w:rsidR="006D1AC7" w:rsidRPr="006D1AC7" w14:paraId="2B2D540A"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16678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33412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FC612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CD363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4994B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7E0E3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9752A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EF893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151C7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96F64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15C47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C3FB5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32D37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8C1DF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09BB44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06046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88867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13E4975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38E8F6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F1FBE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FD47B0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341</w:t>
            </w:r>
          </w:p>
        </w:tc>
        <w:tc>
          <w:tcPr>
            <w:tcW w:w="320" w:type="pct"/>
            <w:tcBorders>
              <w:top w:val="nil"/>
              <w:left w:val="nil"/>
              <w:bottom w:val="nil"/>
              <w:right w:val="single" w:sz="12" w:space="0" w:color="auto"/>
            </w:tcBorders>
            <w:shd w:val="clear" w:color="auto" w:fill="auto"/>
            <w:noWrap/>
            <w:vAlign w:val="center"/>
            <w:hideMark/>
          </w:tcPr>
          <w:p w14:paraId="6581447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545.6</w:t>
            </w:r>
          </w:p>
        </w:tc>
      </w:tr>
      <w:tr w:rsidR="006D1AC7" w:rsidRPr="006D1AC7" w14:paraId="53A92FF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04FDDB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9D2E0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9F6C7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B3F01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B1967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8AF45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71334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6D518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81C1D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9A306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E4A51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4191A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2278E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29B99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66E60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36AFC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A668A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AD8769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D49A11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1CB6F3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19C328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342</w:t>
            </w:r>
          </w:p>
        </w:tc>
        <w:tc>
          <w:tcPr>
            <w:tcW w:w="320" w:type="pct"/>
            <w:tcBorders>
              <w:top w:val="nil"/>
              <w:left w:val="single" w:sz="8" w:space="0" w:color="auto"/>
              <w:bottom w:val="nil"/>
              <w:right w:val="single" w:sz="12" w:space="0" w:color="auto"/>
            </w:tcBorders>
            <w:shd w:val="clear" w:color="000000" w:fill="D9D9D9"/>
            <w:noWrap/>
            <w:vAlign w:val="center"/>
            <w:hideMark/>
          </w:tcPr>
          <w:p w14:paraId="504A764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547.2</w:t>
            </w:r>
          </w:p>
        </w:tc>
      </w:tr>
      <w:tr w:rsidR="006D1AC7" w:rsidRPr="006D1AC7" w14:paraId="0779C02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1CA2790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00957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16374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F757F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9B06E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098D0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18EFF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5F704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06EDE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84AF9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F59AC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E4AFD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DE05A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30A48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C8908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0053E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4396F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A7F59D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2A6FE0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2B6B1E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78BEE7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343</w:t>
            </w:r>
          </w:p>
        </w:tc>
        <w:tc>
          <w:tcPr>
            <w:tcW w:w="320" w:type="pct"/>
            <w:tcBorders>
              <w:top w:val="nil"/>
              <w:left w:val="nil"/>
              <w:bottom w:val="nil"/>
              <w:right w:val="single" w:sz="12" w:space="0" w:color="auto"/>
            </w:tcBorders>
            <w:shd w:val="clear" w:color="auto" w:fill="auto"/>
            <w:noWrap/>
            <w:vAlign w:val="center"/>
            <w:hideMark/>
          </w:tcPr>
          <w:p w14:paraId="5E47E71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548.8</w:t>
            </w:r>
          </w:p>
        </w:tc>
      </w:tr>
      <w:tr w:rsidR="006D1AC7" w:rsidRPr="006D1AC7" w14:paraId="407FAEC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4CDDE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8DAED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1CD12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3415B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D4E87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8A826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5D900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10609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FAB09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FA0E1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9FA25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C87522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E6771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174FC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6011A7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065BA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9BDE3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4DE1E2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58372E8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8000C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4EBFA6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344</w:t>
            </w:r>
          </w:p>
        </w:tc>
        <w:tc>
          <w:tcPr>
            <w:tcW w:w="320" w:type="pct"/>
            <w:tcBorders>
              <w:top w:val="nil"/>
              <w:left w:val="single" w:sz="8" w:space="0" w:color="auto"/>
              <w:bottom w:val="nil"/>
              <w:right w:val="single" w:sz="12" w:space="0" w:color="auto"/>
            </w:tcBorders>
            <w:shd w:val="clear" w:color="000000" w:fill="D9D9D9"/>
            <w:noWrap/>
            <w:vAlign w:val="center"/>
            <w:hideMark/>
          </w:tcPr>
          <w:p w14:paraId="3BF1A62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550.4</w:t>
            </w:r>
          </w:p>
        </w:tc>
      </w:tr>
      <w:tr w:rsidR="006D1AC7" w:rsidRPr="006D1AC7" w14:paraId="671A29C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D612A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3ABA6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B312F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9080A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47C8A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8CD51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7B16A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C4D6B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12146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4909C5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ACA1A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65E24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4A56A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8EF1BB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80683A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CF5B7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99BB8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60DAC0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58D3F5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6C2D7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BDD912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345</w:t>
            </w:r>
          </w:p>
        </w:tc>
        <w:tc>
          <w:tcPr>
            <w:tcW w:w="320" w:type="pct"/>
            <w:tcBorders>
              <w:top w:val="nil"/>
              <w:left w:val="nil"/>
              <w:bottom w:val="nil"/>
              <w:right w:val="single" w:sz="12" w:space="0" w:color="auto"/>
            </w:tcBorders>
            <w:shd w:val="clear" w:color="auto" w:fill="auto"/>
            <w:noWrap/>
            <w:vAlign w:val="center"/>
            <w:hideMark/>
          </w:tcPr>
          <w:p w14:paraId="3E15D85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552.0</w:t>
            </w:r>
          </w:p>
        </w:tc>
      </w:tr>
      <w:tr w:rsidR="006D1AC7" w:rsidRPr="006D1AC7" w14:paraId="0E67F29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1C251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6CDAA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B09E3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5629A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2DB83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A5B0FF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27FF9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28DD9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6D420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2FA32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36D926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D958D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5D51E9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A800D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D86C0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580D0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9D87F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41ADAD6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EE329A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BC0E9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2BA1A6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346</w:t>
            </w:r>
          </w:p>
        </w:tc>
        <w:tc>
          <w:tcPr>
            <w:tcW w:w="320" w:type="pct"/>
            <w:tcBorders>
              <w:top w:val="nil"/>
              <w:left w:val="single" w:sz="8" w:space="0" w:color="auto"/>
              <w:bottom w:val="nil"/>
              <w:right w:val="single" w:sz="12" w:space="0" w:color="auto"/>
            </w:tcBorders>
            <w:shd w:val="clear" w:color="000000" w:fill="D9D9D9"/>
            <w:noWrap/>
            <w:vAlign w:val="center"/>
            <w:hideMark/>
          </w:tcPr>
          <w:p w14:paraId="5892AF9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553.6</w:t>
            </w:r>
          </w:p>
        </w:tc>
      </w:tr>
      <w:tr w:rsidR="006D1AC7" w:rsidRPr="006D1AC7" w14:paraId="3D63BDDF"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4D2CC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5F25F9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E4AAB8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1A33B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E26C9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11F16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0AED3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DE4E1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0B4D5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460C8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FF5BF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1D2FD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660EC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3F4BE1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5D0FEE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742D9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AB121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86BFCAA"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1C8CB2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F2605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0B024D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347</w:t>
            </w:r>
          </w:p>
        </w:tc>
        <w:tc>
          <w:tcPr>
            <w:tcW w:w="320" w:type="pct"/>
            <w:tcBorders>
              <w:top w:val="nil"/>
              <w:left w:val="nil"/>
              <w:bottom w:val="nil"/>
              <w:right w:val="single" w:sz="12" w:space="0" w:color="auto"/>
            </w:tcBorders>
            <w:shd w:val="clear" w:color="auto" w:fill="auto"/>
            <w:noWrap/>
            <w:vAlign w:val="center"/>
            <w:hideMark/>
          </w:tcPr>
          <w:p w14:paraId="50829A3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555.2</w:t>
            </w:r>
          </w:p>
        </w:tc>
      </w:tr>
      <w:tr w:rsidR="006D1AC7" w:rsidRPr="006D1AC7" w14:paraId="1DA97F23"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677F8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37944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E3353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2286CD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3E44C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85B50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23BF7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1A02D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9052A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64121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BB7C21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39E17B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300B12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C981D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2A407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9B48C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7E9183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F6EAB2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3A9C9E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3B41D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FE73A3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348</w:t>
            </w:r>
          </w:p>
        </w:tc>
        <w:tc>
          <w:tcPr>
            <w:tcW w:w="320" w:type="pct"/>
            <w:tcBorders>
              <w:top w:val="nil"/>
              <w:left w:val="single" w:sz="8" w:space="0" w:color="auto"/>
              <w:bottom w:val="nil"/>
              <w:right w:val="single" w:sz="12" w:space="0" w:color="auto"/>
            </w:tcBorders>
            <w:shd w:val="clear" w:color="000000" w:fill="D9D9D9"/>
            <w:noWrap/>
            <w:vAlign w:val="center"/>
            <w:hideMark/>
          </w:tcPr>
          <w:p w14:paraId="34B1A23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556.8</w:t>
            </w:r>
          </w:p>
        </w:tc>
      </w:tr>
      <w:tr w:rsidR="006D1AC7" w:rsidRPr="006D1AC7" w14:paraId="12905B14"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0A7F23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4A70928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BB2E3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8BFE3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476F5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2C6E9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3E7C6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DBDE0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849EA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66C499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F417C3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E475D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2D87D8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653CC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7DFEAA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43914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1CE3C9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9C05AF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36E8BC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2F40C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788F81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349</w:t>
            </w:r>
          </w:p>
        </w:tc>
        <w:tc>
          <w:tcPr>
            <w:tcW w:w="320" w:type="pct"/>
            <w:tcBorders>
              <w:top w:val="nil"/>
              <w:left w:val="nil"/>
              <w:bottom w:val="nil"/>
              <w:right w:val="single" w:sz="12" w:space="0" w:color="auto"/>
            </w:tcBorders>
            <w:shd w:val="clear" w:color="auto" w:fill="auto"/>
            <w:noWrap/>
            <w:vAlign w:val="center"/>
            <w:hideMark/>
          </w:tcPr>
          <w:p w14:paraId="1CA21F1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558.4</w:t>
            </w:r>
          </w:p>
        </w:tc>
      </w:tr>
      <w:tr w:rsidR="006D1AC7" w:rsidRPr="006D1AC7" w14:paraId="4339FD7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702C2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FFD65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7308F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CF677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65562B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4B908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98456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4EE82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D1B49A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AE686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8B1AB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031B22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31643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483B45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24F2F6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7D69D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F53E26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02050D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2CB463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B527A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5622755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350</w:t>
            </w:r>
          </w:p>
        </w:tc>
        <w:tc>
          <w:tcPr>
            <w:tcW w:w="320" w:type="pct"/>
            <w:tcBorders>
              <w:top w:val="nil"/>
              <w:left w:val="single" w:sz="8" w:space="0" w:color="auto"/>
              <w:bottom w:val="nil"/>
              <w:right w:val="single" w:sz="12" w:space="0" w:color="auto"/>
            </w:tcBorders>
            <w:shd w:val="clear" w:color="000000" w:fill="D9D9D9"/>
            <w:noWrap/>
            <w:vAlign w:val="center"/>
            <w:hideMark/>
          </w:tcPr>
          <w:p w14:paraId="02FD1C7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560.0</w:t>
            </w:r>
          </w:p>
        </w:tc>
      </w:tr>
      <w:tr w:rsidR="006D1AC7" w:rsidRPr="006D1AC7" w14:paraId="606EABF2"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2BD77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9ABCA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E90D8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5C789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2E720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7E8DA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B06FBD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5F92F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39AFA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B7864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4C675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2C97AA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1716D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77C6B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4B2F909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ACA1D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6D34B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6307F5A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43674BE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CD6AC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02978E4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351</w:t>
            </w:r>
          </w:p>
        </w:tc>
        <w:tc>
          <w:tcPr>
            <w:tcW w:w="320" w:type="pct"/>
            <w:tcBorders>
              <w:top w:val="nil"/>
              <w:left w:val="nil"/>
              <w:bottom w:val="nil"/>
              <w:right w:val="single" w:sz="12" w:space="0" w:color="auto"/>
            </w:tcBorders>
            <w:shd w:val="clear" w:color="auto" w:fill="auto"/>
            <w:noWrap/>
            <w:vAlign w:val="center"/>
            <w:hideMark/>
          </w:tcPr>
          <w:p w14:paraId="0B3A8E3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561.6</w:t>
            </w:r>
          </w:p>
        </w:tc>
      </w:tr>
      <w:tr w:rsidR="006D1AC7" w:rsidRPr="006D1AC7" w14:paraId="226014B9"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0C75D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B4ED5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A6BF6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AEAE9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10A1D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C09010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079D8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D8456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8E96C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DFD30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54CC8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DA198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B601FD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31B2BA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0B409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5EFCA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B268BA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0C8F52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8712DA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8F08B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F2B2DF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352</w:t>
            </w:r>
          </w:p>
        </w:tc>
        <w:tc>
          <w:tcPr>
            <w:tcW w:w="320" w:type="pct"/>
            <w:tcBorders>
              <w:top w:val="nil"/>
              <w:left w:val="single" w:sz="8" w:space="0" w:color="auto"/>
              <w:bottom w:val="nil"/>
              <w:right w:val="single" w:sz="12" w:space="0" w:color="auto"/>
            </w:tcBorders>
            <w:shd w:val="clear" w:color="000000" w:fill="D9D9D9"/>
            <w:noWrap/>
            <w:vAlign w:val="center"/>
            <w:hideMark/>
          </w:tcPr>
          <w:p w14:paraId="568E0B9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563.2</w:t>
            </w:r>
          </w:p>
        </w:tc>
      </w:tr>
      <w:tr w:rsidR="006D1AC7" w:rsidRPr="006D1AC7" w14:paraId="1A7B00F3"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5B07C7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48753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697DF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B69E5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89514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A358A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30688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CBA22F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BDC54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E9F5B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29638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07FEFF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CA30F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nil"/>
              <w:bottom w:val="nil"/>
              <w:right w:val="single" w:sz="4" w:space="0" w:color="auto"/>
            </w:tcBorders>
            <w:shd w:val="clear" w:color="auto" w:fill="auto"/>
            <w:noWrap/>
            <w:vAlign w:val="center"/>
            <w:hideMark/>
          </w:tcPr>
          <w:p w14:paraId="76A0F1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7691B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647D8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D54BC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36CED71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81EF15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61E4C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23643B8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353</w:t>
            </w:r>
          </w:p>
        </w:tc>
        <w:tc>
          <w:tcPr>
            <w:tcW w:w="320" w:type="pct"/>
            <w:tcBorders>
              <w:top w:val="nil"/>
              <w:left w:val="nil"/>
              <w:bottom w:val="nil"/>
              <w:right w:val="single" w:sz="12" w:space="0" w:color="auto"/>
            </w:tcBorders>
            <w:shd w:val="clear" w:color="auto" w:fill="auto"/>
            <w:noWrap/>
            <w:vAlign w:val="center"/>
            <w:hideMark/>
          </w:tcPr>
          <w:p w14:paraId="574C057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564.8</w:t>
            </w:r>
          </w:p>
        </w:tc>
      </w:tr>
      <w:tr w:rsidR="006D1AC7" w:rsidRPr="006D1AC7" w14:paraId="764B9F07"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7BE025C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115D8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E30A8C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BC7FD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265AEA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1E983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674E7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DF4B6E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01A1F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53097B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438CB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1E1EC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34139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22</w:t>
            </w:r>
          </w:p>
        </w:tc>
        <w:tc>
          <w:tcPr>
            <w:tcW w:w="201" w:type="pct"/>
            <w:tcBorders>
              <w:top w:val="nil"/>
              <w:left w:val="single" w:sz="4" w:space="0" w:color="auto"/>
              <w:bottom w:val="nil"/>
              <w:right w:val="single" w:sz="4" w:space="0" w:color="auto"/>
            </w:tcBorders>
            <w:shd w:val="clear" w:color="000000" w:fill="D9D9D9"/>
            <w:noWrap/>
            <w:vAlign w:val="center"/>
            <w:hideMark/>
          </w:tcPr>
          <w:p w14:paraId="1849E9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69C63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8AC83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D2FB8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ABC1D4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DBB34A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1E0F0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D865A6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354</w:t>
            </w:r>
          </w:p>
        </w:tc>
        <w:tc>
          <w:tcPr>
            <w:tcW w:w="320" w:type="pct"/>
            <w:tcBorders>
              <w:top w:val="nil"/>
              <w:left w:val="single" w:sz="8" w:space="0" w:color="auto"/>
              <w:bottom w:val="nil"/>
              <w:right w:val="single" w:sz="12" w:space="0" w:color="auto"/>
            </w:tcBorders>
            <w:shd w:val="clear" w:color="000000" w:fill="D9D9D9"/>
            <w:noWrap/>
            <w:vAlign w:val="center"/>
            <w:hideMark/>
          </w:tcPr>
          <w:p w14:paraId="6648149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566.4</w:t>
            </w:r>
          </w:p>
        </w:tc>
      </w:tr>
      <w:tr w:rsidR="006D1AC7" w:rsidRPr="006D1AC7" w14:paraId="40F2CF84"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E20C12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99E1D4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1D6042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A6A6A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F8FB5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73996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73F23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C4C71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B9A88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2856C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39600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CB066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64950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591F34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B2F70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60AC3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5EF7CB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2F8FE4E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3E4E224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685D0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6AB7F2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355</w:t>
            </w:r>
          </w:p>
        </w:tc>
        <w:tc>
          <w:tcPr>
            <w:tcW w:w="320" w:type="pct"/>
            <w:tcBorders>
              <w:top w:val="nil"/>
              <w:left w:val="nil"/>
              <w:bottom w:val="nil"/>
              <w:right w:val="single" w:sz="12" w:space="0" w:color="auto"/>
            </w:tcBorders>
            <w:shd w:val="clear" w:color="auto" w:fill="auto"/>
            <w:noWrap/>
            <w:vAlign w:val="center"/>
            <w:hideMark/>
          </w:tcPr>
          <w:p w14:paraId="5C3A3AE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568.0</w:t>
            </w:r>
          </w:p>
        </w:tc>
      </w:tr>
      <w:tr w:rsidR="006D1AC7" w:rsidRPr="006D1AC7" w14:paraId="6E70A9B2"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E0FD0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7FC808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7F7292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1FF310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AD427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7F755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6A687E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DB9A4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5EBA9F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CE542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22A73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19BEE7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6178C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06DDC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1C08A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29F37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1216F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AAC986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A60CC1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E8177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7D8F6F9"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356</w:t>
            </w:r>
          </w:p>
        </w:tc>
        <w:tc>
          <w:tcPr>
            <w:tcW w:w="320" w:type="pct"/>
            <w:tcBorders>
              <w:top w:val="nil"/>
              <w:left w:val="single" w:sz="8" w:space="0" w:color="auto"/>
              <w:bottom w:val="nil"/>
              <w:right w:val="single" w:sz="12" w:space="0" w:color="auto"/>
            </w:tcBorders>
            <w:shd w:val="clear" w:color="000000" w:fill="D9D9D9"/>
            <w:noWrap/>
            <w:vAlign w:val="center"/>
            <w:hideMark/>
          </w:tcPr>
          <w:p w14:paraId="4987811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569.6</w:t>
            </w:r>
          </w:p>
        </w:tc>
      </w:tr>
      <w:tr w:rsidR="006D1AC7" w:rsidRPr="006D1AC7" w14:paraId="0F6E7E12"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32AF7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25431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30345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F85261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213C2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B2A35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D5702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DFC53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42190B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6BAC4E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61FCF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D613F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6D2B7D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CE471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2F086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06488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BE327C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479DE8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25BA69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61136A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0F96E5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357</w:t>
            </w:r>
          </w:p>
        </w:tc>
        <w:tc>
          <w:tcPr>
            <w:tcW w:w="320" w:type="pct"/>
            <w:tcBorders>
              <w:top w:val="nil"/>
              <w:left w:val="nil"/>
              <w:bottom w:val="nil"/>
              <w:right w:val="single" w:sz="12" w:space="0" w:color="auto"/>
            </w:tcBorders>
            <w:shd w:val="clear" w:color="auto" w:fill="auto"/>
            <w:noWrap/>
            <w:vAlign w:val="center"/>
            <w:hideMark/>
          </w:tcPr>
          <w:p w14:paraId="3C0B0FE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571.2</w:t>
            </w:r>
          </w:p>
        </w:tc>
      </w:tr>
      <w:tr w:rsidR="006D1AC7" w:rsidRPr="006D1AC7" w14:paraId="5FDA9F20"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CE727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AF24E3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CB050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2FAFCA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1BC54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101F8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3A756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5ABDD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D6CD1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2A407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9C81F2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D5F7C0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324D0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656600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AAE9D5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7D636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FE7FDB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1FDFC65"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7C8AC7F"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88E5D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895930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358</w:t>
            </w:r>
          </w:p>
        </w:tc>
        <w:tc>
          <w:tcPr>
            <w:tcW w:w="320" w:type="pct"/>
            <w:tcBorders>
              <w:top w:val="nil"/>
              <w:left w:val="single" w:sz="8" w:space="0" w:color="auto"/>
              <w:bottom w:val="nil"/>
              <w:right w:val="single" w:sz="12" w:space="0" w:color="auto"/>
            </w:tcBorders>
            <w:shd w:val="clear" w:color="000000" w:fill="D9D9D9"/>
            <w:noWrap/>
            <w:vAlign w:val="center"/>
            <w:hideMark/>
          </w:tcPr>
          <w:p w14:paraId="1D36F17A"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572.8</w:t>
            </w:r>
          </w:p>
        </w:tc>
      </w:tr>
      <w:tr w:rsidR="006D1AC7" w:rsidRPr="006D1AC7" w14:paraId="30D28C9C"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11765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5993D4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74AA4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582C5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4D44B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F73D2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953A5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8F66C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0B205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8917A1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006C5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EDE97A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C6C76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81932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79ADDC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DE17B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E4AF3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C76E7D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8A8248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58F171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D753CA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359</w:t>
            </w:r>
          </w:p>
        </w:tc>
        <w:tc>
          <w:tcPr>
            <w:tcW w:w="320" w:type="pct"/>
            <w:tcBorders>
              <w:top w:val="nil"/>
              <w:left w:val="nil"/>
              <w:bottom w:val="nil"/>
              <w:right w:val="single" w:sz="12" w:space="0" w:color="auto"/>
            </w:tcBorders>
            <w:shd w:val="clear" w:color="auto" w:fill="auto"/>
            <w:noWrap/>
            <w:vAlign w:val="center"/>
            <w:hideMark/>
          </w:tcPr>
          <w:p w14:paraId="25A472B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574.4</w:t>
            </w:r>
          </w:p>
        </w:tc>
      </w:tr>
      <w:tr w:rsidR="006D1AC7" w:rsidRPr="006D1AC7" w14:paraId="60B2A02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8690F3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17A9D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804D1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BDFA0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D1CC9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478A6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392DC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410ED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878626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D64A0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86F25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B108D8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5119C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F9D7BD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17A3BE9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FD393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2CE7D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76BFD54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86551E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20471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1F82054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360</w:t>
            </w:r>
          </w:p>
        </w:tc>
        <w:tc>
          <w:tcPr>
            <w:tcW w:w="320" w:type="pct"/>
            <w:tcBorders>
              <w:top w:val="nil"/>
              <w:left w:val="single" w:sz="8" w:space="0" w:color="auto"/>
              <w:bottom w:val="nil"/>
              <w:right w:val="single" w:sz="12" w:space="0" w:color="auto"/>
            </w:tcBorders>
            <w:shd w:val="clear" w:color="000000" w:fill="D9D9D9"/>
            <w:noWrap/>
            <w:vAlign w:val="center"/>
            <w:hideMark/>
          </w:tcPr>
          <w:p w14:paraId="5A1131DC"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576.0</w:t>
            </w:r>
          </w:p>
        </w:tc>
      </w:tr>
      <w:tr w:rsidR="006D1AC7" w:rsidRPr="006D1AC7" w14:paraId="3A42E781"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3FB80E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30006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315A14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FD85CE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A711A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01C53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9B1AE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0762FA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10EFD2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71363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DD213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F4FF74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9CEF06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2EA934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C2143D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335682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2E965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EDB545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0F3FD4D8"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ED515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6F9DD7B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361</w:t>
            </w:r>
          </w:p>
        </w:tc>
        <w:tc>
          <w:tcPr>
            <w:tcW w:w="320" w:type="pct"/>
            <w:tcBorders>
              <w:top w:val="nil"/>
              <w:left w:val="nil"/>
              <w:bottom w:val="nil"/>
              <w:right w:val="single" w:sz="12" w:space="0" w:color="auto"/>
            </w:tcBorders>
            <w:shd w:val="clear" w:color="auto" w:fill="auto"/>
            <w:noWrap/>
            <w:vAlign w:val="center"/>
            <w:hideMark/>
          </w:tcPr>
          <w:p w14:paraId="156AB8D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577.6</w:t>
            </w:r>
          </w:p>
        </w:tc>
      </w:tr>
      <w:tr w:rsidR="006D1AC7" w:rsidRPr="006D1AC7" w14:paraId="5F2D9F9E"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33B804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5A2A3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B760B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AA393F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06FAD7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75D8B9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ABFE0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E02B97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99228A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72D81E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7DC62F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CCD69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F5486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8A675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4E5BB5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C50818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3785BCC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0A7389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4A33CC9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03C390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164DDFE"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362</w:t>
            </w:r>
          </w:p>
        </w:tc>
        <w:tc>
          <w:tcPr>
            <w:tcW w:w="320" w:type="pct"/>
            <w:tcBorders>
              <w:top w:val="nil"/>
              <w:left w:val="single" w:sz="8" w:space="0" w:color="auto"/>
              <w:bottom w:val="nil"/>
              <w:right w:val="single" w:sz="12" w:space="0" w:color="auto"/>
            </w:tcBorders>
            <w:shd w:val="clear" w:color="000000" w:fill="D9D9D9"/>
            <w:noWrap/>
            <w:vAlign w:val="center"/>
            <w:hideMark/>
          </w:tcPr>
          <w:p w14:paraId="75A53D4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579.2</w:t>
            </w:r>
          </w:p>
        </w:tc>
      </w:tr>
      <w:tr w:rsidR="006D1AC7" w:rsidRPr="006D1AC7" w14:paraId="37EBA685"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45158E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FCD3E7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FE2F27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07D7E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9650D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4C2BF7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E36F56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D71D98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3B2A0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6BF73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9CA025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5C7D9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EFE81A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4BFBE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2B05AD9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3E1F5B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5E9B4D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701F54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712A4474"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7D911CC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430A349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363</w:t>
            </w:r>
          </w:p>
        </w:tc>
        <w:tc>
          <w:tcPr>
            <w:tcW w:w="320" w:type="pct"/>
            <w:tcBorders>
              <w:top w:val="nil"/>
              <w:left w:val="nil"/>
              <w:bottom w:val="nil"/>
              <w:right w:val="single" w:sz="12" w:space="0" w:color="auto"/>
            </w:tcBorders>
            <w:shd w:val="clear" w:color="auto" w:fill="auto"/>
            <w:noWrap/>
            <w:vAlign w:val="center"/>
            <w:hideMark/>
          </w:tcPr>
          <w:p w14:paraId="7990828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580.8</w:t>
            </w:r>
          </w:p>
        </w:tc>
      </w:tr>
      <w:tr w:rsidR="006D1AC7" w:rsidRPr="006D1AC7" w14:paraId="3C2882BB"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660085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D2DE6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4DD5E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B7B451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315B1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245C14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91395B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F640C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C4D48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6BEDEEC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1EF40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279569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3FBC2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5C56660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99642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148184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7C92E5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0C04698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050F4F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CD1DB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9E84DE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364</w:t>
            </w:r>
          </w:p>
        </w:tc>
        <w:tc>
          <w:tcPr>
            <w:tcW w:w="320" w:type="pct"/>
            <w:tcBorders>
              <w:top w:val="nil"/>
              <w:left w:val="single" w:sz="8" w:space="0" w:color="auto"/>
              <w:bottom w:val="nil"/>
              <w:right w:val="single" w:sz="12" w:space="0" w:color="auto"/>
            </w:tcBorders>
            <w:shd w:val="clear" w:color="000000" w:fill="D9D9D9"/>
            <w:noWrap/>
            <w:vAlign w:val="center"/>
            <w:hideMark/>
          </w:tcPr>
          <w:p w14:paraId="6001B278"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582.4</w:t>
            </w:r>
          </w:p>
        </w:tc>
      </w:tr>
      <w:tr w:rsidR="006D1AC7" w:rsidRPr="006D1AC7" w14:paraId="4CCB10E9"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92C114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AA0C1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742139C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9B1E5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8BB5C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6DA01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46872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60312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EFC2EB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B9985F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BB519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0DAF0C6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F7BBD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1928BC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4AD3E00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D4727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DD609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47459E9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54E27E0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100A4EC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67C050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365</w:t>
            </w:r>
          </w:p>
        </w:tc>
        <w:tc>
          <w:tcPr>
            <w:tcW w:w="320" w:type="pct"/>
            <w:tcBorders>
              <w:top w:val="nil"/>
              <w:left w:val="nil"/>
              <w:bottom w:val="nil"/>
              <w:right w:val="single" w:sz="12" w:space="0" w:color="auto"/>
            </w:tcBorders>
            <w:shd w:val="clear" w:color="auto" w:fill="auto"/>
            <w:noWrap/>
            <w:vAlign w:val="center"/>
            <w:hideMark/>
          </w:tcPr>
          <w:p w14:paraId="0ED998E4"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584.0</w:t>
            </w:r>
          </w:p>
        </w:tc>
      </w:tr>
      <w:tr w:rsidR="006D1AC7" w:rsidRPr="006D1AC7" w14:paraId="44CFA9ED"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55489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3724DDF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C650C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B9E53C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40211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E778AE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B18311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A1FCD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127A6F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293C21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02CF9D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71DDA9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FB514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40DD19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D347C0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1872A9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19794A5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5D264FB0"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1CBE97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26C8E5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041F2CEF"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366</w:t>
            </w:r>
          </w:p>
        </w:tc>
        <w:tc>
          <w:tcPr>
            <w:tcW w:w="320" w:type="pct"/>
            <w:tcBorders>
              <w:top w:val="nil"/>
              <w:left w:val="single" w:sz="8" w:space="0" w:color="auto"/>
              <w:bottom w:val="nil"/>
              <w:right w:val="single" w:sz="12" w:space="0" w:color="auto"/>
            </w:tcBorders>
            <w:shd w:val="clear" w:color="000000" w:fill="D9D9D9"/>
            <w:noWrap/>
            <w:vAlign w:val="center"/>
            <w:hideMark/>
          </w:tcPr>
          <w:p w14:paraId="3B0B8A9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585.6</w:t>
            </w:r>
          </w:p>
        </w:tc>
      </w:tr>
      <w:tr w:rsidR="006D1AC7" w:rsidRPr="006D1AC7" w14:paraId="2A0BEF8B"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6DB6CD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8F0D0E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98A4A3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94CF6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8935ED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8A951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2A71E6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045CC3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0B7B39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2728E3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FC78B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354C43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9D0AA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nil"/>
              <w:bottom w:val="nil"/>
              <w:right w:val="single" w:sz="4" w:space="0" w:color="auto"/>
            </w:tcBorders>
            <w:shd w:val="clear" w:color="auto" w:fill="auto"/>
            <w:noWrap/>
            <w:vAlign w:val="center"/>
            <w:hideMark/>
          </w:tcPr>
          <w:p w14:paraId="6534F97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C546F7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E457C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ABAAB6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64EB0C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3E1007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39DB88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61E192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367</w:t>
            </w:r>
          </w:p>
        </w:tc>
        <w:tc>
          <w:tcPr>
            <w:tcW w:w="320" w:type="pct"/>
            <w:tcBorders>
              <w:top w:val="nil"/>
              <w:left w:val="nil"/>
              <w:bottom w:val="nil"/>
              <w:right w:val="single" w:sz="12" w:space="0" w:color="auto"/>
            </w:tcBorders>
            <w:shd w:val="clear" w:color="auto" w:fill="auto"/>
            <w:noWrap/>
            <w:vAlign w:val="center"/>
            <w:hideMark/>
          </w:tcPr>
          <w:p w14:paraId="3BB857C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587.2</w:t>
            </w:r>
          </w:p>
        </w:tc>
      </w:tr>
      <w:tr w:rsidR="006D1AC7" w:rsidRPr="006D1AC7" w14:paraId="46C5941F"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26F16C3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16D0F6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6988F23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5C199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F1B41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3BA26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750DE1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464D72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B9E88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BE84D9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9F5ED6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AA0734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8748C1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23</w:t>
            </w:r>
          </w:p>
        </w:tc>
        <w:tc>
          <w:tcPr>
            <w:tcW w:w="201" w:type="pct"/>
            <w:tcBorders>
              <w:top w:val="nil"/>
              <w:left w:val="single" w:sz="4" w:space="0" w:color="auto"/>
              <w:bottom w:val="nil"/>
              <w:right w:val="single" w:sz="4" w:space="0" w:color="auto"/>
            </w:tcBorders>
            <w:shd w:val="clear" w:color="000000" w:fill="D9D9D9"/>
            <w:noWrap/>
            <w:vAlign w:val="center"/>
            <w:hideMark/>
          </w:tcPr>
          <w:p w14:paraId="0A2E575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EDAA0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144338D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1E8EF7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0379421"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3F3A7F0B"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4228A6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2C8E56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368</w:t>
            </w:r>
          </w:p>
        </w:tc>
        <w:tc>
          <w:tcPr>
            <w:tcW w:w="320" w:type="pct"/>
            <w:tcBorders>
              <w:top w:val="nil"/>
              <w:left w:val="single" w:sz="8" w:space="0" w:color="auto"/>
              <w:bottom w:val="nil"/>
              <w:right w:val="single" w:sz="12" w:space="0" w:color="auto"/>
            </w:tcBorders>
            <w:shd w:val="clear" w:color="000000" w:fill="D9D9D9"/>
            <w:noWrap/>
            <w:vAlign w:val="center"/>
            <w:hideMark/>
          </w:tcPr>
          <w:p w14:paraId="6BA57D5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588.8</w:t>
            </w:r>
          </w:p>
        </w:tc>
      </w:tr>
      <w:tr w:rsidR="006D1AC7" w:rsidRPr="006D1AC7" w14:paraId="2C86D52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24D0414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6466113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3AAF80E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9F1563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A865C1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F86E6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54191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F88E8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243AC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94A345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EC6694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CC10B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4EBB6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1D7C8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E2B00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2BAE9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7A81F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07C9D2F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64B017A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287BF5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3CC4B23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369</w:t>
            </w:r>
          </w:p>
        </w:tc>
        <w:tc>
          <w:tcPr>
            <w:tcW w:w="320" w:type="pct"/>
            <w:tcBorders>
              <w:top w:val="nil"/>
              <w:left w:val="nil"/>
              <w:bottom w:val="nil"/>
              <w:right w:val="single" w:sz="12" w:space="0" w:color="auto"/>
            </w:tcBorders>
            <w:shd w:val="clear" w:color="auto" w:fill="auto"/>
            <w:noWrap/>
            <w:vAlign w:val="center"/>
            <w:hideMark/>
          </w:tcPr>
          <w:p w14:paraId="60F4DB1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590.4</w:t>
            </w:r>
          </w:p>
        </w:tc>
      </w:tr>
      <w:tr w:rsidR="006D1AC7" w:rsidRPr="006D1AC7" w14:paraId="758146E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4BAC2F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7A3746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4B4B80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6403E7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04D47A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660136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0ED4FDF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1C205C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20869E1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76A84D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C76C1F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2FCBB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4C0B72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03E215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A92C5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BA9DB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E6998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6409A93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61ADD3E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64A67FA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627D3CB5"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370</w:t>
            </w:r>
          </w:p>
        </w:tc>
        <w:tc>
          <w:tcPr>
            <w:tcW w:w="320" w:type="pct"/>
            <w:tcBorders>
              <w:top w:val="nil"/>
              <w:left w:val="single" w:sz="8" w:space="0" w:color="auto"/>
              <w:bottom w:val="nil"/>
              <w:right w:val="single" w:sz="12" w:space="0" w:color="auto"/>
            </w:tcBorders>
            <w:shd w:val="clear" w:color="000000" w:fill="D9D9D9"/>
            <w:noWrap/>
            <w:vAlign w:val="center"/>
            <w:hideMark/>
          </w:tcPr>
          <w:p w14:paraId="798EC75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592.0</w:t>
            </w:r>
          </w:p>
        </w:tc>
      </w:tr>
      <w:tr w:rsidR="006D1AC7" w:rsidRPr="006D1AC7" w14:paraId="49F330EA"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7B8A6CC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087BEC2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15206B1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nil"/>
              <w:right w:val="single" w:sz="4" w:space="0" w:color="auto"/>
            </w:tcBorders>
            <w:shd w:val="clear" w:color="auto" w:fill="auto"/>
            <w:noWrap/>
            <w:vAlign w:val="center"/>
            <w:hideMark/>
          </w:tcPr>
          <w:p w14:paraId="17BA1F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nil"/>
              <w:right w:val="single" w:sz="4" w:space="0" w:color="auto"/>
            </w:tcBorders>
            <w:shd w:val="clear" w:color="auto" w:fill="auto"/>
            <w:noWrap/>
            <w:vAlign w:val="center"/>
            <w:hideMark/>
          </w:tcPr>
          <w:p w14:paraId="5A58A91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65C3E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BD9C8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CF91E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C1FF0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04E97D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3222E4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FAE59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EAFC66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85B417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FEA9F0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6E4EAD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7117B8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4BD43A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1BD88A46"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5D3D72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1970A89B"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371</w:t>
            </w:r>
          </w:p>
        </w:tc>
        <w:tc>
          <w:tcPr>
            <w:tcW w:w="320" w:type="pct"/>
            <w:tcBorders>
              <w:top w:val="nil"/>
              <w:left w:val="nil"/>
              <w:bottom w:val="nil"/>
              <w:right w:val="single" w:sz="12" w:space="0" w:color="auto"/>
            </w:tcBorders>
            <w:shd w:val="clear" w:color="auto" w:fill="auto"/>
            <w:noWrap/>
            <w:vAlign w:val="center"/>
            <w:hideMark/>
          </w:tcPr>
          <w:p w14:paraId="1200F63D"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593.6</w:t>
            </w:r>
          </w:p>
        </w:tc>
      </w:tr>
      <w:tr w:rsidR="006D1AC7" w:rsidRPr="006D1AC7" w14:paraId="0FC31EF6"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11A8680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04ABF1B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5365E3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06C2AD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7587D9C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7BB6B6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C1552C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09153A7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0E71AF0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A55067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AE622C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19D014F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EC0185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0A71F9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17E6D8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7A3DE5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3A04EA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27F61072"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5E1AC9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5DA732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7248B52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372</w:t>
            </w:r>
          </w:p>
        </w:tc>
        <w:tc>
          <w:tcPr>
            <w:tcW w:w="320" w:type="pct"/>
            <w:tcBorders>
              <w:top w:val="nil"/>
              <w:left w:val="single" w:sz="8" w:space="0" w:color="auto"/>
              <w:bottom w:val="nil"/>
              <w:right w:val="single" w:sz="12" w:space="0" w:color="auto"/>
            </w:tcBorders>
            <w:shd w:val="clear" w:color="000000" w:fill="D9D9D9"/>
            <w:noWrap/>
            <w:vAlign w:val="center"/>
            <w:hideMark/>
          </w:tcPr>
          <w:p w14:paraId="6A59BD61"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595.2</w:t>
            </w:r>
          </w:p>
        </w:tc>
      </w:tr>
      <w:tr w:rsidR="006D1AC7" w:rsidRPr="006D1AC7" w14:paraId="58C04968" w14:textId="77777777" w:rsidTr="006B6FC2">
        <w:trPr>
          <w:cantSplit/>
          <w:trHeight w:val="255"/>
        </w:trPr>
        <w:tc>
          <w:tcPr>
            <w:tcW w:w="208" w:type="pct"/>
            <w:tcBorders>
              <w:top w:val="nil"/>
              <w:left w:val="single" w:sz="12" w:space="0" w:color="auto"/>
              <w:bottom w:val="nil"/>
              <w:right w:val="single" w:sz="4" w:space="0" w:color="auto"/>
            </w:tcBorders>
            <w:shd w:val="clear" w:color="auto" w:fill="auto"/>
            <w:noWrap/>
            <w:vAlign w:val="center"/>
            <w:hideMark/>
          </w:tcPr>
          <w:p w14:paraId="4B878C5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A20090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nil"/>
              <w:right w:val="single" w:sz="4" w:space="0" w:color="auto"/>
            </w:tcBorders>
            <w:shd w:val="clear" w:color="auto" w:fill="auto"/>
            <w:noWrap/>
            <w:vAlign w:val="center"/>
            <w:hideMark/>
          </w:tcPr>
          <w:p w14:paraId="2A070B1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nil"/>
              <w:right w:val="single" w:sz="4" w:space="0" w:color="auto"/>
            </w:tcBorders>
            <w:shd w:val="clear" w:color="auto" w:fill="auto"/>
            <w:noWrap/>
            <w:vAlign w:val="center"/>
            <w:hideMark/>
          </w:tcPr>
          <w:p w14:paraId="6B41380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nil"/>
              <w:right w:val="single" w:sz="4" w:space="0" w:color="auto"/>
            </w:tcBorders>
            <w:shd w:val="clear" w:color="auto" w:fill="auto"/>
            <w:noWrap/>
            <w:vAlign w:val="center"/>
            <w:hideMark/>
          </w:tcPr>
          <w:p w14:paraId="400EAFF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nil"/>
              <w:right w:val="single" w:sz="4" w:space="0" w:color="auto"/>
            </w:tcBorders>
            <w:shd w:val="clear" w:color="auto" w:fill="auto"/>
            <w:noWrap/>
            <w:vAlign w:val="center"/>
            <w:hideMark/>
          </w:tcPr>
          <w:p w14:paraId="0E809D4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71E4F6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60D945D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0A5902B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13CA673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6E5C9E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487F4323"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53F739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7E42A5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5DCB4F7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nil"/>
              <w:right w:val="single" w:sz="4" w:space="0" w:color="auto"/>
            </w:tcBorders>
            <w:shd w:val="clear" w:color="auto" w:fill="auto"/>
            <w:noWrap/>
            <w:vAlign w:val="center"/>
            <w:hideMark/>
          </w:tcPr>
          <w:p w14:paraId="5BB4446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nil"/>
              <w:right w:val="single" w:sz="4" w:space="0" w:color="auto"/>
            </w:tcBorders>
            <w:shd w:val="clear" w:color="auto" w:fill="auto"/>
            <w:noWrap/>
            <w:vAlign w:val="center"/>
            <w:hideMark/>
          </w:tcPr>
          <w:p w14:paraId="2DB0D1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nil"/>
              <w:right w:val="single" w:sz="4" w:space="0" w:color="auto"/>
            </w:tcBorders>
            <w:shd w:val="clear" w:color="auto" w:fill="auto"/>
            <w:noWrap/>
            <w:vAlign w:val="center"/>
            <w:hideMark/>
          </w:tcPr>
          <w:p w14:paraId="735F0A4D"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nil"/>
              <w:right w:val="single" w:sz="4" w:space="0" w:color="auto"/>
            </w:tcBorders>
            <w:shd w:val="clear" w:color="auto" w:fill="auto"/>
            <w:noWrap/>
            <w:vAlign w:val="center"/>
            <w:hideMark/>
          </w:tcPr>
          <w:p w14:paraId="201B25A9"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nil"/>
              <w:right w:val="single" w:sz="12" w:space="0" w:color="auto"/>
            </w:tcBorders>
            <w:shd w:val="clear" w:color="auto" w:fill="auto"/>
            <w:noWrap/>
            <w:vAlign w:val="center"/>
            <w:hideMark/>
          </w:tcPr>
          <w:p w14:paraId="4C80774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auto" w:fill="auto"/>
            <w:noWrap/>
            <w:vAlign w:val="center"/>
            <w:hideMark/>
          </w:tcPr>
          <w:p w14:paraId="776C78B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373</w:t>
            </w:r>
          </w:p>
        </w:tc>
        <w:tc>
          <w:tcPr>
            <w:tcW w:w="320" w:type="pct"/>
            <w:tcBorders>
              <w:top w:val="nil"/>
              <w:left w:val="nil"/>
              <w:bottom w:val="nil"/>
              <w:right w:val="single" w:sz="12" w:space="0" w:color="auto"/>
            </w:tcBorders>
            <w:shd w:val="clear" w:color="auto" w:fill="auto"/>
            <w:noWrap/>
            <w:vAlign w:val="center"/>
            <w:hideMark/>
          </w:tcPr>
          <w:p w14:paraId="175FFED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596.8</w:t>
            </w:r>
          </w:p>
        </w:tc>
      </w:tr>
      <w:tr w:rsidR="006D1AC7" w:rsidRPr="006D1AC7" w14:paraId="1AB86C4A" w14:textId="77777777" w:rsidTr="006B6FC2">
        <w:trPr>
          <w:cantSplit/>
          <w:trHeight w:val="255"/>
        </w:trPr>
        <w:tc>
          <w:tcPr>
            <w:tcW w:w="208" w:type="pct"/>
            <w:tcBorders>
              <w:top w:val="nil"/>
              <w:left w:val="single" w:sz="12" w:space="0" w:color="auto"/>
              <w:bottom w:val="nil"/>
              <w:right w:val="single" w:sz="4" w:space="0" w:color="auto"/>
            </w:tcBorders>
            <w:shd w:val="clear" w:color="000000" w:fill="D9D9D9"/>
            <w:noWrap/>
            <w:vAlign w:val="center"/>
            <w:hideMark/>
          </w:tcPr>
          <w:p w14:paraId="63CD09A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4BF9051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single" w:sz="4" w:space="0" w:color="auto"/>
              <w:bottom w:val="nil"/>
              <w:right w:val="single" w:sz="4" w:space="0" w:color="auto"/>
            </w:tcBorders>
            <w:shd w:val="clear" w:color="000000" w:fill="D9D9D9"/>
            <w:noWrap/>
            <w:vAlign w:val="center"/>
            <w:hideMark/>
          </w:tcPr>
          <w:p w14:paraId="2B453BFE"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1A1B43B0"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2300643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6110A0E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5FA072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73F21ED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2A96019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7C89FE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46AB3FC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2BA8D7C"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39D29F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604BEEF9"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5C1BB2C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single" w:sz="4" w:space="0" w:color="auto"/>
              <w:bottom w:val="nil"/>
              <w:right w:val="single" w:sz="4" w:space="0" w:color="auto"/>
            </w:tcBorders>
            <w:shd w:val="clear" w:color="000000" w:fill="D9D9D9"/>
            <w:noWrap/>
            <w:vAlign w:val="center"/>
            <w:hideMark/>
          </w:tcPr>
          <w:p w14:paraId="2DA7555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single" w:sz="4" w:space="0" w:color="auto"/>
              <w:bottom w:val="nil"/>
              <w:right w:val="single" w:sz="4" w:space="0" w:color="auto"/>
            </w:tcBorders>
            <w:shd w:val="clear" w:color="000000" w:fill="D9D9D9"/>
            <w:noWrap/>
            <w:vAlign w:val="center"/>
            <w:hideMark/>
          </w:tcPr>
          <w:p w14:paraId="0781AF8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single" w:sz="4" w:space="0" w:color="auto"/>
              <w:bottom w:val="nil"/>
              <w:right w:val="single" w:sz="4" w:space="0" w:color="auto"/>
            </w:tcBorders>
            <w:shd w:val="clear" w:color="000000" w:fill="D9D9D9"/>
            <w:noWrap/>
            <w:vAlign w:val="center"/>
            <w:hideMark/>
          </w:tcPr>
          <w:p w14:paraId="15381F2C"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single" w:sz="4" w:space="0" w:color="auto"/>
              <w:bottom w:val="nil"/>
              <w:right w:val="single" w:sz="4" w:space="0" w:color="auto"/>
            </w:tcBorders>
            <w:shd w:val="clear" w:color="000000" w:fill="D9D9D9"/>
            <w:noWrap/>
            <w:vAlign w:val="center"/>
            <w:hideMark/>
          </w:tcPr>
          <w:p w14:paraId="25108CE3"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single" w:sz="4" w:space="0" w:color="auto"/>
              <w:bottom w:val="nil"/>
              <w:right w:val="single" w:sz="12" w:space="0" w:color="auto"/>
            </w:tcBorders>
            <w:shd w:val="clear" w:color="000000" w:fill="D9D9D9"/>
            <w:noWrap/>
            <w:vAlign w:val="center"/>
            <w:hideMark/>
          </w:tcPr>
          <w:p w14:paraId="06F9B94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nil"/>
              <w:right w:val="single" w:sz="8" w:space="0" w:color="auto"/>
            </w:tcBorders>
            <w:shd w:val="clear" w:color="000000" w:fill="D9D9D9"/>
            <w:noWrap/>
            <w:vAlign w:val="center"/>
            <w:hideMark/>
          </w:tcPr>
          <w:p w14:paraId="3544D5D2"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374</w:t>
            </w:r>
          </w:p>
        </w:tc>
        <w:tc>
          <w:tcPr>
            <w:tcW w:w="320" w:type="pct"/>
            <w:tcBorders>
              <w:top w:val="nil"/>
              <w:left w:val="single" w:sz="8" w:space="0" w:color="auto"/>
              <w:bottom w:val="nil"/>
              <w:right w:val="single" w:sz="12" w:space="0" w:color="auto"/>
            </w:tcBorders>
            <w:shd w:val="clear" w:color="000000" w:fill="D9D9D9"/>
            <w:noWrap/>
            <w:vAlign w:val="center"/>
            <w:hideMark/>
          </w:tcPr>
          <w:p w14:paraId="2CCB9FA6"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598.4</w:t>
            </w:r>
          </w:p>
        </w:tc>
      </w:tr>
      <w:tr w:rsidR="006D1AC7" w:rsidRPr="006D1AC7" w14:paraId="23CEE4EA" w14:textId="77777777" w:rsidTr="006B6FC2">
        <w:trPr>
          <w:cantSplit/>
          <w:trHeight w:val="270"/>
        </w:trPr>
        <w:tc>
          <w:tcPr>
            <w:tcW w:w="208" w:type="pct"/>
            <w:tcBorders>
              <w:top w:val="nil"/>
              <w:left w:val="single" w:sz="12" w:space="0" w:color="auto"/>
              <w:bottom w:val="single" w:sz="12" w:space="0" w:color="auto"/>
              <w:right w:val="single" w:sz="4" w:space="0" w:color="auto"/>
            </w:tcBorders>
            <w:shd w:val="clear" w:color="auto" w:fill="auto"/>
            <w:noWrap/>
            <w:vAlign w:val="center"/>
            <w:hideMark/>
          </w:tcPr>
          <w:p w14:paraId="301F033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single" w:sz="12" w:space="0" w:color="auto"/>
              <w:right w:val="single" w:sz="4" w:space="0" w:color="auto"/>
            </w:tcBorders>
            <w:shd w:val="clear" w:color="auto" w:fill="auto"/>
            <w:noWrap/>
            <w:vAlign w:val="center"/>
            <w:hideMark/>
          </w:tcPr>
          <w:p w14:paraId="30CB0E87"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201" w:type="pct"/>
            <w:tcBorders>
              <w:top w:val="nil"/>
              <w:left w:val="nil"/>
              <w:bottom w:val="single" w:sz="12" w:space="0" w:color="auto"/>
              <w:right w:val="single" w:sz="4" w:space="0" w:color="auto"/>
            </w:tcBorders>
            <w:shd w:val="clear" w:color="auto" w:fill="auto"/>
            <w:noWrap/>
            <w:vAlign w:val="center"/>
            <w:hideMark/>
          </w:tcPr>
          <w:p w14:paraId="78F917B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single" w:sz="12" w:space="0" w:color="auto"/>
              <w:right w:val="single" w:sz="4" w:space="0" w:color="auto"/>
            </w:tcBorders>
            <w:shd w:val="clear" w:color="auto" w:fill="auto"/>
            <w:noWrap/>
            <w:vAlign w:val="center"/>
            <w:hideMark/>
          </w:tcPr>
          <w:p w14:paraId="070F12E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single" w:sz="12" w:space="0" w:color="auto"/>
              <w:right w:val="single" w:sz="4" w:space="0" w:color="auto"/>
            </w:tcBorders>
            <w:shd w:val="clear" w:color="auto" w:fill="auto"/>
            <w:noWrap/>
            <w:vAlign w:val="center"/>
            <w:hideMark/>
          </w:tcPr>
          <w:p w14:paraId="68542E75"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single" w:sz="12" w:space="0" w:color="auto"/>
              <w:right w:val="single" w:sz="4" w:space="0" w:color="auto"/>
            </w:tcBorders>
            <w:shd w:val="clear" w:color="auto" w:fill="auto"/>
            <w:noWrap/>
            <w:vAlign w:val="center"/>
            <w:hideMark/>
          </w:tcPr>
          <w:p w14:paraId="00872DD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5CF6B48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7F78589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single" w:sz="12" w:space="0" w:color="auto"/>
              <w:right w:val="single" w:sz="4" w:space="0" w:color="auto"/>
            </w:tcBorders>
            <w:shd w:val="clear" w:color="auto" w:fill="auto"/>
            <w:noWrap/>
            <w:vAlign w:val="center"/>
            <w:hideMark/>
          </w:tcPr>
          <w:p w14:paraId="46EB6AFA"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5073D5A8"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single" w:sz="12" w:space="0" w:color="auto"/>
              <w:right w:val="single" w:sz="4" w:space="0" w:color="auto"/>
            </w:tcBorders>
            <w:shd w:val="clear" w:color="auto" w:fill="auto"/>
            <w:noWrap/>
            <w:vAlign w:val="center"/>
            <w:hideMark/>
          </w:tcPr>
          <w:p w14:paraId="06D869E6"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37634431"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763BE902"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7366F06D"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4F228BCB"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25</w:t>
            </w:r>
          </w:p>
        </w:tc>
        <w:tc>
          <w:tcPr>
            <w:tcW w:w="201" w:type="pct"/>
            <w:tcBorders>
              <w:top w:val="nil"/>
              <w:left w:val="nil"/>
              <w:bottom w:val="single" w:sz="12" w:space="0" w:color="auto"/>
              <w:right w:val="single" w:sz="4" w:space="0" w:color="auto"/>
            </w:tcBorders>
            <w:shd w:val="clear" w:color="auto" w:fill="auto"/>
            <w:noWrap/>
            <w:vAlign w:val="center"/>
            <w:hideMark/>
          </w:tcPr>
          <w:p w14:paraId="7B59D0DF"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24</w:t>
            </w:r>
          </w:p>
        </w:tc>
        <w:tc>
          <w:tcPr>
            <w:tcW w:w="201" w:type="pct"/>
            <w:tcBorders>
              <w:top w:val="nil"/>
              <w:left w:val="nil"/>
              <w:bottom w:val="single" w:sz="12" w:space="0" w:color="auto"/>
              <w:right w:val="single" w:sz="4" w:space="0" w:color="auto"/>
            </w:tcBorders>
            <w:shd w:val="clear" w:color="auto" w:fill="auto"/>
            <w:noWrap/>
            <w:vAlign w:val="center"/>
            <w:hideMark/>
          </w:tcPr>
          <w:p w14:paraId="3FAEEAF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11</w:t>
            </w:r>
          </w:p>
        </w:tc>
        <w:tc>
          <w:tcPr>
            <w:tcW w:w="301" w:type="pct"/>
            <w:tcBorders>
              <w:top w:val="nil"/>
              <w:left w:val="nil"/>
              <w:bottom w:val="single" w:sz="12" w:space="0" w:color="auto"/>
              <w:right w:val="single" w:sz="4" w:space="0" w:color="auto"/>
            </w:tcBorders>
            <w:shd w:val="clear" w:color="auto" w:fill="auto"/>
            <w:noWrap/>
            <w:vAlign w:val="center"/>
            <w:hideMark/>
          </w:tcPr>
          <w:p w14:paraId="34787ADE"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301" w:type="pct"/>
            <w:tcBorders>
              <w:top w:val="nil"/>
              <w:left w:val="nil"/>
              <w:bottom w:val="single" w:sz="12" w:space="0" w:color="auto"/>
              <w:right w:val="single" w:sz="4" w:space="0" w:color="auto"/>
            </w:tcBorders>
            <w:shd w:val="clear" w:color="auto" w:fill="auto"/>
            <w:noWrap/>
            <w:vAlign w:val="center"/>
            <w:hideMark/>
          </w:tcPr>
          <w:p w14:paraId="0D0E6387" w14:textId="77777777" w:rsidR="006D1AC7" w:rsidRPr="006D1AC7" w:rsidRDefault="006D1AC7" w:rsidP="006D1AC7">
            <w:pPr>
              <w:spacing w:after="0"/>
              <w:jc w:val="center"/>
              <w:rPr>
                <w:rFonts w:ascii="Calibri" w:hAnsi="Calibri" w:cs="Calibri"/>
                <w:color w:val="000000"/>
                <w:sz w:val="16"/>
                <w:szCs w:val="16"/>
              </w:rPr>
            </w:pPr>
            <w:r w:rsidRPr="006D1AC7">
              <w:rPr>
                <w:rFonts w:ascii="Calibri" w:hAnsi="Calibri" w:cs="Calibri"/>
                <w:color w:val="000000"/>
                <w:sz w:val="16"/>
                <w:szCs w:val="16"/>
              </w:rPr>
              <w:t>CLOSE</w:t>
            </w:r>
          </w:p>
        </w:tc>
        <w:tc>
          <w:tcPr>
            <w:tcW w:w="201" w:type="pct"/>
            <w:tcBorders>
              <w:top w:val="nil"/>
              <w:left w:val="nil"/>
              <w:bottom w:val="single" w:sz="12" w:space="0" w:color="auto"/>
              <w:right w:val="single" w:sz="12" w:space="0" w:color="auto"/>
            </w:tcBorders>
            <w:shd w:val="clear" w:color="auto" w:fill="auto"/>
            <w:noWrap/>
            <w:vAlign w:val="center"/>
            <w:hideMark/>
          </w:tcPr>
          <w:p w14:paraId="7C0CF374" w14:textId="77777777" w:rsidR="006D1AC7" w:rsidRPr="006D1AC7" w:rsidRDefault="006D1AC7" w:rsidP="006D1AC7">
            <w:pPr>
              <w:spacing w:after="0"/>
              <w:jc w:val="center"/>
              <w:rPr>
                <w:rFonts w:ascii="Calibri" w:hAnsi="Calibri" w:cs="Calibri"/>
                <w:color w:val="000000"/>
                <w:sz w:val="20"/>
              </w:rPr>
            </w:pPr>
            <w:r w:rsidRPr="006D1AC7">
              <w:rPr>
                <w:rFonts w:ascii="Calibri" w:hAnsi="Calibri" w:cs="Calibri"/>
                <w:color w:val="000000"/>
                <w:sz w:val="20"/>
              </w:rPr>
              <w:t> </w:t>
            </w:r>
          </w:p>
        </w:tc>
        <w:tc>
          <w:tcPr>
            <w:tcW w:w="453" w:type="pct"/>
            <w:tcBorders>
              <w:top w:val="nil"/>
              <w:left w:val="single" w:sz="12" w:space="0" w:color="auto"/>
              <w:bottom w:val="single" w:sz="12" w:space="0" w:color="auto"/>
              <w:right w:val="single" w:sz="8" w:space="0" w:color="auto"/>
            </w:tcBorders>
            <w:shd w:val="clear" w:color="auto" w:fill="auto"/>
            <w:noWrap/>
            <w:vAlign w:val="center"/>
            <w:hideMark/>
          </w:tcPr>
          <w:p w14:paraId="17E498F0"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375</w:t>
            </w:r>
          </w:p>
        </w:tc>
        <w:tc>
          <w:tcPr>
            <w:tcW w:w="320" w:type="pct"/>
            <w:tcBorders>
              <w:top w:val="nil"/>
              <w:left w:val="nil"/>
              <w:bottom w:val="single" w:sz="12" w:space="0" w:color="auto"/>
              <w:right w:val="single" w:sz="12" w:space="0" w:color="auto"/>
            </w:tcBorders>
            <w:shd w:val="clear" w:color="auto" w:fill="auto"/>
            <w:noWrap/>
            <w:vAlign w:val="center"/>
            <w:hideMark/>
          </w:tcPr>
          <w:p w14:paraId="37CBE2F7" w14:textId="77777777" w:rsidR="006D1AC7" w:rsidRPr="006D1AC7" w:rsidRDefault="006D1AC7" w:rsidP="006D1AC7">
            <w:pPr>
              <w:spacing w:after="0"/>
              <w:jc w:val="center"/>
              <w:rPr>
                <w:rFonts w:ascii="Calibri" w:hAnsi="Calibri" w:cs="Calibri"/>
                <w:b/>
                <w:bCs/>
                <w:color w:val="000000"/>
                <w:sz w:val="20"/>
              </w:rPr>
            </w:pPr>
            <w:r w:rsidRPr="006D1AC7">
              <w:rPr>
                <w:rFonts w:ascii="Calibri" w:hAnsi="Calibri" w:cs="Calibri"/>
                <w:b/>
                <w:bCs/>
                <w:color w:val="000000"/>
                <w:sz w:val="20"/>
              </w:rPr>
              <w:t>600.0</w:t>
            </w:r>
          </w:p>
        </w:tc>
      </w:tr>
    </w:tbl>
    <w:p w14:paraId="759E9BCD" w14:textId="2F80E6D7" w:rsidR="00D318FE" w:rsidRPr="00D318FE" w:rsidRDefault="00D318FE" w:rsidP="007F24A9">
      <w:pPr>
        <w:pStyle w:val="ListParagraph"/>
        <w:widowControl w:val="0"/>
        <w:numPr>
          <w:ilvl w:val="0"/>
          <w:numId w:val="17"/>
        </w:numPr>
        <w:spacing w:after="0"/>
        <w:rPr>
          <w:rFonts w:ascii="Calibri" w:hAnsi="Calibri" w:cs="Calibri"/>
          <w:sz w:val="20"/>
        </w:rPr>
      </w:pPr>
      <w:r w:rsidRPr="00366A2B">
        <w:rPr>
          <w:rFonts w:asciiTheme="minorHAnsi" w:hAnsiTheme="minorHAnsi" w:cstheme="minorHAnsi"/>
          <w:sz w:val="20"/>
        </w:rPr>
        <w:t xml:space="preserve">Spill (kcfs) is calculated as a function of total stops + TSW spill. At Spill &gt;305 kcfs, transition from </w:t>
      </w:r>
      <w:r>
        <w:rPr>
          <w:rFonts w:asciiTheme="minorHAnsi" w:hAnsiTheme="minorHAnsi" w:cstheme="minorHAnsi"/>
          <w:sz w:val="20"/>
        </w:rPr>
        <w:t xml:space="preserve">pattern for </w:t>
      </w:r>
      <w:r w:rsidRPr="00366A2B">
        <w:rPr>
          <w:rFonts w:asciiTheme="minorHAnsi" w:hAnsiTheme="minorHAnsi" w:cstheme="minorHAnsi"/>
          <w:sz w:val="20"/>
        </w:rPr>
        <w:t>juvenile fish to flood.</w:t>
      </w:r>
    </w:p>
    <w:sectPr w:rsidR="00D318FE" w:rsidRPr="00D318FE" w:rsidSect="00563BB5">
      <w:footnotePr>
        <w:numFmt w:val="lowerLetter"/>
        <w:numRestart w:val="eachSect"/>
      </w:footnotePr>
      <w:pgSz w:w="12240" w:h="15840"/>
      <w:pgMar w:top="1152" w:right="720" w:bottom="1152" w:left="864"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1DA0" w14:textId="77777777" w:rsidR="006464B6" w:rsidRDefault="006464B6">
      <w:r>
        <w:separator/>
      </w:r>
    </w:p>
  </w:endnote>
  <w:endnote w:type="continuationSeparator" w:id="0">
    <w:p w14:paraId="5989AF21" w14:textId="77777777" w:rsidR="006464B6" w:rsidRDefault="0064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EE60" w14:textId="77777777" w:rsidR="00452D36" w:rsidRPr="00E454E8" w:rsidRDefault="00452D36" w:rsidP="00EB54DF">
    <w:pPr>
      <w:pStyle w:val="Footer"/>
      <w:jc w:val="center"/>
      <w:rPr>
        <w:b/>
        <w:sz w:val="28"/>
        <w:szCs w:val="28"/>
      </w:rPr>
    </w:pPr>
    <w:r>
      <w:rPr>
        <w:rStyle w:val="PageNumber"/>
      </w:rPr>
      <w:t>JDA-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ED61" w14:textId="77777777" w:rsidR="00452D36" w:rsidRPr="008B70A4" w:rsidRDefault="00452D36" w:rsidP="009C2328">
    <w:pPr>
      <w:pStyle w:val="Footer"/>
      <w:pBdr>
        <w:top w:val="single" w:sz="4" w:space="1" w:color="auto"/>
      </w:pBdr>
      <w:spacing w:after="0"/>
      <w:jc w:val="center"/>
      <w:rPr>
        <w:rFonts w:ascii="Calibri" w:hAnsi="Calibri" w:cs="Calibri"/>
        <w:b/>
        <w:sz w:val="20"/>
      </w:rPr>
    </w:pPr>
    <w:r w:rsidRPr="008B70A4">
      <w:rPr>
        <w:rStyle w:val="PageNumber"/>
        <w:rFonts w:ascii="Calibri" w:hAnsi="Calibri" w:cs="Calibri"/>
        <w:b/>
        <w:sz w:val="20"/>
      </w:rPr>
      <w:t>JDA-</w:t>
    </w:r>
    <w:r w:rsidRPr="008B70A4">
      <w:rPr>
        <w:rStyle w:val="PageNumber"/>
        <w:rFonts w:ascii="Calibri" w:hAnsi="Calibri" w:cs="Calibri"/>
        <w:b/>
        <w:sz w:val="20"/>
      </w:rPr>
      <w:fldChar w:fldCharType="begin"/>
    </w:r>
    <w:r w:rsidRPr="008B70A4">
      <w:rPr>
        <w:rStyle w:val="PageNumber"/>
        <w:rFonts w:ascii="Calibri" w:hAnsi="Calibri" w:cs="Calibri"/>
        <w:b/>
        <w:sz w:val="20"/>
      </w:rPr>
      <w:instrText xml:space="preserve"> PAGE </w:instrText>
    </w:r>
    <w:r w:rsidRPr="008B70A4">
      <w:rPr>
        <w:rStyle w:val="PageNumber"/>
        <w:rFonts w:ascii="Calibri" w:hAnsi="Calibri" w:cs="Calibri"/>
        <w:b/>
        <w:sz w:val="20"/>
      </w:rPr>
      <w:fldChar w:fldCharType="separate"/>
    </w:r>
    <w:r>
      <w:rPr>
        <w:rStyle w:val="PageNumber"/>
        <w:rFonts w:ascii="Calibri" w:hAnsi="Calibri" w:cs="Calibri"/>
        <w:b/>
        <w:noProof/>
        <w:sz w:val="20"/>
      </w:rPr>
      <w:t>7</w:t>
    </w:r>
    <w:r w:rsidRPr="008B70A4">
      <w:rPr>
        <w:rStyle w:val="PageNumber"/>
        <w:rFonts w:ascii="Calibri" w:hAnsi="Calibri" w:cs="Calibri"/>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E634" w14:textId="77777777" w:rsidR="00452D36" w:rsidRPr="00603C30" w:rsidRDefault="00452D36" w:rsidP="00603C30">
    <w:pPr>
      <w:pStyle w:val="Footer"/>
      <w:pBdr>
        <w:top w:val="single" w:sz="4" w:space="1" w:color="auto"/>
      </w:pBdr>
      <w:spacing w:after="0"/>
      <w:jc w:val="center"/>
      <w:rPr>
        <w:rFonts w:ascii="Calibri" w:hAnsi="Calibri" w:cs="Calibri"/>
        <w:b/>
        <w:sz w:val="20"/>
      </w:rPr>
    </w:pPr>
    <w:r w:rsidRPr="00603C30">
      <w:rPr>
        <w:rFonts w:ascii="Calibri" w:hAnsi="Calibri" w:cs="Calibri"/>
        <w:b/>
        <w:sz w:val="20"/>
      </w:rPr>
      <w:t>JDA-</w:t>
    </w:r>
    <w:r w:rsidRPr="00603C30">
      <w:rPr>
        <w:rFonts w:ascii="Calibri" w:hAnsi="Calibri" w:cs="Calibri"/>
        <w:b/>
        <w:sz w:val="20"/>
      </w:rPr>
      <w:fldChar w:fldCharType="begin"/>
    </w:r>
    <w:r w:rsidRPr="00603C30">
      <w:rPr>
        <w:rFonts w:ascii="Calibri" w:hAnsi="Calibri" w:cs="Calibri"/>
        <w:b/>
        <w:sz w:val="20"/>
      </w:rPr>
      <w:instrText xml:space="preserve"> PAGE   \* MERGEFORMAT </w:instrText>
    </w:r>
    <w:r w:rsidRPr="00603C30">
      <w:rPr>
        <w:rFonts w:ascii="Calibri" w:hAnsi="Calibri" w:cs="Calibri"/>
        <w:b/>
        <w:sz w:val="20"/>
      </w:rPr>
      <w:fldChar w:fldCharType="separate"/>
    </w:r>
    <w:r>
      <w:rPr>
        <w:rFonts w:ascii="Calibri" w:hAnsi="Calibri" w:cs="Calibri"/>
        <w:b/>
        <w:noProof/>
        <w:sz w:val="20"/>
      </w:rPr>
      <w:t>1</w:t>
    </w:r>
    <w:r w:rsidRPr="00603C30">
      <w:rPr>
        <w:rFonts w:ascii="Calibri" w:hAnsi="Calibri" w:cs="Calibri"/>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F575" w14:textId="77777777" w:rsidR="006464B6" w:rsidRDefault="006464B6">
      <w:r>
        <w:separator/>
      </w:r>
    </w:p>
  </w:footnote>
  <w:footnote w:type="continuationSeparator" w:id="0">
    <w:p w14:paraId="66ECF6C2" w14:textId="77777777" w:rsidR="006464B6" w:rsidRDefault="006464B6">
      <w:r>
        <w:continuationSeparator/>
      </w:r>
    </w:p>
  </w:footnote>
  <w:footnote w:id="1">
    <w:p w14:paraId="21FBB6E4" w14:textId="09744BF8" w:rsidR="00452D36" w:rsidRPr="004B4B61" w:rsidRDefault="00452D36" w:rsidP="00A41C69">
      <w:pPr>
        <w:pStyle w:val="FootnoteText"/>
        <w:spacing w:after="0"/>
        <w:rPr>
          <w:rFonts w:asciiTheme="minorHAnsi" w:hAnsiTheme="minorHAnsi" w:cstheme="minorHAnsi"/>
          <w:sz w:val="20"/>
        </w:rPr>
      </w:pPr>
      <w:r w:rsidRPr="008E6960">
        <w:rPr>
          <w:rStyle w:val="FootnoteReference"/>
          <w:rFonts w:asciiTheme="minorHAnsi" w:hAnsiTheme="minorHAnsi" w:cstheme="minorHAnsi"/>
          <w:b/>
          <w:sz w:val="20"/>
        </w:rPr>
        <w:footnoteRef/>
      </w:r>
      <w:r w:rsidRPr="008E6960">
        <w:rPr>
          <w:rFonts w:asciiTheme="minorHAnsi" w:hAnsiTheme="minorHAnsi" w:cstheme="minorHAnsi"/>
          <w:b/>
          <w:sz w:val="20"/>
        </w:rPr>
        <w:t xml:space="preserve"> </w:t>
      </w:r>
      <w:r w:rsidRPr="004B4B61">
        <w:rPr>
          <w:rFonts w:asciiTheme="minorHAnsi" w:hAnsiTheme="minorHAnsi" w:cstheme="minorHAnsi"/>
          <w:sz w:val="20"/>
        </w:rPr>
        <w:t>Data are for powerhouse passage only. Recent radio-tracking and hydroacoustic data indicate different passage patterns for the spillway and project when spill is occurring 24 hours/day.</w:t>
      </w:r>
    </w:p>
  </w:footnote>
  <w:footnote w:id="2">
    <w:p w14:paraId="3C09D932" w14:textId="77777777" w:rsidR="005C6E98" w:rsidRPr="005C6E98" w:rsidRDefault="005C6E98" w:rsidP="005C6E98">
      <w:pPr>
        <w:pStyle w:val="FootnoteText"/>
        <w:spacing w:after="0"/>
        <w:rPr>
          <w:rFonts w:asciiTheme="minorHAnsi" w:hAnsiTheme="minorHAnsi" w:cstheme="minorHAnsi"/>
          <w:sz w:val="20"/>
        </w:rPr>
      </w:pPr>
      <w:r w:rsidRPr="005C6E98">
        <w:rPr>
          <w:rStyle w:val="FootnoteReference"/>
          <w:rFonts w:asciiTheme="minorHAnsi" w:hAnsiTheme="minorHAnsi" w:cstheme="minorHAnsi"/>
          <w:sz w:val="20"/>
        </w:rPr>
        <w:footnoteRef/>
      </w:r>
      <w:r w:rsidRPr="005C6E98">
        <w:rPr>
          <w:rFonts w:asciiTheme="minorHAnsi" w:hAnsiTheme="minorHAnsi" w:cstheme="minorHAnsi"/>
          <w:sz w:val="20"/>
        </w:rPr>
        <w:t xml:space="preserve"> Daily adult salmon counts: </w:t>
      </w:r>
      <w:hyperlink r:id="rId1" w:history="1">
        <w:r w:rsidRPr="005C6E98">
          <w:rPr>
            <w:rStyle w:val="Hyperlink"/>
            <w:rFonts w:asciiTheme="minorHAnsi" w:hAnsiTheme="minorHAnsi" w:cstheme="minorHAnsi"/>
            <w:sz w:val="20"/>
          </w:rPr>
          <w:t>https://www.fpc.org/currentdaily/HistFishTwo_7day-ytd_Adults.htm</w:t>
        </w:r>
      </w:hyperlink>
    </w:p>
  </w:footnote>
  <w:footnote w:id="3">
    <w:p w14:paraId="3FCF303E" w14:textId="1DC86177" w:rsidR="00452D36" w:rsidRPr="00234B7C" w:rsidRDefault="00452D36" w:rsidP="00902612">
      <w:pPr>
        <w:pStyle w:val="FootnoteText"/>
        <w:spacing w:after="0"/>
        <w:rPr>
          <w:rStyle w:val="Hyperlink"/>
          <w:rFonts w:asciiTheme="minorHAnsi" w:hAnsiTheme="minorHAnsi" w:cstheme="minorHAnsi"/>
          <w:sz w:val="20"/>
          <w:u w:val="none"/>
        </w:rPr>
      </w:pPr>
      <w:r w:rsidRPr="004B4B61">
        <w:rPr>
          <w:rStyle w:val="FootnoteReference"/>
          <w:rFonts w:asciiTheme="minorHAnsi" w:hAnsiTheme="minorHAnsi" w:cstheme="minorHAnsi"/>
          <w:b/>
          <w:sz w:val="20"/>
        </w:rPr>
        <w:footnoteRef/>
      </w:r>
      <w:r w:rsidRPr="00234B7C">
        <w:rPr>
          <w:rFonts w:asciiTheme="minorHAnsi" w:hAnsiTheme="minorHAnsi" w:cstheme="minorHAnsi"/>
          <w:b/>
          <w:sz w:val="20"/>
        </w:rPr>
        <w:t xml:space="preserve"> </w:t>
      </w:r>
      <w:r w:rsidRPr="00234B7C">
        <w:rPr>
          <w:rFonts w:asciiTheme="minorHAnsi" w:hAnsiTheme="minorHAnsi" w:cstheme="minorHAnsi"/>
          <w:sz w:val="20"/>
        </w:rPr>
        <w:t>TDG Management Plan (</w:t>
      </w:r>
      <w:r w:rsidR="0087547C" w:rsidRPr="00234B7C">
        <w:rPr>
          <w:rFonts w:asciiTheme="minorHAnsi" w:hAnsiTheme="minorHAnsi" w:cstheme="minorHAnsi"/>
          <w:sz w:val="20"/>
        </w:rPr>
        <w:t>see current WMP, Appendix 4</w:t>
      </w:r>
      <w:r w:rsidRPr="00234B7C">
        <w:rPr>
          <w:rFonts w:asciiTheme="minorHAnsi" w:hAnsiTheme="minorHAnsi" w:cstheme="minorHAnsi"/>
          <w:sz w:val="20"/>
        </w:rPr>
        <w:t>)</w:t>
      </w:r>
      <w:r w:rsidR="00550A82" w:rsidRPr="00234B7C">
        <w:rPr>
          <w:rFonts w:asciiTheme="minorHAnsi" w:hAnsiTheme="minorHAnsi" w:cstheme="minorHAnsi"/>
          <w:sz w:val="20"/>
        </w:rPr>
        <w:t xml:space="preserve">: </w:t>
      </w:r>
      <w:hyperlink r:id="rId2" w:history="1">
        <w:r w:rsidR="0082620B" w:rsidRPr="00234B7C">
          <w:rPr>
            <w:rStyle w:val="Hyperlink"/>
            <w:rFonts w:asciiTheme="minorHAnsi" w:hAnsiTheme="minorHAnsi" w:cstheme="minorHAnsi"/>
            <w:sz w:val="20"/>
          </w:rPr>
          <w:t>https://public.crohms.org/tmt/documents/wmp/</w:t>
        </w:r>
      </w:hyperlink>
    </w:p>
    <w:p w14:paraId="0A7A9DF5" w14:textId="4529513E" w:rsidR="00452D36" w:rsidRDefault="00452D36" w:rsidP="00902612">
      <w:pPr>
        <w:pStyle w:val="FootnoteText"/>
        <w:spacing w:after="0"/>
      </w:pPr>
      <w:r w:rsidRPr="00234B7C">
        <w:rPr>
          <w:rFonts w:asciiTheme="minorHAnsi" w:hAnsiTheme="minorHAnsi" w:cstheme="minorHAnsi"/>
          <w:sz w:val="20"/>
        </w:rPr>
        <w:t xml:space="preserve">  TDG Monitoring Plan</w:t>
      </w:r>
      <w:r w:rsidR="00550A82" w:rsidRPr="00234B7C">
        <w:rPr>
          <w:rFonts w:asciiTheme="minorHAnsi" w:hAnsiTheme="minorHAnsi" w:cstheme="minorHAnsi"/>
          <w:sz w:val="20"/>
        </w:rPr>
        <w:t xml:space="preserve">: </w:t>
      </w:r>
      <w:hyperlink r:id="rId3" w:history="1">
        <w:r w:rsidR="00BC1323" w:rsidRPr="00234B7C">
          <w:rPr>
            <w:rStyle w:val="Hyperlink"/>
            <w:rFonts w:asciiTheme="minorHAnsi" w:hAnsiTheme="minorHAnsi" w:cstheme="minorHAnsi"/>
            <w:sz w:val="20"/>
          </w:rPr>
          <w:t>https://www.nwd.usace.army.mil/CRWM/Water-Quality/</w:t>
        </w:r>
      </w:hyperlink>
    </w:p>
  </w:footnote>
  <w:footnote w:id="4">
    <w:p w14:paraId="7619D611" w14:textId="3C2B57E9" w:rsidR="00452D36" w:rsidRPr="00C36603" w:rsidRDefault="00452D36" w:rsidP="00C36603">
      <w:pPr>
        <w:pStyle w:val="FootnoteText"/>
        <w:spacing w:after="0"/>
        <w:rPr>
          <w:rFonts w:asciiTheme="minorHAnsi" w:hAnsiTheme="minorHAnsi" w:cstheme="minorHAnsi"/>
          <w:sz w:val="20"/>
        </w:rPr>
      </w:pPr>
      <w:r w:rsidRPr="008E6960">
        <w:rPr>
          <w:rStyle w:val="FootnoteReference"/>
          <w:rFonts w:asciiTheme="minorHAnsi" w:hAnsiTheme="minorHAnsi" w:cstheme="minorHAnsi"/>
          <w:b/>
          <w:sz w:val="20"/>
        </w:rPr>
        <w:footnoteRef/>
      </w:r>
      <w:r w:rsidRPr="008E6960">
        <w:rPr>
          <w:rFonts w:asciiTheme="minorHAnsi" w:hAnsiTheme="minorHAnsi" w:cstheme="minorHAnsi"/>
          <w:b/>
          <w:sz w:val="20"/>
        </w:rPr>
        <w:t xml:space="preserve"> </w:t>
      </w:r>
      <w:r w:rsidRPr="00C36603">
        <w:rPr>
          <w:rFonts w:asciiTheme="minorHAnsi" w:hAnsiTheme="minorHAnsi" w:cstheme="minorHAnsi"/>
          <w:sz w:val="20"/>
        </w:rPr>
        <w:t xml:space="preserve">FPC ladder temperature data website: </w:t>
      </w:r>
      <w:hyperlink r:id="rId4" w:history="1">
        <w:r w:rsidRPr="00EB4ADF">
          <w:rPr>
            <w:rStyle w:val="Hyperlink"/>
            <w:rFonts w:asciiTheme="minorHAnsi" w:hAnsiTheme="minorHAnsi" w:cstheme="minorHAnsi"/>
            <w:sz w:val="20"/>
          </w:rPr>
          <w:t>www.fpc.org/smolt/smolt_queries/Q_ladderwatertempgraphv2.php</w:t>
        </w:r>
      </w:hyperlink>
    </w:p>
  </w:footnote>
  <w:footnote w:id="5">
    <w:p w14:paraId="60E62637" w14:textId="24FBB60E" w:rsidR="00452D36" w:rsidRPr="004710EB" w:rsidRDefault="00452D36" w:rsidP="004710EB">
      <w:pPr>
        <w:pStyle w:val="FootnoteText"/>
        <w:spacing w:after="60"/>
        <w:rPr>
          <w:rFonts w:asciiTheme="minorHAnsi" w:hAnsiTheme="minorHAnsi" w:cstheme="minorHAnsi"/>
          <w:sz w:val="20"/>
        </w:rPr>
      </w:pPr>
      <w:r w:rsidRPr="004710EB">
        <w:rPr>
          <w:rStyle w:val="FootnoteReference"/>
          <w:rFonts w:asciiTheme="minorHAnsi" w:hAnsiTheme="minorHAnsi" w:cstheme="minorHAnsi"/>
          <w:b/>
          <w:sz w:val="20"/>
        </w:rPr>
        <w:footnoteRef/>
      </w:r>
      <w:r w:rsidRPr="004710EB">
        <w:rPr>
          <w:rFonts w:asciiTheme="minorHAnsi" w:hAnsiTheme="minorHAnsi" w:cstheme="minorHAnsi"/>
          <w:b/>
          <w:sz w:val="20"/>
        </w:rPr>
        <w:t xml:space="preserve"> </w:t>
      </w:r>
      <w:r w:rsidRPr="004710EB">
        <w:rPr>
          <w:rFonts w:asciiTheme="minorHAnsi" w:hAnsiTheme="minorHAnsi" w:cstheme="minorHAnsi"/>
          <w:sz w:val="20"/>
        </w:rPr>
        <w:t xml:space="preserve">Dewatering Plans: </w:t>
      </w:r>
      <w:hyperlink r:id="rId5" w:history="1">
        <w:r w:rsidR="0082620B">
          <w:rPr>
            <w:rStyle w:val="Hyperlink"/>
            <w:rFonts w:asciiTheme="minorHAnsi" w:hAnsiTheme="minorHAnsi" w:cstheme="minorHAnsi"/>
            <w:sz w:val="20"/>
          </w:rPr>
          <w:t>https://public.crohms.org/tmt/documents/FPOM/2010/</w:t>
        </w:r>
      </w:hyperlink>
    </w:p>
  </w:footnote>
  <w:footnote w:id="6">
    <w:p w14:paraId="4429B356" w14:textId="3AC12CCD" w:rsidR="00452D36" w:rsidRDefault="00452D36" w:rsidP="003754C6">
      <w:pPr>
        <w:pStyle w:val="FootnoteText"/>
        <w:spacing w:after="0"/>
      </w:pPr>
      <w:r w:rsidRPr="004710EB">
        <w:rPr>
          <w:rStyle w:val="FootnoteReference"/>
          <w:rFonts w:asciiTheme="minorHAnsi" w:hAnsiTheme="minorHAnsi" w:cstheme="minorHAnsi"/>
          <w:b/>
          <w:sz w:val="20"/>
        </w:rPr>
        <w:footnoteRef/>
      </w:r>
      <w:r w:rsidRPr="004710EB">
        <w:rPr>
          <w:rFonts w:asciiTheme="minorHAnsi" w:hAnsiTheme="minorHAnsi" w:cstheme="minorHAnsi"/>
          <w:b/>
          <w:sz w:val="20"/>
        </w:rPr>
        <w:t xml:space="preserve"> </w:t>
      </w:r>
      <w:r w:rsidRPr="004710EB">
        <w:rPr>
          <w:rFonts w:asciiTheme="minorHAnsi" w:hAnsiTheme="minorHAnsi" w:cstheme="minorHAnsi"/>
          <w:sz w:val="20"/>
        </w:rPr>
        <w:t>Head gates may also be referred to as “operating” gates at some projects.</w:t>
      </w:r>
      <w:r>
        <w:rPr>
          <w:rFonts w:asciiTheme="minorHAnsi" w:hAnsiTheme="minorHAnsi" w:cstheme="minorHAnsi"/>
          <w:sz w:val="20"/>
        </w:rPr>
        <w:t xml:space="preserve"> </w:t>
      </w:r>
      <w:r w:rsidRPr="004710EB">
        <w:rPr>
          <w:rFonts w:asciiTheme="minorHAnsi" w:hAnsiTheme="minorHAnsi" w:cstheme="minorHAnsi"/>
          <w:sz w:val="20"/>
        </w:rPr>
        <w:t>The terms are interchangeable.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2DC1" w14:textId="4B21652E" w:rsidR="00452D36" w:rsidRPr="00815B54" w:rsidRDefault="00C2217A" w:rsidP="00073DC0">
    <w:pPr>
      <w:pStyle w:val="Header"/>
      <w:pBdr>
        <w:bottom w:val="single" w:sz="4" w:space="1" w:color="auto"/>
      </w:pBdr>
      <w:spacing w:after="0"/>
      <w:rPr>
        <w:rFonts w:asciiTheme="minorHAnsi" w:hAnsiTheme="minorHAnsi" w:cstheme="minorHAnsi"/>
        <w:color w:val="FF0000"/>
        <w:sz w:val="20"/>
      </w:rPr>
    </w:pPr>
    <w:r>
      <w:rPr>
        <w:rFonts w:asciiTheme="minorHAnsi" w:hAnsiTheme="minorHAnsi" w:cstheme="minorHAnsi"/>
        <w:sz w:val="20"/>
      </w:rPr>
      <w:t>2026</w:t>
    </w:r>
    <w:r w:rsidR="00452D36">
      <w:rPr>
        <w:rFonts w:asciiTheme="minorHAnsi" w:hAnsiTheme="minorHAnsi" w:cstheme="minorHAnsi"/>
        <w:sz w:val="20"/>
      </w:rPr>
      <w:t xml:space="preserve"> Fish Passage Plan</w:t>
    </w:r>
    <w:r w:rsidR="00452D36" w:rsidRPr="00073DC0">
      <w:rPr>
        <w:rFonts w:asciiTheme="minorHAnsi" w:hAnsiTheme="minorHAnsi" w:cstheme="minorHAnsi"/>
        <w:sz w:val="20"/>
      </w:rPr>
      <w:ptab w:relativeTo="margin" w:alignment="center" w:leader="none"/>
    </w:r>
    <w:r w:rsidR="00452D36">
      <w:rPr>
        <w:rFonts w:asciiTheme="minorHAnsi" w:hAnsiTheme="minorHAnsi" w:cstheme="minorHAnsi"/>
        <w:sz w:val="20"/>
      </w:rPr>
      <w:t xml:space="preserve">John Day </w:t>
    </w:r>
    <w:r w:rsidR="00452D36" w:rsidRPr="005C6E98">
      <w:rPr>
        <w:rFonts w:asciiTheme="minorHAnsi" w:hAnsiTheme="minorHAnsi" w:cstheme="minorHAnsi"/>
        <w:sz w:val="20"/>
      </w:rPr>
      <w:t>Dam</w:t>
    </w:r>
    <w:r w:rsidR="00452D36" w:rsidRPr="005C6E98">
      <w:rPr>
        <w:rFonts w:asciiTheme="minorHAnsi" w:hAnsiTheme="minorHAnsi" w:cstheme="minorHAnsi"/>
        <w:sz w:val="20"/>
      </w:rPr>
      <w:ptab w:relativeTo="margin" w:alignment="right" w:leader="none"/>
    </w:r>
    <w:r w:rsidRPr="00D84B3C">
      <w:rPr>
        <w:rFonts w:asciiTheme="minorHAnsi" w:hAnsiTheme="minorHAnsi" w:cstheme="minorHAnsi"/>
        <w:sz w:val="20"/>
      </w:rPr>
      <w:t xml:space="preserve"> </w:t>
    </w:r>
    <w:r w:rsidR="00D84B3C" w:rsidRPr="00D84B3C">
      <w:rPr>
        <w:rFonts w:asciiTheme="minorHAnsi" w:hAnsiTheme="minorHAnsi" w:cstheme="minorHAnsi"/>
        <w:sz w:val="20"/>
      </w:rPr>
      <w:t>VERSION</w:t>
    </w:r>
    <w:r w:rsidRPr="00D84B3C">
      <w:rPr>
        <w:rFonts w:asciiTheme="minorHAnsi" w:hAnsiTheme="minorHAnsi" w:cstheme="minorHAnsi"/>
        <w:sz w:val="20"/>
      </w:rPr>
      <w:t xml:space="preserve">: </w:t>
    </w:r>
    <w:r w:rsidR="00F92480">
      <w:rPr>
        <w:rFonts w:asciiTheme="minorHAnsi" w:hAnsiTheme="minorHAnsi" w:cstheme="minorHAnsi"/>
        <w:color w:val="FF0000"/>
        <w:sz w:val="20"/>
      </w:rPr>
      <w:t>25</w:t>
    </w:r>
    <w:r w:rsidR="00D84B3C" w:rsidRPr="004B5EAA">
      <w:rPr>
        <w:rFonts w:asciiTheme="minorHAnsi" w:hAnsiTheme="minorHAnsi" w:cstheme="minorHAnsi"/>
        <w:color w:val="FF0000"/>
        <w:sz w:val="20"/>
      </w:rPr>
      <w:t>-MAR</w:t>
    </w:r>
    <w:r w:rsidR="0066556A" w:rsidRPr="004B5EAA">
      <w:rPr>
        <w:rFonts w:asciiTheme="minorHAnsi" w:hAnsiTheme="minorHAnsi" w:cstheme="minorHAnsi"/>
        <w:color w:val="FF0000"/>
        <w:sz w:val="20"/>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E0F6" w14:textId="147E01C1" w:rsidR="00452D36" w:rsidRDefault="00D84B3C" w:rsidP="00620181">
    <w:pPr>
      <w:pStyle w:val="Header"/>
      <w:spacing w:after="0"/>
      <w:jc w:val="right"/>
      <w:rPr>
        <w:rFonts w:asciiTheme="minorHAnsi" w:hAnsiTheme="minorHAnsi" w:cstheme="minorHAnsi"/>
        <w:color w:val="FF0000"/>
        <w:sz w:val="20"/>
      </w:rPr>
    </w:pPr>
    <w:r w:rsidRPr="00D84B3C">
      <w:rPr>
        <w:rFonts w:asciiTheme="minorHAnsi" w:hAnsiTheme="minorHAnsi" w:cstheme="minorHAnsi"/>
        <w:sz w:val="20"/>
      </w:rPr>
      <w:t>VERSION</w:t>
    </w:r>
    <w:r w:rsidR="00C2217A" w:rsidRPr="00D84B3C">
      <w:rPr>
        <w:rFonts w:asciiTheme="minorHAnsi" w:hAnsiTheme="minorHAnsi" w:cstheme="minorHAnsi"/>
        <w:sz w:val="20"/>
      </w:rPr>
      <w:t xml:space="preserve">: </w:t>
    </w:r>
    <w:r w:rsidR="00F92480">
      <w:rPr>
        <w:rFonts w:asciiTheme="minorHAnsi" w:hAnsiTheme="minorHAnsi" w:cstheme="minorHAnsi"/>
        <w:color w:val="FF0000"/>
        <w:sz w:val="20"/>
      </w:rPr>
      <w:t>25</w:t>
    </w:r>
    <w:r w:rsidRPr="004B5EAA">
      <w:rPr>
        <w:rFonts w:asciiTheme="minorHAnsi" w:hAnsiTheme="minorHAnsi" w:cstheme="minorHAnsi"/>
        <w:color w:val="FF0000"/>
        <w:sz w:val="20"/>
      </w:rPr>
      <w:t>-MAR</w:t>
    </w:r>
    <w:r w:rsidR="00C2217A" w:rsidRPr="004B5EAA">
      <w:rPr>
        <w:rFonts w:asciiTheme="minorHAnsi" w:hAnsiTheme="minorHAnsi" w:cstheme="minorHAnsi"/>
        <w:color w:val="FF0000"/>
        <w:sz w:val="20"/>
      </w:rPr>
      <w:t>-202</w:t>
    </w:r>
    <w:r w:rsidR="0066556A" w:rsidRPr="004B5EAA">
      <w:rPr>
        <w:rFonts w:asciiTheme="minorHAnsi" w:hAnsiTheme="minorHAnsi" w:cstheme="minorHAnsi"/>
        <w:color w:val="FF0000"/>
        <w:sz w:val="20"/>
      </w:rPr>
      <w:t>6</w:t>
    </w:r>
  </w:p>
  <w:p w14:paraId="055109F8" w14:textId="22C1984F" w:rsidR="00F92480" w:rsidRPr="00D84B3C" w:rsidRDefault="00F92480" w:rsidP="00620181">
    <w:pPr>
      <w:pStyle w:val="Header"/>
      <w:spacing w:after="0"/>
      <w:jc w:val="right"/>
      <w:rPr>
        <w:rFonts w:asciiTheme="minorHAnsi" w:hAnsiTheme="minorHAnsi" w:cstheme="minorHAnsi"/>
        <w:sz w:val="20"/>
      </w:rPr>
    </w:pPr>
    <w:r>
      <w:rPr>
        <w:rFonts w:asciiTheme="minorHAnsi" w:hAnsiTheme="minorHAnsi" w:cstheme="minorHAnsi"/>
        <w:color w:val="FF0000"/>
        <w:sz w:val="20"/>
      </w:rPr>
      <w:t>Court-Ordered updates in red text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8B25" w14:textId="53B7FB55" w:rsidR="00452D36" w:rsidRPr="00603C30" w:rsidRDefault="00452D36" w:rsidP="00603C30">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sidRPr="004B6557">
      <w:rPr>
        <w:rFonts w:ascii="Calibri" w:hAnsi="Calibri" w:cs="Calibri"/>
        <w:sz w:val="20"/>
        <w:highlight w:val="yellow"/>
      </w:rPr>
      <w:t>DRAFT</w:t>
    </w:r>
    <w:r>
      <w:rPr>
        <w:rFonts w:ascii="Calibri" w:hAnsi="Calibri" w:cs="Calibri"/>
        <w:sz w:val="20"/>
      </w:rPr>
      <w:t xml:space="preserve"> </w:t>
    </w:r>
    <w:r w:rsidRPr="008B70A4">
      <w:rPr>
        <w:rFonts w:ascii="Calibri" w:hAnsi="Calibri" w:cs="Calibri"/>
        <w:sz w:val="20"/>
      </w:rPr>
      <w:t>201</w:t>
    </w:r>
    <w:r>
      <w:rPr>
        <w:rFonts w:ascii="Calibri" w:hAnsi="Calibri" w:cs="Calibri"/>
        <w:sz w:val="20"/>
      </w:rPr>
      <w:t>7</w:t>
    </w:r>
    <w:r w:rsidRPr="008B70A4">
      <w:rPr>
        <w:rFonts w:ascii="Calibri" w:hAnsi="Calibri" w:cs="Calibri"/>
        <w:sz w:val="20"/>
      </w:rPr>
      <w:t xml:space="preserve"> Fish Passage Plan</w:t>
    </w:r>
    <w:r w:rsidRPr="008B70A4">
      <w:rPr>
        <w:rFonts w:ascii="Calibri" w:hAnsi="Calibri" w:cs="Calibri"/>
        <w:sz w:val="20"/>
      </w:rPr>
      <w:tab/>
    </w:r>
    <w:r w:rsidRPr="008B70A4">
      <w:rPr>
        <w:rFonts w:ascii="Calibri" w:hAnsi="Calibri" w:cs="Calibri"/>
        <w:sz w:val="20"/>
      </w:rPr>
      <w:tab/>
      <w:t>John Day Dam</w:t>
    </w:r>
    <w:r>
      <w:rPr>
        <w:rFonts w:ascii="Calibri" w:hAnsi="Calibri" w:cs="Calibr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F2FE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D480E"/>
    <w:multiLevelType w:val="multilevel"/>
    <w:tmpl w:val="E6B0854E"/>
    <w:lvl w:ilvl="0">
      <w:start w:val="4"/>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decimal"/>
      <w:pStyle w:val="Heading3"/>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3">
      <w:start w:val="1"/>
      <w:numFmt w:val="decimal"/>
      <w:pStyle w:val="Heading4"/>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Heading5"/>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63A50E8"/>
    <w:multiLevelType w:val="hybridMultilevel"/>
    <w:tmpl w:val="74CA00E6"/>
    <w:lvl w:ilvl="0" w:tplc="B93CB8D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F0468"/>
    <w:multiLevelType w:val="hybridMultilevel"/>
    <w:tmpl w:val="82DE13E2"/>
    <w:lvl w:ilvl="0" w:tplc="4DCC1284">
      <w:start w:val="1"/>
      <w:numFmt w:val="lowerLetter"/>
      <w:lvlText w:val="%1."/>
      <w:lvlJc w:val="left"/>
      <w:pPr>
        <w:ind w:left="360" w:hanging="360"/>
      </w:pPr>
      <w:rPr>
        <w:rFonts w:asciiTheme="minorHAnsi" w:hAnsiTheme="minorHAnsi"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E433A"/>
    <w:multiLevelType w:val="hybridMultilevel"/>
    <w:tmpl w:val="0AE0B42E"/>
    <w:lvl w:ilvl="0" w:tplc="F01AA94C">
      <w:start w:val="1"/>
      <w:numFmt w:val="lowerLetter"/>
      <w:lvlText w:val="%1."/>
      <w:lvlJc w:val="left"/>
      <w:pPr>
        <w:tabs>
          <w:tab w:val="num" w:pos="288"/>
        </w:tabs>
        <w:ind w:left="288" w:hanging="288"/>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46ECE"/>
    <w:multiLevelType w:val="multilevel"/>
    <w:tmpl w:val="89F4FC32"/>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bullet"/>
      <w:suff w:val="space"/>
      <w:lvlText w:val=""/>
      <w:lvlJc w:val="left"/>
      <w:pPr>
        <w:ind w:left="1800" w:firstLine="0"/>
      </w:pPr>
      <w:rPr>
        <w:rFonts w:ascii="Symbol" w:hAnsi="Symbol" w:hint="default"/>
      </w:rPr>
    </w:lvl>
    <w:lvl w:ilvl="8">
      <w:start w:val="1"/>
      <w:numFmt w:val="decimal"/>
      <w:lvlText w:val="%1.%2.%3.%4.%5.%6.%7.%8.%9."/>
      <w:lvlJc w:val="left"/>
      <w:pPr>
        <w:ind w:left="4320" w:hanging="1440"/>
      </w:pPr>
      <w:rPr>
        <w:rFonts w:hint="default"/>
      </w:rPr>
    </w:lvl>
  </w:abstractNum>
  <w:abstractNum w:abstractNumId="15" w15:restartNumberingAfterBreak="0">
    <w:nsid w:val="6AED57A7"/>
    <w:multiLevelType w:val="hybridMultilevel"/>
    <w:tmpl w:val="24A88872"/>
    <w:lvl w:ilvl="0" w:tplc="DEFE7A46">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061191">
    <w:abstractNumId w:val="9"/>
  </w:num>
  <w:num w:numId="2" w16cid:durableId="366679359">
    <w:abstractNumId w:val="7"/>
  </w:num>
  <w:num w:numId="3" w16cid:durableId="982806385">
    <w:abstractNumId w:val="6"/>
  </w:num>
  <w:num w:numId="4" w16cid:durableId="1166634472">
    <w:abstractNumId w:val="5"/>
  </w:num>
  <w:num w:numId="5" w16cid:durableId="2004508396">
    <w:abstractNumId w:val="4"/>
  </w:num>
  <w:num w:numId="6" w16cid:durableId="2007634259">
    <w:abstractNumId w:val="8"/>
  </w:num>
  <w:num w:numId="7" w16cid:durableId="1115253170">
    <w:abstractNumId w:val="3"/>
  </w:num>
  <w:num w:numId="8" w16cid:durableId="1285620189">
    <w:abstractNumId w:val="2"/>
  </w:num>
  <w:num w:numId="9" w16cid:durableId="1692032575">
    <w:abstractNumId w:val="1"/>
  </w:num>
  <w:num w:numId="10" w16cid:durableId="1434008644">
    <w:abstractNumId w:val="0"/>
  </w:num>
  <w:num w:numId="11" w16cid:durableId="598636635">
    <w:abstractNumId w:val="10"/>
  </w:num>
  <w:num w:numId="12" w16cid:durableId="862211556">
    <w:abstractNumId w:val="14"/>
  </w:num>
  <w:num w:numId="13" w16cid:durableId="322315969">
    <w:abstractNumId w:val="14"/>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5"/>
    </w:lvlOverride>
    <w:lvlOverride w:ilvl="7">
      <w:startOverride w:val="1"/>
    </w:lvlOverride>
    <w:lvlOverride w:ilvl="8">
      <w:startOverride w:val="1"/>
    </w:lvlOverride>
  </w:num>
  <w:num w:numId="14" w16cid:durableId="1899516240">
    <w:abstractNumId w:val="13"/>
  </w:num>
  <w:num w:numId="15" w16cid:durableId="198857858">
    <w:abstractNumId w:val="15"/>
  </w:num>
  <w:num w:numId="16" w16cid:durableId="1043822284">
    <w:abstractNumId w:val="12"/>
  </w:num>
  <w:num w:numId="17" w16cid:durableId="57239655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DF"/>
    <w:rsid w:val="00000150"/>
    <w:rsid w:val="00002106"/>
    <w:rsid w:val="0000312D"/>
    <w:rsid w:val="00004673"/>
    <w:rsid w:val="00005A50"/>
    <w:rsid w:val="00006003"/>
    <w:rsid w:val="00006289"/>
    <w:rsid w:val="0000643E"/>
    <w:rsid w:val="0000680B"/>
    <w:rsid w:val="00006C1C"/>
    <w:rsid w:val="0000715C"/>
    <w:rsid w:val="00010297"/>
    <w:rsid w:val="00010468"/>
    <w:rsid w:val="000111DE"/>
    <w:rsid w:val="00012EDE"/>
    <w:rsid w:val="00014062"/>
    <w:rsid w:val="0001430F"/>
    <w:rsid w:val="00015006"/>
    <w:rsid w:val="0001514B"/>
    <w:rsid w:val="00016D04"/>
    <w:rsid w:val="0001733E"/>
    <w:rsid w:val="000175C5"/>
    <w:rsid w:val="00017730"/>
    <w:rsid w:val="00020375"/>
    <w:rsid w:val="00021675"/>
    <w:rsid w:val="00021A0A"/>
    <w:rsid w:val="00022195"/>
    <w:rsid w:val="00022476"/>
    <w:rsid w:val="000230ED"/>
    <w:rsid w:val="00023CB4"/>
    <w:rsid w:val="00023D4A"/>
    <w:rsid w:val="000242D3"/>
    <w:rsid w:val="000244A2"/>
    <w:rsid w:val="00026F48"/>
    <w:rsid w:val="00027856"/>
    <w:rsid w:val="000300AC"/>
    <w:rsid w:val="00030552"/>
    <w:rsid w:val="00031408"/>
    <w:rsid w:val="000332F8"/>
    <w:rsid w:val="00033776"/>
    <w:rsid w:val="00037377"/>
    <w:rsid w:val="00037EDE"/>
    <w:rsid w:val="00040A46"/>
    <w:rsid w:val="00041902"/>
    <w:rsid w:val="00042281"/>
    <w:rsid w:val="000426FC"/>
    <w:rsid w:val="000433BD"/>
    <w:rsid w:val="000438C0"/>
    <w:rsid w:val="0004398D"/>
    <w:rsid w:val="000445A1"/>
    <w:rsid w:val="00045524"/>
    <w:rsid w:val="000456AF"/>
    <w:rsid w:val="00046957"/>
    <w:rsid w:val="00047962"/>
    <w:rsid w:val="00051818"/>
    <w:rsid w:val="00052548"/>
    <w:rsid w:val="00052658"/>
    <w:rsid w:val="0005289F"/>
    <w:rsid w:val="00053046"/>
    <w:rsid w:val="000535D4"/>
    <w:rsid w:val="00053EB3"/>
    <w:rsid w:val="00054163"/>
    <w:rsid w:val="00055499"/>
    <w:rsid w:val="000556E5"/>
    <w:rsid w:val="00056572"/>
    <w:rsid w:val="00056C9A"/>
    <w:rsid w:val="00057A74"/>
    <w:rsid w:val="000607C5"/>
    <w:rsid w:val="00061627"/>
    <w:rsid w:val="0006199D"/>
    <w:rsid w:val="00061D53"/>
    <w:rsid w:val="000624A3"/>
    <w:rsid w:val="00062510"/>
    <w:rsid w:val="00062CEF"/>
    <w:rsid w:val="000635FC"/>
    <w:rsid w:val="000664EC"/>
    <w:rsid w:val="00071838"/>
    <w:rsid w:val="0007214B"/>
    <w:rsid w:val="00072271"/>
    <w:rsid w:val="000726DD"/>
    <w:rsid w:val="00072713"/>
    <w:rsid w:val="00073D91"/>
    <w:rsid w:val="00073DC0"/>
    <w:rsid w:val="00075548"/>
    <w:rsid w:val="0007572F"/>
    <w:rsid w:val="000766ED"/>
    <w:rsid w:val="00076869"/>
    <w:rsid w:val="00076929"/>
    <w:rsid w:val="00076B5B"/>
    <w:rsid w:val="0007776E"/>
    <w:rsid w:val="00077FD8"/>
    <w:rsid w:val="00082376"/>
    <w:rsid w:val="00082B14"/>
    <w:rsid w:val="00082B15"/>
    <w:rsid w:val="00082FCC"/>
    <w:rsid w:val="00083FDB"/>
    <w:rsid w:val="00084053"/>
    <w:rsid w:val="000858E4"/>
    <w:rsid w:val="00086101"/>
    <w:rsid w:val="00087468"/>
    <w:rsid w:val="0008783A"/>
    <w:rsid w:val="00087A6D"/>
    <w:rsid w:val="00090056"/>
    <w:rsid w:val="0009011B"/>
    <w:rsid w:val="0009057A"/>
    <w:rsid w:val="00090718"/>
    <w:rsid w:val="000910B3"/>
    <w:rsid w:val="0009165D"/>
    <w:rsid w:val="00091A85"/>
    <w:rsid w:val="000929C6"/>
    <w:rsid w:val="00092E2B"/>
    <w:rsid w:val="000943CD"/>
    <w:rsid w:val="00094DF1"/>
    <w:rsid w:val="00095504"/>
    <w:rsid w:val="00095962"/>
    <w:rsid w:val="00097A63"/>
    <w:rsid w:val="000A1213"/>
    <w:rsid w:val="000A1D72"/>
    <w:rsid w:val="000A320B"/>
    <w:rsid w:val="000A3D4C"/>
    <w:rsid w:val="000A4AA7"/>
    <w:rsid w:val="000A4CFB"/>
    <w:rsid w:val="000A4F19"/>
    <w:rsid w:val="000A707D"/>
    <w:rsid w:val="000A7FCD"/>
    <w:rsid w:val="000B05A1"/>
    <w:rsid w:val="000B0A49"/>
    <w:rsid w:val="000B1230"/>
    <w:rsid w:val="000B19AD"/>
    <w:rsid w:val="000B23E2"/>
    <w:rsid w:val="000B2B67"/>
    <w:rsid w:val="000B4DFC"/>
    <w:rsid w:val="000B5113"/>
    <w:rsid w:val="000B5E10"/>
    <w:rsid w:val="000B6082"/>
    <w:rsid w:val="000B67DE"/>
    <w:rsid w:val="000C0F1C"/>
    <w:rsid w:val="000C331C"/>
    <w:rsid w:val="000C38FB"/>
    <w:rsid w:val="000C3A5A"/>
    <w:rsid w:val="000C3D42"/>
    <w:rsid w:val="000C3FA6"/>
    <w:rsid w:val="000C56D9"/>
    <w:rsid w:val="000C6FC2"/>
    <w:rsid w:val="000C7AC2"/>
    <w:rsid w:val="000C7DB1"/>
    <w:rsid w:val="000D0458"/>
    <w:rsid w:val="000D21FA"/>
    <w:rsid w:val="000D25C4"/>
    <w:rsid w:val="000D280F"/>
    <w:rsid w:val="000D353C"/>
    <w:rsid w:val="000D47E4"/>
    <w:rsid w:val="000D6715"/>
    <w:rsid w:val="000D67E4"/>
    <w:rsid w:val="000D74B2"/>
    <w:rsid w:val="000D78D7"/>
    <w:rsid w:val="000D79B5"/>
    <w:rsid w:val="000D7E65"/>
    <w:rsid w:val="000E0092"/>
    <w:rsid w:val="000E1A8F"/>
    <w:rsid w:val="000E22A8"/>
    <w:rsid w:val="000E30FB"/>
    <w:rsid w:val="000E4AC6"/>
    <w:rsid w:val="000E4DD5"/>
    <w:rsid w:val="000E4FAF"/>
    <w:rsid w:val="000E53E5"/>
    <w:rsid w:val="000E6FF1"/>
    <w:rsid w:val="000E77AF"/>
    <w:rsid w:val="000F15D1"/>
    <w:rsid w:val="000F171B"/>
    <w:rsid w:val="000F184B"/>
    <w:rsid w:val="000F1B5A"/>
    <w:rsid w:val="000F3A78"/>
    <w:rsid w:val="000F65FF"/>
    <w:rsid w:val="001003CF"/>
    <w:rsid w:val="001006CF"/>
    <w:rsid w:val="0010209A"/>
    <w:rsid w:val="00102BB4"/>
    <w:rsid w:val="00103038"/>
    <w:rsid w:val="001036EA"/>
    <w:rsid w:val="00103AED"/>
    <w:rsid w:val="00104B30"/>
    <w:rsid w:val="0010507E"/>
    <w:rsid w:val="00105722"/>
    <w:rsid w:val="00105DE8"/>
    <w:rsid w:val="00106D7D"/>
    <w:rsid w:val="00107A5A"/>
    <w:rsid w:val="00107FE5"/>
    <w:rsid w:val="001100E4"/>
    <w:rsid w:val="001104FE"/>
    <w:rsid w:val="00110E70"/>
    <w:rsid w:val="00111021"/>
    <w:rsid w:val="00111D25"/>
    <w:rsid w:val="00111F27"/>
    <w:rsid w:val="001120B1"/>
    <w:rsid w:val="0011260E"/>
    <w:rsid w:val="00113662"/>
    <w:rsid w:val="00113F8C"/>
    <w:rsid w:val="00114C72"/>
    <w:rsid w:val="001152BE"/>
    <w:rsid w:val="0011588E"/>
    <w:rsid w:val="00115C2F"/>
    <w:rsid w:val="0011792D"/>
    <w:rsid w:val="00117D59"/>
    <w:rsid w:val="0012022D"/>
    <w:rsid w:val="00121888"/>
    <w:rsid w:val="00122133"/>
    <w:rsid w:val="00124D70"/>
    <w:rsid w:val="001252CC"/>
    <w:rsid w:val="00125D16"/>
    <w:rsid w:val="00126595"/>
    <w:rsid w:val="0012672C"/>
    <w:rsid w:val="00126CBD"/>
    <w:rsid w:val="00127F82"/>
    <w:rsid w:val="00130859"/>
    <w:rsid w:val="00130D76"/>
    <w:rsid w:val="00130E90"/>
    <w:rsid w:val="00131BB6"/>
    <w:rsid w:val="0013207B"/>
    <w:rsid w:val="0013309F"/>
    <w:rsid w:val="00134024"/>
    <w:rsid w:val="00134F36"/>
    <w:rsid w:val="00135539"/>
    <w:rsid w:val="00135ACF"/>
    <w:rsid w:val="00135B6E"/>
    <w:rsid w:val="00135BCD"/>
    <w:rsid w:val="00135C35"/>
    <w:rsid w:val="0013642C"/>
    <w:rsid w:val="001370D4"/>
    <w:rsid w:val="00141850"/>
    <w:rsid w:val="00142085"/>
    <w:rsid w:val="0014384B"/>
    <w:rsid w:val="00143C83"/>
    <w:rsid w:val="0014401B"/>
    <w:rsid w:val="001440B8"/>
    <w:rsid w:val="0014477A"/>
    <w:rsid w:val="0014503F"/>
    <w:rsid w:val="001451F1"/>
    <w:rsid w:val="00145876"/>
    <w:rsid w:val="00146B35"/>
    <w:rsid w:val="00147206"/>
    <w:rsid w:val="00147C53"/>
    <w:rsid w:val="00147C85"/>
    <w:rsid w:val="00151E91"/>
    <w:rsid w:val="001521EE"/>
    <w:rsid w:val="001525F2"/>
    <w:rsid w:val="001528DF"/>
    <w:rsid w:val="00155993"/>
    <w:rsid w:val="001566C4"/>
    <w:rsid w:val="001568A3"/>
    <w:rsid w:val="00156953"/>
    <w:rsid w:val="001603FC"/>
    <w:rsid w:val="00160AD5"/>
    <w:rsid w:val="00161747"/>
    <w:rsid w:val="001632F2"/>
    <w:rsid w:val="00163869"/>
    <w:rsid w:val="00163B1A"/>
    <w:rsid w:val="00163C9A"/>
    <w:rsid w:val="00164630"/>
    <w:rsid w:val="00164CB1"/>
    <w:rsid w:val="00164FE9"/>
    <w:rsid w:val="00165196"/>
    <w:rsid w:val="0016566C"/>
    <w:rsid w:val="00165FB1"/>
    <w:rsid w:val="00170EB5"/>
    <w:rsid w:val="00171AF5"/>
    <w:rsid w:val="001738B4"/>
    <w:rsid w:val="00173EE6"/>
    <w:rsid w:val="00174292"/>
    <w:rsid w:val="00174B98"/>
    <w:rsid w:val="00174C66"/>
    <w:rsid w:val="001755C7"/>
    <w:rsid w:val="001759F3"/>
    <w:rsid w:val="00176139"/>
    <w:rsid w:val="00177014"/>
    <w:rsid w:val="0017716C"/>
    <w:rsid w:val="00177D15"/>
    <w:rsid w:val="0018017E"/>
    <w:rsid w:val="001803AD"/>
    <w:rsid w:val="00181124"/>
    <w:rsid w:val="00181BE7"/>
    <w:rsid w:val="00182335"/>
    <w:rsid w:val="00182B6F"/>
    <w:rsid w:val="00183760"/>
    <w:rsid w:val="00183F4E"/>
    <w:rsid w:val="001863B7"/>
    <w:rsid w:val="00186BE6"/>
    <w:rsid w:val="0019082E"/>
    <w:rsid w:val="001933F6"/>
    <w:rsid w:val="00193B85"/>
    <w:rsid w:val="0019643C"/>
    <w:rsid w:val="00196E51"/>
    <w:rsid w:val="00197460"/>
    <w:rsid w:val="00197D8E"/>
    <w:rsid w:val="001A032D"/>
    <w:rsid w:val="001A089C"/>
    <w:rsid w:val="001A08A4"/>
    <w:rsid w:val="001A15E7"/>
    <w:rsid w:val="001A18DE"/>
    <w:rsid w:val="001A1A1D"/>
    <w:rsid w:val="001A25A2"/>
    <w:rsid w:val="001A28AB"/>
    <w:rsid w:val="001A3489"/>
    <w:rsid w:val="001A49E2"/>
    <w:rsid w:val="001A6601"/>
    <w:rsid w:val="001A7AB0"/>
    <w:rsid w:val="001B00EA"/>
    <w:rsid w:val="001B0FA0"/>
    <w:rsid w:val="001B1043"/>
    <w:rsid w:val="001B1F8B"/>
    <w:rsid w:val="001B3437"/>
    <w:rsid w:val="001B39F1"/>
    <w:rsid w:val="001B4072"/>
    <w:rsid w:val="001B4FE7"/>
    <w:rsid w:val="001B5D33"/>
    <w:rsid w:val="001B609A"/>
    <w:rsid w:val="001B7268"/>
    <w:rsid w:val="001B72C0"/>
    <w:rsid w:val="001B7DA4"/>
    <w:rsid w:val="001C105A"/>
    <w:rsid w:val="001C11BA"/>
    <w:rsid w:val="001C19DE"/>
    <w:rsid w:val="001C1C51"/>
    <w:rsid w:val="001C3779"/>
    <w:rsid w:val="001C44A5"/>
    <w:rsid w:val="001C4801"/>
    <w:rsid w:val="001C48C2"/>
    <w:rsid w:val="001C48D5"/>
    <w:rsid w:val="001C609D"/>
    <w:rsid w:val="001C6D12"/>
    <w:rsid w:val="001C6E76"/>
    <w:rsid w:val="001C7500"/>
    <w:rsid w:val="001D0B55"/>
    <w:rsid w:val="001D0CD4"/>
    <w:rsid w:val="001D1126"/>
    <w:rsid w:val="001D16B0"/>
    <w:rsid w:val="001D27F4"/>
    <w:rsid w:val="001D3625"/>
    <w:rsid w:val="001D3A46"/>
    <w:rsid w:val="001D7141"/>
    <w:rsid w:val="001D7169"/>
    <w:rsid w:val="001D7569"/>
    <w:rsid w:val="001E0A4B"/>
    <w:rsid w:val="001E0E65"/>
    <w:rsid w:val="001E10DB"/>
    <w:rsid w:val="001E1A78"/>
    <w:rsid w:val="001E20BC"/>
    <w:rsid w:val="001E3ABA"/>
    <w:rsid w:val="001E4AE4"/>
    <w:rsid w:val="001E4D8F"/>
    <w:rsid w:val="001E4F2F"/>
    <w:rsid w:val="001E51D9"/>
    <w:rsid w:val="001E52FE"/>
    <w:rsid w:val="001E5FEC"/>
    <w:rsid w:val="001E7179"/>
    <w:rsid w:val="001E7A54"/>
    <w:rsid w:val="001F0256"/>
    <w:rsid w:val="001F0764"/>
    <w:rsid w:val="001F139A"/>
    <w:rsid w:val="001F16CD"/>
    <w:rsid w:val="001F2665"/>
    <w:rsid w:val="001F275E"/>
    <w:rsid w:val="001F2D5E"/>
    <w:rsid w:val="001F36EB"/>
    <w:rsid w:val="001F4013"/>
    <w:rsid w:val="001F4425"/>
    <w:rsid w:val="001F4640"/>
    <w:rsid w:val="001F56CA"/>
    <w:rsid w:val="001F655E"/>
    <w:rsid w:val="00201366"/>
    <w:rsid w:val="002014CC"/>
    <w:rsid w:val="0020158E"/>
    <w:rsid w:val="002016B3"/>
    <w:rsid w:val="00202153"/>
    <w:rsid w:val="002026BE"/>
    <w:rsid w:val="00203166"/>
    <w:rsid w:val="00203FCE"/>
    <w:rsid w:val="00204526"/>
    <w:rsid w:val="00204578"/>
    <w:rsid w:val="00204A2C"/>
    <w:rsid w:val="00205A13"/>
    <w:rsid w:val="00206C0A"/>
    <w:rsid w:val="0020786F"/>
    <w:rsid w:val="0020797A"/>
    <w:rsid w:val="00207AF0"/>
    <w:rsid w:val="0021052F"/>
    <w:rsid w:val="00210FFA"/>
    <w:rsid w:val="00211EE1"/>
    <w:rsid w:val="00212386"/>
    <w:rsid w:val="00212731"/>
    <w:rsid w:val="00212773"/>
    <w:rsid w:val="002134B9"/>
    <w:rsid w:val="00215F18"/>
    <w:rsid w:val="002203E3"/>
    <w:rsid w:val="00221DD3"/>
    <w:rsid w:val="00221ECC"/>
    <w:rsid w:val="00222DC2"/>
    <w:rsid w:val="002253AC"/>
    <w:rsid w:val="00225691"/>
    <w:rsid w:val="00225F39"/>
    <w:rsid w:val="00227257"/>
    <w:rsid w:val="002308A0"/>
    <w:rsid w:val="00230E38"/>
    <w:rsid w:val="00233225"/>
    <w:rsid w:val="00233354"/>
    <w:rsid w:val="00233C6C"/>
    <w:rsid w:val="002348B3"/>
    <w:rsid w:val="00234B7C"/>
    <w:rsid w:val="00235C7A"/>
    <w:rsid w:val="002363DB"/>
    <w:rsid w:val="002369F8"/>
    <w:rsid w:val="00241690"/>
    <w:rsid w:val="00242372"/>
    <w:rsid w:val="00243BC0"/>
    <w:rsid w:val="00243C4D"/>
    <w:rsid w:val="0024558E"/>
    <w:rsid w:val="002455FC"/>
    <w:rsid w:val="00245936"/>
    <w:rsid w:val="00247A8E"/>
    <w:rsid w:val="002504ED"/>
    <w:rsid w:val="00252700"/>
    <w:rsid w:val="0025281C"/>
    <w:rsid w:val="002531BE"/>
    <w:rsid w:val="00253976"/>
    <w:rsid w:val="002559D0"/>
    <w:rsid w:val="0025659A"/>
    <w:rsid w:val="00256756"/>
    <w:rsid w:val="00260F3D"/>
    <w:rsid w:val="0026155D"/>
    <w:rsid w:val="00263366"/>
    <w:rsid w:val="00263789"/>
    <w:rsid w:val="002639D3"/>
    <w:rsid w:val="00263E1E"/>
    <w:rsid w:val="0026406A"/>
    <w:rsid w:val="002642CB"/>
    <w:rsid w:val="00264553"/>
    <w:rsid w:val="002648C9"/>
    <w:rsid w:val="00265253"/>
    <w:rsid w:val="00265A1F"/>
    <w:rsid w:val="002711F0"/>
    <w:rsid w:val="00271AAD"/>
    <w:rsid w:val="00271F2C"/>
    <w:rsid w:val="0027311A"/>
    <w:rsid w:val="00273473"/>
    <w:rsid w:val="0027744E"/>
    <w:rsid w:val="002801EB"/>
    <w:rsid w:val="00280833"/>
    <w:rsid w:val="0028087F"/>
    <w:rsid w:val="00280CF4"/>
    <w:rsid w:val="00281409"/>
    <w:rsid w:val="00283C95"/>
    <w:rsid w:val="00285660"/>
    <w:rsid w:val="002863A0"/>
    <w:rsid w:val="00286682"/>
    <w:rsid w:val="0028692D"/>
    <w:rsid w:val="00286FC6"/>
    <w:rsid w:val="00290671"/>
    <w:rsid w:val="00290AC1"/>
    <w:rsid w:val="00292E25"/>
    <w:rsid w:val="002938DA"/>
    <w:rsid w:val="0029725B"/>
    <w:rsid w:val="0029785A"/>
    <w:rsid w:val="00297A72"/>
    <w:rsid w:val="002A00A2"/>
    <w:rsid w:val="002A0DCD"/>
    <w:rsid w:val="002A1D04"/>
    <w:rsid w:val="002A33BE"/>
    <w:rsid w:val="002A3801"/>
    <w:rsid w:val="002A3CD7"/>
    <w:rsid w:val="002A5D06"/>
    <w:rsid w:val="002A7F9C"/>
    <w:rsid w:val="002B06E0"/>
    <w:rsid w:val="002B0884"/>
    <w:rsid w:val="002B0950"/>
    <w:rsid w:val="002B1CC6"/>
    <w:rsid w:val="002B1E3A"/>
    <w:rsid w:val="002B2C6C"/>
    <w:rsid w:val="002B3280"/>
    <w:rsid w:val="002B3C16"/>
    <w:rsid w:val="002B616D"/>
    <w:rsid w:val="002B6BCB"/>
    <w:rsid w:val="002B725B"/>
    <w:rsid w:val="002B7312"/>
    <w:rsid w:val="002B7827"/>
    <w:rsid w:val="002B7BCB"/>
    <w:rsid w:val="002C0660"/>
    <w:rsid w:val="002C0D85"/>
    <w:rsid w:val="002C0EEF"/>
    <w:rsid w:val="002C187C"/>
    <w:rsid w:val="002C1ED6"/>
    <w:rsid w:val="002C2DE8"/>
    <w:rsid w:val="002C35C5"/>
    <w:rsid w:val="002C544E"/>
    <w:rsid w:val="002C627D"/>
    <w:rsid w:val="002C65D3"/>
    <w:rsid w:val="002D0CE5"/>
    <w:rsid w:val="002D1005"/>
    <w:rsid w:val="002D1433"/>
    <w:rsid w:val="002D3A50"/>
    <w:rsid w:val="002D50E6"/>
    <w:rsid w:val="002D5771"/>
    <w:rsid w:val="002D5F25"/>
    <w:rsid w:val="002D60C3"/>
    <w:rsid w:val="002D6AA1"/>
    <w:rsid w:val="002E06A9"/>
    <w:rsid w:val="002E076F"/>
    <w:rsid w:val="002E0F26"/>
    <w:rsid w:val="002E131D"/>
    <w:rsid w:val="002E2500"/>
    <w:rsid w:val="002E29D3"/>
    <w:rsid w:val="002E32BF"/>
    <w:rsid w:val="002E3465"/>
    <w:rsid w:val="002E3B5E"/>
    <w:rsid w:val="002E417A"/>
    <w:rsid w:val="002E4BFD"/>
    <w:rsid w:val="002E4C8F"/>
    <w:rsid w:val="002E52B1"/>
    <w:rsid w:val="002E6AFA"/>
    <w:rsid w:val="002E7E3E"/>
    <w:rsid w:val="002E7FB9"/>
    <w:rsid w:val="002F0B5D"/>
    <w:rsid w:val="002F0E2C"/>
    <w:rsid w:val="002F2C19"/>
    <w:rsid w:val="002F4262"/>
    <w:rsid w:val="002F46CD"/>
    <w:rsid w:val="002F4F26"/>
    <w:rsid w:val="002F6760"/>
    <w:rsid w:val="0030372B"/>
    <w:rsid w:val="00304205"/>
    <w:rsid w:val="0030531E"/>
    <w:rsid w:val="0030531F"/>
    <w:rsid w:val="0030548F"/>
    <w:rsid w:val="00306F2B"/>
    <w:rsid w:val="003073E7"/>
    <w:rsid w:val="00307C3C"/>
    <w:rsid w:val="00310746"/>
    <w:rsid w:val="00310FAB"/>
    <w:rsid w:val="00311593"/>
    <w:rsid w:val="00312750"/>
    <w:rsid w:val="003139B7"/>
    <w:rsid w:val="00314AF0"/>
    <w:rsid w:val="00314B13"/>
    <w:rsid w:val="00314D50"/>
    <w:rsid w:val="00320957"/>
    <w:rsid w:val="00320E1D"/>
    <w:rsid w:val="00321168"/>
    <w:rsid w:val="00321D3C"/>
    <w:rsid w:val="00322874"/>
    <w:rsid w:val="00322A83"/>
    <w:rsid w:val="0032395B"/>
    <w:rsid w:val="00323EC9"/>
    <w:rsid w:val="003246BB"/>
    <w:rsid w:val="0032574C"/>
    <w:rsid w:val="00326A71"/>
    <w:rsid w:val="00327676"/>
    <w:rsid w:val="00327F33"/>
    <w:rsid w:val="0033069C"/>
    <w:rsid w:val="003307C1"/>
    <w:rsid w:val="0033087A"/>
    <w:rsid w:val="00331BA2"/>
    <w:rsid w:val="00332127"/>
    <w:rsid w:val="003322A9"/>
    <w:rsid w:val="00333E13"/>
    <w:rsid w:val="0033426D"/>
    <w:rsid w:val="00334941"/>
    <w:rsid w:val="00335B08"/>
    <w:rsid w:val="00336B6D"/>
    <w:rsid w:val="00340A49"/>
    <w:rsid w:val="00340C04"/>
    <w:rsid w:val="00340D7C"/>
    <w:rsid w:val="00341B3B"/>
    <w:rsid w:val="003452AE"/>
    <w:rsid w:val="00345C52"/>
    <w:rsid w:val="003466C2"/>
    <w:rsid w:val="003470AD"/>
    <w:rsid w:val="003505AC"/>
    <w:rsid w:val="00351B11"/>
    <w:rsid w:val="0035268C"/>
    <w:rsid w:val="00353580"/>
    <w:rsid w:val="00354699"/>
    <w:rsid w:val="003552E3"/>
    <w:rsid w:val="0035549E"/>
    <w:rsid w:val="00357FD4"/>
    <w:rsid w:val="003601E5"/>
    <w:rsid w:val="00360379"/>
    <w:rsid w:val="00360927"/>
    <w:rsid w:val="00360FF8"/>
    <w:rsid w:val="003633DA"/>
    <w:rsid w:val="00363A6A"/>
    <w:rsid w:val="00366A2B"/>
    <w:rsid w:val="00366C58"/>
    <w:rsid w:val="0036725C"/>
    <w:rsid w:val="00367C6C"/>
    <w:rsid w:val="00367CEA"/>
    <w:rsid w:val="003718ED"/>
    <w:rsid w:val="003754C6"/>
    <w:rsid w:val="003759E2"/>
    <w:rsid w:val="00377F2C"/>
    <w:rsid w:val="00380FAA"/>
    <w:rsid w:val="00383729"/>
    <w:rsid w:val="003843FE"/>
    <w:rsid w:val="0038475F"/>
    <w:rsid w:val="00384849"/>
    <w:rsid w:val="0038583A"/>
    <w:rsid w:val="00386ED0"/>
    <w:rsid w:val="00387243"/>
    <w:rsid w:val="00387331"/>
    <w:rsid w:val="00387846"/>
    <w:rsid w:val="00387A74"/>
    <w:rsid w:val="00387A7A"/>
    <w:rsid w:val="00387AE2"/>
    <w:rsid w:val="00387DE6"/>
    <w:rsid w:val="00390346"/>
    <w:rsid w:val="0039112B"/>
    <w:rsid w:val="00391280"/>
    <w:rsid w:val="00391526"/>
    <w:rsid w:val="00391B14"/>
    <w:rsid w:val="00391F4C"/>
    <w:rsid w:val="00392DD8"/>
    <w:rsid w:val="003935D9"/>
    <w:rsid w:val="003938B4"/>
    <w:rsid w:val="00394BFF"/>
    <w:rsid w:val="0039672F"/>
    <w:rsid w:val="00396C38"/>
    <w:rsid w:val="00397E31"/>
    <w:rsid w:val="003A024C"/>
    <w:rsid w:val="003A0537"/>
    <w:rsid w:val="003A1143"/>
    <w:rsid w:val="003A366B"/>
    <w:rsid w:val="003A3B60"/>
    <w:rsid w:val="003A3F12"/>
    <w:rsid w:val="003A4908"/>
    <w:rsid w:val="003A4C0C"/>
    <w:rsid w:val="003A4D44"/>
    <w:rsid w:val="003A573E"/>
    <w:rsid w:val="003A647C"/>
    <w:rsid w:val="003A7A77"/>
    <w:rsid w:val="003A7F60"/>
    <w:rsid w:val="003B0FF6"/>
    <w:rsid w:val="003B1E0D"/>
    <w:rsid w:val="003B25A9"/>
    <w:rsid w:val="003B2EAE"/>
    <w:rsid w:val="003B4E18"/>
    <w:rsid w:val="003B6388"/>
    <w:rsid w:val="003B72A3"/>
    <w:rsid w:val="003B774D"/>
    <w:rsid w:val="003B7F2E"/>
    <w:rsid w:val="003C182C"/>
    <w:rsid w:val="003C1FCF"/>
    <w:rsid w:val="003C2DB3"/>
    <w:rsid w:val="003C2E7C"/>
    <w:rsid w:val="003C45AB"/>
    <w:rsid w:val="003C6C4B"/>
    <w:rsid w:val="003C6DC5"/>
    <w:rsid w:val="003C75BD"/>
    <w:rsid w:val="003D125A"/>
    <w:rsid w:val="003D1849"/>
    <w:rsid w:val="003D2C9D"/>
    <w:rsid w:val="003D3F0B"/>
    <w:rsid w:val="003D4272"/>
    <w:rsid w:val="003D4461"/>
    <w:rsid w:val="003D4A5A"/>
    <w:rsid w:val="003D4B11"/>
    <w:rsid w:val="003D4FA5"/>
    <w:rsid w:val="003D55B5"/>
    <w:rsid w:val="003D72A5"/>
    <w:rsid w:val="003E05F5"/>
    <w:rsid w:val="003E2DF7"/>
    <w:rsid w:val="003E38D1"/>
    <w:rsid w:val="003E5281"/>
    <w:rsid w:val="003E5F15"/>
    <w:rsid w:val="003E67FE"/>
    <w:rsid w:val="003E6A91"/>
    <w:rsid w:val="003E7314"/>
    <w:rsid w:val="003F0132"/>
    <w:rsid w:val="003F0724"/>
    <w:rsid w:val="003F0C16"/>
    <w:rsid w:val="003F2170"/>
    <w:rsid w:val="003F2FA0"/>
    <w:rsid w:val="003F3697"/>
    <w:rsid w:val="003F560B"/>
    <w:rsid w:val="003F653F"/>
    <w:rsid w:val="004003B5"/>
    <w:rsid w:val="0040055E"/>
    <w:rsid w:val="004010C3"/>
    <w:rsid w:val="0040264C"/>
    <w:rsid w:val="00403607"/>
    <w:rsid w:val="00406238"/>
    <w:rsid w:val="0040752E"/>
    <w:rsid w:val="0041066D"/>
    <w:rsid w:val="0041093F"/>
    <w:rsid w:val="004110B6"/>
    <w:rsid w:val="004118CC"/>
    <w:rsid w:val="0041280B"/>
    <w:rsid w:val="00412E64"/>
    <w:rsid w:val="00413FFB"/>
    <w:rsid w:val="004141F2"/>
    <w:rsid w:val="00415229"/>
    <w:rsid w:val="00415AAB"/>
    <w:rsid w:val="00415B4A"/>
    <w:rsid w:val="004164BB"/>
    <w:rsid w:val="004168DC"/>
    <w:rsid w:val="0041729E"/>
    <w:rsid w:val="0042069D"/>
    <w:rsid w:val="00421AAF"/>
    <w:rsid w:val="0042442F"/>
    <w:rsid w:val="00424633"/>
    <w:rsid w:val="00424A20"/>
    <w:rsid w:val="00424E87"/>
    <w:rsid w:val="0042550B"/>
    <w:rsid w:val="00426CFD"/>
    <w:rsid w:val="00427031"/>
    <w:rsid w:val="004304EC"/>
    <w:rsid w:val="0043181C"/>
    <w:rsid w:val="004327E0"/>
    <w:rsid w:val="00432FA4"/>
    <w:rsid w:val="00433B67"/>
    <w:rsid w:val="00433DDE"/>
    <w:rsid w:val="004343A2"/>
    <w:rsid w:val="00434D98"/>
    <w:rsid w:val="00436A39"/>
    <w:rsid w:val="00436B47"/>
    <w:rsid w:val="00436B8C"/>
    <w:rsid w:val="004375B0"/>
    <w:rsid w:val="00437DBA"/>
    <w:rsid w:val="004404FE"/>
    <w:rsid w:val="00440D61"/>
    <w:rsid w:val="00440EC0"/>
    <w:rsid w:val="00443340"/>
    <w:rsid w:val="0044345B"/>
    <w:rsid w:val="00445B6D"/>
    <w:rsid w:val="004464EA"/>
    <w:rsid w:val="00446FCF"/>
    <w:rsid w:val="00450CF8"/>
    <w:rsid w:val="00451BA5"/>
    <w:rsid w:val="00452D36"/>
    <w:rsid w:val="004533CC"/>
    <w:rsid w:val="00453604"/>
    <w:rsid w:val="0045600B"/>
    <w:rsid w:val="00457D40"/>
    <w:rsid w:val="00460255"/>
    <w:rsid w:val="00460B98"/>
    <w:rsid w:val="00461F0D"/>
    <w:rsid w:val="00462598"/>
    <w:rsid w:val="00462B4D"/>
    <w:rsid w:val="00463250"/>
    <w:rsid w:val="004635F9"/>
    <w:rsid w:val="00463760"/>
    <w:rsid w:val="00463CFE"/>
    <w:rsid w:val="004647DD"/>
    <w:rsid w:val="00467918"/>
    <w:rsid w:val="004710EB"/>
    <w:rsid w:val="00471341"/>
    <w:rsid w:val="00471638"/>
    <w:rsid w:val="004717EF"/>
    <w:rsid w:val="0047193C"/>
    <w:rsid w:val="00474187"/>
    <w:rsid w:val="00474807"/>
    <w:rsid w:val="00474AE4"/>
    <w:rsid w:val="00474D78"/>
    <w:rsid w:val="00474D8D"/>
    <w:rsid w:val="00475561"/>
    <w:rsid w:val="00475AED"/>
    <w:rsid w:val="00475CA1"/>
    <w:rsid w:val="00476436"/>
    <w:rsid w:val="00476C0C"/>
    <w:rsid w:val="00477620"/>
    <w:rsid w:val="00477898"/>
    <w:rsid w:val="00481922"/>
    <w:rsid w:val="00481BD9"/>
    <w:rsid w:val="00482539"/>
    <w:rsid w:val="004828D9"/>
    <w:rsid w:val="00482AF7"/>
    <w:rsid w:val="00483FA3"/>
    <w:rsid w:val="00483FF0"/>
    <w:rsid w:val="00484ED7"/>
    <w:rsid w:val="00485F61"/>
    <w:rsid w:val="0048645F"/>
    <w:rsid w:val="00487B64"/>
    <w:rsid w:val="00490451"/>
    <w:rsid w:val="004908D5"/>
    <w:rsid w:val="00490A93"/>
    <w:rsid w:val="0049138D"/>
    <w:rsid w:val="00491E66"/>
    <w:rsid w:val="00492A59"/>
    <w:rsid w:val="00492F31"/>
    <w:rsid w:val="0049316E"/>
    <w:rsid w:val="004933C3"/>
    <w:rsid w:val="004937AE"/>
    <w:rsid w:val="00494621"/>
    <w:rsid w:val="00495D0E"/>
    <w:rsid w:val="00497186"/>
    <w:rsid w:val="00497FB6"/>
    <w:rsid w:val="004A1155"/>
    <w:rsid w:val="004A15A9"/>
    <w:rsid w:val="004A1CBA"/>
    <w:rsid w:val="004A1EE5"/>
    <w:rsid w:val="004A210C"/>
    <w:rsid w:val="004A2D05"/>
    <w:rsid w:val="004A5CF1"/>
    <w:rsid w:val="004A7F3C"/>
    <w:rsid w:val="004B0D9F"/>
    <w:rsid w:val="004B2041"/>
    <w:rsid w:val="004B27A8"/>
    <w:rsid w:val="004B27C6"/>
    <w:rsid w:val="004B4941"/>
    <w:rsid w:val="004B4B61"/>
    <w:rsid w:val="004B4C8C"/>
    <w:rsid w:val="004B596F"/>
    <w:rsid w:val="004B5EAA"/>
    <w:rsid w:val="004B6557"/>
    <w:rsid w:val="004B6BD3"/>
    <w:rsid w:val="004B6EE2"/>
    <w:rsid w:val="004B771B"/>
    <w:rsid w:val="004B7B9B"/>
    <w:rsid w:val="004C0141"/>
    <w:rsid w:val="004C5816"/>
    <w:rsid w:val="004C6E1C"/>
    <w:rsid w:val="004C7045"/>
    <w:rsid w:val="004C7848"/>
    <w:rsid w:val="004C7BCA"/>
    <w:rsid w:val="004C7C21"/>
    <w:rsid w:val="004D1359"/>
    <w:rsid w:val="004D17DE"/>
    <w:rsid w:val="004D1821"/>
    <w:rsid w:val="004D19E1"/>
    <w:rsid w:val="004D27F3"/>
    <w:rsid w:val="004D3B59"/>
    <w:rsid w:val="004D5856"/>
    <w:rsid w:val="004D60F6"/>
    <w:rsid w:val="004D68AA"/>
    <w:rsid w:val="004D69BA"/>
    <w:rsid w:val="004D6BCF"/>
    <w:rsid w:val="004D6C5F"/>
    <w:rsid w:val="004D79C3"/>
    <w:rsid w:val="004D7A20"/>
    <w:rsid w:val="004D7FA6"/>
    <w:rsid w:val="004E0188"/>
    <w:rsid w:val="004E0C4E"/>
    <w:rsid w:val="004E41F9"/>
    <w:rsid w:val="004E4F58"/>
    <w:rsid w:val="004E5498"/>
    <w:rsid w:val="004E56E9"/>
    <w:rsid w:val="004E58AF"/>
    <w:rsid w:val="004E5BC3"/>
    <w:rsid w:val="004E646C"/>
    <w:rsid w:val="004E6F6E"/>
    <w:rsid w:val="004E7838"/>
    <w:rsid w:val="004E7993"/>
    <w:rsid w:val="004E79C5"/>
    <w:rsid w:val="004E7C1B"/>
    <w:rsid w:val="004F110C"/>
    <w:rsid w:val="004F1476"/>
    <w:rsid w:val="004F167E"/>
    <w:rsid w:val="004F33FE"/>
    <w:rsid w:val="004F3850"/>
    <w:rsid w:val="004F5E3F"/>
    <w:rsid w:val="004F7559"/>
    <w:rsid w:val="005011B0"/>
    <w:rsid w:val="0050122C"/>
    <w:rsid w:val="0050129F"/>
    <w:rsid w:val="00501D02"/>
    <w:rsid w:val="00503CE3"/>
    <w:rsid w:val="00503DED"/>
    <w:rsid w:val="00505881"/>
    <w:rsid w:val="005072B0"/>
    <w:rsid w:val="00507B8A"/>
    <w:rsid w:val="00510CD0"/>
    <w:rsid w:val="0051105D"/>
    <w:rsid w:val="005119D3"/>
    <w:rsid w:val="00511B81"/>
    <w:rsid w:val="005129FF"/>
    <w:rsid w:val="005137C3"/>
    <w:rsid w:val="00514069"/>
    <w:rsid w:val="005142BB"/>
    <w:rsid w:val="00514D81"/>
    <w:rsid w:val="0051538B"/>
    <w:rsid w:val="005154D0"/>
    <w:rsid w:val="005156F8"/>
    <w:rsid w:val="005170C3"/>
    <w:rsid w:val="005179B3"/>
    <w:rsid w:val="0052089D"/>
    <w:rsid w:val="00520AE9"/>
    <w:rsid w:val="0052128E"/>
    <w:rsid w:val="005213E8"/>
    <w:rsid w:val="005222B6"/>
    <w:rsid w:val="005233F9"/>
    <w:rsid w:val="00523478"/>
    <w:rsid w:val="005244E1"/>
    <w:rsid w:val="005245C6"/>
    <w:rsid w:val="00524DB8"/>
    <w:rsid w:val="00524FB5"/>
    <w:rsid w:val="005250CE"/>
    <w:rsid w:val="005254FA"/>
    <w:rsid w:val="00525D70"/>
    <w:rsid w:val="00526092"/>
    <w:rsid w:val="00527125"/>
    <w:rsid w:val="00530803"/>
    <w:rsid w:val="00531583"/>
    <w:rsid w:val="00531A19"/>
    <w:rsid w:val="00532378"/>
    <w:rsid w:val="00532A6B"/>
    <w:rsid w:val="00533943"/>
    <w:rsid w:val="00533A34"/>
    <w:rsid w:val="00534207"/>
    <w:rsid w:val="005349E6"/>
    <w:rsid w:val="005358D9"/>
    <w:rsid w:val="0053694C"/>
    <w:rsid w:val="00540181"/>
    <w:rsid w:val="005403DA"/>
    <w:rsid w:val="00540443"/>
    <w:rsid w:val="0054053E"/>
    <w:rsid w:val="00542317"/>
    <w:rsid w:val="0054498A"/>
    <w:rsid w:val="00544D7B"/>
    <w:rsid w:val="00544F00"/>
    <w:rsid w:val="0054638C"/>
    <w:rsid w:val="00550A82"/>
    <w:rsid w:val="00550AB4"/>
    <w:rsid w:val="00551C80"/>
    <w:rsid w:val="00552D28"/>
    <w:rsid w:val="00552F1A"/>
    <w:rsid w:val="0055356D"/>
    <w:rsid w:val="005544FF"/>
    <w:rsid w:val="00554688"/>
    <w:rsid w:val="00555186"/>
    <w:rsid w:val="00555212"/>
    <w:rsid w:val="0055541A"/>
    <w:rsid w:val="00555D74"/>
    <w:rsid w:val="005560C2"/>
    <w:rsid w:val="0055647B"/>
    <w:rsid w:val="0055789B"/>
    <w:rsid w:val="00557AE9"/>
    <w:rsid w:val="00557D56"/>
    <w:rsid w:val="0056193E"/>
    <w:rsid w:val="00562229"/>
    <w:rsid w:val="00562DD8"/>
    <w:rsid w:val="00563BB5"/>
    <w:rsid w:val="00564409"/>
    <w:rsid w:val="005664CA"/>
    <w:rsid w:val="005664F1"/>
    <w:rsid w:val="00566BE9"/>
    <w:rsid w:val="0056708D"/>
    <w:rsid w:val="00567882"/>
    <w:rsid w:val="005702AA"/>
    <w:rsid w:val="005706DB"/>
    <w:rsid w:val="00571322"/>
    <w:rsid w:val="0057186F"/>
    <w:rsid w:val="00572691"/>
    <w:rsid w:val="005729E0"/>
    <w:rsid w:val="0057380D"/>
    <w:rsid w:val="0057400F"/>
    <w:rsid w:val="0057470B"/>
    <w:rsid w:val="00575AA6"/>
    <w:rsid w:val="00575C4B"/>
    <w:rsid w:val="005771DB"/>
    <w:rsid w:val="00577B8B"/>
    <w:rsid w:val="00580771"/>
    <w:rsid w:val="00580AB0"/>
    <w:rsid w:val="00580AE0"/>
    <w:rsid w:val="00580FCA"/>
    <w:rsid w:val="005815EC"/>
    <w:rsid w:val="00581FEC"/>
    <w:rsid w:val="00583943"/>
    <w:rsid w:val="00584460"/>
    <w:rsid w:val="00584598"/>
    <w:rsid w:val="005847F0"/>
    <w:rsid w:val="00584981"/>
    <w:rsid w:val="005849E1"/>
    <w:rsid w:val="00584E54"/>
    <w:rsid w:val="005869AB"/>
    <w:rsid w:val="00590BBB"/>
    <w:rsid w:val="00591621"/>
    <w:rsid w:val="00592118"/>
    <w:rsid w:val="00592701"/>
    <w:rsid w:val="0059282C"/>
    <w:rsid w:val="00592AD2"/>
    <w:rsid w:val="00592B7C"/>
    <w:rsid w:val="00594010"/>
    <w:rsid w:val="005943A1"/>
    <w:rsid w:val="005945D3"/>
    <w:rsid w:val="00594F15"/>
    <w:rsid w:val="0059539B"/>
    <w:rsid w:val="00595FF0"/>
    <w:rsid w:val="00596583"/>
    <w:rsid w:val="0059714C"/>
    <w:rsid w:val="005975EF"/>
    <w:rsid w:val="00597AC8"/>
    <w:rsid w:val="005A016B"/>
    <w:rsid w:val="005A0794"/>
    <w:rsid w:val="005A0C07"/>
    <w:rsid w:val="005A105A"/>
    <w:rsid w:val="005A10C4"/>
    <w:rsid w:val="005A24A7"/>
    <w:rsid w:val="005A269B"/>
    <w:rsid w:val="005A279D"/>
    <w:rsid w:val="005A2BBD"/>
    <w:rsid w:val="005A4222"/>
    <w:rsid w:val="005A4D80"/>
    <w:rsid w:val="005A7B46"/>
    <w:rsid w:val="005B00E2"/>
    <w:rsid w:val="005B0232"/>
    <w:rsid w:val="005B0B6D"/>
    <w:rsid w:val="005B0D9D"/>
    <w:rsid w:val="005B135B"/>
    <w:rsid w:val="005B2DB0"/>
    <w:rsid w:val="005B54A8"/>
    <w:rsid w:val="005B6637"/>
    <w:rsid w:val="005B670C"/>
    <w:rsid w:val="005B6E69"/>
    <w:rsid w:val="005B7CE7"/>
    <w:rsid w:val="005C01F0"/>
    <w:rsid w:val="005C0AAE"/>
    <w:rsid w:val="005C1DD9"/>
    <w:rsid w:val="005C469F"/>
    <w:rsid w:val="005C6076"/>
    <w:rsid w:val="005C6E98"/>
    <w:rsid w:val="005C7733"/>
    <w:rsid w:val="005D025E"/>
    <w:rsid w:val="005D1356"/>
    <w:rsid w:val="005D26AE"/>
    <w:rsid w:val="005D27A3"/>
    <w:rsid w:val="005D424A"/>
    <w:rsid w:val="005D4344"/>
    <w:rsid w:val="005D4FDE"/>
    <w:rsid w:val="005D5E2A"/>
    <w:rsid w:val="005D6249"/>
    <w:rsid w:val="005D7343"/>
    <w:rsid w:val="005D7564"/>
    <w:rsid w:val="005E005F"/>
    <w:rsid w:val="005E049E"/>
    <w:rsid w:val="005E11B9"/>
    <w:rsid w:val="005E11F9"/>
    <w:rsid w:val="005E1965"/>
    <w:rsid w:val="005E1CBD"/>
    <w:rsid w:val="005E2926"/>
    <w:rsid w:val="005E3485"/>
    <w:rsid w:val="005E3722"/>
    <w:rsid w:val="005E37E9"/>
    <w:rsid w:val="005E3AD4"/>
    <w:rsid w:val="005E3C57"/>
    <w:rsid w:val="005E48E6"/>
    <w:rsid w:val="005E58CE"/>
    <w:rsid w:val="005E5DA5"/>
    <w:rsid w:val="005E6406"/>
    <w:rsid w:val="005E7741"/>
    <w:rsid w:val="005F06B5"/>
    <w:rsid w:val="005F06B7"/>
    <w:rsid w:val="005F07DA"/>
    <w:rsid w:val="005F3A78"/>
    <w:rsid w:val="005F628F"/>
    <w:rsid w:val="005F68E0"/>
    <w:rsid w:val="005F7A11"/>
    <w:rsid w:val="005F7A9A"/>
    <w:rsid w:val="005F7C3F"/>
    <w:rsid w:val="0060035B"/>
    <w:rsid w:val="00600B8A"/>
    <w:rsid w:val="0060177E"/>
    <w:rsid w:val="00602BB9"/>
    <w:rsid w:val="006036A2"/>
    <w:rsid w:val="006038FE"/>
    <w:rsid w:val="00603C30"/>
    <w:rsid w:val="00603DDF"/>
    <w:rsid w:val="00606523"/>
    <w:rsid w:val="0061004D"/>
    <w:rsid w:val="0061075F"/>
    <w:rsid w:val="006122D9"/>
    <w:rsid w:val="0061350A"/>
    <w:rsid w:val="0061403E"/>
    <w:rsid w:val="0061457F"/>
    <w:rsid w:val="0061469A"/>
    <w:rsid w:val="0061574A"/>
    <w:rsid w:val="0061665E"/>
    <w:rsid w:val="00616BE0"/>
    <w:rsid w:val="00617290"/>
    <w:rsid w:val="0061779C"/>
    <w:rsid w:val="00620181"/>
    <w:rsid w:val="006214B8"/>
    <w:rsid w:val="006216B6"/>
    <w:rsid w:val="006216C4"/>
    <w:rsid w:val="00623005"/>
    <w:rsid w:val="0062315E"/>
    <w:rsid w:val="00624D8D"/>
    <w:rsid w:val="0062538F"/>
    <w:rsid w:val="00625F65"/>
    <w:rsid w:val="006264F2"/>
    <w:rsid w:val="00626C4E"/>
    <w:rsid w:val="00630798"/>
    <w:rsid w:val="006315BF"/>
    <w:rsid w:val="00631F9C"/>
    <w:rsid w:val="006335A4"/>
    <w:rsid w:val="00634960"/>
    <w:rsid w:val="00634EDD"/>
    <w:rsid w:val="006368D0"/>
    <w:rsid w:val="00636F0F"/>
    <w:rsid w:val="00637137"/>
    <w:rsid w:val="00637534"/>
    <w:rsid w:val="006375B6"/>
    <w:rsid w:val="00637D44"/>
    <w:rsid w:val="0064075C"/>
    <w:rsid w:val="0064116D"/>
    <w:rsid w:val="00641A89"/>
    <w:rsid w:val="006425B8"/>
    <w:rsid w:val="006441CA"/>
    <w:rsid w:val="00644FAF"/>
    <w:rsid w:val="00645950"/>
    <w:rsid w:val="00645EAE"/>
    <w:rsid w:val="006464B6"/>
    <w:rsid w:val="00650D03"/>
    <w:rsid w:val="0065147E"/>
    <w:rsid w:val="006515F6"/>
    <w:rsid w:val="00651910"/>
    <w:rsid w:val="00651D4D"/>
    <w:rsid w:val="00652056"/>
    <w:rsid w:val="00652C9B"/>
    <w:rsid w:val="00654363"/>
    <w:rsid w:val="00654602"/>
    <w:rsid w:val="00654706"/>
    <w:rsid w:val="00654B5E"/>
    <w:rsid w:val="00655159"/>
    <w:rsid w:val="006574A0"/>
    <w:rsid w:val="00657976"/>
    <w:rsid w:val="00661050"/>
    <w:rsid w:val="0066184F"/>
    <w:rsid w:val="00662061"/>
    <w:rsid w:val="0066223E"/>
    <w:rsid w:val="00663292"/>
    <w:rsid w:val="00663710"/>
    <w:rsid w:val="0066556A"/>
    <w:rsid w:val="0066676C"/>
    <w:rsid w:val="00666CF5"/>
    <w:rsid w:val="0066729C"/>
    <w:rsid w:val="006677C9"/>
    <w:rsid w:val="00670511"/>
    <w:rsid w:val="006708E6"/>
    <w:rsid w:val="00671757"/>
    <w:rsid w:val="00672A0C"/>
    <w:rsid w:val="00673908"/>
    <w:rsid w:val="00674189"/>
    <w:rsid w:val="00674DE1"/>
    <w:rsid w:val="00675592"/>
    <w:rsid w:val="00676C30"/>
    <w:rsid w:val="00676CA9"/>
    <w:rsid w:val="0067716E"/>
    <w:rsid w:val="00677361"/>
    <w:rsid w:val="00677492"/>
    <w:rsid w:val="0068054A"/>
    <w:rsid w:val="00680B69"/>
    <w:rsid w:val="00680E8D"/>
    <w:rsid w:val="00682B5C"/>
    <w:rsid w:val="00683C5B"/>
    <w:rsid w:val="00684EB9"/>
    <w:rsid w:val="00684F99"/>
    <w:rsid w:val="00686277"/>
    <w:rsid w:val="006867D1"/>
    <w:rsid w:val="00691793"/>
    <w:rsid w:val="00691AE0"/>
    <w:rsid w:val="00692B32"/>
    <w:rsid w:val="00694EFA"/>
    <w:rsid w:val="006954F5"/>
    <w:rsid w:val="006957D2"/>
    <w:rsid w:val="00696466"/>
    <w:rsid w:val="0069685A"/>
    <w:rsid w:val="00696F72"/>
    <w:rsid w:val="00697216"/>
    <w:rsid w:val="0069798B"/>
    <w:rsid w:val="006A0D05"/>
    <w:rsid w:val="006A0D5C"/>
    <w:rsid w:val="006A0D8B"/>
    <w:rsid w:val="006A1C32"/>
    <w:rsid w:val="006A2240"/>
    <w:rsid w:val="006A2FD5"/>
    <w:rsid w:val="006A3365"/>
    <w:rsid w:val="006A3BD3"/>
    <w:rsid w:val="006A79FF"/>
    <w:rsid w:val="006B0BE4"/>
    <w:rsid w:val="006B1BD3"/>
    <w:rsid w:val="006B2325"/>
    <w:rsid w:val="006B241C"/>
    <w:rsid w:val="006B25E6"/>
    <w:rsid w:val="006B2EB5"/>
    <w:rsid w:val="006B3842"/>
    <w:rsid w:val="006B390A"/>
    <w:rsid w:val="006B45F0"/>
    <w:rsid w:val="006B4A0C"/>
    <w:rsid w:val="006B64C7"/>
    <w:rsid w:val="006B690B"/>
    <w:rsid w:val="006B6FC2"/>
    <w:rsid w:val="006B7376"/>
    <w:rsid w:val="006C0009"/>
    <w:rsid w:val="006C0429"/>
    <w:rsid w:val="006C125E"/>
    <w:rsid w:val="006C2BCB"/>
    <w:rsid w:val="006C3A81"/>
    <w:rsid w:val="006C42F3"/>
    <w:rsid w:val="006C5B65"/>
    <w:rsid w:val="006C6360"/>
    <w:rsid w:val="006C6850"/>
    <w:rsid w:val="006C6DAF"/>
    <w:rsid w:val="006C6E0A"/>
    <w:rsid w:val="006C733A"/>
    <w:rsid w:val="006C79CE"/>
    <w:rsid w:val="006C79DB"/>
    <w:rsid w:val="006C7E7D"/>
    <w:rsid w:val="006D0FE4"/>
    <w:rsid w:val="006D13F5"/>
    <w:rsid w:val="006D16AB"/>
    <w:rsid w:val="006D17DF"/>
    <w:rsid w:val="006D1AC7"/>
    <w:rsid w:val="006D1B98"/>
    <w:rsid w:val="006D24CE"/>
    <w:rsid w:val="006D26B8"/>
    <w:rsid w:val="006D2E01"/>
    <w:rsid w:val="006D423D"/>
    <w:rsid w:val="006D4599"/>
    <w:rsid w:val="006D5CE6"/>
    <w:rsid w:val="006D6F4F"/>
    <w:rsid w:val="006D7503"/>
    <w:rsid w:val="006D76DD"/>
    <w:rsid w:val="006E0D5C"/>
    <w:rsid w:val="006E1C3F"/>
    <w:rsid w:val="006E2D68"/>
    <w:rsid w:val="006E347B"/>
    <w:rsid w:val="006E4BF3"/>
    <w:rsid w:val="006E4CE2"/>
    <w:rsid w:val="006E4EAD"/>
    <w:rsid w:val="006E528B"/>
    <w:rsid w:val="006E5586"/>
    <w:rsid w:val="006E55ED"/>
    <w:rsid w:val="006E651C"/>
    <w:rsid w:val="006E6ABB"/>
    <w:rsid w:val="006E70F3"/>
    <w:rsid w:val="006E7B68"/>
    <w:rsid w:val="006F07C3"/>
    <w:rsid w:val="006F219E"/>
    <w:rsid w:val="006F3305"/>
    <w:rsid w:val="006F484A"/>
    <w:rsid w:val="006F548B"/>
    <w:rsid w:val="006F5EB7"/>
    <w:rsid w:val="006F6794"/>
    <w:rsid w:val="006F7077"/>
    <w:rsid w:val="006F7A72"/>
    <w:rsid w:val="006F7AE7"/>
    <w:rsid w:val="00700D15"/>
    <w:rsid w:val="00701FE3"/>
    <w:rsid w:val="00702BAF"/>
    <w:rsid w:val="0070389B"/>
    <w:rsid w:val="00703966"/>
    <w:rsid w:val="00705B7A"/>
    <w:rsid w:val="00706EE7"/>
    <w:rsid w:val="00710A5B"/>
    <w:rsid w:val="00711752"/>
    <w:rsid w:val="00711EBD"/>
    <w:rsid w:val="00712E0C"/>
    <w:rsid w:val="00712E59"/>
    <w:rsid w:val="00714255"/>
    <w:rsid w:val="007202B0"/>
    <w:rsid w:val="00721507"/>
    <w:rsid w:val="00723C33"/>
    <w:rsid w:val="00724A30"/>
    <w:rsid w:val="00725415"/>
    <w:rsid w:val="007269E1"/>
    <w:rsid w:val="00726E31"/>
    <w:rsid w:val="0073145F"/>
    <w:rsid w:val="007320AC"/>
    <w:rsid w:val="007325C9"/>
    <w:rsid w:val="0073302C"/>
    <w:rsid w:val="007330FF"/>
    <w:rsid w:val="007332F8"/>
    <w:rsid w:val="007340B5"/>
    <w:rsid w:val="007344C5"/>
    <w:rsid w:val="00735592"/>
    <w:rsid w:val="00736AA8"/>
    <w:rsid w:val="00736AE4"/>
    <w:rsid w:val="00737236"/>
    <w:rsid w:val="007375A3"/>
    <w:rsid w:val="0073797A"/>
    <w:rsid w:val="00737BB4"/>
    <w:rsid w:val="00737C0B"/>
    <w:rsid w:val="00741825"/>
    <w:rsid w:val="00741ABC"/>
    <w:rsid w:val="00743615"/>
    <w:rsid w:val="007439A1"/>
    <w:rsid w:val="00744C84"/>
    <w:rsid w:val="007452E1"/>
    <w:rsid w:val="007455C4"/>
    <w:rsid w:val="00745B03"/>
    <w:rsid w:val="00745B0F"/>
    <w:rsid w:val="00745B28"/>
    <w:rsid w:val="0074635A"/>
    <w:rsid w:val="00746434"/>
    <w:rsid w:val="00746781"/>
    <w:rsid w:val="007502D7"/>
    <w:rsid w:val="007507A4"/>
    <w:rsid w:val="00753306"/>
    <w:rsid w:val="0075356E"/>
    <w:rsid w:val="0075383F"/>
    <w:rsid w:val="00753F9F"/>
    <w:rsid w:val="007548F2"/>
    <w:rsid w:val="00756E8D"/>
    <w:rsid w:val="00757771"/>
    <w:rsid w:val="00760435"/>
    <w:rsid w:val="007612AA"/>
    <w:rsid w:val="0076249E"/>
    <w:rsid w:val="00762CF6"/>
    <w:rsid w:val="007637DC"/>
    <w:rsid w:val="007641EB"/>
    <w:rsid w:val="00764C55"/>
    <w:rsid w:val="00765847"/>
    <w:rsid w:val="007658F8"/>
    <w:rsid w:val="00766187"/>
    <w:rsid w:val="007671D7"/>
    <w:rsid w:val="00767A6D"/>
    <w:rsid w:val="00770F6A"/>
    <w:rsid w:val="0077360B"/>
    <w:rsid w:val="0077404C"/>
    <w:rsid w:val="00774941"/>
    <w:rsid w:val="00774B29"/>
    <w:rsid w:val="00774C77"/>
    <w:rsid w:val="00774D43"/>
    <w:rsid w:val="00775937"/>
    <w:rsid w:val="00775E07"/>
    <w:rsid w:val="0077636D"/>
    <w:rsid w:val="00776DD4"/>
    <w:rsid w:val="00780B7E"/>
    <w:rsid w:val="007825B7"/>
    <w:rsid w:val="00782A2C"/>
    <w:rsid w:val="007841B3"/>
    <w:rsid w:val="0078512B"/>
    <w:rsid w:val="00785BB7"/>
    <w:rsid w:val="0078704E"/>
    <w:rsid w:val="0078778D"/>
    <w:rsid w:val="00787912"/>
    <w:rsid w:val="00787F09"/>
    <w:rsid w:val="007931DD"/>
    <w:rsid w:val="007937F4"/>
    <w:rsid w:val="00793B8B"/>
    <w:rsid w:val="00793CF7"/>
    <w:rsid w:val="0079406E"/>
    <w:rsid w:val="007963A2"/>
    <w:rsid w:val="00797547"/>
    <w:rsid w:val="007978DA"/>
    <w:rsid w:val="007A070C"/>
    <w:rsid w:val="007A0757"/>
    <w:rsid w:val="007A0D09"/>
    <w:rsid w:val="007A2DFC"/>
    <w:rsid w:val="007A3002"/>
    <w:rsid w:val="007A53C1"/>
    <w:rsid w:val="007A698D"/>
    <w:rsid w:val="007A770F"/>
    <w:rsid w:val="007A7902"/>
    <w:rsid w:val="007A7B37"/>
    <w:rsid w:val="007A7DA5"/>
    <w:rsid w:val="007A7F90"/>
    <w:rsid w:val="007B1069"/>
    <w:rsid w:val="007B186E"/>
    <w:rsid w:val="007B1FC8"/>
    <w:rsid w:val="007B2417"/>
    <w:rsid w:val="007B24DA"/>
    <w:rsid w:val="007B2F17"/>
    <w:rsid w:val="007B483C"/>
    <w:rsid w:val="007B5458"/>
    <w:rsid w:val="007B55FF"/>
    <w:rsid w:val="007B5D15"/>
    <w:rsid w:val="007B5DF5"/>
    <w:rsid w:val="007B732C"/>
    <w:rsid w:val="007C016C"/>
    <w:rsid w:val="007C024B"/>
    <w:rsid w:val="007C0843"/>
    <w:rsid w:val="007C12BD"/>
    <w:rsid w:val="007C20C7"/>
    <w:rsid w:val="007C2E39"/>
    <w:rsid w:val="007C3C81"/>
    <w:rsid w:val="007C4A2D"/>
    <w:rsid w:val="007C4EEE"/>
    <w:rsid w:val="007C5981"/>
    <w:rsid w:val="007C6139"/>
    <w:rsid w:val="007C6EEB"/>
    <w:rsid w:val="007C7BC7"/>
    <w:rsid w:val="007C7CC1"/>
    <w:rsid w:val="007D02C9"/>
    <w:rsid w:val="007D13E0"/>
    <w:rsid w:val="007D1FCB"/>
    <w:rsid w:val="007D2952"/>
    <w:rsid w:val="007D29D3"/>
    <w:rsid w:val="007D2CE9"/>
    <w:rsid w:val="007D3447"/>
    <w:rsid w:val="007D42A5"/>
    <w:rsid w:val="007D4706"/>
    <w:rsid w:val="007D5A70"/>
    <w:rsid w:val="007D5CF6"/>
    <w:rsid w:val="007D62F5"/>
    <w:rsid w:val="007D6A35"/>
    <w:rsid w:val="007D7758"/>
    <w:rsid w:val="007D775D"/>
    <w:rsid w:val="007D7C86"/>
    <w:rsid w:val="007D7E34"/>
    <w:rsid w:val="007E2179"/>
    <w:rsid w:val="007E24D8"/>
    <w:rsid w:val="007E3915"/>
    <w:rsid w:val="007E4CF7"/>
    <w:rsid w:val="007E6503"/>
    <w:rsid w:val="007E6F86"/>
    <w:rsid w:val="007E7FD2"/>
    <w:rsid w:val="007F036D"/>
    <w:rsid w:val="007F1696"/>
    <w:rsid w:val="007F24A9"/>
    <w:rsid w:val="007F2B28"/>
    <w:rsid w:val="007F306D"/>
    <w:rsid w:val="007F4E50"/>
    <w:rsid w:val="007F58F6"/>
    <w:rsid w:val="00802F7B"/>
    <w:rsid w:val="008042DB"/>
    <w:rsid w:val="00804CFB"/>
    <w:rsid w:val="008055D8"/>
    <w:rsid w:val="008060E7"/>
    <w:rsid w:val="00806170"/>
    <w:rsid w:val="00806B4B"/>
    <w:rsid w:val="00806CF4"/>
    <w:rsid w:val="00806EE0"/>
    <w:rsid w:val="008072DE"/>
    <w:rsid w:val="00810281"/>
    <w:rsid w:val="00810616"/>
    <w:rsid w:val="0081169E"/>
    <w:rsid w:val="0081206A"/>
    <w:rsid w:val="00812D35"/>
    <w:rsid w:val="008131F7"/>
    <w:rsid w:val="00814248"/>
    <w:rsid w:val="00814450"/>
    <w:rsid w:val="00815B54"/>
    <w:rsid w:val="008163EF"/>
    <w:rsid w:val="00816AE7"/>
    <w:rsid w:val="008170D1"/>
    <w:rsid w:val="008171B6"/>
    <w:rsid w:val="0082094A"/>
    <w:rsid w:val="008211B1"/>
    <w:rsid w:val="00825844"/>
    <w:rsid w:val="00825DD9"/>
    <w:rsid w:val="00825E9F"/>
    <w:rsid w:val="00826008"/>
    <w:rsid w:val="0082620B"/>
    <w:rsid w:val="0082712A"/>
    <w:rsid w:val="00827144"/>
    <w:rsid w:val="0083020A"/>
    <w:rsid w:val="008328E6"/>
    <w:rsid w:val="00833D3D"/>
    <w:rsid w:val="0083479E"/>
    <w:rsid w:val="00834E19"/>
    <w:rsid w:val="008350BC"/>
    <w:rsid w:val="00835B44"/>
    <w:rsid w:val="0083618E"/>
    <w:rsid w:val="00837300"/>
    <w:rsid w:val="008404C2"/>
    <w:rsid w:val="00843135"/>
    <w:rsid w:val="008433CE"/>
    <w:rsid w:val="008444D8"/>
    <w:rsid w:val="00845503"/>
    <w:rsid w:val="0084637C"/>
    <w:rsid w:val="00851533"/>
    <w:rsid w:val="00854AD7"/>
    <w:rsid w:val="008557C2"/>
    <w:rsid w:val="00855868"/>
    <w:rsid w:val="0085643D"/>
    <w:rsid w:val="00857834"/>
    <w:rsid w:val="008605D6"/>
    <w:rsid w:val="00860663"/>
    <w:rsid w:val="008613B6"/>
    <w:rsid w:val="00862446"/>
    <w:rsid w:val="00862AAD"/>
    <w:rsid w:val="0086319B"/>
    <w:rsid w:val="00863EA6"/>
    <w:rsid w:val="00864AE1"/>
    <w:rsid w:val="00864D05"/>
    <w:rsid w:val="00865AA9"/>
    <w:rsid w:val="00867FF2"/>
    <w:rsid w:val="008705C1"/>
    <w:rsid w:val="00871C27"/>
    <w:rsid w:val="0087231E"/>
    <w:rsid w:val="008723DD"/>
    <w:rsid w:val="0087275C"/>
    <w:rsid w:val="0087547C"/>
    <w:rsid w:val="00875730"/>
    <w:rsid w:val="008761B9"/>
    <w:rsid w:val="00876493"/>
    <w:rsid w:val="00876B03"/>
    <w:rsid w:val="00877249"/>
    <w:rsid w:val="00877BD0"/>
    <w:rsid w:val="00880785"/>
    <w:rsid w:val="008814B0"/>
    <w:rsid w:val="00881E82"/>
    <w:rsid w:val="00885121"/>
    <w:rsid w:val="008855EB"/>
    <w:rsid w:val="008858F3"/>
    <w:rsid w:val="00886B6C"/>
    <w:rsid w:val="00886E03"/>
    <w:rsid w:val="0088711A"/>
    <w:rsid w:val="008875FB"/>
    <w:rsid w:val="00890434"/>
    <w:rsid w:val="00890D2B"/>
    <w:rsid w:val="008911D8"/>
    <w:rsid w:val="008912F5"/>
    <w:rsid w:val="00892CE4"/>
    <w:rsid w:val="00892F95"/>
    <w:rsid w:val="008931B3"/>
    <w:rsid w:val="008932A1"/>
    <w:rsid w:val="00893999"/>
    <w:rsid w:val="0089402D"/>
    <w:rsid w:val="00894568"/>
    <w:rsid w:val="008947FA"/>
    <w:rsid w:val="0089484D"/>
    <w:rsid w:val="008948F2"/>
    <w:rsid w:val="008949EA"/>
    <w:rsid w:val="0089502C"/>
    <w:rsid w:val="00895068"/>
    <w:rsid w:val="0089571E"/>
    <w:rsid w:val="0089605E"/>
    <w:rsid w:val="008961C5"/>
    <w:rsid w:val="00897092"/>
    <w:rsid w:val="008970FB"/>
    <w:rsid w:val="0089745A"/>
    <w:rsid w:val="008A05DA"/>
    <w:rsid w:val="008A0DD6"/>
    <w:rsid w:val="008A18A5"/>
    <w:rsid w:val="008A190E"/>
    <w:rsid w:val="008A3158"/>
    <w:rsid w:val="008A32F3"/>
    <w:rsid w:val="008A41B4"/>
    <w:rsid w:val="008A5550"/>
    <w:rsid w:val="008A5CE3"/>
    <w:rsid w:val="008A614B"/>
    <w:rsid w:val="008A64CE"/>
    <w:rsid w:val="008A73C2"/>
    <w:rsid w:val="008A7852"/>
    <w:rsid w:val="008B031E"/>
    <w:rsid w:val="008B0C48"/>
    <w:rsid w:val="008B1252"/>
    <w:rsid w:val="008B1C58"/>
    <w:rsid w:val="008B1F98"/>
    <w:rsid w:val="008B26E0"/>
    <w:rsid w:val="008B30D2"/>
    <w:rsid w:val="008B399D"/>
    <w:rsid w:val="008B3EF9"/>
    <w:rsid w:val="008B54BB"/>
    <w:rsid w:val="008B579A"/>
    <w:rsid w:val="008B6175"/>
    <w:rsid w:val="008B67D8"/>
    <w:rsid w:val="008B70A4"/>
    <w:rsid w:val="008B7D0A"/>
    <w:rsid w:val="008C140B"/>
    <w:rsid w:val="008C166A"/>
    <w:rsid w:val="008C17C1"/>
    <w:rsid w:val="008C3FCF"/>
    <w:rsid w:val="008C4AC4"/>
    <w:rsid w:val="008C77BF"/>
    <w:rsid w:val="008C7863"/>
    <w:rsid w:val="008D16E9"/>
    <w:rsid w:val="008D1828"/>
    <w:rsid w:val="008D2F4E"/>
    <w:rsid w:val="008D318B"/>
    <w:rsid w:val="008D3458"/>
    <w:rsid w:val="008D3C08"/>
    <w:rsid w:val="008D3C85"/>
    <w:rsid w:val="008D5074"/>
    <w:rsid w:val="008D5585"/>
    <w:rsid w:val="008D5A55"/>
    <w:rsid w:val="008D5BE3"/>
    <w:rsid w:val="008D769F"/>
    <w:rsid w:val="008E2038"/>
    <w:rsid w:val="008E222C"/>
    <w:rsid w:val="008E4F47"/>
    <w:rsid w:val="008E575F"/>
    <w:rsid w:val="008E590D"/>
    <w:rsid w:val="008E5A12"/>
    <w:rsid w:val="008E5FD7"/>
    <w:rsid w:val="008E68D0"/>
    <w:rsid w:val="008E6960"/>
    <w:rsid w:val="008F0F3E"/>
    <w:rsid w:val="008F1206"/>
    <w:rsid w:val="008F294B"/>
    <w:rsid w:val="008F2E06"/>
    <w:rsid w:val="008F30C3"/>
    <w:rsid w:val="008F3362"/>
    <w:rsid w:val="008F3A69"/>
    <w:rsid w:val="008F4134"/>
    <w:rsid w:val="008F5D52"/>
    <w:rsid w:val="008F6DEC"/>
    <w:rsid w:val="008F79A9"/>
    <w:rsid w:val="008F7D22"/>
    <w:rsid w:val="009002E1"/>
    <w:rsid w:val="009008D1"/>
    <w:rsid w:val="00902162"/>
    <w:rsid w:val="00902612"/>
    <w:rsid w:val="00903A4A"/>
    <w:rsid w:val="00904309"/>
    <w:rsid w:val="00905256"/>
    <w:rsid w:val="0090649E"/>
    <w:rsid w:val="00907301"/>
    <w:rsid w:val="0091019A"/>
    <w:rsid w:val="0091089D"/>
    <w:rsid w:val="00911BC0"/>
    <w:rsid w:val="0091200F"/>
    <w:rsid w:val="0091267D"/>
    <w:rsid w:val="0091354C"/>
    <w:rsid w:val="009158BA"/>
    <w:rsid w:val="00916B04"/>
    <w:rsid w:val="00916F80"/>
    <w:rsid w:val="0092058D"/>
    <w:rsid w:val="0092133D"/>
    <w:rsid w:val="00921DEF"/>
    <w:rsid w:val="009248DA"/>
    <w:rsid w:val="00925C67"/>
    <w:rsid w:val="009270E1"/>
    <w:rsid w:val="009271EC"/>
    <w:rsid w:val="009277E6"/>
    <w:rsid w:val="00927AD7"/>
    <w:rsid w:val="009300E1"/>
    <w:rsid w:val="0093040C"/>
    <w:rsid w:val="0093172D"/>
    <w:rsid w:val="00931960"/>
    <w:rsid w:val="00931F60"/>
    <w:rsid w:val="00932B0B"/>
    <w:rsid w:val="00932C38"/>
    <w:rsid w:val="00933B58"/>
    <w:rsid w:val="00934305"/>
    <w:rsid w:val="0093439D"/>
    <w:rsid w:val="00934D7E"/>
    <w:rsid w:val="00935116"/>
    <w:rsid w:val="009354C2"/>
    <w:rsid w:val="00935974"/>
    <w:rsid w:val="00935ABD"/>
    <w:rsid w:val="00935C1E"/>
    <w:rsid w:val="00935C50"/>
    <w:rsid w:val="00937771"/>
    <w:rsid w:val="0093784A"/>
    <w:rsid w:val="00937E1A"/>
    <w:rsid w:val="00940342"/>
    <w:rsid w:val="00941120"/>
    <w:rsid w:val="009419C4"/>
    <w:rsid w:val="00942050"/>
    <w:rsid w:val="009435A9"/>
    <w:rsid w:val="009441A1"/>
    <w:rsid w:val="009447B7"/>
    <w:rsid w:val="009447E5"/>
    <w:rsid w:val="00946F6A"/>
    <w:rsid w:val="00947755"/>
    <w:rsid w:val="009526AA"/>
    <w:rsid w:val="00953932"/>
    <w:rsid w:val="00956167"/>
    <w:rsid w:val="009563D4"/>
    <w:rsid w:val="00956816"/>
    <w:rsid w:val="00957816"/>
    <w:rsid w:val="00957D53"/>
    <w:rsid w:val="00961542"/>
    <w:rsid w:val="00962486"/>
    <w:rsid w:val="00962777"/>
    <w:rsid w:val="0096428A"/>
    <w:rsid w:val="00964298"/>
    <w:rsid w:val="00964D5D"/>
    <w:rsid w:val="009678CA"/>
    <w:rsid w:val="00970ECA"/>
    <w:rsid w:val="009725B0"/>
    <w:rsid w:val="009734CC"/>
    <w:rsid w:val="00974E12"/>
    <w:rsid w:val="009760FC"/>
    <w:rsid w:val="009777B9"/>
    <w:rsid w:val="009777FE"/>
    <w:rsid w:val="0097789F"/>
    <w:rsid w:val="00981400"/>
    <w:rsid w:val="009823F7"/>
    <w:rsid w:val="00982C38"/>
    <w:rsid w:val="00983718"/>
    <w:rsid w:val="009837C6"/>
    <w:rsid w:val="00984826"/>
    <w:rsid w:val="00984845"/>
    <w:rsid w:val="00985045"/>
    <w:rsid w:val="00986B91"/>
    <w:rsid w:val="009873CE"/>
    <w:rsid w:val="009876E9"/>
    <w:rsid w:val="00987D51"/>
    <w:rsid w:val="00991855"/>
    <w:rsid w:val="009943F8"/>
    <w:rsid w:val="00994B04"/>
    <w:rsid w:val="00995033"/>
    <w:rsid w:val="009960AB"/>
    <w:rsid w:val="0099618C"/>
    <w:rsid w:val="009A0E71"/>
    <w:rsid w:val="009A1DB6"/>
    <w:rsid w:val="009A2002"/>
    <w:rsid w:val="009A214D"/>
    <w:rsid w:val="009A2419"/>
    <w:rsid w:val="009A321C"/>
    <w:rsid w:val="009A372A"/>
    <w:rsid w:val="009A38AF"/>
    <w:rsid w:val="009A3D43"/>
    <w:rsid w:val="009A4B02"/>
    <w:rsid w:val="009A53C2"/>
    <w:rsid w:val="009A5882"/>
    <w:rsid w:val="009A7A64"/>
    <w:rsid w:val="009B2191"/>
    <w:rsid w:val="009B28EA"/>
    <w:rsid w:val="009B2CAB"/>
    <w:rsid w:val="009B377B"/>
    <w:rsid w:val="009B4424"/>
    <w:rsid w:val="009B4664"/>
    <w:rsid w:val="009B4E2E"/>
    <w:rsid w:val="009B5466"/>
    <w:rsid w:val="009B67EC"/>
    <w:rsid w:val="009B6C99"/>
    <w:rsid w:val="009C0314"/>
    <w:rsid w:val="009C05AE"/>
    <w:rsid w:val="009C1541"/>
    <w:rsid w:val="009C1D06"/>
    <w:rsid w:val="009C2328"/>
    <w:rsid w:val="009C266F"/>
    <w:rsid w:val="009C26E4"/>
    <w:rsid w:val="009C2A24"/>
    <w:rsid w:val="009C2A9F"/>
    <w:rsid w:val="009C339C"/>
    <w:rsid w:val="009C4998"/>
    <w:rsid w:val="009C54A0"/>
    <w:rsid w:val="009C60E7"/>
    <w:rsid w:val="009D0B9C"/>
    <w:rsid w:val="009D226B"/>
    <w:rsid w:val="009D29C4"/>
    <w:rsid w:val="009D2DC9"/>
    <w:rsid w:val="009D3741"/>
    <w:rsid w:val="009D3C66"/>
    <w:rsid w:val="009D4CC3"/>
    <w:rsid w:val="009D605B"/>
    <w:rsid w:val="009D6214"/>
    <w:rsid w:val="009D6718"/>
    <w:rsid w:val="009D78B0"/>
    <w:rsid w:val="009E02D2"/>
    <w:rsid w:val="009E0C4C"/>
    <w:rsid w:val="009E1E3B"/>
    <w:rsid w:val="009E1EE6"/>
    <w:rsid w:val="009E2C48"/>
    <w:rsid w:val="009E35D7"/>
    <w:rsid w:val="009E4C16"/>
    <w:rsid w:val="009E4E60"/>
    <w:rsid w:val="009E5551"/>
    <w:rsid w:val="009E5E9E"/>
    <w:rsid w:val="009E6540"/>
    <w:rsid w:val="009E77EC"/>
    <w:rsid w:val="009F138B"/>
    <w:rsid w:val="009F2577"/>
    <w:rsid w:val="009F2D19"/>
    <w:rsid w:val="009F3775"/>
    <w:rsid w:val="009F54B2"/>
    <w:rsid w:val="009F5ACD"/>
    <w:rsid w:val="009F620B"/>
    <w:rsid w:val="009F620F"/>
    <w:rsid w:val="009F6A42"/>
    <w:rsid w:val="009F6DA3"/>
    <w:rsid w:val="009F7BFB"/>
    <w:rsid w:val="00A00012"/>
    <w:rsid w:val="00A007B8"/>
    <w:rsid w:val="00A0207E"/>
    <w:rsid w:val="00A025E9"/>
    <w:rsid w:val="00A027D5"/>
    <w:rsid w:val="00A03085"/>
    <w:rsid w:val="00A037D1"/>
    <w:rsid w:val="00A05837"/>
    <w:rsid w:val="00A0734D"/>
    <w:rsid w:val="00A11C1B"/>
    <w:rsid w:val="00A121EB"/>
    <w:rsid w:val="00A1242C"/>
    <w:rsid w:val="00A1392F"/>
    <w:rsid w:val="00A13B23"/>
    <w:rsid w:val="00A13C77"/>
    <w:rsid w:val="00A140D3"/>
    <w:rsid w:val="00A14631"/>
    <w:rsid w:val="00A14803"/>
    <w:rsid w:val="00A172C5"/>
    <w:rsid w:val="00A17C94"/>
    <w:rsid w:val="00A20A20"/>
    <w:rsid w:val="00A218E7"/>
    <w:rsid w:val="00A21DB3"/>
    <w:rsid w:val="00A2574B"/>
    <w:rsid w:val="00A25DF9"/>
    <w:rsid w:val="00A25EFA"/>
    <w:rsid w:val="00A309FD"/>
    <w:rsid w:val="00A31AAF"/>
    <w:rsid w:val="00A320BF"/>
    <w:rsid w:val="00A32332"/>
    <w:rsid w:val="00A3329B"/>
    <w:rsid w:val="00A34D10"/>
    <w:rsid w:val="00A35F8A"/>
    <w:rsid w:val="00A4081B"/>
    <w:rsid w:val="00A409D4"/>
    <w:rsid w:val="00A41698"/>
    <w:rsid w:val="00A41C69"/>
    <w:rsid w:val="00A42209"/>
    <w:rsid w:val="00A42441"/>
    <w:rsid w:val="00A4249A"/>
    <w:rsid w:val="00A42A04"/>
    <w:rsid w:val="00A43669"/>
    <w:rsid w:val="00A44192"/>
    <w:rsid w:val="00A4454C"/>
    <w:rsid w:val="00A44999"/>
    <w:rsid w:val="00A44EED"/>
    <w:rsid w:val="00A4511D"/>
    <w:rsid w:val="00A46644"/>
    <w:rsid w:val="00A46CC5"/>
    <w:rsid w:val="00A4707F"/>
    <w:rsid w:val="00A477FE"/>
    <w:rsid w:val="00A509E9"/>
    <w:rsid w:val="00A51EF5"/>
    <w:rsid w:val="00A53935"/>
    <w:rsid w:val="00A549E5"/>
    <w:rsid w:val="00A55365"/>
    <w:rsid w:val="00A560DE"/>
    <w:rsid w:val="00A60FC8"/>
    <w:rsid w:val="00A63DE0"/>
    <w:rsid w:val="00A65A7F"/>
    <w:rsid w:val="00A65B7B"/>
    <w:rsid w:val="00A663C4"/>
    <w:rsid w:val="00A66494"/>
    <w:rsid w:val="00A70758"/>
    <w:rsid w:val="00A7080E"/>
    <w:rsid w:val="00A70924"/>
    <w:rsid w:val="00A74456"/>
    <w:rsid w:val="00A74C42"/>
    <w:rsid w:val="00A77D5A"/>
    <w:rsid w:val="00A80B08"/>
    <w:rsid w:val="00A81050"/>
    <w:rsid w:val="00A81607"/>
    <w:rsid w:val="00A82A1B"/>
    <w:rsid w:val="00A82C70"/>
    <w:rsid w:val="00A83837"/>
    <w:rsid w:val="00A872F5"/>
    <w:rsid w:val="00A874E9"/>
    <w:rsid w:val="00A9144D"/>
    <w:rsid w:val="00A91B3A"/>
    <w:rsid w:val="00A91BDA"/>
    <w:rsid w:val="00A91CCA"/>
    <w:rsid w:val="00A927B8"/>
    <w:rsid w:val="00A93BCD"/>
    <w:rsid w:val="00A956F1"/>
    <w:rsid w:val="00A958A2"/>
    <w:rsid w:val="00A95E3F"/>
    <w:rsid w:val="00A96E0F"/>
    <w:rsid w:val="00A97384"/>
    <w:rsid w:val="00AA00CC"/>
    <w:rsid w:val="00AA211F"/>
    <w:rsid w:val="00AA3882"/>
    <w:rsid w:val="00AA58C2"/>
    <w:rsid w:val="00AA77B4"/>
    <w:rsid w:val="00AA7A5A"/>
    <w:rsid w:val="00AB18DC"/>
    <w:rsid w:val="00AB1D44"/>
    <w:rsid w:val="00AB3813"/>
    <w:rsid w:val="00AB3B76"/>
    <w:rsid w:val="00AB3CCD"/>
    <w:rsid w:val="00AB57CD"/>
    <w:rsid w:val="00AC0CCA"/>
    <w:rsid w:val="00AC0D4E"/>
    <w:rsid w:val="00AC1089"/>
    <w:rsid w:val="00AC13AC"/>
    <w:rsid w:val="00AC3312"/>
    <w:rsid w:val="00AC4468"/>
    <w:rsid w:val="00AC47D1"/>
    <w:rsid w:val="00AC498E"/>
    <w:rsid w:val="00AC5CB5"/>
    <w:rsid w:val="00AC5FAE"/>
    <w:rsid w:val="00AC6E45"/>
    <w:rsid w:val="00AC7B4E"/>
    <w:rsid w:val="00AC7D7B"/>
    <w:rsid w:val="00AD1045"/>
    <w:rsid w:val="00AD12D3"/>
    <w:rsid w:val="00AD166A"/>
    <w:rsid w:val="00AD28B0"/>
    <w:rsid w:val="00AD29FD"/>
    <w:rsid w:val="00AD2AD5"/>
    <w:rsid w:val="00AD5366"/>
    <w:rsid w:val="00AD643C"/>
    <w:rsid w:val="00AD6CCB"/>
    <w:rsid w:val="00AD762B"/>
    <w:rsid w:val="00AD7E2E"/>
    <w:rsid w:val="00AE10E0"/>
    <w:rsid w:val="00AE249B"/>
    <w:rsid w:val="00AE33F5"/>
    <w:rsid w:val="00AE574C"/>
    <w:rsid w:val="00AE6978"/>
    <w:rsid w:val="00AE6B81"/>
    <w:rsid w:val="00AE70CF"/>
    <w:rsid w:val="00AE7120"/>
    <w:rsid w:val="00AE730E"/>
    <w:rsid w:val="00AE7982"/>
    <w:rsid w:val="00AE7C15"/>
    <w:rsid w:val="00AE7F2E"/>
    <w:rsid w:val="00AF2644"/>
    <w:rsid w:val="00AF39E9"/>
    <w:rsid w:val="00AF5628"/>
    <w:rsid w:val="00B02026"/>
    <w:rsid w:val="00B02185"/>
    <w:rsid w:val="00B02B46"/>
    <w:rsid w:val="00B032B5"/>
    <w:rsid w:val="00B04277"/>
    <w:rsid w:val="00B049EF"/>
    <w:rsid w:val="00B04A77"/>
    <w:rsid w:val="00B04C61"/>
    <w:rsid w:val="00B05038"/>
    <w:rsid w:val="00B051D0"/>
    <w:rsid w:val="00B05AE1"/>
    <w:rsid w:val="00B06295"/>
    <w:rsid w:val="00B06D1F"/>
    <w:rsid w:val="00B075E1"/>
    <w:rsid w:val="00B07E87"/>
    <w:rsid w:val="00B07F9B"/>
    <w:rsid w:val="00B10FFB"/>
    <w:rsid w:val="00B110A9"/>
    <w:rsid w:val="00B126B3"/>
    <w:rsid w:val="00B13E5A"/>
    <w:rsid w:val="00B13F5E"/>
    <w:rsid w:val="00B14174"/>
    <w:rsid w:val="00B1453E"/>
    <w:rsid w:val="00B1464D"/>
    <w:rsid w:val="00B15FDE"/>
    <w:rsid w:val="00B175CD"/>
    <w:rsid w:val="00B21CD7"/>
    <w:rsid w:val="00B23DFE"/>
    <w:rsid w:val="00B24482"/>
    <w:rsid w:val="00B26AD1"/>
    <w:rsid w:val="00B26DD9"/>
    <w:rsid w:val="00B30B54"/>
    <w:rsid w:val="00B32B8B"/>
    <w:rsid w:val="00B32CF2"/>
    <w:rsid w:val="00B3352D"/>
    <w:rsid w:val="00B346F9"/>
    <w:rsid w:val="00B35630"/>
    <w:rsid w:val="00B35D39"/>
    <w:rsid w:val="00B36816"/>
    <w:rsid w:val="00B37569"/>
    <w:rsid w:val="00B37B25"/>
    <w:rsid w:val="00B405B8"/>
    <w:rsid w:val="00B433AF"/>
    <w:rsid w:val="00B43AC8"/>
    <w:rsid w:val="00B43FA5"/>
    <w:rsid w:val="00B44738"/>
    <w:rsid w:val="00B447F6"/>
    <w:rsid w:val="00B44BAE"/>
    <w:rsid w:val="00B4579E"/>
    <w:rsid w:val="00B459BB"/>
    <w:rsid w:val="00B45BC3"/>
    <w:rsid w:val="00B462D2"/>
    <w:rsid w:val="00B46C16"/>
    <w:rsid w:val="00B47568"/>
    <w:rsid w:val="00B47720"/>
    <w:rsid w:val="00B53895"/>
    <w:rsid w:val="00B53F6E"/>
    <w:rsid w:val="00B54BF2"/>
    <w:rsid w:val="00B54C1D"/>
    <w:rsid w:val="00B54FFE"/>
    <w:rsid w:val="00B5551C"/>
    <w:rsid w:val="00B558D7"/>
    <w:rsid w:val="00B5667C"/>
    <w:rsid w:val="00B57A11"/>
    <w:rsid w:val="00B60978"/>
    <w:rsid w:val="00B62044"/>
    <w:rsid w:val="00B6268A"/>
    <w:rsid w:val="00B627C5"/>
    <w:rsid w:val="00B630B3"/>
    <w:rsid w:val="00B64A1A"/>
    <w:rsid w:val="00B64FEA"/>
    <w:rsid w:val="00B65CA4"/>
    <w:rsid w:val="00B677CE"/>
    <w:rsid w:val="00B67A0A"/>
    <w:rsid w:val="00B67F4B"/>
    <w:rsid w:val="00B7132F"/>
    <w:rsid w:val="00B7137F"/>
    <w:rsid w:val="00B7209C"/>
    <w:rsid w:val="00B72162"/>
    <w:rsid w:val="00B722F0"/>
    <w:rsid w:val="00B7303C"/>
    <w:rsid w:val="00B73289"/>
    <w:rsid w:val="00B749AF"/>
    <w:rsid w:val="00B74C64"/>
    <w:rsid w:val="00B750D8"/>
    <w:rsid w:val="00B7579A"/>
    <w:rsid w:val="00B77828"/>
    <w:rsid w:val="00B77A32"/>
    <w:rsid w:val="00B80FD6"/>
    <w:rsid w:val="00B81DBE"/>
    <w:rsid w:val="00B8213E"/>
    <w:rsid w:val="00B824FC"/>
    <w:rsid w:val="00B82A6D"/>
    <w:rsid w:val="00B837D7"/>
    <w:rsid w:val="00B84278"/>
    <w:rsid w:val="00B84C18"/>
    <w:rsid w:val="00B84C20"/>
    <w:rsid w:val="00B84D99"/>
    <w:rsid w:val="00B866F9"/>
    <w:rsid w:val="00B877E5"/>
    <w:rsid w:val="00B878B4"/>
    <w:rsid w:val="00B87B09"/>
    <w:rsid w:val="00B87D88"/>
    <w:rsid w:val="00B9011D"/>
    <w:rsid w:val="00B90655"/>
    <w:rsid w:val="00B92BA5"/>
    <w:rsid w:val="00B939CF"/>
    <w:rsid w:val="00B948B3"/>
    <w:rsid w:val="00B95710"/>
    <w:rsid w:val="00B960B1"/>
    <w:rsid w:val="00B96310"/>
    <w:rsid w:val="00B96D1B"/>
    <w:rsid w:val="00BA0271"/>
    <w:rsid w:val="00BA0CE1"/>
    <w:rsid w:val="00BA0D01"/>
    <w:rsid w:val="00BA17DC"/>
    <w:rsid w:val="00BA21AC"/>
    <w:rsid w:val="00BA2628"/>
    <w:rsid w:val="00BA3CF4"/>
    <w:rsid w:val="00BA3DCF"/>
    <w:rsid w:val="00BA3F42"/>
    <w:rsid w:val="00BA6739"/>
    <w:rsid w:val="00BA7470"/>
    <w:rsid w:val="00BA79A7"/>
    <w:rsid w:val="00BA7ABB"/>
    <w:rsid w:val="00BB1A87"/>
    <w:rsid w:val="00BB1E61"/>
    <w:rsid w:val="00BB22E5"/>
    <w:rsid w:val="00BB506E"/>
    <w:rsid w:val="00BB60FC"/>
    <w:rsid w:val="00BB6741"/>
    <w:rsid w:val="00BB7978"/>
    <w:rsid w:val="00BB7BE9"/>
    <w:rsid w:val="00BC0132"/>
    <w:rsid w:val="00BC0933"/>
    <w:rsid w:val="00BC0DF5"/>
    <w:rsid w:val="00BC1323"/>
    <w:rsid w:val="00BC1881"/>
    <w:rsid w:val="00BC1E94"/>
    <w:rsid w:val="00BC25CA"/>
    <w:rsid w:val="00BC2F35"/>
    <w:rsid w:val="00BC3F55"/>
    <w:rsid w:val="00BC4657"/>
    <w:rsid w:val="00BC5F91"/>
    <w:rsid w:val="00BC7532"/>
    <w:rsid w:val="00BD0254"/>
    <w:rsid w:val="00BD0C5D"/>
    <w:rsid w:val="00BD1EBA"/>
    <w:rsid w:val="00BD2CD1"/>
    <w:rsid w:val="00BD52DF"/>
    <w:rsid w:val="00BD5924"/>
    <w:rsid w:val="00BD5F75"/>
    <w:rsid w:val="00BD6925"/>
    <w:rsid w:val="00BD7E1A"/>
    <w:rsid w:val="00BE14EE"/>
    <w:rsid w:val="00BE1697"/>
    <w:rsid w:val="00BE1A15"/>
    <w:rsid w:val="00BE1DDC"/>
    <w:rsid w:val="00BE220A"/>
    <w:rsid w:val="00BE2DC9"/>
    <w:rsid w:val="00BE3420"/>
    <w:rsid w:val="00BE3675"/>
    <w:rsid w:val="00BE4D3A"/>
    <w:rsid w:val="00BE4E65"/>
    <w:rsid w:val="00BE5331"/>
    <w:rsid w:val="00BE54D1"/>
    <w:rsid w:val="00BE5F60"/>
    <w:rsid w:val="00BE60BA"/>
    <w:rsid w:val="00BE65C6"/>
    <w:rsid w:val="00BE6AC7"/>
    <w:rsid w:val="00BE6B50"/>
    <w:rsid w:val="00BE6DE6"/>
    <w:rsid w:val="00BF0483"/>
    <w:rsid w:val="00BF0CC9"/>
    <w:rsid w:val="00BF3AE0"/>
    <w:rsid w:val="00BF3CA1"/>
    <w:rsid w:val="00BF4788"/>
    <w:rsid w:val="00BF5644"/>
    <w:rsid w:val="00C004D0"/>
    <w:rsid w:val="00C00E7D"/>
    <w:rsid w:val="00C0266A"/>
    <w:rsid w:val="00C033F1"/>
    <w:rsid w:val="00C03955"/>
    <w:rsid w:val="00C03CB6"/>
    <w:rsid w:val="00C03F20"/>
    <w:rsid w:val="00C053F0"/>
    <w:rsid w:val="00C05B59"/>
    <w:rsid w:val="00C0600E"/>
    <w:rsid w:val="00C0694E"/>
    <w:rsid w:val="00C069D3"/>
    <w:rsid w:val="00C06ACB"/>
    <w:rsid w:val="00C06C49"/>
    <w:rsid w:val="00C10924"/>
    <w:rsid w:val="00C111A6"/>
    <w:rsid w:val="00C12748"/>
    <w:rsid w:val="00C13CB3"/>
    <w:rsid w:val="00C16645"/>
    <w:rsid w:val="00C16A2A"/>
    <w:rsid w:val="00C1792A"/>
    <w:rsid w:val="00C204F2"/>
    <w:rsid w:val="00C21DB1"/>
    <w:rsid w:val="00C2217A"/>
    <w:rsid w:val="00C2217B"/>
    <w:rsid w:val="00C22AFE"/>
    <w:rsid w:val="00C23A7D"/>
    <w:rsid w:val="00C25F0A"/>
    <w:rsid w:val="00C26442"/>
    <w:rsid w:val="00C26EEF"/>
    <w:rsid w:val="00C30BB4"/>
    <w:rsid w:val="00C30DEB"/>
    <w:rsid w:val="00C31B2C"/>
    <w:rsid w:val="00C31D12"/>
    <w:rsid w:val="00C3340A"/>
    <w:rsid w:val="00C35F6D"/>
    <w:rsid w:val="00C36603"/>
    <w:rsid w:val="00C371B8"/>
    <w:rsid w:val="00C377B5"/>
    <w:rsid w:val="00C41DD8"/>
    <w:rsid w:val="00C42595"/>
    <w:rsid w:val="00C4364B"/>
    <w:rsid w:val="00C43A14"/>
    <w:rsid w:val="00C43C53"/>
    <w:rsid w:val="00C44833"/>
    <w:rsid w:val="00C44939"/>
    <w:rsid w:val="00C44C32"/>
    <w:rsid w:val="00C4562D"/>
    <w:rsid w:val="00C46A0D"/>
    <w:rsid w:val="00C46EA9"/>
    <w:rsid w:val="00C50B01"/>
    <w:rsid w:val="00C52A4D"/>
    <w:rsid w:val="00C531CE"/>
    <w:rsid w:val="00C5322C"/>
    <w:rsid w:val="00C53A66"/>
    <w:rsid w:val="00C54DD1"/>
    <w:rsid w:val="00C5539B"/>
    <w:rsid w:val="00C566E0"/>
    <w:rsid w:val="00C56C54"/>
    <w:rsid w:val="00C5732D"/>
    <w:rsid w:val="00C575C6"/>
    <w:rsid w:val="00C57BBD"/>
    <w:rsid w:val="00C61823"/>
    <w:rsid w:val="00C621D5"/>
    <w:rsid w:val="00C63495"/>
    <w:rsid w:val="00C63609"/>
    <w:rsid w:val="00C63A3B"/>
    <w:rsid w:val="00C64247"/>
    <w:rsid w:val="00C64697"/>
    <w:rsid w:val="00C6585C"/>
    <w:rsid w:val="00C65AA7"/>
    <w:rsid w:val="00C65D2C"/>
    <w:rsid w:val="00C666FE"/>
    <w:rsid w:val="00C668FB"/>
    <w:rsid w:val="00C70000"/>
    <w:rsid w:val="00C7006C"/>
    <w:rsid w:val="00C70187"/>
    <w:rsid w:val="00C71048"/>
    <w:rsid w:val="00C718A6"/>
    <w:rsid w:val="00C726E6"/>
    <w:rsid w:val="00C72AD7"/>
    <w:rsid w:val="00C7306F"/>
    <w:rsid w:val="00C7370F"/>
    <w:rsid w:val="00C73816"/>
    <w:rsid w:val="00C7511B"/>
    <w:rsid w:val="00C75CFA"/>
    <w:rsid w:val="00C76F32"/>
    <w:rsid w:val="00C772FC"/>
    <w:rsid w:val="00C77B49"/>
    <w:rsid w:val="00C80560"/>
    <w:rsid w:val="00C816AD"/>
    <w:rsid w:val="00C81984"/>
    <w:rsid w:val="00C825FE"/>
    <w:rsid w:val="00C8275B"/>
    <w:rsid w:val="00C831F5"/>
    <w:rsid w:val="00C83A19"/>
    <w:rsid w:val="00C85106"/>
    <w:rsid w:val="00C870F8"/>
    <w:rsid w:val="00C872FF"/>
    <w:rsid w:val="00C91039"/>
    <w:rsid w:val="00C9130D"/>
    <w:rsid w:val="00C9160B"/>
    <w:rsid w:val="00C91E29"/>
    <w:rsid w:val="00C91EA0"/>
    <w:rsid w:val="00C91EA8"/>
    <w:rsid w:val="00C92C75"/>
    <w:rsid w:val="00C92D81"/>
    <w:rsid w:val="00C939C9"/>
    <w:rsid w:val="00C95142"/>
    <w:rsid w:val="00C95188"/>
    <w:rsid w:val="00C95E4C"/>
    <w:rsid w:val="00C97678"/>
    <w:rsid w:val="00CA03C0"/>
    <w:rsid w:val="00CA04CB"/>
    <w:rsid w:val="00CA1B55"/>
    <w:rsid w:val="00CA2059"/>
    <w:rsid w:val="00CA39E8"/>
    <w:rsid w:val="00CA5AE5"/>
    <w:rsid w:val="00CA61FA"/>
    <w:rsid w:val="00CA6A65"/>
    <w:rsid w:val="00CA6CF3"/>
    <w:rsid w:val="00CA7535"/>
    <w:rsid w:val="00CA7B2E"/>
    <w:rsid w:val="00CB03BA"/>
    <w:rsid w:val="00CB0A81"/>
    <w:rsid w:val="00CB1B4E"/>
    <w:rsid w:val="00CB422E"/>
    <w:rsid w:val="00CB45B4"/>
    <w:rsid w:val="00CB572E"/>
    <w:rsid w:val="00CB5F99"/>
    <w:rsid w:val="00CB63A8"/>
    <w:rsid w:val="00CB71DA"/>
    <w:rsid w:val="00CB7E78"/>
    <w:rsid w:val="00CC0A8E"/>
    <w:rsid w:val="00CC0C9B"/>
    <w:rsid w:val="00CC350D"/>
    <w:rsid w:val="00CC36A0"/>
    <w:rsid w:val="00CC3E2D"/>
    <w:rsid w:val="00CC4006"/>
    <w:rsid w:val="00CC443C"/>
    <w:rsid w:val="00CC4CD3"/>
    <w:rsid w:val="00CC59C0"/>
    <w:rsid w:val="00CC6830"/>
    <w:rsid w:val="00CC73E5"/>
    <w:rsid w:val="00CD1001"/>
    <w:rsid w:val="00CD2E6A"/>
    <w:rsid w:val="00CD3612"/>
    <w:rsid w:val="00CD3F75"/>
    <w:rsid w:val="00CD5090"/>
    <w:rsid w:val="00CD56FA"/>
    <w:rsid w:val="00CD62B6"/>
    <w:rsid w:val="00CD70F2"/>
    <w:rsid w:val="00CD7C6C"/>
    <w:rsid w:val="00CE0910"/>
    <w:rsid w:val="00CE0CDC"/>
    <w:rsid w:val="00CE1096"/>
    <w:rsid w:val="00CE1866"/>
    <w:rsid w:val="00CE2171"/>
    <w:rsid w:val="00CE5891"/>
    <w:rsid w:val="00CE591A"/>
    <w:rsid w:val="00CE5FBE"/>
    <w:rsid w:val="00CE60E1"/>
    <w:rsid w:val="00CE66C0"/>
    <w:rsid w:val="00CE6894"/>
    <w:rsid w:val="00CE6D66"/>
    <w:rsid w:val="00CE71AD"/>
    <w:rsid w:val="00CE7461"/>
    <w:rsid w:val="00CE7AA8"/>
    <w:rsid w:val="00CF1562"/>
    <w:rsid w:val="00CF1F31"/>
    <w:rsid w:val="00CF2550"/>
    <w:rsid w:val="00CF32B6"/>
    <w:rsid w:val="00CF5479"/>
    <w:rsid w:val="00CF5B3E"/>
    <w:rsid w:val="00CF63AC"/>
    <w:rsid w:val="00CF6449"/>
    <w:rsid w:val="00CF652C"/>
    <w:rsid w:val="00CF7085"/>
    <w:rsid w:val="00CF738C"/>
    <w:rsid w:val="00CF7FC4"/>
    <w:rsid w:val="00D00FE7"/>
    <w:rsid w:val="00D01073"/>
    <w:rsid w:val="00D01077"/>
    <w:rsid w:val="00D032B8"/>
    <w:rsid w:val="00D04868"/>
    <w:rsid w:val="00D059A1"/>
    <w:rsid w:val="00D05A49"/>
    <w:rsid w:val="00D05ABC"/>
    <w:rsid w:val="00D05FFD"/>
    <w:rsid w:val="00D0642B"/>
    <w:rsid w:val="00D10F21"/>
    <w:rsid w:val="00D110A6"/>
    <w:rsid w:val="00D12B68"/>
    <w:rsid w:val="00D133D5"/>
    <w:rsid w:val="00D13919"/>
    <w:rsid w:val="00D14EC7"/>
    <w:rsid w:val="00D151E3"/>
    <w:rsid w:val="00D1559F"/>
    <w:rsid w:val="00D15BA5"/>
    <w:rsid w:val="00D15F05"/>
    <w:rsid w:val="00D166CD"/>
    <w:rsid w:val="00D169BC"/>
    <w:rsid w:val="00D21CB7"/>
    <w:rsid w:val="00D24A24"/>
    <w:rsid w:val="00D2663E"/>
    <w:rsid w:val="00D274BA"/>
    <w:rsid w:val="00D27BB7"/>
    <w:rsid w:val="00D302A3"/>
    <w:rsid w:val="00D304C5"/>
    <w:rsid w:val="00D30CC4"/>
    <w:rsid w:val="00D30D6E"/>
    <w:rsid w:val="00D30E5E"/>
    <w:rsid w:val="00D3118C"/>
    <w:rsid w:val="00D318FE"/>
    <w:rsid w:val="00D31CBA"/>
    <w:rsid w:val="00D322FC"/>
    <w:rsid w:val="00D32AA7"/>
    <w:rsid w:val="00D3394D"/>
    <w:rsid w:val="00D33CE3"/>
    <w:rsid w:val="00D3436D"/>
    <w:rsid w:val="00D34924"/>
    <w:rsid w:val="00D35B1C"/>
    <w:rsid w:val="00D36639"/>
    <w:rsid w:val="00D37F37"/>
    <w:rsid w:val="00D40A3A"/>
    <w:rsid w:val="00D410EF"/>
    <w:rsid w:val="00D4160D"/>
    <w:rsid w:val="00D4248E"/>
    <w:rsid w:val="00D43F96"/>
    <w:rsid w:val="00D44A64"/>
    <w:rsid w:val="00D44EF3"/>
    <w:rsid w:val="00D461C8"/>
    <w:rsid w:val="00D4631E"/>
    <w:rsid w:val="00D46B4E"/>
    <w:rsid w:val="00D471F8"/>
    <w:rsid w:val="00D4766C"/>
    <w:rsid w:val="00D47C7C"/>
    <w:rsid w:val="00D47CD6"/>
    <w:rsid w:val="00D47F2B"/>
    <w:rsid w:val="00D52D54"/>
    <w:rsid w:val="00D52E86"/>
    <w:rsid w:val="00D54800"/>
    <w:rsid w:val="00D55ADE"/>
    <w:rsid w:val="00D56476"/>
    <w:rsid w:val="00D569DC"/>
    <w:rsid w:val="00D571D2"/>
    <w:rsid w:val="00D5772B"/>
    <w:rsid w:val="00D61B79"/>
    <w:rsid w:val="00D62226"/>
    <w:rsid w:val="00D628D2"/>
    <w:rsid w:val="00D647B2"/>
    <w:rsid w:val="00D66C50"/>
    <w:rsid w:val="00D6748F"/>
    <w:rsid w:val="00D679D8"/>
    <w:rsid w:val="00D67EE3"/>
    <w:rsid w:val="00D703FC"/>
    <w:rsid w:val="00D70D8E"/>
    <w:rsid w:val="00D7258B"/>
    <w:rsid w:val="00D72A4C"/>
    <w:rsid w:val="00D72CAB"/>
    <w:rsid w:val="00D7398F"/>
    <w:rsid w:val="00D76A9E"/>
    <w:rsid w:val="00D76F0B"/>
    <w:rsid w:val="00D80730"/>
    <w:rsid w:val="00D80970"/>
    <w:rsid w:val="00D8145E"/>
    <w:rsid w:val="00D81ECA"/>
    <w:rsid w:val="00D821F7"/>
    <w:rsid w:val="00D82705"/>
    <w:rsid w:val="00D83276"/>
    <w:rsid w:val="00D83569"/>
    <w:rsid w:val="00D8357F"/>
    <w:rsid w:val="00D83E80"/>
    <w:rsid w:val="00D84B3C"/>
    <w:rsid w:val="00D85913"/>
    <w:rsid w:val="00D862F1"/>
    <w:rsid w:val="00D865EF"/>
    <w:rsid w:val="00D86D32"/>
    <w:rsid w:val="00D876BE"/>
    <w:rsid w:val="00D90937"/>
    <w:rsid w:val="00D918C7"/>
    <w:rsid w:val="00D9238A"/>
    <w:rsid w:val="00D93CB7"/>
    <w:rsid w:val="00D94399"/>
    <w:rsid w:val="00D943CF"/>
    <w:rsid w:val="00D96939"/>
    <w:rsid w:val="00D96FFF"/>
    <w:rsid w:val="00D97D11"/>
    <w:rsid w:val="00DA0A96"/>
    <w:rsid w:val="00DA0E3B"/>
    <w:rsid w:val="00DA27AE"/>
    <w:rsid w:val="00DA357E"/>
    <w:rsid w:val="00DA3AA4"/>
    <w:rsid w:val="00DA4AFF"/>
    <w:rsid w:val="00DA4E86"/>
    <w:rsid w:val="00DA5071"/>
    <w:rsid w:val="00DA508D"/>
    <w:rsid w:val="00DA638E"/>
    <w:rsid w:val="00DA726E"/>
    <w:rsid w:val="00DB110D"/>
    <w:rsid w:val="00DB19BD"/>
    <w:rsid w:val="00DB2F36"/>
    <w:rsid w:val="00DB3EBB"/>
    <w:rsid w:val="00DB4425"/>
    <w:rsid w:val="00DB45A6"/>
    <w:rsid w:val="00DB5109"/>
    <w:rsid w:val="00DB5534"/>
    <w:rsid w:val="00DB61D7"/>
    <w:rsid w:val="00DB6B56"/>
    <w:rsid w:val="00DB7051"/>
    <w:rsid w:val="00DB75C6"/>
    <w:rsid w:val="00DC1593"/>
    <w:rsid w:val="00DC1A3B"/>
    <w:rsid w:val="00DC30C5"/>
    <w:rsid w:val="00DC3122"/>
    <w:rsid w:val="00DC39A8"/>
    <w:rsid w:val="00DC4A84"/>
    <w:rsid w:val="00DC53B2"/>
    <w:rsid w:val="00DC6242"/>
    <w:rsid w:val="00DC6258"/>
    <w:rsid w:val="00DD1090"/>
    <w:rsid w:val="00DD11A2"/>
    <w:rsid w:val="00DD1B2B"/>
    <w:rsid w:val="00DD1BAA"/>
    <w:rsid w:val="00DD3D64"/>
    <w:rsid w:val="00DD3F24"/>
    <w:rsid w:val="00DD4180"/>
    <w:rsid w:val="00DD42EC"/>
    <w:rsid w:val="00DD51D8"/>
    <w:rsid w:val="00DD5217"/>
    <w:rsid w:val="00DD52C0"/>
    <w:rsid w:val="00DD5872"/>
    <w:rsid w:val="00DD667E"/>
    <w:rsid w:val="00DD6DA1"/>
    <w:rsid w:val="00DD7A6E"/>
    <w:rsid w:val="00DE1E19"/>
    <w:rsid w:val="00DE28C7"/>
    <w:rsid w:val="00DE3AEA"/>
    <w:rsid w:val="00DE516E"/>
    <w:rsid w:val="00DE5173"/>
    <w:rsid w:val="00DE5C5A"/>
    <w:rsid w:val="00DE7B67"/>
    <w:rsid w:val="00DF0F1D"/>
    <w:rsid w:val="00DF11D8"/>
    <w:rsid w:val="00DF2660"/>
    <w:rsid w:val="00DF3458"/>
    <w:rsid w:val="00DF5053"/>
    <w:rsid w:val="00DF509B"/>
    <w:rsid w:val="00DF5793"/>
    <w:rsid w:val="00DF7017"/>
    <w:rsid w:val="00DF738E"/>
    <w:rsid w:val="00E00844"/>
    <w:rsid w:val="00E00BD3"/>
    <w:rsid w:val="00E02288"/>
    <w:rsid w:val="00E02455"/>
    <w:rsid w:val="00E026CF"/>
    <w:rsid w:val="00E02E64"/>
    <w:rsid w:val="00E03041"/>
    <w:rsid w:val="00E05439"/>
    <w:rsid w:val="00E073B0"/>
    <w:rsid w:val="00E0760F"/>
    <w:rsid w:val="00E079EA"/>
    <w:rsid w:val="00E102C0"/>
    <w:rsid w:val="00E10B32"/>
    <w:rsid w:val="00E113E8"/>
    <w:rsid w:val="00E11AC5"/>
    <w:rsid w:val="00E1276C"/>
    <w:rsid w:val="00E12ECC"/>
    <w:rsid w:val="00E13DBF"/>
    <w:rsid w:val="00E13F6B"/>
    <w:rsid w:val="00E14253"/>
    <w:rsid w:val="00E14511"/>
    <w:rsid w:val="00E14F7C"/>
    <w:rsid w:val="00E15EBF"/>
    <w:rsid w:val="00E160FA"/>
    <w:rsid w:val="00E1613A"/>
    <w:rsid w:val="00E16623"/>
    <w:rsid w:val="00E16C8F"/>
    <w:rsid w:val="00E175B7"/>
    <w:rsid w:val="00E17A91"/>
    <w:rsid w:val="00E204DA"/>
    <w:rsid w:val="00E218BE"/>
    <w:rsid w:val="00E228BD"/>
    <w:rsid w:val="00E23962"/>
    <w:rsid w:val="00E23B6C"/>
    <w:rsid w:val="00E23BA9"/>
    <w:rsid w:val="00E2448F"/>
    <w:rsid w:val="00E25381"/>
    <w:rsid w:val="00E253E1"/>
    <w:rsid w:val="00E25932"/>
    <w:rsid w:val="00E25ADA"/>
    <w:rsid w:val="00E25FAF"/>
    <w:rsid w:val="00E27476"/>
    <w:rsid w:val="00E35D0D"/>
    <w:rsid w:val="00E366AF"/>
    <w:rsid w:val="00E37DF8"/>
    <w:rsid w:val="00E4069D"/>
    <w:rsid w:val="00E40D54"/>
    <w:rsid w:val="00E40DD1"/>
    <w:rsid w:val="00E411A9"/>
    <w:rsid w:val="00E41766"/>
    <w:rsid w:val="00E41AAB"/>
    <w:rsid w:val="00E42489"/>
    <w:rsid w:val="00E43B45"/>
    <w:rsid w:val="00E43C51"/>
    <w:rsid w:val="00E44451"/>
    <w:rsid w:val="00E45E1A"/>
    <w:rsid w:val="00E46B0B"/>
    <w:rsid w:val="00E506AD"/>
    <w:rsid w:val="00E50A32"/>
    <w:rsid w:val="00E51D6B"/>
    <w:rsid w:val="00E51F1E"/>
    <w:rsid w:val="00E52E34"/>
    <w:rsid w:val="00E52FD1"/>
    <w:rsid w:val="00E53DA9"/>
    <w:rsid w:val="00E53E3B"/>
    <w:rsid w:val="00E54436"/>
    <w:rsid w:val="00E56086"/>
    <w:rsid w:val="00E61700"/>
    <w:rsid w:val="00E62196"/>
    <w:rsid w:val="00E62230"/>
    <w:rsid w:val="00E63607"/>
    <w:rsid w:val="00E63BD9"/>
    <w:rsid w:val="00E641DA"/>
    <w:rsid w:val="00E646F0"/>
    <w:rsid w:val="00E64A92"/>
    <w:rsid w:val="00E652AB"/>
    <w:rsid w:val="00E657AD"/>
    <w:rsid w:val="00E65BBE"/>
    <w:rsid w:val="00E65F3A"/>
    <w:rsid w:val="00E668C1"/>
    <w:rsid w:val="00E67624"/>
    <w:rsid w:val="00E67AB1"/>
    <w:rsid w:val="00E70126"/>
    <w:rsid w:val="00E71383"/>
    <w:rsid w:val="00E723A9"/>
    <w:rsid w:val="00E734F3"/>
    <w:rsid w:val="00E73EB7"/>
    <w:rsid w:val="00E73FFD"/>
    <w:rsid w:val="00E747DC"/>
    <w:rsid w:val="00E748FD"/>
    <w:rsid w:val="00E76C47"/>
    <w:rsid w:val="00E77D9F"/>
    <w:rsid w:val="00E80E08"/>
    <w:rsid w:val="00E811DD"/>
    <w:rsid w:val="00E83375"/>
    <w:rsid w:val="00E83E70"/>
    <w:rsid w:val="00E84D7A"/>
    <w:rsid w:val="00E85A2D"/>
    <w:rsid w:val="00E8669C"/>
    <w:rsid w:val="00E86A93"/>
    <w:rsid w:val="00E86CE5"/>
    <w:rsid w:val="00E87131"/>
    <w:rsid w:val="00E903F4"/>
    <w:rsid w:val="00E90DD8"/>
    <w:rsid w:val="00E92164"/>
    <w:rsid w:val="00E938F3"/>
    <w:rsid w:val="00E93EA3"/>
    <w:rsid w:val="00E94BCA"/>
    <w:rsid w:val="00E9586A"/>
    <w:rsid w:val="00E95A40"/>
    <w:rsid w:val="00E95B74"/>
    <w:rsid w:val="00E973E0"/>
    <w:rsid w:val="00EA0372"/>
    <w:rsid w:val="00EA1F0D"/>
    <w:rsid w:val="00EA202D"/>
    <w:rsid w:val="00EA342B"/>
    <w:rsid w:val="00EA4DBD"/>
    <w:rsid w:val="00EA584E"/>
    <w:rsid w:val="00EA5938"/>
    <w:rsid w:val="00EA6A78"/>
    <w:rsid w:val="00EA750F"/>
    <w:rsid w:val="00EA752C"/>
    <w:rsid w:val="00EB07F2"/>
    <w:rsid w:val="00EB0C8E"/>
    <w:rsid w:val="00EB0D28"/>
    <w:rsid w:val="00EB0EB5"/>
    <w:rsid w:val="00EB115B"/>
    <w:rsid w:val="00EB3A0B"/>
    <w:rsid w:val="00EB3D6B"/>
    <w:rsid w:val="00EB4ADF"/>
    <w:rsid w:val="00EB4D29"/>
    <w:rsid w:val="00EB54DF"/>
    <w:rsid w:val="00EB6401"/>
    <w:rsid w:val="00EB65A7"/>
    <w:rsid w:val="00EB6EB0"/>
    <w:rsid w:val="00EB701B"/>
    <w:rsid w:val="00EB75D9"/>
    <w:rsid w:val="00EC05A2"/>
    <w:rsid w:val="00EC2824"/>
    <w:rsid w:val="00EC3ECF"/>
    <w:rsid w:val="00EC441C"/>
    <w:rsid w:val="00EC55E5"/>
    <w:rsid w:val="00EC6217"/>
    <w:rsid w:val="00EC6375"/>
    <w:rsid w:val="00EC699D"/>
    <w:rsid w:val="00EC6FA6"/>
    <w:rsid w:val="00ED04BF"/>
    <w:rsid w:val="00ED0928"/>
    <w:rsid w:val="00ED0AB1"/>
    <w:rsid w:val="00ED4673"/>
    <w:rsid w:val="00ED4742"/>
    <w:rsid w:val="00ED4779"/>
    <w:rsid w:val="00ED49AF"/>
    <w:rsid w:val="00ED67A2"/>
    <w:rsid w:val="00ED6B82"/>
    <w:rsid w:val="00ED6C16"/>
    <w:rsid w:val="00ED6C9E"/>
    <w:rsid w:val="00EE042F"/>
    <w:rsid w:val="00EE1644"/>
    <w:rsid w:val="00EE1CDA"/>
    <w:rsid w:val="00EE25F7"/>
    <w:rsid w:val="00EE2EBF"/>
    <w:rsid w:val="00EE380C"/>
    <w:rsid w:val="00EE45F9"/>
    <w:rsid w:val="00EE4DBE"/>
    <w:rsid w:val="00EE4FF9"/>
    <w:rsid w:val="00EE5124"/>
    <w:rsid w:val="00EE5601"/>
    <w:rsid w:val="00EE6ADA"/>
    <w:rsid w:val="00EF07F4"/>
    <w:rsid w:val="00EF08AA"/>
    <w:rsid w:val="00EF17A7"/>
    <w:rsid w:val="00EF2770"/>
    <w:rsid w:val="00EF2D9B"/>
    <w:rsid w:val="00EF3360"/>
    <w:rsid w:val="00EF57C0"/>
    <w:rsid w:val="00EF6DA0"/>
    <w:rsid w:val="00F00542"/>
    <w:rsid w:val="00F01A2B"/>
    <w:rsid w:val="00F026D4"/>
    <w:rsid w:val="00F03350"/>
    <w:rsid w:val="00F04734"/>
    <w:rsid w:val="00F05050"/>
    <w:rsid w:val="00F05297"/>
    <w:rsid w:val="00F05C46"/>
    <w:rsid w:val="00F06FD5"/>
    <w:rsid w:val="00F104E3"/>
    <w:rsid w:val="00F10C24"/>
    <w:rsid w:val="00F10D08"/>
    <w:rsid w:val="00F11D26"/>
    <w:rsid w:val="00F11F0B"/>
    <w:rsid w:val="00F139A6"/>
    <w:rsid w:val="00F139D3"/>
    <w:rsid w:val="00F13A48"/>
    <w:rsid w:val="00F13CFF"/>
    <w:rsid w:val="00F140EB"/>
    <w:rsid w:val="00F1439B"/>
    <w:rsid w:val="00F1449A"/>
    <w:rsid w:val="00F146CE"/>
    <w:rsid w:val="00F179CE"/>
    <w:rsid w:val="00F230B3"/>
    <w:rsid w:val="00F2340F"/>
    <w:rsid w:val="00F247B5"/>
    <w:rsid w:val="00F249A1"/>
    <w:rsid w:val="00F24E7D"/>
    <w:rsid w:val="00F25582"/>
    <w:rsid w:val="00F2578F"/>
    <w:rsid w:val="00F27DD8"/>
    <w:rsid w:val="00F30102"/>
    <w:rsid w:val="00F302F8"/>
    <w:rsid w:val="00F30417"/>
    <w:rsid w:val="00F31275"/>
    <w:rsid w:val="00F31AC7"/>
    <w:rsid w:val="00F32511"/>
    <w:rsid w:val="00F32E9D"/>
    <w:rsid w:val="00F3382C"/>
    <w:rsid w:val="00F33DBC"/>
    <w:rsid w:val="00F3403A"/>
    <w:rsid w:val="00F34071"/>
    <w:rsid w:val="00F3728E"/>
    <w:rsid w:val="00F379E9"/>
    <w:rsid w:val="00F4153C"/>
    <w:rsid w:val="00F42026"/>
    <w:rsid w:val="00F42D24"/>
    <w:rsid w:val="00F449B5"/>
    <w:rsid w:val="00F44B9C"/>
    <w:rsid w:val="00F46736"/>
    <w:rsid w:val="00F47209"/>
    <w:rsid w:val="00F47297"/>
    <w:rsid w:val="00F47595"/>
    <w:rsid w:val="00F47DEF"/>
    <w:rsid w:val="00F5009D"/>
    <w:rsid w:val="00F50CDD"/>
    <w:rsid w:val="00F510B6"/>
    <w:rsid w:val="00F531F9"/>
    <w:rsid w:val="00F53318"/>
    <w:rsid w:val="00F54730"/>
    <w:rsid w:val="00F54D66"/>
    <w:rsid w:val="00F54E23"/>
    <w:rsid w:val="00F55C0A"/>
    <w:rsid w:val="00F55E15"/>
    <w:rsid w:val="00F56CB2"/>
    <w:rsid w:val="00F60BA3"/>
    <w:rsid w:val="00F60D4C"/>
    <w:rsid w:val="00F60FE9"/>
    <w:rsid w:val="00F617C1"/>
    <w:rsid w:val="00F61D36"/>
    <w:rsid w:val="00F63931"/>
    <w:rsid w:val="00F63B05"/>
    <w:rsid w:val="00F65132"/>
    <w:rsid w:val="00F658C0"/>
    <w:rsid w:val="00F664FE"/>
    <w:rsid w:val="00F67290"/>
    <w:rsid w:val="00F71F2B"/>
    <w:rsid w:val="00F74032"/>
    <w:rsid w:val="00F75B23"/>
    <w:rsid w:val="00F76A4E"/>
    <w:rsid w:val="00F7721C"/>
    <w:rsid w:val="00F77E55"/>
    <w:rsid w:val="00F807DB"/>
    <w:rsid w:val="00F80C79"/>
    <w:rsid w:val="00F82A64"/>
    <w:rsid w:val="00F82C89"/>
    <w:rsid w:val="00F8300F"/>
    <w:rsid w:val="00F83CFC"/>
    <w:rsid w:val="00F866A5"/>
    <w:rsid w:val="00F87848"/>
    <w:rsid w:val="00F91994"/>
    <w:rsid w:val="00F92480"/>
    <w:rsid w:val="00F94774"/>
    <w:rsid w:val="00F95099"/>
    <w:rsid w:val="00F96483"/>
    <w:rsid w:val="00F96BD0"/>
    <w:rsid w:val="00F96F8C"/>
    <w:rsid w:val="00FA0590"/>
    <w:rsid w:val="00FA05FE"/>
    <w:rsid w:val="00FA09BD"/>
    <w:rsid w:val="00FA363A"/>
    <w:rsid w:val="00FA3700"/>
    <w:rsid w:val="00FA39DA"/>
    <w:rsid w:val="00FA47E7"/>
    <w:rsid w:val="00FA4E61"/>
    <w:rsid w:val="00FA5EF8"/>
    <w:rsid w:val="00FA7B66"/>
    <w:rsid w:val="00FB0173"/>
    <w:rsid w:val="00FB0E18"/>
    <w:rsid w:val="00FB1A0A"/>
    <w:rsid w:val="00FB1B8B"/>
    <w:rsid w:val="00FB2203"/>
    <w:rsid w:val="00FB33A2"/>
    <w:rsid w:val="00FB3E1B"/>
    <w:rsid w:val="00FB5852"/>
    <w:rsid w:val="00FB5D89"/>
    <w:rsid w:val="00FB6718"/>
    <w:rsid w:val="00FB685A"/>
    <w:rsid w:val="00FB6D64"/>
    <w:rsid w:val="00FB6EFF"/>
    <w:rsid w:val="00FB782D"/>
    <w:rsid w:val="00FC05E5"/>
    <w:rsid w:val="00FC19AF"/>
    <w:rsid w:val="00FC2730"/>
    <w:rsid w:val="00FC4006"/>
    <w:rsid w:val="00FC4430"/>
    <w:rsid w:val="00FC445E"/>
    <w:rsid w:val="00FC5106"/>
    <w:rsid w:val="00FC5BD4"/>
    <w:rsid w:val="00FC5EDB"/>
    <w:rsid w:val="00FC79A2"/>
    <w:rsid w:val="00FD05EF"/>
    <w:rsid w:val="00FD35A5"/>
    <w:rsid w:val="00FD52C8"/>
    <w:rsid w:val="00FD7815"/>
    <w:rsid w:val="00FE0BEA"/>
    <w:rsid w:val="00FE3FAC"/>
    <w:rsid w:val="00FE5256"/>
    <w:rsid w:val="00FE61F7"/>
    <w:rsid w:val="00FE63BB"/>
    <w:rsid w:val="00FE66E3"/>
    <w:rsid w:val="00FE6A0E"/>
    <w:rsid w:val="00FE75E1"/>
    <w:rsid w:val="00FE7EF5"/>
    <w:rsid w:val="00FF0C22"/>
    <w:rsid w:val="00FF15DC"/>
    <w:rsid w:val="00FF26E3"/>
    <w:rsid w:val="00FF3131"/>
    <w:rsid w:val="00FF3A39"/>
    <w:rsid w:val="00FF4309"/>
    <w:rsid w:val="00FF6B0F"/>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04FF4"/>
  <w15:chartTrackingRefBased/>
  <w15:docId w15:val="{269A3A80-1D9A-4131-8859-A570C1F3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CFB"/>
    <w:pPr>
      <w:spacing w:after="240"/>
    </w:pPr>
    <w:rPr>
      <w:sz w:val="24"/>
    </w:rPr>
  </w:style>
  <w:style w:type="paragraph" w:styleId="Heading1">
    <w:name w:val="heading 1"/>
    <w:basedOn w:val="Normal"/>
    <w:next w:val="Normal"/>
    <w:autoRedefine/>
    <w:uiPriority w:val="99"/>
    <w:qFormat/>
    <w:rsid w:val="00C566E0"/>
    <w:pPr>
      <w:keepNext/>
      <w:pBdr>
        <w:top w:val="single" w:sz="4" w:space="1" w:color="auto"/>
        <w:bottom w:val="single" w:sz="4" w:space="1" w:color="auto"/>
      </w:pBdr>
      <w:spacing w:after="60"/>
      <w:ind w:left="432" w:hanging="432"/>
      <w:outlineLvl w:val="0"/>
    </w:pPr>
    <w:rPr>
      <w:rFonts w:cs="Arial"/>
      <w:b/>
      <w:bCs/>
      <w:kern w:val="32"/>
      <w:szCs w:val="32"/>
    </w:rPr>
  </w:style>
  <w:style w:type="paragraph" w:styleId="Heading2">
    <w:name w:val="heading 2"/>
    <w:basedOn w:val="Normal"/>
    <w:next w:val="Normal"/>
    <w:link w:val="Heading2Char"/>
    <w:autoRedefine/>
    <w:uiPriority w:val="99"/>
    <w:qFormat/>
    <w:rsid w:val="00C566E0"/>
    <w:pPr>
      <w:keepNext/>
      <w:spacing w:before="60"/>
      <w:outlineLvl w:val="1"/>
    </w:pPr>
    <w:rPr>
      <w:rFonts w:cs="Arial"/>
      <w:bCs/>
      <w:iCs/>
    </w:rPr>
  </w:style>
  <w:style w:type="paragraph" w:styleId="Heading3">
    <w:name w:val="heading 3"/>
    <w:basedOn w:val="Normal"/>
    <w:next w:val="Normal"/>
    <w:link w:val="Heading3Char"/>
    <w:autoRedefine/>
    <w:uiPriority w:val="99"/>
    <w:qFormat/>
    <w:rsid w:val="004B0D9F"/>
    <w:pPr>
      <w:keepNext/>
      <w:numPr>
        <w:ilvl w:val="2"/>
        <w:numId w:val="11"/>
      </w:numPr>
      <w:spacing w:before="240" w:after="60"/>
      <w:outlineLvl w:val="2"/>
    </w:pPr>
    <w:rPr>
      <w:rFonts w:cs="Arial"/>
      <w:b/>
      <w:bCs/>
      <w:szCs w:val="26"/>
    </w:rPr>
  </w:style>
  <w:style w:type="paragraph" w:styleId="Heading4">
    <w:name w:val="heading 4"/>
    <w:basedOn w:val="Normal"/>
    <w:next w:val="Normal"/>
    <w:autoRedefine/>
    <w:uiPriority w:val="99"/>
    <w:qFormat/>
    <w:rsid w:val="004B0D9F"/>
    <w:pPr>
      <w:keepNext/>
      <w:numPr>
        <w:ilvl w:val="3"/>
        <w:numId w:val="11"/>
      </w:numPr>
      <w:spacing w:before="120" w:after="60"/>
      <w:outlineLvl w:val="3"/>
    </w:pPr>
    <w:rPr>
      <w:rFonts w:cs="Arial"/>
      <w:b/>
      <w:bCs/>
      <w:szCs w:val="28"/>
    </w:rPr>
  </w:style>
  <w:style w:type="paragraph" w:styleId="Heading5">
    <w:name w:val="heading 5"/>
    <w:basedOn w:val="Normal"/>
    <w:next w:val="Normal"/>
    <w:link w:val="Heading5Char"/>
    <w:qFormat/>
    <w:rsid w:val="004B0D9F"/>
    <w:pPr>
      <w:numPr>
        <w:ilvl w:val="4"/>
        <w:numId w:val="11"/>
      </w:numPr>
      <w:spacing w:before="240"/>
      <w:outlineLvl w:val="4"/>
    </w:pPr>
    <w:rPr>
      <w:b/>
      <w:bCs/>
      <w:iCs/>
      <w:szCs w:val="26"/>
    </w:rPr>
  </w:style>
  <w:style w:type="paragraph" w:styleId="Heading6">
    <w:name w:val="heading 6"/>
    <w:basedOn w:val="Normal"/>
    <w:next w:val="Normal"/>
    <w:link w:val="Heading6Char"/>
    <w:semiHidden/>
    <w:unhideWhenUsed/>
    <w:qFormat/>
    <w:rsid w:val="0083020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83020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302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302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C566E0"/>
    <w:rPr>
      <w:rFonts w:cs="Arial"/>
      <w:bCs/>
      <w:iCs/>
    </w:rPr>
  </w:style>
  <w:style w:type="character" w:customStyle="1" w:styleId="Heading3Char">
    <w:name w:val="Heading 3 Char"/>
    <w:link w:val="Heading3"/>
    <w:uiPriority w:val="99"/>
    <w:rsid w:val="00EB54DF"/>
    <w:rPr>
      <w:rFonts w:cs="Arial"/>
      <w:b/>
      <w:bCs/>
      <w:sz w:val="24"/>
      <w:szCs w:val="26"/>
    </w:rPr>
  </w:style>
  <w:style w:type="character" w:customStyle="1" w:styleId="Heading5Char">
    <w:name w:val="Heading 5 Char"/>
    <w:link w:val="Heading5"/>
    <w:rsid w:val="004B0D9F"/>
    <w:rPr>
      <w:b/>
      <w:bCs/>
      <w:iCs/>
      <w:sz w:val="24"/>
      <w:szCs w:val="26"/>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Footer">
    <w:name w:val="footer"/>
    <w:basedOn w:val="Normal"/>
    <w:link w:val="FooterChar"/>
    <w:uiPriority w:val="99"/>
    <w:rsid w:val="00EB54DF"/>
    <w:pPr>
      <w:tabs>
        <w:tab w:val="center" w:pos="4320"/>
        <w:tab w:val="right" w:pos="8640"/>
      </w:tabs>
    </w:pPr>
  </w:style>
  <w:style w:type="character" w:customStyle="1" w:styleId="FooterChar">
    <w:name w:val="Footer Char"/>
    <w:link w:val="Footer"/>
    <w:uiPriority w:val="99"/>
    <w:rsid w:val="00603C30"/>
    <w:rPr>
      <w:sz w:val="24"/>
    </w:rPr>
  </w:style>
  <w:style w:type="character" w:styleId="PageNumber">
    <w:name w:val="page number"/>
    <w:basedOn w:val="DefaultParagraphFont"/>
    <w:rsid w:val="00EB54DF"/>
  </w:style>
  <w:style w:type="paragraph" w:styleId="Header">
    <w:name w:val="header"/>
    <w:basedOn w:val="Normal"/>
    <w:link w:val="HeaderChar"/>
    <w:uiPriority w:val="99"/>
    <w:rsid w:val="00EB54DF"/>
    <w:pPr>
      <w:tabs>
        <w:tab w:val="center" w:pos="4320"/>
        <w:tab w:val="right" w:pos="8640"/>
      </w:tabs>
    </w:pPr>
  </w:style>
  <w:style w:type="character" w:customStyle="1" w:styleId="HeaderChar">
    <w:name w:val="Header Char"/>
    <w:link w:val="Header"/>
    <w:uiPriority w:val="99"/>
    <w:rsid w:val="00F32511"/>
    <w:rPr>
      <w:sz w:val="24"/>
    </w:rPr>
  </w:style>
  <w:style w:type="paragraph" w:customStyle="1" w:styleId="Heading4CourierNew">
    <w:name w:val="Heading 4 + Courier New"/>
    <w:aliases w:val="14 pt,Italic"/>
    <w:basedOn w:val="Heading3"/>
    <w:link w:val="Heading4CourierNewChar"/>
    <w:rsid w:val="00EB54DF"/>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EB54DF"/>
    <w:rPr>
      <w:rFonts w:ascii="Courier New" w:hAnsi="Courier New" w:cs="Courier New"/>
      <w:b/>
      <w:bCs/>
      <w:i/>
      <w:sz w:val="28"/>
      <w:szCs w:val="28"/>
    </w:rPr>
  </w:style>
  <w:style w:type="paragraph" w:styleId="BodyTextIndent2">
    <w:name w:val="Body Text Indent 2"/>
    <w:basedOn w:val="Normal"/>
    <w:rsid w:val="00EB54DF"/>
    <w:pPr>
      <w:spacing w:after="120" w:line="480" w:lineRule="auto"/>
      <w:ind w:left="360"/>
    </w:pPr>
  </w:style>
  <w:style w:type="paragraph" w:styleId="BodyTextIndent">
    <w:name w:val="Body Text Indent"/>
    <w:basedOn w:val="Normal"/>
    <w:link w:val="BodyTextIndentChar"/>
    <w:rsid w:val="00EB54DF"/>
    <w:pPr>
      <w:widowControl w:val="0"/>
      <w:ind w:firstLine="720"/>
    </w:pPr>
    <w:rPr>
      <w:rFonts w:ascii="Courier" w:hAnsi="Courier"/>
    </w:rPr>
  </w:style>
  <w:style w:type="paragraph" w:styleId="BodyText3">
    <w:name w:val="Body Text 3"/>
    <w:basedOn w:val="Normal"/>
    <w:rsid w:val="00EB54DF"/>
    <w:pPr>
      <w:widowControl w:val="0"/>
      <w:pBdr>
        <w:top w:val="single" w:sz="6" w:space="1" w:color="auto"/>
        <w:left w:val="single" w:sz="6" w:space="1" w:color="auto"/>
        <w:bottom w:val="single" w:sz="6" w:space="1" w:color="auto"/>
        <w:right w:val="single" w:sz="6" w:space="1" w:color="auto"/>
      </w:pBdr>
    </w:pPr>
    <w:rPr>
      <w:rFonts w:ascii="Courier" w:hAnsi="Courier"/>
    </w:rPr>
  </w:style>
  <w:style w:type="paragraph" w:customStyle="1" w:styleId="xl33">
    <w:name w:val="xl33"/>
    <w:basedOn w:val="Normal"/>
    <w:link w:val="xl33Char"/>
    <w:rsid w:val="00EB54D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szCs w:val="24"/>
    </w:rPr>
  </w:style>
  <w:style w:type="character" w:customStyle="1" w:styleId="xl33Char">
    <w:name w:val="xl33 Char"/>
    <w:link w:val="xl33"/>
    <w:rsid w:val="00EB54DF"/>
    <w:rPr>
      <w:rFonts w:ascii="Courier New" w:hAnsi="Courier New" w:cs="Courier New"/>
      <w:sz w:val="24"/>
      <w:szCs w:val="24"/>
      <w:lang w:val="en-US" w:eastAsia="en-US" w:bidi="ar-SA"/>
    </w:rPr>
  </w:style>
  <w:style w:type="paragraph" w:styleId="ListBullet">
    <w:name w:val="List Bullet"/>
    <w:basedOn w:val="Normal"/>
    <w:autoRedefine/>
    <w:rsid w:val="00EB54DF"/>
    <w:pPr>
      <w:numPr>
        <w:numId w:val="1"/>
      </w:numPr>
    </w:pPr>
  </w:style>
  <w:style w:type="paragraph" w:styleId="ListBullet2">
    <w:name w:val="List Bullet 2"/>
    <w:basedOn w:val="Normal"/>
    <w:autoRedefine/>
    <w:rsid w:val="00EB54DF"/>
    <w:pPr>
      <w:numPr>
        <w:numId w:val="2"/>
      </w:numPr>
    </w:pPr>
  </w:style>
  <w:style w:type="paragraph" w:styleId="ListBullet3">
    <w:name w:val="List Bullet 3"/>
    <w:basedOn w:val="Normal"/>
    <w:autoRedefine/>
    <w:rsid w:val="00EB54DF"/>
    <w:pPr>
      <w:numPr>
        <w:numId w:val="3"/>
      </w:numPr>
    </w:pPr>
  </w:style>
  <w:style w:type="paragraph" w:styleId="ListBullet4">
    <w:name w:val="List Bullet 4"/>
    <w:basedOn w:val="Normal"/>
    <w:autoRedefine/>
    <w:rsid w:val="00EB54DF"/>
    <w:pPr>
      <w:numPr>
        <w:numId w:val="4"/>
      </w:numPr>
      <w:tabs>
        <w:tab w:val="clear" w:pos="1440"/>
        <w:tab w:val="num" w:pos="-78"/>
      </w:tabs>
      <w:ind w:left="0" w:firstLine="0"/>
    </w:pPr>
    <w:rPr>
      <w:rFonts w:ascii="Courier New" w:hAnsi="Courier New" w:cs="Courier New"/>
      <w:b/>
      <w:szCs w:val="24"/>
    </w:rPr>
  </w:style>
  <w:style w:type="paragraph" w:styleId="ListBullet5">
    <w:name w:val="List Bullet 5"/>
    <w:basedOn w:val="Normal"/>
    <w:autoRedefine/>
    <w:rsid w:val="00EB54DF"/>
    <w:pPr>
      <w:numPr>
        <w:numId w:val="5"/>
      </w:numPr>
    </w:pPr>
  </w:style>
  <w:style w:type="paragraph" w:styleId="ListNumber">
    <w:name w:val="List Number"/>
    <w:basedOn w:val="Normal"/>
    <w:rsid w:val="00EB54DF"/>
    <w:pPr>
      <w:numPr>
        <w:numId w:val="6"/>
      </w:numPr>
    </w:pPr>
  </w:style>
  <w:style w:type="paragraph" w:styleId="ListNumber2">
    <w:name w:val="List Number 2"/>
    <w:basedOn w:val="Normal"/>
    <w:rsid w:val="00EB54DF"/>
    <w:pPr>
      <w:numPr>
        <w:numId w:val="7"/>
      </w:numPr>
    </w:pPr>
  </w:style>
  <w:style w:type="paragraph" w:styleId="ListNumber3">
    <w:name w:val="List Number 3"/>
    <w:basedOn w:val="Normal"/>
    <w:rsid w:val="00EB54DF"/>
    <w:pPr>
      <w:numPr>
        <w:numId w:val="8"/>
      </w:numPr>
    </w:pPr>
  </w:style>
  <w:style w:type="paragraph" w:styleId="ListNumber4">
    <w:name w:val="List Number 4"/>
    <w:basedOn w:val="Normal"/>
    <w:rsid w:val="00EB54DF"/>
    <w:pPr>
      <w:numPr>
        <w:numId w:val="9"/>
      </w:numPr>
    </w:pPr>
  </w:style>
  <w:style w:type="paragraph" w:styleId="ListNumber5">
    <w:name w:val="List Number 5"/>
    <w:basedOn w:val="Normal"/>
    <w:rsid w:val="00EB54DF"/>
    <w:pPr>
      <w:numPr>
        <w:numId w:val="10"/>
      </w:numPr>
    </w:pPr>
  </w:style>
  <w:style w:type="paragraph" w:styleId="BodyTextIndent3">
    <w:name w:val="Body Text Indent 3"/>
    <w:basedOn w:val="Normal"/>
    <w:rsid w:val="00EB54DF"/>
    <w:pPr>
      <w:spacing w:after="120"/>
      <w:ind w:left="360"/>
    </w:pPr>
    <w:rPr>
      <w:sz w:val="16"/>
      <w:szCs w:val="16"/>
    </w:rPr>
  </w:style>
  <w:style w:type="paragraph" w:customStyle="1" w:styleId="Text">
    <w:name w:val="Text"/>
    <w:basedOn w:val="Heading3"/>
    <w:link w:val="TextChar"/>
    <w:rsid w:val="00EB54DF"/>
  </w:style>
  <w:style w:type="character" w:customStyle="1" w:styleId="TextChar">
    <w:name w:val="Text Char"/>
    <w:link w:val="Text"/>
    <w:rsid w:val="00EB54DF"/>
    <w:rPr>
      <w:rFonts w:cs="Arial"/>
      <w:b/>
      <w:bCs/>
      <w:sz w:val="24"/>
      <w:szCs w:val="26"/>
    </w:rPr>
  </w:style>
  <w:style w:type="paragraph" w:customStyle="1" w:styleId="Default">
    <w:name w:val="Default"/>
    <w:rsid w:val="00EB54DF"/>
    <w:pPr>
      <w:widowControl w:val="0"/>
      <w:autoSpaceDE w:val="0"/>
      <w:autoSpaceDN w:val="0"/>
      <w:adjustRightInd w:val="0"/>
    </w:pPr>
    <w:rPr>
      <w:color w:val="000000"/>
      <w:sz w:val="24"/>
      <w:szCs w:val="24"/>
    </w:rPr>
  </w:style>
  <w:style w:type="paragraph" w:styleId="BodyText">
    <w:name w:val="Body Text"/>
    <w:basedOn w:val="Normal"/>
    <w:link w:val="BodyTextChar"/>
    <w:rsid w:val="001E0A4B"/>
    <w:pPr>
      <w:spacing w:after="120"/>
    </w:pPr>
  </w:style>
  <w:style w:type="paragraph" w:styleId="BalloonText">
    <w:name w:val="Balloon Text"/>
    <w:basedOn w:val="Normal"/>
    <w:semiHidden/>
    <w:rsid w:val="004C5816"/>
    <w:rPr>
      <w:rFonts w:ascii="Tahoma" w:hAnsi="Tahoma" w:cs="Tahoma"/>
      <w:sz w:val="16"/>
      <w:szCs w:val="16"/>
    </w:rPr>
  </w:style>
  <w:style w:type="character" w:styleId="Hyperlink">
    <w:name w:val="Hyperlink"/>
    <w:uiPriority w:val="99"/>
    <w:unhideWhenUsed/>
    <w:rsid w:val="009A2002"/>
    <w:rPr>
      <w:color w:val="0000FF"/>
      <w:u w:val="single"/>
    </w:rPr>
  </w:style>
  <w:style w:type="paragraph" w:styleId="Caption">
    <w:name w:val="caption"/>
    <w:basedOn w:val="Normal"/>
    <w:next w:val="Normal"/>
    <w:unhideWhenUsed/>
    <w:qFormat/>
    <w:rsid w:val="009C2328"/>
    <w:pPr>
      <w:spacing w:after="0"/>
    </w:pPr>
    <w:rPr>
      <w:b/>
      <w:bCs/>
    </w:rPr>
  </w:style>
  <w:style w:type="paragraph" w:styleId="FootnoteText">
    <w:name w:val="footnote text"/>
    <w:basedOn w:val="Normal"/>
    <w:link w:val="FootnoteTextChar"/>
    <w:rsid w:val="00AC0CCA"/>
  </w:style>
  <w:style w:type="character" w:customStyle="1" w:styleId="FootnoteTextChar">
    <w:name w:val="Footnote Text Char"/>
    <w:basedOn w:val="DefaultParagraphFont"/>
    <w:link w:val="FootnoteText"/>
    <w:rsid w:val="00AC0CCA"/>
  </w:style>
  <w:style w:type="character" w:styleId="FootnoteReference">
    <w:name w:val="footnote reference"/>
    <w:rsid w:val="00AC0CCA"/>
    <w:rPr>
      <w:vertAlign w:val="superscript"/>
    </w:rPr>
  </w:style>
  <w:style w:type="paragraph" w:styleId="PlainText">
    <w:name w:val="Plain Text"/>
    <w:basedOn w:val="Normal"/>
    <w:link w:val="PlainTextChar"/>
    <w:uiPriority w:val="99"/>
    <w:unhideWhenUsed/>
    <w:rsid w:val="002801EB"/>
    <w:rPr>
      <w:rFonts w:eastAsia="Calibri"/>
      <w:sz w:val="21"/>
      <w:szCs w:val="21"/>
    </w:rPr>
  </w:style>
  <w:style w:type="character" w:customStyle="1" w:styleId="PlainTextChar">
    <w:name w:val="Plain Text Char"/>
    <w:link w:val="PlainText"/>
    <w:uiPriority w:val="99"/>
    <w:rsid w:val="002801EB"/>
    <w:rPr>
      <w:rFonts w:eastAsia="Calibri" w:cs="Times New Roman"/>
      <w:sz w:val="21"/>
      <w:szCs w:val="21"/>
    </w:rPr>
  </w:style>
  <w:style w:type="character" w:styleId="CommentReference">
    <w:name w:val="annotation reference"/>
    <w:rsid w:val="00EC2824"/>
    <w:rPr>
      <w:sz w:val="16"/>
      <w:szCs w:val="16"/>
    </w:rPr>
  </w:style>
  <w:style w:type="paragraph" w:styleId="CommentText">
    <w:name w:val="annotation text"/>
    <w:basedOn w:val="Normal"/>
    <w:link w:val="CommentTextChar"/>
    <w:rsid w:val="00EC2824"/>
  </w:style>
  <w:style w:type="character" w:customStyle="1" w:styleId="CommentTextChar">
    <w:name w:val="Comment Text Char"/>
    <w:basedOn w:val="DefaultParagraphFont"/>
    <w:link w:val="CommentText"/>
    <w:rsid w:val="00EC2824"/>
  </w:style>
  <w:style w:type="paragraph" w:styleId="CommentSubject">
    <w:name w:val="annotation subject"/>
    <w:basedOn w:val="CommentText"/>
    <w:next w:val="CommentText"/>
    <w:link w:val="CommentSubjectChar"/>
    <w:rsid w:val="00EC2824"/>
    <w:rPr>
      <w:b/>
      <w:bCs/>
    </w:rPr>
  </w:style>
  <w:style w:type="character" w:customStyle="1" w:styleId="CommentSubjectChar">
    <w:name w:val="Comment Subject Char"/>
    <w:link w:val="CommentSubject"/>
    <w:rsid w:val="00EC2824"/>
    <w:rPr>
      <w:b/>
      <w:bCs/>
    </w:rPr>
  </w:style>
  <w:style w:type="paragraph" w:styleId="Revision">
    <w:name w:val="Revision"/>
    <w:hidden/>
    <w:uiPriority w:val="99"/>
    <w:semiHidden/>
    <w:rsid w:val="00263E1E"/>
  </w:style>
  <w:style w:type="paragraph" w:styleId="ListParagraph">
    <w:name w:val="List Paragraph"/>
    <w:basedOn w:val="Normal"/>
    <w:uiPriority w:val="34"/>
    <w:qFormat/>
    <w:rsid w:val="00CC4006"/>
    <w:pPr>
      <w:ind w:left="720"/>
    </w:pPr>
  </w:style>
  <w:style w:type="paragraph" w:customStyle="1" w:styleId="FPP1">
    <w:name w:val="FPP1"/>
    <w:basedOn w:val="Normal"/>
    <w:link w:val="FPP1Char"/>
    <w:qFormat/>
    <w:rsid w:val="00004673"/>
    <w:pPr>
      <w:keepNext/>
      <w:numPr>
        <w:numId w:val="12"/>
      </w:numPr>
      <w:spacing w:before="240"/>
    </w:pPr>
    <w:rPr>
      <w:rFonts w:ascii="Times New Roman Bold" w:hAnsi="Times New Roman Bold"/>
      <w:b/>
      <w:caps/>
      <w:u w:val="single"/>
    </w:rPr>
  </w:style>
  <w:style w:type="character" w:customStyle="1" w:styleId="FPP1Char">
    <w:name w:val="FPP1 Char"/>
    <w:link w:val="FPP1"/>
    <w:rsid w:val="00004673"/>
    <w:rPr>
      <w:rFonts w:ascii="Times New Roman Bold" w:hAnsi="Times New Roman Bold"/>
      <w:b/>
      <w:caps/>
      <w:sz w:val="24"/>
      <w:u w:val="single"/>
    </w:rPr>
  </w:style>
  <w:style w:type="paragraph" w:customStyle="1" w:styleId="FPP2">
    <w:name w:val="FPP2"/>
    <w:basedOn w:val="Normal"/>
    <w:link w:val="FPP2Char"/>
    <w:qFormat/>
    <w:rsid w:val="00741ABC"/>
    <w:pPr>
      <w:keepNext/>
      <w:numPr>
        <w:ilvl w:val="1"/>
        <w:numId w:val="12"/>
      </w:numPr>
      <w:suppressAutoHyphens/>
    </w:pPr>
    <w:rPr>
      <w:b/>
      <w:szCs w:val="24"/>
      <w:u w:val="single"/>
    </w:rPr>
  </w:style>
  <w:style w:type="character" w:customStyle="1" w:styleId="FPP2Char">
    <w:name w:val="FPP2 Char"/>
    <w:link w:val="FPP2"/>
    <w:rsid w:val="00741ABC"/>
    <w:rPr>
      <w:b/>
      <w:sz w:val="24"/>
      <w:szCs w:val="24"/>
      <w:u w:val="single"/>
    </w:rPr>
  </w:style>
  <w:style w:type="paragraph" w:customStyle="1" w:styleId="FPP3">
    <w:name w:val="FPP3"/>
    <w:basedOn w:val="FPP2"/>
    <w:link w:val="FPP3Char"/>
    <w:qFormat/>
    <w:rsid w:val="00741ABC"/>
    <w:pPr>
      <w:keepNext w:val="0"/>
      <w:numPr>
        <w:ilvl w:val="2"/>
      </w:numPr>
    </w:pPr>
    <w:rPr>
      <w:b w:val="0"/>
      <w:u w:val="none"/>
    </w:rPr>
  </w:style>
  <w:style w:type="character" w:customStyle="1" w:styleId="FPP3Char">
    <w:name w:val="FPP3 Char"/>
    <w:link w:val="FPP3"/>
    <w:rsid w:val="00741ABC"/>
    <w:rPr>
      <w:sz w:val="24"/>
      <w:szCs w:val="24"/>
    </w:rPr>
  </w:style>
  <w:style w:type="paragraph" w:styleId="List">
    <w:name w:val="List"/>
    <w:basedOn w:val="Normal"/>
    <w:rsid w:val="00451BA5"/>
    <w:pPr>
      <w:ind w:left="360" w:hanging="360"/>
      <w:contextualSpacing/>
    </w:pPr>
  </w:style>
  <w:style w:type="paragraph" w:styleId="TOC1">
    <w:name w:val="toc 1"/>
    <w:basedOn w:val="Normal"/>
    <w:next w:val="Normal"/>
    <w:autoRedefine/>
    <w:uiPriority w:val="39"/>
    <w:rsid w:val="008948F2"/>
    <w:pPr>
      <w:tabs>
        <w:tab w:val="left" w:pos="480"/>
        <w:tab w:val="right" w:leader="dot" w:pos="9350"/>
      </w:tabs>
      <w:spacing w:before="120" w:after="120"/>
    </w:pPr>
    <w:rPr>
      <w:rFonts w:ascii="Calibri" w:hAnsi="Calibri" w:cs="Calibri"/>
      <w:b/>
      <w:bCs/>
      <w:caps/>
      <w:sz w:val="20"/>
    </w:rPr>
  </w:style>
  <w:style w:type="paragraph" w:styleId="TOC2">
    <w:name w:val="toc 2"/>
    <w:basedOn w:val="Normal"/>
    <w:next w:val="Normal"/>
    <w:autoRedefine/>
    <w:uiPriority w:val="39"/>
    <w:rsid w:val="008948F2"/>
    <w:pPr>
      <w:tabs>
        <w:tab w:val="left" w:pos="960"/>
        <w:tab w:val="right" w:leader="dot" w:pos="9350"/>
      </w:tabs>
      <w:spacing w:after="0"/>
      <w:ind w:left="240"/>
    </w:pPr>
    <w:rPr>
      <w:rFonts w:ascii="Calibri" w:hAnsi="Calibri" w:cs="Calibri"/>
      <w:smallCaps/>
      <w:sz w:val="20"/>
    </w:rPr>
  </w:style>
  <w:style w:type="paragraph" w:styleId="TOC3">
    <w:name w:val="toc 3"/>
    <w:basedOn w:val="Normal"/>
    <w:next w:val="Normal"/>
    <w:autoRedefine/>
    <w:rsid w:val="00651D4D"/>
    <w:pPr>
      <w:spacing w:after="0"/>
      <w:ind w:left="480"/>
    </w:pPr>
    <w:rPr>
      <w:rFonts w:ascii="Calibri" w:hAnsi="Calibri" w:cs="Calibri"/>
      <w:i/>
      <w:iCs/>
      <w:sz w:val="20"/>
    </w:rPr>
  </w:style>
  <w:style w:type="paragraph" w:styleId="TOC4">
    <w:name w:val="toc 4"/>
    <w:basedOn w:val="Normal"/>
    <w:next w:val="Normal"/>
    <w:autoRedefine/>
    <w:rsid w:val="00651D4D"/>
    <w:pPr>
      <w:spacing w:after="0"/>
      <w:ind w:left="720"/>
    </w:pPr>
    <w:rPr>
      <w:rFonts w:ascii="Calibri" w:hAnsi="Calibri" w:cs="Calibri"/>
      <w:sz w:val="18"/>
      <w:szCs w:val="18"/>
    </w:rPr>
  </w:style>
  <w:style w:type="paragraph" w:styleId="TOC5">
    <w:name w:val="toc 5"/>
    <w:basedOn w:val="Normal"/>
    <w:next w:val="Normal"/>
    <w:autoRedefine/>
    <w:rsid w:val="00651D4D"/>
    <w:pPr>
      <w:spacing w:after="0"/>
      <w:ind w:left="960"/>
    </w:pPr>
    <w:rPr>
      <w:rFonts w:ascii="Calibri" w:hAnsi="Calibri" w:cs="Calibri"/>
      <w:sz w:val="18"/>
      <w:szCs w:val="18"/>
    </w:rPr>
  </w:style>
  <w:style w:type="paragraph" w:styleId="TOC6">
    <w:name w:val="toc 6"/>
    <w:basedOn w:val="Normal"/>
    <w:next w:val="Normal"/>
    <w:autoRedefine/>
    <w:rsid w:val="00651D4D"/>
    <w:pPr>
      <w:spacing w:after="0"/>
      <w:ind w:left="1200"/>
    </w:pPr>
    <w:rPr>
      <w:rFonts w:ascii="Calibri" w:hAnsi="Calibri" w:cs="Calibri"/>
      <w:sz w:val="18"/>
      <w:szCs w:val="18"/>
    </w:rPr>
  </w:style>
  <w:style w:type="paragraph" w:styleId="TOC7">
    <w:name w:val="toc 7"/>
    <w:basedOn w:val="Normal"/>
    <w:next w:val="Normal"/>
    <w:autoRedefine/>
    <w:rsid w:val="00651D4D"/>
    <w:pPr>
      <w:spacing w:after="0"/>
      <w:ind w:left="1440"/>
    </w:pPr>
    <w:rPr>
      <w:rFonts w:ascii="Calibri" w:hAnsi="Calibri" w:cs="Calibri"/>
      <w:sz w:val="18"/>
      <w:szCs w:val="18"/>
    </w:rPr>
  </w:style>
  <w:style w:type="paragraph" w:styleId="TOC8">
    <w:name w:val="toc 8"/>
    <w:basedOn w:val="Normal"/>
    <w:next w:val="Normal"/>
    <w:autoRedefine/>
    <w:rsid w:val="00651D4D"/>
    <w:pPr>
      <w:spacing w:after="0"/>
      <w:ind w:left="1680"/>
    </w:pPr>
    <w:rPr>
      <w:rFonts w:ascii="Calibri" w:hAnsi="Calibri" w:cs="Calibri"/>
      <w:sz w:val="18"/>
      <w:szCs w:val="18"/>
    </w:rPr>
  </w:style>
  <w:style w:type="paragraph" w:styleId="TOC9">
    <w:name w:val="toc 9"/>
    <w:basedOn w:val="Normal"/>
    <w:next w:val="Normal"/>
    <w:autoRedefine/>
    <w:rsid w:val="00651D4D"/>
    <w:pPr>
      <w:spacing w:after="0"/>
      <w:ind w:left="1920"/>
    </w:pPr>
    <w:rPr>
      <w:rFonts w:ascii="Calibri" w:hAnsi="Calibri" w:cs="Calibri"/>
      <w:sz w:val="18"/>
      <w:szCs w:val="18"/>
    </w:rPr>
  </w:style>
  <w:style w:type="character" w:styleId="FollowedHyperlink">
    <w:name w:val="FollowedHyperlink"/>
    <w:uiPriority w:val="99"/>
    <w:unhideWhenUsed/>
    <w:rsid w:val="00BE2DC9"/>
    <w:rPr>
      <w:color w:val="800080"/>
      <w:u w:val="single"/>
    </w:rPr>
  </w:style>
  <w:style w:type="paragraph" w:customStyle="1" w:styleId="font5">
    <w:name w:val="font5"/>
    <w:basedOn w:val="Normal"/>
    <w:rsid w:val="00BE2DC9"/>
    <w:pPr>
      <w:spacing w:before="100" w:beforeAutospacing="1" w:after="100" w:afterAutospacing="1"/>
    </w:pPr>
    <w:rPr>
      <w:rFonts w:ascii="Calibri" w:hAnsi="Calibri" w:cs="Calibri"/>
      <w:b/>
      <w:bCs/>
      <w:color w:val="000000"/>
      <w:sz w:val="20"/>
    </w:rPr>
  </w:style>
  <w:style w:type="paragraph" w:customStyle="1" w:styleId="font6">
    <w:name w:val="font6"/>
    <w:basedOn w:val="Normal"/>
    <w:rsid w:val="00BE2DC9"/>
    <w:pPr>
      <w:spacing w:before="100" w:beforeAutospacing="1" w:after="100" w:afterAutospacing="1"/>
    </w:pPr>
    <w:rPr>
      <w:rFonts w:ascii="Calibri" w:hAnsi="Calibri" w:cs="Calibri"/>
      <w:b/>
      <w:bCs/>
      <w:color w:val="000000"/>
      <w:sz w:val="16"/>
      <w:szCs w:val="16"/>
    </w:rPr>
  </w:style>
  <w:style w:type="paragraph" w:customStyle="1" w:styleId="font7">
    <w:name w:val="font7"/>
    <w:basedOn w:val="Normal"/>
    <w:rsid w:val="00BE2DC9"/>
    <w:pPr>
      <w:spacing w:before="100" w:beforeAutospacing="1" w:after="100" w:afterAutospacing="1"/>
    </w:pPr>
    <w:rPr>
      <w:rFonts w:ascii="Calibri" w:hAnsi="Calibri" w:cs="Calibri"/>
      <w:b/>
      <w:bCs/>
      <w:i/>
      <w:iCs/>
      <w:color w:val="000000"/>
      <w:sz w:val="20"/>
    </w:rPr>
  </w:style>
  <w:style w:type="paragraph" w:customStyle="1" w:styleId="xl65">
    <w:name w:val="xl65"/>
    <w:basedOn w:val="Normal"/>
    <w:rsid w:val="00BE2DC9"/>
    <w:pPr>
      <w:spacing w:before="100" w:beforeAutospacing="1" w:after="100" w:afterAutospacing="1"/>
    </w:pPr>
    <w:rPr>
      <w:sz w:val="20"/>
    </w:rPr>
  </w:style>
  <w:style w:type="paragraph" w:customStyle="1" w:styleId="xl66">
    <w:name w:val="xl66"/>
    <w:basedOn w:val="Normal"/>
    <w:rsid w:val="00BE2DC9"/>
    <w:pPr>
      <w:spacing w:before="100" w:beforeAutospacing="1" w:after="100" w:afterAutospacing="1"/>
    </w:pPr>
    <w:rPr>
      <w:b/>
      <w:bCs/>
      <w:sz w:val="20"/>
    </w:rPr>
  </w:style>
  <w:style w:type="paragraph" w:customStyle="1" w:styleId="xl67">
    <w:name w:val="xl67"/>
    <w:basedOn w:val="Normal"/>
    <w:rsid w:val="00BE2DC9"/>
    <w:pPr>
      <w:spacing w:before="100" w:beforeAutospacing="1" w:after="100" w:afterAutospacing="1"/>
      <w:jc w:val="center"/>
      <w:textAlignment w:val="center"/>
    </w:pPr>
    <w:rPr>
      <w:sz w:val="20"/>
    </w:rPr>
  </w:style>
  <w:style w:type="paragraph" w:customStyle="1" w:styleId="xl68">
    <w:name w:val="xl68"/>
    <w:basedOn w:val="Normal"/>
    <w:rsid w:val="00BE2DC9"/>
    <w:pPr>
      <w:pBdr>
        <w:top w:val="single" w:sz="8" w:space="0" w:color="auto"/>
        <w:right w:val="single" w:sz="4" w:space="0" w:color="auto"/>
      </w:pBdr>
      <w:spacing w:before="100" w:beforeAutospacing="1" w:after="100" w:afterAutospacing="1"/>
      <w:jc w:val="center"/>
      <w:textAlignment w:val="center"/>
    </w:pPr>
    <w:rPr>
      <w:sz w:val="20"/>
    </w:rPr>
  </w:style>
  <w:style w:type="paragraph" w:customStyle="1" w:styleId="xl69">
    <w:name w:val="xl69"/>
    <w:basedOn w:val="Normal"/>
    <w:rsid w:val="00BE2DC9"/>
    <w:pPr>
      <w:pBdr>
        <w:right w:val="single" w:sz="4" w:space="0" w:color="auto"/>
      </w:pBdr>
      <w:spacing w:before="100" w:beforeAutospacing="1" w:after="100" w:afterAutospacing="1"/>
      <w:jc w:val="center"/>
      <w:textAlignment w:val="center"/>
    </w:pPr>
    <w:rPr>
      <w:sz w:val="20"/>
    </w:rPr>
  </w:style>
  <w:style w:type="paragraph" w:customStyle="1" w:styleId="xl70">
    <w:name w:val="xl70"/>
    <w:basedOn w:val="Normal"/>
    <w:rsid w:val="00BE2DC9"/>
    <w:pPr>
      <w:pBdr>
        <w:right w:val="single" w:sz="4" w:space="0" w:color="auto"/>
      </w:pBdr>
      <w:spacing w:before="100" w:beforeAutospacing="1" w:after="100" w:afterAutospacing="1"/>
      <w:jc w:val="center"/>
      <w:textAlignment w:val="center"/>
    </w:pPr>
    <w:rPr>
      <w:sz w:val="20"/>
    </w:rPr>
  </w:style>
  <w:style w:type="paragraph" w:customStyle="1" w:styleId="xl71">
    <w:name w:val="xl71"/>
    <w:basedOn w:val="Normal"/>
    <w:rsid w:val="00BE2DC9"/>
    <w:pPr>
      <w:pBdr>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72">
    <w:name w:val="xl72"/>
    <w:basedOn w:val="Normal"/>
    <w:rsid w:val="00BE2DC9"/>
    <w:pPr>
      <w:spacing w:before="100" w:beforeAutospacing="1" w:after="100" w:afterAutospacing="1"/>
      <w:jc w:val="center"/>
      <w:textAlignment w:val="center"/>
    </w:pPr>
    <w:rPr>
      <w:b/>
      <w:bCs/>
      <w:sz w:val="20"/>
    </w:rPr>
  </w:style>
  <w:style w:type="paragraph" w:customStyle="1" w:styleId="xl73">
    <w:name w:val="xl73"/>
    <w:basedOn w:val="Normal"/>
    <w:rsid w:val="00BE2DC9"/>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rPr>
  </w:style>
  <w:style w:type="paragraph" w:customStyle="1" w:styleId="xl74">
    <w:name w:val="xl74"/>
    <w:basedOn w:val="Normal"/>
    <w:rsid w:val="00BE2DC9"/>
    <w:pPr>
      <w:pBdr>
        <w:left w:val="single" w:sz="4" w:space="0" w:color="auto"/>
        <w:bottom w:val="single" w:sz="8" w:space="0" w:color="auto"/>
        <w:right w:val="single" w:sz="4" w:space="0" w:color="auto"/>
      </w:pBdr>
      <w:shd w:val="clear" w:color="000000" w:fill="8DB4E3"/>
      <w:spacing w:before="100" w:beforeAutospacing="1" w:after="100" w:afterAutospacing="1"/>
      <w:jc w:val="center"/>
      <w:textAlignment w:val="center"/>
    </w:pPr>
    <w:rPr>
      <w:b/>
      <w:bCs/>
      <w:sz w:val="20"/>
    </w:rPr>
  </w:style>
  <w:style w:type="paragraph" w:customStyle="1" w:styleId="xl75">
    <w:name w:val="xl75"/>
    <w:basedOn w:val="Normal"/>
    <w:rsid w:val="00BE2DC9"/>
    <w:pPr>
      <w:pBdr>
        <w:top w:val="single" w:sz="8"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Normal"/>
    <w:rsid w:val="00BE2DC9"/>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77">
    <w:name w:val="xl77"/>
    <w:basedOn w:val="Normal"/>
    <w:rsid w:val="00BE2DC9"/>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78">
    <w:name w:val="xl78"/>
    <w:basedOn w:val="Normal"/>
    <w:rsid w:val="00BE2DC9"/>
    <w:pPr>
      <w:pBdr>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79">
    <w:name w:val="xl79"/>
    <w:basedOn w:val="Normal"/>
    <w:rsid w:val="00BE2DC9"/>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rPr>
  </w:style>
  <w:style w:type="paragraph" w:customStyle="1" w:styleId="xl80">
    <w:name w:val="xl80"/>
    <w:basedOn w:val="Normal"/>
    <w:rsid w:val="00BE2DC9"/>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81">
    <w:name w:val="xl81"/>
    <w:basedOn w:val="Normal"/>
    <w:rsid w:val="00BE2DC9"/>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82">
    <w:name w:val="xl82"/>
    <w:basedOn w:val="Normal"/>
    <w:rsid w:val="00BE2DC9"/>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83">
    <w:name w:val="xl83"/>
    <w:basedOn w:val="Normal"/>
    <w:rsid w:val="00BE2DC9"/>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84">
    <w:name w:val="xl84"/>
    <w:basedOn w:val="Normal"/>
    <w:rsid w:val="00BE2DC9"/>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85">
    <w:name w:val="xl85"/>
    <w:basedOn w:val="Normal"/>
    <w:rsid w:val="00BE2DC9"/>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rPr>
  </w:style>
  <w:style w:type="paragraph" w:customStyle="1" w:styleId="xl86">
    <w:name w:val="xl86"/>
    <w:basedOn w:val="Normal"/>
    <w:rsid w:val="00BE2DC9"/>
    <w:pPr>
      <w:pBdr>
        <w:top w:val="single" w:sz="8" w:space="0" w:color="auto"/>
        <w:left w:val="single" w:sz="4" w:space="0" w:color="auto"/>
      </w:pBdr>
      <w:spacing w:before="100" w:beforeAutospacing="1" w:after="100" w:afterAutospacing="1"/>
      <w:jc w:val="center"/>
      <w:textAlignment w:val="center"/>
    </w:pPr>
    <w:rPr>
      <w:sz w:val="20"/>
    </w:rPr>
  </w:style>
  <w:style w:type="paragraph" w:customStyle="1" w:styleId="xl87">
    <w:name w:val="xl87"/>
    <w:basedOn w:val="Normal"/>
    <w:rsid w:val="00BE2DC9"/>
    <w:pPr>
      <w:pBdr>
        <w:left w:val="single" w:sz="4" w:space="0" w:color="auto"/>
      </w:pBdr>
      <w:spacing w:before="100" w:beforeAutospacing="1" w:after="100" w:afterAutospacing="1"/>
      <w:jc w:val="center"/>
      <w:textAlignment w:val="center"/>
    </w:pPr>
    <w:rPr>
      <w:sz w:val="20"/>
    </w:rPr>
  </w:style>
  <w:style w:type="paragraph" w:customStyle="1" w:styleId="xl88">
    <w:name w:val="xl88"/>
    <w:basedOn w:val="Normal"/>
    <w:rsid w:val="00BE2DC9"/>
    <w:pPr>
      <w:pBdr>
        <w:lef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BE2DC9"/>
    <w:pPr>
      <w:pBdr>
        <w:left w:val="single" w:sz="4" w:space="0" w:color="auto"/>
        <w:bottom w:val="single" w:sz="8" w:space="0" w:color="auto"/>
      </w:pBdr>
      <w:spacing w:before="100" w:beforeAutospacing="1" w:after="100" w:afterAutospacing="1"/>
      <w:jc w:val="center"/>
      <w:textAlignment w:val="center"/>
    </w:pPr>
    <w:rPr>
      <w:sz w:val="20"/>
    </w:rPr>
  </w:style>
  <w:style w:type="paragraph" w:customStyle="1" w:styleId="xl90">
    <w:name w:val="xl90"/>
    <w:basedOn w:val="Normal"/>
    <w:rsid w:val="00BE2DC9"/>
    <w:pPr>
      <w:pBdr>
        <w:top w:val="single" w:sz="8" w:space="0" w:color="auto"/>
        <w:left w:val="single" w:sz="8" w:space="0" w:color="auto"/>
        <w:right w:val="single" w:sz="8" w:space="0" w:color="auto"/>
      </w:pBdr>
      <w:shd w:val="clear" w:color="000000" w:fill="F2F2F2"/>
      <w:spacing w:before="100" w:beforeAutospacing="1" w:after="100" w:afterAutospacing="1"/>
      <w:jc w:val="center"/>
    </w:pPr>
    <w:rPr>
      <w:b/>
      <w:bCs/>
      <w:sz w:val="20"/>
    </w:rPr>
  </w:style>
  <w:style w:type="paragraph" w:customStyle="1" w:styleId="xl91">
    <w:name w:val="xl91"/>
    <w:basedOn w:val="Normal"/>
    <w:rsid w:val="00BE2DC9"/>
    <w:pPr>
      <w:pBdr>
        <w:left w:val="single" w:sz="8" w:space="0" w:color="auto"/>
        <w:bottom w:val="single" w:sz="8" w:space="0" w:color="auto"/>
        <w:right w:val="single" w:sz="8" w:space="0" w:color="auto"/>
      </w:pBdr>
      <w:shd w:val="clear" w:color="000000" w:fill="F2F2F2"/>
      <w:spacing w:before="100" w:beforeAutospacing="1" w:after="100" w:afterAutospacing="1"/>
      <w:jc w:val="center"/>
    </w:pPr>
    <w:rPr>
      <w:b/>
      <w:bCs/>
      <w:sz w:val="20"/>
    </w:rPr>
  </w:style>
  <w:style w:type="paragraph" w:customStyle="1" w:styleId="xl92">
    <w:name w:val="xl92"/>
    <w:basedOn w:val="Normal"/>
    <w:rsid w:val="00BE2DC9"/>
    <w:pPr>
      <w:pBdr>
        <w:left w:val="single" w:sz="8" w:space="0" w:color="auto"/>
        <w:right w:val="single" w:sz="8" w:space="0" w:color="auto"/>
      </w:pBdr>
      <w:shd w:val="clear" w:color="000000" w:fill="F2F2F2"/>
      <w:spacing w:before="100" w:beforeAutospacing="1" w:after="100" w:afterAutospacing="1"/>
      <w:jc w:val="center"/>
    </w:pPr>
    <w:rPr>
      <w:b/>
      <w:bCs/>
      <w:sz w:val="20"/>
    </w:rPr>
  </w:style>
  <w:style w:type="paragraph" w:customStyle="1" w:styleId="xl93">
    <w:name w:val="xl93"/>
    <w:basedOn w:val="Normal"/>
    <w:rsid w:val="00BE2DC9"/>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94">
    <w:name w:val="xl94"/>
    <w:basedOn w:val="Normal"/>
    <w:rsid w:val="00BE2DC9"/>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95">
    <w:name w:val="xl95"/>
    <w:basedOn w:val="Normal"/>
    <w:rsid w:val="00BE2DC9"/>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96">
    <w:name w:val="xl96"/>
    <w:basedOn w:val="Normal"/>
    <w:rsid w:val="00BE2DC9"/>
    <w:pPr>
      <w:pBdr>
        <w:top w:val="single" w:sz="8" w:space="0" w:color="auto"/>
        <w:left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97">
    <w:name w:val="xl97"/>
    <w:basedOn w:val="Normal"/>
    <w:rsid w:val="00BE2DC9"/>
    <w:pPr>
      <w:pBdr>
        <w:left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98">
    <w:name w:val="xl98"/>
    <w:basedOn w:val="Normal"/>
    <w:rsid w:val="00BE2DC9"/>
    <w:pPr>
      <w:pBdr>
        <w:left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99">
    <w:name w:val="xl99"/>
    <w:basedOn w:val="Normal"/>
    <w:rsid w:val="00BE2DC9"/>
    <w:pPr>
      <w:pBdr>
        <w:left w:val="single" w:sz="4" w:space="0" w:color="auto"/>
        <w:bottom w:val="single" w:sz="8"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0">
    <w:name w:val="xl100"/>
    <w:basedOn w:val="Normal"/>
    <w:rsid w:val="00BE2DC9"/>
    <w:pPr>
      <w:pBdr>
        <w:top w:val="single" w:sz="8" w:space="0" w:color="auto"/>
      </w:pBdr>
      <w:shd w:val="clear" w:color="000000" w:fill="F2F2F2"/>
      <w:spacing w:before="100" w:beforeAutospacing="1" w:after="100" w:afterAutospacing="1"/>
      <w:jc w:val="center"/>
      <w:textAlignment w:val="center"/>
    </w:pPr>
    <w:rPr>
      <w:b/>
      <w:bCs/>
      <w:sz w:val="20"/>
    </w:rPr>
  </w:style>
  <w:style w:type="paragraph" w:customStyle="1" w:styleId="xl101">
    <w:name w:val="xl101"/>
    <w:basedOn w:val="Normal"/>
    <w:rsid w:val="00BE2DC9"/>
    <w:pPr>
      <w:pBdr>
        <w:bottom w:val="single" w:sz="4"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02">
    <w:name w:val="xl102"/>
    <w:basedOn w:val="Normal"/>
    <w:rsid w:val="00BE2DC9"/>
    <w:pPr>
      <w:spacing w:before="100" w:beforeAutospacing="1" w:after="100" w:afterAutospacing="1"/>
      <w:jc w:val="right"/>
      <w:textAlignment w:val="center"/>
    </w:pPr>
    <w:rPr>
      <w:b/>
      <w:bCs/>
      <w:sz w:val="16"/>
      <w:szCs w:val="16"/>
    </w:rPr>
  </w:style>
  <w:style w:type="paragraph" w:customStyle="1" w:styleId="xl103">
    <w:name w:val="xl103"/>
    <w:basedOn w:val="Normal"/>
    <w:rsid w:val="00BE2DC9"/>
    <w:pPr>
      <w:spacing w:before="100" w:beforeAutospacing="1" w:after="100" w:afterAutospacing="1"/>
      <w:jc w:val="right"/>
      <w:textAlignment w:val="center"/>
    </w:pPr>
    <w:rPr>
      <w:b/>
      <w:bCs/>
      <w:color w:val="000000"/>
      <w:sz w:val="16"/>
      <w:szCs w:val="16"/>
    </w:rPr>
  </w:style>
  <w:style w:type="paragraph" w:customStyle="1" w:styleId="xl104">
    <w:name w:val="xl104"/>
    <w:basedOn w:val="Normal"/>
    <w:rsid w:val="00BE2DC9"/>
    <w:pPr>
      <w:shd w:val="clear" w:color="000000" w:fill="FFFFFF"/>
      <w:spacing w:before="100" w:beforeAutospacing="1" w:after="100" w:afterAutospacing="1"/>
      <w:jc w:val="right"/>
      <w:textAlignment w:val="center"/>
    </w:pPr>
    <w:rPr>
      <w:b/>
      <w:bCs/>
      <w:color w:val="000000"/>
      <w:sz w:val="16"/>
      <w:szCs w:val="16"/>
    </w:rPr>
  </w:style>
  <w:style w:type="paragraph" w:customStyle="1" w:styleId="xl64">
    <w:name w:val="xl64"/>
    <w:basedOn w:val="Normal"/>
    <w:rsid w:val="006D1AC7"/>
    <w:pPr>
      <w:spacing w:before="100" w:beforeAutospacing="1" w:after="100" w:afterAutospacing="1"/>
      <w:jc w:val="center"/>
      <w:textAlignment w:val="center"/>
    </w:pPr>
    <w:rPr>
      <w:sz w:val="20"/>
    </w:rPr>
  </w:style>
  <w:style w:type="paragraph" w:styleId="Bibliography">
    <w:name w:val="Bibliography"/>
    <w:basedOn w:val="Normal"/>
    <w:next w:val="Normal"/>
    <w:uiPriority w:val="37"/>
    <w:semiHidden/>
    <w:unhideWhenUsed/>
    <w:rsid w:val="0083020A"/>
  </w:style>
  <w:style w:type="paragraph" w:styleId="BlockText">
    <w:name w:val="Block Text"/>
    <w:basedOn w:val="Normal"/>
    <w:rsid w:val="0083020A"/>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83020A"/>
    <w:pPr>
      <w:spacing w:after="120" w:line="480" w:lineRule="auto"/>
    </w:pPr>
  </w:style>
  <w:style w:type="character" w:customStyle="1" w:styleId="BodyText2Char">
    <w:name w:val="Body Text 2 Char"/>
    <w:basedOn w:val="DefaultParagraphFont"/>
    <w:link w:val="BodyText2"/>
    <w:rsid w:val="0083020A"/>
    <w:rPr>
      <w:sz w:val="24"/>
    </w:rPr>
  </w:style>
  <w:style w:type="paragraph" w:styleId="BodyTextFirstIndent">
    <w:name w:val="Body Text First Indent"/>
    <w:basedOn w:val="BodyText"/>
    <w:link w:val="BodyTextFirstIndentChar"/>
    <w:rsid w:val="0083020A"/>
    <w:pPr>
      <w:spacing w:after="240"/>
      <w:ind w:firstLine="360"/>
    </w:pPr>
  </w:style>
  <w:style w:type="character" w:customStyle="1" w:styleId="BodyTextChar">
    <w:name w:val="Body Text Char"/>
    <w:basedOn w:val="DefaultParagraphFont"/>
    <w:link w:val="BodyText"/>
    <w:rsid w:val="0083020A"/>
    <w:rPr>
      <w:sz w:val="24"/>
    </w:rPr>
  </w:style>
  <w:style w:type="character" w:customStyle="1" w:styleId="BodyTextFirstIndentChar">
    <w:name w:val="Body Text First Indent Char"/>
    <w:basedOn w:val="BodyTextChar"/>
    <w:link w:val="BodyTextFirstIndent"/>
    <w:rsid w:val="0083020A"/>
    <w:rPr>
      <w:sz w:val="24"/>
    </w:rPr>
  </w:style>
  <w:style w:type="paragraph" w:styleId="BodyTextFirstIndent2">
    <w:name w:val="Body Text First Indent 2"/>
    <w:basedOn w:val="BodyTextIndent"/>
    <w:link w:val="BodyTextFirstIndent2Char"/>
    <w:rsid w:val="0083020A"/>
    <w:pPr>
      <w:widowControl/>
      <w:ind w:left="360" w:firstLine="360"/>
    </w:pPr>
    <w:rPr>
      <w:rFonts w:ascii="Times New Roman" w:hAnsi="Times New Roman"/>
    </w:rPr>
  </w:style>
  <w:style w:type="character" w:customStyle="1" w:styleId="BodyTextIndentChar">
    <w:name w:val="Body Text Indent Char"/>
    <w:basedOn w:val="DefaultParagraphFont"/>
    <w:link w:val="BodyTextIndent"/>
    <w:rsid w:val="0083020A"/>
    <w:rPr>
      <w:rFonts w:ascii="Courier" w:hAnsi="Courier"/>
      <w:sz w:val="24"/>
    </w:rPr>
  </w:style>
  <w:style w:type="character" w:customStyle="1" w:styleId="BodyTextFirstIndent2Char">
    <w:name w:val="Body Text First Indent 2 Char"/>
    <w:basedOn w:val="BodyTextIndentChar"/>
    <w:link w:val="BodyTextFirstIndent2"/>
    <w:rsid w:val="0083020A"/>
    <w:rPr>
      <w:rFonts w:ascii="Courier" w:hAnsi="Courier"/>
      <w:sz w:val="24"/>
    </w:rPr>
  </w:style>
  <w:style w:type="paragraph" w:styleId="Closing">
    <w:name w:val="Closing"/>
    <w:basedOn w:val="Normal"/>
    <w:link w:val="ClosingChar"/>
    <w:rsid w:val="0083020A"/>
    <w:pPr>
      <w:spacing w:after="0"/>
      <w:ind w:left="4320"/>
    </w:pPr>
  </w:style>
  <w:style w:type="character" w:customStyle="1" w:styleId="ClosingChar">
    <w:name w:val="Closing Char"/>
    <w:basedOn w:val="DefaultParagraphFont"/>
    <w:link w:val="Closing"/>
    <w:rsid w:val="0083020A"/>
    <w:rPr>
      <w:sz w:val="24"/>
    </w:rPr>
  </w:style>
  <w:style w:type="paragraph" w:styleId="Date">
    <w:name w:val="Date"/>
    <w:basedOn w:val="Normal"/>
    <w:next w:val="Normal"/>
    <w:link w:val="DateChar"/>
    <w:rsid w:val="0083020A"/>
  </w:style>
  <w:style w:type="character" w:customStyle="1" w:styleId="DateChar">
    <w:name w:val="Date Char"/>
    <w:basedOn w:val="DefaultParagraphFont"/>
    <w:link w:val="Date"/>
    <w:rsid w:val="0083020A"/>
    <w:rPr>
      <w:sz w:val="24"/>
    </w:rPr>
  </w:style>
  <w:style w:type="paragraph" w:styleId="DocumentMap">
    <w:name w:val="Document Map"/>
    <w:basedOn w:val="Normal"/>
    <w:link w:val="DocumentMapChar"/>
    <w:rsid w:val="0083020A"/>
    <w:pPr>
      <w:spacing w:after="0"/>
    </w:pPr>
    <w:rPr>
      <w:rFonts w:ascii="Segoe UI" w:hAnsi="Segoe UI" w:cs="Segoe UI"/>
      <w:sz w:val="16"/>
      <w:szCs w:val="16"/>
    </w:rPr>
  </w:style>
  <w:style w:type="character" w:customStyle="1" w:styleId="DocumentMapChar">
    <w:name w:val="Document Map Char"/>
    <w:basedOn w:val="DefaultParagraphFont"/>
    <w:link w:val="DocumentMap"/>
    <w:rsid w:val="0083020A"/>
    <w:rPr>
      <w:rFonts w:ascii="Segoe UI" w:hAnsi="Segoe UI" w:cs="Segoe UI"/>
      <w:sz w:val="16"/>
      <w:szCs w:val="16"/>
    </w:rPr>
  </w:style>
  <w:style w:type="paragraph" w:styleId="E-mailSignature">
    <w:name w:val="E-mail Signature"/>
    <w:basedOn w:val="Normal"/>
    <w:link w:val="E-mailSignatureChar"/>
    <w:rsid w:val="0083020A"/>
    <w:pPr>
      <w:spacing w:after="0"/>
    </w:pPr>
  </w:style>
  <w:style w:type="character" w:customStyle="1" w:styleId="E-mailSignatureChar">
    <w:name w:val="E-mail Signature Char"/>
    <w:basedOn w:val="DefaultParagraphFont"/>
    <w:link w:val="E-mailSignature"/>
    <w:rsid w:val="0083020A"/>
    <w:rPr>
      <w:sz w:val="24"/>
    </w:rPr>
  </w:style>
  <w:style w:type="paragraph" w:styleId="EndnoteText">
    <w:name w:val="endnote text"/>
    <w:basedOn w:val="Normal"/>
    <w:link w:val="EndnoteTextChar"/>
    <w:rsid w:val="0083020A"/>
    <w:pPr>
      <w:spacing w:after="0"/>
    </w:pPr>
    <w:rPr>
      <w:sz w:val="20"/>
    </w:rPr>
  </w:style>
  <w:style w:type="character" w:customStyle="1" w:styleId="EndnoteTextChar">
    <w:name w:val="Endnote Text Char"/>
    <w:basedOn w:val="DefaultParagraphFont"/>
    <w:link w:val="EndnoteText"/>
    <w:rsid w:val="0083020A"/>
  </w:style>
  <w:style w:type="paragraph" w:styleId="EnvelopeAddress">
    <w:name w:val="envelope address"/>
    <w:basedOn w:val="Normal"/>
    <w:rsid w:val="0083020A"/>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rsid w:val="0083020A"/>
    <w:pPr>
      <w:spacing w:after="0"/>
    </w:pPr>
    <w:rPr>
      <w:rFonts w:asciiTheme="majorHAnsi" w:eastAsiaTheme="majorEastAsia" w:hAnsiTheme="majorHAnsi" w:cstheme="majorBidi"/>
      <w:sz w:val="20"/>
    </w:rPr>
  </w:style>
  <w:style w:type="character" w:customStyle="1" w:styleId="Heading6Char">
    <w:name w:val="Heading 6 Char"/>
    <w:basedOn w:val="DefaultParagraphFont"/>
    <w:link w:val="Heading6"/>
    <w:semiHidden/>
    <w:rsid w:val="0083020A"/>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semiHidden/>
    <w:rsid w:val="0083020A"/>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semiHidden/>
    <w:rsid w:val="008302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3020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83020A"/>
    <w:pPr>
      <w:spacing w:after="0"/>
    </w:pPr>
    <w:rPr>
      <w:i/>
      <w:iCs/>
    </w:rPr>
  </w:style>
  <w:style w:type="character" w:customStyle="1" w:styleId="HTMLAddressChar">
    <w:name w:val="HTML Address Char"/>
    <w:basedOn w:val="DefaultParagraphFont"/>
    <w:link w:val="HTMLAddress"/>
    <w:rsid w:val="0083020A"/>
    <w:rPr>
      <w:i/>
      <w:iCs/>
      <w:sz w:val="24"/>
    </w:rPr>
  </w:style>
  <w:style w:type="paragraph" w:styleId="HTMLPreformatted">
    <w:name w:val="HTML Preformatted"/>
    <w:basedOn w:val="Normal"/>
    <w:link w:val="HTMLPreformattedChar"/>
    <w:rsid w:val="0083020A"/>
    <w:pPr>
      <w:spacing w:after="0"/>
    </w:pPr>
    <w:rPr>
      <w:rFonts w:ascii="Consolas" w:hAnsi="Consolas" w:cs="Consolas"/>
      <w:sz w:val="20"/>
    </w:rPr>
  </w:style>
  <w:style w:type="character" w:customStyle="1" w:styleId="HTMLPreformattedChar">
    <w:name w:val="HTML Preformatted Char"/>
    <w:basedOn w:val="DefaultParagraphFont"/>
    <w:link w:val="HTMLPreformatted"/>
    <w:rsid w:val="0083020A"/>
    <w:rPr>
      <w:rFonts w:ascii="Consolas" w:hAnsi="Consolas" w:cs="Consolas"/>
    </w:rPr>
  </w:style>
  <w:style w:type="paragraph" w:styleId="Index1">
    <w:name w:val="index 1"/>
    <w:basedOn w:val="Normal"/>
    <w:next w:val="Normal"/>
    <w:autoRedefine/>
    <w:rsid w:val="0083020A"/>
    <w:pPr>
      <w:spacing w:after="0"/>
      <w:ind w:left="240" w:hanging="240"/>
    </w:pPr>
  </w:style>
  <w:style w:type="paragraph" w:styleId="Index2">
    <w:name w:val="index 2"/>
    <w:basedOn w:val="Normal"/>
    <w:next w:val="Normal"/>
    <w:autoRedefine/>
    <w:rsid w:val="0083020A"/>
    <w:pPr>
      <w:spacing w:after="0"/>
      <w:ind w:left="480" w:hanging="240"/>
    </w:pPr>
  </w:style>
  <w:style w:type="paragraph" w:styleId="Index3">
    <w:name w:val="index 3"/>
    <w:basedOn w:val="Normal"/>
    <w:next w:val="Normal"/>
    <w:autoRedefine/>
    <w:rsid w:val="0083020A"/>
    <w:pPr>
      <w:spacing w:after="0"/>
      <w:ind w:left="720" w:hanging="240"/>
    </w:pPr>
  </w:style>
  <w:style w:type="paragraph" w:styleId="Index4">
    <w:name w:val="index 4"/>
    <w:basedOn w:val="Normal"/>
    <w:next w:val="Normal"/>
    <w:autoRedefine/>
    <w:rsid w:val="0083020A"/>
    <w:pPr>
      <w:spacing w:after="0"/>
      <w:ind w:left="960" w:hanging="240"/>
    </w:pPr>
  </w:style>
  <w:style w:type="paragraph" w:styleId="Index5">
    <w:name w:val="index 5"/>
    <w:basedOn w:val="Normal"/>
    <w:next w:val="Normal"/>
    <w:autoRedefine/>
    <w:rsid w:val="0083020A"/>
    <w:pPr>
      <w:spacing w:after="0"/>
      <w:ind w:left="1200" w:hanging="240"/>
    </w:pPr>
  </w:style>
  <w:style w:type="paragraph" w:styleId="Index6">
    <w:name w:val="index 6"/>
    <w:basedOn w:val="Normal"/>
    <w:next w:val="Normal"/>
    <w:autoRedefine/>
    <w:rsid w:val="0083020A"/>
    <w:pPr>
      <w:spacing w:after="0"/>
      <w:ind w:left="1440" w:hanging="240"/>
    </w:pPr>
  </w:style>
  <w:style w:type="paragraph" w:styleId="Index7">
    <w:name w:val="index 7"/>
    <w:basedOn w:val="Normal"/>
    <w:next w:val="Normal"/>
    <w:autoRedefine/>
    <w:rsid w:val="0083020A"/>
    <w:pPr>
      <w:spacing w:after="0"/>
      <w:ind w:left="1680" w:hanging="240"/>
    </w:pPr>
  </w:style>
  <w:style w:type="paragraph" w:styleId="Index8">
    <w:name w:val="index 8"/>
    <w:basedOn w:val="Normal"/>
    <w:next w:val="Normal"/>
    <w:autoRedefine/>
    <w:rsid w:val="0083020A"/>
    <w:pPr>
      <w:spacing w:after="0"/>
      <w:ind w:left="1920" w:hanging="240"/>
    </w:pPr>
  </w:style>
  <w:style w:type="paragraph" w:styleId="Index9">
    <w:name w:val="index 9"/>
    <w:basedOn w:val="Normal"/>
    <w:next w:val="Normal"/>
    <w:autoRedefine/>
    <w:rsid w:val="0083020A"/>
    <w:pPr>
      <w:spacing w:after="0"/>
      <w:ind w:left="2160" w:hanging="240"/>
    </w:pPr>
  </w:style>
  <w:style w:type="paragraph" w:styleId="IndexHeading">
    <w:name w:val="index heading"/>
    <w:basedOn w:val="Normal"/>
    <w:next w:val="Index1"/>
    <w:rsid w:val="008302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3020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3020A"/>
    <w:rPr>
      <w:i/>
      <w:iCs/>
      <w:color w:val="5B9BD5" w:themeColor="accent1"/>
      <w:sz w:val="24"/>
    </w:rPr>
  </w:style>
  <w:style w:type="paragraph" w:styleId="List2">
    <w:name w:val="List 2"/>
    <w:basedOn w:val="Normal"/>
    <w:rsid w:val="0083020A"/>
    <w:pPr>
      <w:ind w:left="720" w:hanging="360"/>
      <w:contextualSpacing/>
    </w:pPr>
  </w:style>
  <w:style w:type="paragraph" w:styleId="List3">
    <w:name w:val="List 3"/>
    <w:basedOn w:val="Normal"/>
    <w:rsid w:val="0083020A"/>
    <w:pPr>
      <w:ind w:left="1080" w:hanging="360"/>
      <w:contextualSpacing/>
    </w:pPr>
  </w:style>
  <w:style w:type="paragraph" w:styleId="List4">
    <w:name w:val="List 4"/>
    <w:basedOn w:val="Normal"/>
    <w:rsid w:val="0083020A"/>
    <w:pPr>
      <w:ind w:left="1440" w:hanging="360"/>
      <w:contextualSpacing/>
    </w:pPr>
  </w:style>
  <w:style w:type="paragraph" w:styleId="List5">
    <w:name w:val="List 5"/>
    <w:basedOn w:val="Normal"/>
    <w:rsid w:val="0083020A"/>
    <w:pPr>
      <w:ind w:left="1800" w:hanging="360"/>
      <w:contextualSpacing/>
    </w:pPr>
  </w:style>
  <w:style w:type="paragraph" w:styleId="ListContinue">
    <w:name w:val="List Continue"/>
    <w:basedOn w:val="Normal"/>
    <w:rsid w:val="0083020A"/>
    <w:pPr>
      <w:spacing w:after="120"/>
      <w:ind w:left="360"/>
      <w:contextualSpacing/>
    </w:pPr>
  </w:style>
  <w:style w:type="paragraph" w:styleId="ListContinue2">
    <w:name w:val="List Continue 2"/>
    <w:basedOn w:val="Normal"/>
    <w:rsid w:val="0083020A"/>
    <w:pPr>
      <w:spacing w:after="120"/>
      <w:ind w:left="720"/>
      <w:contextualSpacing/>
    </w:pPr>
  </w:style>
  <w:style w:type="paragraph" w:styleId="ListContinue3">
    <w:name w:val="List Continue 3"/>
    <w:basedOn w:val="Normal"/>
    <w:rsid w:val="0083020A"/>
    <w:pPr>
      <w:spacing w:after="120"/>
      <w:ind w:left="1080"/>
      <w:contextualSpacing/>
    </w:pPr>
  </w:style>
  <w:style w:type="paragraph" w:styleId="ListContinue4">
    <w:name w:val="List Continue 4"/>
    <w:basedOn w:val="Normal"/>
    <w:rsid w:val="0083020A"/>
    <w:pPr>
      <w:spacing w:after="120"/>
      <w:ind w:left="1440"/>
      <w:contextualSpacing/>
    </w:pPr>
  </w:style>
  <w:style w:type="paragraph" w:styleId="ListContinue5">
    <w:name w:val="List Continue 5"/>
    <w:basedOn w:val="Normal"/>
    <w:rsid w:val="0083020A"/>
    <w:pPr>
      <w:spacing w:after="120"/>
      <w:ind w:left="1800"/>
      <w:contextualSpacing/>
    </w:pPr>
  </w:style>
  <w:style w:type="paragraph" w:styleId="MacroText">
    <w:name w:val="macro"/>
    <w:link w:val="MacroTextChar"/>
    <w:rsid w:val="0083020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83020A"/>
    <w:rPr>
      <w:rFonts w:ascii="Consolas" w:hAnsi="Consolas" w:cs="Consolas"/>
    </w:rPr>
  </w:style>
  <w:style w:type="paragraph" w:styleId="MessageHeader">
    <w:name w:val="Message Header"/>
    <w:basedOn w:val="Normal"/>
    <w:link w:val="MessageHeaderChar"/>
    <w:rsid w:val="0083020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3020A"/>
    <w:rPr>
      <w:rFonts w:asciiTheme="majorHAnsi" w:eastAsiaTheme="majorEastAsia" w:hAnsiTheme="majorHAnsi" w:cstheme="majorBidi"/>
      <w:sz w:val="24"/>
      <w:szCs w:val="24"/>
      <w:shd w:val="pct20" w:color="auto" w:fill="auto"/>
    </w:rPr>
  </w:style>
  <w:style w:type="paragraph" w:styleId="NoSpacing">
    <w:name w:val="No Spacing"/>
    <w:uiPriority w:val="1"/>
    <w:qFormat/>
    <w:rsid w:val="0083020A"/>
    <w:rPr>
      <w:sz w:val="24"/>
    </w:rPr>
  </w:style>
  <w:style w:type="paragraph" w:styleId="NormalWeb">
    <w:name w:val="Normal (Web)"/>
    <w:basedOn w:val="Normal"/>
    <w:rsid w:val="0083020A"/>
    <w:rPr>
      <w:szCs w:val="24"/>
    </w:rPr>
  </w:style>
  <w:style w:type="paragraph" w:styleId="NormalIndent">
    <w:name w:val="Normal Indent"/>
    <w:basedOn w:val="Normal"/>
    <w:rsid w:val="0083020A"/>
    <w:pPr>
      <w:ind w:left="720"/>
    </w:pPr>
  </w:style>
  <w:style w:type="paragraph" w:styleId="NoteHeading">
    <w:name w:val="Note Heading"/>
    <w:basedOn w:val="Normal"/>
    <w:next w:val="Normal"/>
    <w:link w:val="NoteHeadingChar"/>
    <w:rsid w:val="0083020A"/>
    <w:pPr>
      <w:spacing w:after="0"/>
    </w:pPr>
  </w:style>
  <w:style w:type="character" w:customStyle="1" w:styleId="NoteHeadingChar">
    <w:name w:val="Note Heading Char"/>
    <w:basedOn w:val="DefaultParagraphFont"/>
    <w:link w:val="NoteHeading"/>
    <w:rsid w:val="0083020A"/>
    <w:rPr>
      <w:sz w:val="24"/>
    </w:rPr>
  </w:style>
  <w:style w:type="paragraph" w:styleId="Quote">
    <w:name w:val="Quote"/>
    <w:basedOn w:val="Normal"/>
    <w:next w:val="Normal"/>
    <w:link w:val="QuoteChar"/>
    <w:uiPriority w:val="29"/>
    <w:qFormat/>
    <w:rsid w:val="008302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020A"/>
    <w:rPr>
      <w:i/>
      <w:iCs/>
      <w:color w:val="404040" w:themeColor="text1" w:themeTint="BF"/>
      <w:sz w:val="24"/>
    </w:rPr>
  </w:style>
  <w:style w:type="paragraph" w:styleId="Salutation">
    <w:name w:val="Salutation"/>
    <w:basedOn w:val="Normal"/>
    <w:next w:val="Normal"/>
    <w:link w:val="SalutationChar"/>
    <w:rsid w:val="0083020A"/>
  </w:style>
  <w:style w:type="character" w:customStyle="1" w:styleId="SalutationChar">
    <w:name w:val="Salutation Char"/>
    <w:basedOn w:val="DefaultParagraphFont"/>
    <w:link w:val="Salutation"/>
    <w:rsid w:val="0083020A"/>
    <w:rPr>
      <w:sz w:val="24"/>
    </w:rPr>
  </w:style>
  <w:style w:type="paragraph" w:styleId="Signature">
    <w:name w:val="Signature"/>
    <w:basedOn w:val="Normal"/>
    <w:link w:val="SignatureChar"/>
    <w:rsid w:val="0083020A"/>
    <w:pPr>
      <w:spacing w:after="0"/>
      <w:ind w:left="4320"/>
    </w:pPr>
  </w:style>
  <w:style w:type="character" w:customStyle="1" w:styleId="SignatureChar">
    <w:name w:val="Signature Char"/>
    <w:basedOn w:val="DefaultParagraphFont"/>
    <w:link w:val="Signature"/>
    <w:rsid w:val="0083020A"/>
    <w:rPr>
      <w:sz w:val="24"/>
    </w:rPr>
  </w:style>
  <w:style w:type="paragraph" w:styleId="Subtitle">
    <w:name w:val="Subtitle"/>
    <w:basedOn w:val="Normal"/>
    <w:next w:val="Normal"/>
    <w:link w:val="SubtitleChar"/>
    <w:qFormat/>
    <w:rsid w:val="0083020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3020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83020A"/>
    <w:pPr>
      <w:spacing w:after="0"/>
      <w:ind w:left="240" w:hanging="240"/>
    </w:pPr>
  </w:style>
  <w:style w:type="paragraph" w:styleId="TableofFigures">
    <w:name w:val="table of figures"/>
    <w:basedOn w:val="Normal"/>
    <w:next w:val="Normal"/>
    <w:rsid w:val="0083020A"/>
    <w:pPr>
      <w:spacing w:after="0"/>
    </w:pPr>
  </w:style>
  <w:style w:type="paragraph" w:styleId="Title">
    <w:name w:val="Title"/>
    <w:basedOn w:val="Normal"/>
    <w:next w:val="Normal"/>
    <w:link w:val="TitleChar"/>
    <w:qFormat/>
    <w:rsid w:val="0083020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3020A"/>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83020A"/>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83020A"/>
    <w:pPr>
      <w:keepLines/>
      <w:pBdr>
        <w:top w:val="none" w:sz="0" w:space="0" w:color="auto"/>
        <w:bottom w:val="none" w:sz="0" w:space="0" w:color="auto"/>
      </w:pBdr>
      <w:spacing w:before="240" w:after="0"/>
      <w:ind w:left="0" w:firstLine="0"/>
      <w:outlineLvl w:val="9"/>
    </w:pPr>
    <w:rPr>
      <w:rFonts w:asciiTheme="majorHAnsi" w:eastAsiaTheme="majorEastAsia" w:hAnsiTheme="majorHAnsi" w:cstheme="majorBidi"/>
      <w:b w:val="0"/>
      <w:bCs w:val="0"/>
      <w:color w:val="2E74B5" w:themeColor="accent1" w:themeShade="BF"/>
      <w:kern w:val="0"/>
      <w:sz w:val="32"/>
    </w:rPr>
  </w:style>
  <w:style w:type="paragraph" w:customStyle="1" w:styleId="xl48">
    <w:name w:val="xl48"/>
    <w:basedOn w:val="Normal"/>
    <w:rsid w:val="005B670C"/>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character" w:styleId="PlaceholderText">
    <w:name w:val="Placeholder Text"/>
    <w:basedOn w:val="DefaultParagraphFont"/>
    <w:uiPriority w:val="99"/>
    <w:semiHidden/>
    <w:rsid w:val="00F379E9"/>
    <w:rPr>
      <w:color w:val="808080"/>
    </w:rPr>
  </w:style>
  <w:style w:type="character" w:styleId="UnresolvedMention">
    <w:name w:val="Unresolved Mention"/>
    <w:basedOn w:val="DefaultParagraphFont"/>
    <w:uiPriority w:val="99"/>
    <w:semiHidden/>
    <w:unhideWhenUsed/>
    <w:rsid w:val="0093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3589">
      <w:bodyDiv w:val="1"/>
      <w:marLeft w:val="0"/>
      <w:marRight w:val="0"/>
      <w:marTop w:val="0"/>
      <w:marBottom w:val="0"/>
      <w:divBdr>
        <w:top w:val="none" w:sz="0" w:space="0" w:color="auto"/>
        <w:left w:val="none" w:sz="0" w:space="0" w:color="auto"/>
        <w:bottom w:val="none" w:sz="0" w:space="0" w:color="auto"/>
        <w:right w:val="none" w:sz="0" w:space="0" w:color="auto"/>
      </w:divBdr>
    </w:div>
    <w:div w:id="258375620">
      <w:bodyDiv w:val="1"/>
      <w:marLeft w:val="0"/>
      <w:marRight w:val="0"/>
      <w:marTop w:val="0"/>
      <w:marBottom w:val="0"/>
      <w:divBdr>
        <w:top w:val="none" w:sz="0" w:space="0" w:color="auto"/>
        <w:left w:val="none" w:sz="0" w:space="0" w:color="auto"/>
        <w:bottom w:val="none" w:sz="0" w:space="0" w:color="auto"/>
        <w:right w:val="none" w:sz="0" w:space="0" w:color="auto"/>
      </w:divBdr>
    </w:div>
    <w:div w:id="497162727">
      <w:bodyDiv w:val="1"/>
      <w:marLeft w:val="0"/>
      <w:marRight w:val="0"/>
      <w:marTop w:val="0"/>
      <w:marBottom w:val="0"/>
      <w:divBdr>
        <w:top w:val="none" w:sz="0" w:space="0" w:color="auto"/>
        <w:left w:val="none" w:sz="0" w:space="0" w:color="auto"/>
        <w:bottom w:val="none" w:sz="0" w:space="0" w:color="auto"/>
        <w:right w:val="none" w:sz="0" w:space="0" w:color="auto"/>
      </w:divBdr>
    </w:div>
    <w:div w:id="500632277">
      <w:bodyDiv w:val="1"/>
      <w:marLeft w:val="0"/>
      <w:marRight w:val="0"/>
      <w:marTop w:val="0"/>
      <w:marBottom w:val="0"/>
      <w:divBdr>
        <w:top w:val="none" w:sz="0" w:space="0" w:color="auto"/>
        <w:left w:val="none" w:sz="0" w:space="0" w:color="auto"/>
        <w:bottom w:val="none" w:sz="0" w:space="0" w:color="auto"/>
        <w:right w:val="none" w:sz="0" w:space="0" w:color="auto"/>
      </w:divBdr>
    </w:div>
    <w:div w:id="548495315">
      <w:bodyDiv w:val="1"/>
      <w:marLeft w:val="0"/>
      <w:marRight w:val="0"/>
      <w:marTop w:val="0"/>
      <w:marBottom w:val="0"/>
      <w:divBdr>
        <w:top w:val="none" w:sz="0" w:space="0" w:color="auto"/>
        <w:left w:val="none" w:sz="0" w:space="0" w:color="auto"/>
        <w:bottom w:val="none" w:sz="0" w:space="0" w:color="auto"/>
        <w:right w:val="none" w:sz="0" w:space="0" w:color="auto"/>
      </w:divBdr>
    </w:div>
    <w:div w:id="550507293">
      <w:bodyDiv w:val="1"/>
      <w:marLeft w:val="0"/>
      <w:marRight w:val="0"/>
      <w:marTop w:val="0"/>
      <w:marBottom w:val="0"/>
      <w:divBdr>
        <w:top w:val="none" w:sz="0" w:space="0" w:color="auto"/>
        <w:left w:val="none" w:sz="0" w:space="0" w:color="auto"/>
        <w:bottom w:val="none" w:sz="0" w:space="0" w:color="auto"/>
        <w:right w:val="none" w:sz="0" w:space="0" w:color="auto"/>
      </w:divBdr>
    </w:div>
    <w:div w:id="553272984">
      <w:bodyDiv w:val="1"/>
      <w:marLeft w:val="0"/>
      <w:marRight w:val="0"/>
      <w:marTop w:val="0"/>
      <w:marBottom w:val="0"/>
      <w:divBdr>
        <w:top w:val="none" w:sz="0" w:space="0" w:color="auto"/>
        <w:left w:val="none" w:sz="0" w:space="0" w:color="auto"/>
        <w:bottom w:val="none" w:sz="0" w:space="0" w:color="auto"/>
        <w:right w:val="none" w:sz="0" w:space="0" w:color="auto"/>
      </w:divBdr>
    </w:div>
    <w:div w:id="687025208">
      <w:bodyDiv w:val="1"/>
      <w:marLeft w:val="0"/>
      <w:marRight w:val="0"/>
      <w:marTop w:val="0"/>
      <w:marBottom w:val="0"/>
      <w:divBdr>
        <w:top w:val="none" w:sz="0" w:space="0" w:color="auto"/>
        <w:left w:val="none" w:sz="0" w:space="0" w:color="auto"/>
        <w:bottom w:val="none" w:sz="0" w:space="0" w:color="auto"/>
        <w:right w:val="none" w:sz="0" w:space="0" w:color="auto"/>
      </w:divBdr>
    </w:div>
    <w:div w:id="719331631">
      <w:bodyDiv w:val="1"/>
      <w:marLeft w:val="0"/>
      <w:marRight w:val="0"/>
      <w:marTop w:val="0"/>
      <w:marBottom w:val="0"/>
      <w:divBdr>
        <w:top w:val="none" w:sz="0" w:space="0" w:color="auto"/>
        <w:left w:val="none" w:sz="0" w:space="0" w:color="auto"/>
        <w:bottom w:val="none" w:sz="0" w:space="0" w:color="auto"/>
        <w:right w:val="none" w:sz="0" w:space="0" w:color="auto"/>
      </w:divBdr>
    </w:div>
    <w:div w:id="728304202">
      <w:bodyDiv w:val="1"/>
      <w:marLeft w:val="0"/>
      <w:marRight w:val="0"/>
      <w:marTop w:val="0"/>
      <w:marBottom w:val="0"/>
      <w:divBdr>
        <w:top w:val="none" w:sz="0" w:space="0" w:color="auto"/>
        <w:left w:val="none" w:sz="0" w:space="0" w:color="auto"/>
        <w:bottom w:val="none" w:sz="0" w:space="0" w:color="auto"/>
        <w:right w:val="none" w:sz="0" w:space="0" w:color="auto"/>
      </w:divBdr>
    </w:div>
    <w:div w:id="836774680">
      <w:bodyDiv w:val="1"/>
      <w:marLeft w:val="0"/>
      <w:marRight w:val="0"/>
      <w:marTop w:val="0"/>
      <w:marBottom w:val="0"/>
      <w:divBdr>
        <w:top w:val="none" w:sz="0" w:space="0" w:color="auto"/>
        <w:left w:val="none" w:sz="0" w:space="0" w:color="auto"/>
        <w:bottom w:val="none" w:sz="0" w:space="0" w:color="auto"/>
        <w:right w:val="none" w:sz="0" w:space="0" w:color="auto"/>
      </w:divBdr>
    </w:div>
    <w:div w:id="858854416">
      <w:bodyDiv w:val="1"/>
      <w:marLeft w:val="0"/>
      <w:marRight w:val="0"/>
      <w:marTop w:val="0"/>
      <w:marBottom w:val="0"/>
      <w:divBdr>
        <w:top w:val="none" w:sz="0" w:space="0" w:color="auto"/>
        <w:left w:val="none" w:sz="0" w:space="0" w:color="auto"/>
        <w:bottom w:val="none" w:sz="0" w:space="0" w:color="auto"/>
        <w:right w:val="none" w:sz="0" w:space="0" w:color="auto"/>
      </w:divBdr>
    </w:div>
    <w:div w:id="890533214">
      <w:bodyDiv w:val="1"/>
      <w:marLeft w:val="0"/>
      <w:marRight w:val="0"/>
      <w:marTop w:val="0"/>
      <w:marBottom w:val="0"/>
      <w:divBdr>
        <w:top w:val="none" w:sz="0" w:space="0" w:color="auto"/>
        <w:left w:val="none" w:sz="0" w:space="0" w:color="auto"/>
        <w:bottom w:val="none" w:sz="0" w:space="0" w:color="auto"/>
        <w:right w:val="none" w:sz="0" w:space="0" w:color="auto"/>
      </w:divBdr>
    </w:div>
    <w:div w:id="916944189">
      <w:bodyDiv w:val="1"/>
      <w:marLeft w:val="0"/>
      <w:marRight w:val="0"/>
      <w:marTop w:val="0"/>
      <w:marBottom w:val="0"/>
      <w:divBdr>
        <w:top w:val="none" w:sz="0" w:space="0" w:color="auto"/>
        <w:left w:val="none" w:sz="0" w:space="0" w:color="auto"/>
        <w:bottom w:val="none" w:sz="0" w:space="0" w:color="auto"/>
        <w:right w:val="none" w:sz="0" w:space="0" w:color="auto"/>
      </w:divBdr>
    </w:div>
    <w:div w:id="926380873">
      <w:bodyDiv w:val="1"/>
      <w:marLeft w:val="0"/>
      <w:marRight w:val="0"/>
      <w:marTop w:val="0"/>
      <w:marBottom w:val="0"/>
      <w:divBdr>
        <w:top w:val="none" w:sz="0" w:space="0" w:color="auto"/>
        <w:left w:val="none" w:sz="0" w:space="0" w:color="auto"/>
        <w:bottom w:val="none" w:sz="0" w:space="0" w:color="auto"/>
        <w:right w:val="none" w:sz="0" w:space="0" w:color="auto"/>
      </w:divBdr>
    </w:div>
    <w:div w:id="980616321">
      <w:bodyDiv w:val="1"/>
      <w:marLeft w:val="0"/>
      <w:marRight w:val="0"/>
      <w:marTop w:val="0"/>
      <w:marBottom w:val="0"/>
      <w:divBdr>
        <w:top w:val="none" w:sz="0" w:space="0" w:color="auto"/>
        <w:left w:val="none" w:sz="0" w:space="0" w:color="auto"/>
        <w:bottom w:val="none" w:sz="0" w:space="0" w:color="auto"/>
        <w:right w:val="none" w:sz="0" w:space="0" w:color="auto"/>
      </w:divBdr>
    </w:div>
    <w:div w:id="995843839">
      <w:bodyDiv w:val="1"/>
      <w:marLeft w:val="0"/>
      <w:marRight w:val="0"/>
      <w:marTop w:val="0"/>
      <w:marBottom w:val="0"/>
      <w:divBdr>
        <w:top w:val="none" w:sz="0" w:space="0" w:color="auto"/>
        <w:left w:val="none" w:sz="0" w:space="0" w:color="auto"/>
        <w:bottom w:val="none" w:sz="0" w:space="0" w:color="auto"/>
        <w:right w:val="none" w:sz="0" w:space="0" w:color="auto"/>
      </w:divBdr>
    </w:div>
    <w:div w:id="1021007112">
      <w:bodyDiv w:val="1"/>
      <w:marLeft w:val="0"/>
      <w:marRight w:val="0"/>
      <w:marTop w:val="0"/>
      <w:marBottom w:val="0"/>
      <w:divBdr>
        <w:top w:val="none" w:sz="0" w:space="0" w:color="auto"/>
        <w:left w:val="none" w:sz="0" w:space="0" w:color="auto"/>
        <w:bottom w:val="none" w:sz="0" w:space="0" w:color="auto"/>
        <w:right w:val="none" w:sz="0" w:space="0" w:color="auto"/>
      </w:divBdr>
    </w:div>
    <w:div w:id="1021317420">
      <w:bodyDiv w:val="1"/>
      <w:marLeft w:val="0"/>
      <w:marRight w:val="0"/>
      <w:marTop w:val="0"/>
      <w:marBottom w:val="0"/>
      <w:divBdr>
        <w:top w:val="none" w:sz="0" w:space="0" w:color="auto"/>
        <w:left w:val="none" w:sz="0" w:space="0" w:color="auto"/>
        <w:bottom w:val="none" w:sz="0" w:space="0" w:color="auto"/>
        <w:right w:val="none" w:sz="0" w:space="0" w:color="auto"/>
      </w:divBdr>
    </w:div>
    <w:div w:id="1565989488">
      <w:bodyDiv w:val="1"/>
      <w:marLeft w:val="0"/>
      <w:marRight w:val="0"/>
      <w:marTop w:val="0"/>
      <w:marBottom w:val="0"/>
      <w:divBdr>
        <w:top w:val="none" w:sz="0" w:space="0" w:color="auto"/>
        <w:left w:val="none" w:sz="0" w:space="0" w:color="auto"/>
        <w:bottom w:val="none" w:sz="0" w:space="0" w:color="auto"/>
        <w:right w:val="none" w:sz="0" w:space="0" w:color="auto"/>
      </w:divBdr>
    </w:div>
    <w:div w:id="1580675986">
      <w:bodyDiv w:val="1"/>
      <w:marLeft w:val="0"/>
      <w:marRight w:val="0"/>
      <w:marTop w:val="0"/>
      <w:marBottom w:val="0"/>
      <w:divBdr>
        <w:top w:val="none" w:sz="0" w:space="0" w:color="auto"/>
        <w:left w:val="none" w:sz="0" w:space="0" w:color="auto"/>
        <w:bottom w:val="none" w:sz="0" w:space="0" w:color="auto"/>
        <w:right w:val="none" w:sz="0" w:space="0" w:color="auto"/>
      </w:divBdr>
    </w:div>
    <w:div w:id="1703432661">
      <w:bodyDiv w:val="1"/>
      <w:marLeft w:val="0"/>
      <w:marRight w:val="0"/>
      <w:marTop w:val="0"/>
      <w:marBottom w:val="0"/>
      <w:divBdr>
        <w:top w:val="none" w:sz="0" w:space="0" w:color="auto"/>
        <w:left w:val="none" w:sz="0" w:space="0" w:color="auto"/>
        <w:bottom w:val="none" w:sz="0" w:space="0" w:color="auto"/>
        <w:right w:val="none" w:sz="0" w:space="0" w:color="auto"/>
      </w:divBdr>
    </w:div>
    <w:div w:id="1819153538">
      <w:bodyDiv w:val="1"/>
      <w:marLeft w:val="0"/>
      <w:marRight w:val="0"/>
      <w:marTop w:val="0"/>
      <w:marBottom w:val="0"/>
      <w:divBdr>
        <w:top w:val="none" w:sz="0" w:space="0" w:color="auto"/>
        <w:left w:val="none" w:sz="0" w:space="0" w:color="auto"/>
        <w:bottom w:val="none" w:sz="0" w:space="0" w:color="auto"/>
        <w:right w:val="none" w:sz="0" w:space="0" w:color="auto"/>
      </w:divBdr>
    </w:div>
    <w:div w:id="1830905486">
      <w:bodyDiv w:val="1"/>
      <w:marLeft w:val="0"/>
      <w:marRight w:val="0"/>
      <w:marTop w:val="0"/>
      <w:marBottom w:val="0"/>
      <w:divBdr>
        <w:top w:val="none" w:sz="0" w:space="0" w:color="auto"/>
        <w:left w:val="none" w:sz="0" w:space="0" w:color="auto"/>
        <w:bottom w:val="none" w:sz="0" w:space="0" w:color="auto"/>
        <w:right w:val="none" w:sz="0" w:space="0" w:color="auto"/>
      </w:divBdr>
    </w:div>
    <w:div w:id="1982227137">
      <w:bodyDiv w:val="1"/>
      <w:marLeft w:val="0"/>
      <w:marRight w:val="0"/>
      <w:marTop w:val="0"/>
      <w:marBottom w:val="0"/>
      <w:divBdr>
        <w:top w:val="none" w:sz="0" w:space="0" w:color="auto"/>
        <w:left w:val="none" w:sz="0" w:space="0" w:color="auto"/>
        <w:bottom w:val="none" w:sz="0" w:space="0" w:color="auto"/>
        <w:right w:val="none" w:sz="0" w:space="0" w:color="auto"/>
      </w:divBdr>
    </w:div>
    <w:div w:id="2096707479">
      <w:bodyDiv w:val="1"/>
      <w:marLeft w:val="0"/>
      <w:marRight w:val="0"/>
      <w:marTop w:val="0"/>
      <w:marBottom w:val="0"/>
      <w:divBdr>
        <w:top w:val="none" w:sz="0" w:space="0" w:color="auto"/>
        <w:left w:val="none" w:sz="0" w:space="0" w:color="auto"/>
        <w:bottom w:val="none" w:sz="0" w:space="0" w:color="auto"/>
        <w:right w:val="none" w:sz="0" w:space="0" w:color="auto"/>
      </w:divBdr>
    </w:div>
    <w:div w:id="210059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ublic.crohms.org/tmt/documents/wm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public.crohms.org/tmt/documents/FPOM/2010/2013_FPOM_MEET/2013_JU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ter.usace.army.mil/overview/nwdp/locations/jd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wd.usace.army.mil/CRWM/Water-Quality/" TargetMode="External"/><Relationship Id="rId2" Type="http://schemas.openxmlformats.org/officeDocument/2006/relationships/hyperlink" Target="https://public.crohms.org/tmt/documents/wmp/" TargetMode="External"/><Relationship Id="rId1" Type="http://schemas.openxmlformats.org/officeDocument/2006/relationships/hyperlink" Target="https://www.fpc.org/currentdaily/HistFishTwo_7day-ytd_Adults.htm" TargetMode="External"/><Relationship Id="rId5" Type="http://schemas.openxmlformats.org/officeDocument/2006/relationships/hyperlink" Target="https://public.crohms.org/tmt/documents/FPOM/2010/" TargetMode="External"/><Relationship Id="rId4" Type="http://schemas.openxmlformats.org/officeDocument/2006/relationships/hyperlink" Target="https://www.fpc.org/smolt/smolt_queries/Q_ladderwatertempgraphv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960A8-9487-4B6A-9069-43F970BC7C49}">
  <ds:schemaRefs>
    <ds:schemaRef ds:uri="http://schemas.openxmlformats.org/officeDocument/2006/bibliography"/>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187</TotalTime>
  <Pages>8</Pages>
  <Words>29032</Words>
  <Characters>113517</Characters>
  <Application>Microsoft Office Word</Application>
  <DocSecurity>0</DocSecurity>
  <Lines>16216</Lines>
  <Paragraphs>17818</Paragraphs>
  <ScaleCrop>false</ScaleCrop>
  <HeadingPairs>
    <vt:vector size="2" baseType="variant">
      <vt:variant>
        <vt:lpstr>Title</vt:lpstr>
      </vt:variant>
      <vt:variant>
        <vt:i4>1</vt:i4>
      </vt:variant>
    </vt:vector>
  </HeadingPairs>
  <TitlesOfParts>
    <vt:vector size="1" baseType="lpstr">
      <vt:lpstr>FPP - JDA</vt:lpstr>
    </vt:vector>
  </TitlesOfParts>
  <Company>USACE</Company>
  <LinksUpToDate>false</LinksUpToDate>
  <CharactersWithSpaces>124731</CharactersWithSpaces>
  <SharedDoc>false</SharedDoc>
  <HLinks>
    <vt:vector size="198" baseType="variant">
      <vt:variant>
        <vt:i4>1900548</vt:i4>
      </vt:variant>
      <vt:variant>
        <vt:i4>216</vt:i4>
      </vt:variant>
      <vt:variant>
        <vt:i4>0</vt:i4>
      </vt:variant>
      <vt:variant>
        <vt:i4>5</vt:i4>
      </vt:variant>
      <vt:variant>
        <vt:lpwstr>http://www.nwd-wc.usace.army.mil/tmt/documents/FPOM/2010/</vt:lpwstr>
      </vt:variant>
      <vt:variant>
        <vt:lpwstr/>
      </vt:variant>
      <vt:variant>
        <vt:i4>3932279</vt:i4>
      </vt:variant>
      <vt:variant>
        <vt:i4>207</vt:i4>
      </vt:variant>
      <vt:variant>
        <vt:i4>0</vt:i4>
      </vt:variant>
      <vt:variant>
        <vt:i4>5</vt:i4>
      </vt:variant>
      <vt:variant>
        <vt:lpwstr>http://www.nwd-wc.usace.army.mil/tmt/documents/wmp/</vt:lpwstr>
      </vt:variant>
      <vt:variant>
        <vt:lpwstr/>
      </vt:variant>
      <vt:variant>
        <vt:i4>8126534</vt:i4>
      </vt:variant>
      <vt:variant>
        <vt:i4>198</vt:i4>
      </vt:variant>
      <vt:variant>
        <vt:i4>0</vt:i4>
      </vt:variant>
      <vt:variant>
        <vt:i4>5</vt:i4>
      </vt:variant>
      <vt:variant>
        <vt:lpwstr>http://www.nwd-wc.usace.army.mil/tmt/documents/FPOM/2010/2013_FPOM_MEET/2013_JUN/</vt:lpwstr>
      </vt:variant>
      <vt:variant>
        <vt:lpwstr/>
      </vt:variant>
      <vt:variant>
        <vt:i4>1572959</vt:i4>
      </vt:variant>
      <vt:variant>
        <vt:i4>189</vt:i4>
      </vt:variant>
      <vt:variant>
        <vt:i4>0</vt:i4>
      </vt:variant>
      <vt:variant>
        <vt:i4>5</vt:i4>
      </vt:variant>
      <vt:variant>
        <vt:lpwstr>http://www.nwp.usace.army.mil/Missions/Environment/Fishdata.aspx</vt:lpwstr>
      </vt:variant>
      <vt:variant>
        <vt:lpwstr/>
      </vt:variant>
      <vt:variant>
        <vt:i4>1441847</vt:i4>
      </vt:variant>
      <vt:variant>
        <vt:i4>170</vt:i4>
      </vt:variant>
      <vt:variant>
        <vt:i4>0</vt:i4>
      </vt:variant>
      <vt:variant>
        <vt:i4>5</vt:i4>
      </vt:variant>
      <vt:variant>
        <vt:lpwstr/>
      </vt:variant>
      <vt:variant>
        <vt:lpwstr>_Toc434842384</vt:lpwstr>
      </vt:variant>
      <vt:variant>
        <vt:i4>1441847</vt:i4>
      </vt:variant>
      <vt:variant>
        <vt:i4>164</vt:i4>
      </vt:variant>
      <vt:variant>
        <vt:i4>0</vt:i4>
      </vt:variant>
      <vt:variant>
        <vt:i4>5</vt:i4>
      </vt:variant>
      <vt:variant>
        <vt:lpwstr/>
      </vt:variant>
      <vt:variant>
        <vt:lpwstr>_Toc434842383</vt:lpwstr>
      </vt:variant>
      <vt:variant>
        <vt:i4>1441847</vt:i4>
      </vt:variant>
      <vt:variant>
        <vt:i4>158</vt:i4>
      </vt:variant>
      <vt:variant>
        <vt:i4>0</vt:i4>
      </vt:variant>
      <vt:variant>
        <vt:i4>5</vt:i4>
      </vt:variant>
      <vt:variant>
        <vt:lpwstr/>
      </vt:variant>
      <vt:variant>
        <vt:lpwstr>_Toc434842382</vt:lpwstr>
      </vt:variant>
      <vt:variant>
        <vt:i4>1441847</vt:i4>
      </vt:variant>
      <vt:variant>
        <vt:i4>152</vt:i4>
      </vt:variant>
      <vt:variant>
        <vt:i4>0</vt:i4>
      </vt:variant>
      <vt:variant>
        <vt:i4>5</vt:i4>
      </vt:variant>
      <vt:variant>
        <vt:lpwstr/>
      </vt:variant>
      <vt:variant>
        <vt:lpwstr>_Toc434842381</vt:lpwstr>
      </vt:variant>
      <vt:variant>
        <vt:i4>1441847</vt:i4>
      </vt:variant>
      <vt:variant>
        <vt:i4>146</vt:i4>
      </vt:variant>
      <vt:variant>
        <vt:i4>0</vt:i4>
      </vt:variant>
      <vt:variant>
        <vt:i4>5</vt:i4>
      </vt:variant>
      <vt:variant>
        <vt:lpwstr/>
      </vt:variant>
      <vt:variant>
        <vt:lpwstr>_Toc434842380</vt:lpwstr>
      </vt:variant>
      <vt:variant>
        <vt:i4>1638455</vt:i4>
      </vt:variant>
      <vt:variant>
        <vt:i4>140</vt:i4>
      </vt:variant>
      <vt:variant>
        <vt:i4>0</vt:i4>
      </vt:variant>
      <vt:variant>
        <vt:i4>5</vt:i4>
      </vt:variant>
      <vt:variant>
        <vt:lpwstr/>
      </vt:variant>
      <vt:variant>
        <vt:lpwstr>_Toc434842379</vt:lpwstr>
      </vt:variant>
      <vt:variant>
        <vt:i4>1638455</vt:i4>
      </vt:variant>
      <vt:variant>
        <vt:i4>134</vt:i4>
      </vt:variant>
      <vt:variant>
        <vt:i4>0</vt:i4>
      </vt:variant>
      <vt:variant>
        <vt:i4>5</vt:i4>
      </vt:variant>
      <vt:variant>
        <vt:lpwstr/>
      </vt:variant>
      <vt:variant>
        <vt:lpwstr>_Toc434842378</vt:lpwstr>
      </vt:variant>
      <vt:variant>
        <vt:i4>1638455</vt:i4>
      </vt:variant>
      <vt:variant>
        <vt:i4>128</vt:i4>
      </vt:variant>
      <vt:variant>
        <vt:i4>0</vt:i4>
      </vt:variant>
      <vt:variant>
        <vt:i4>5</vt:i4>
      </vt:variant>
      <vt:variant>
        <vt:lpwstr/>
      </vt:variant>
      <vt:variant>
        <vt:lpwstr>_Toc434842377</vt:lpwstr>
      </vt:variant>
      <vt:variant>
        <vt:i4>1638455</vt:i4>
      </vt:variant>
      <vt:variant>
        <vt:i4>122</vt:i4>
      </vt:variant>
      <vt:variant>
        <vt:i4>0</vt:i4>
      </vt:variant>
      <vt:variant>
        <vt:i4>5</vt:i4>
      </vt:variant>
      <vt:variant>
        <vt:lpwstr/>
      </vt:variant>
      <vt:variant>
        <vt:lpwstr>_Toc434842376</vt:lpwstr>
      </vt:variant>
      <vt:variant>
        <vt:i4>1638455</vt:i4>
      </vt:variant>
      <vt:variant>
        <vt:i4>116</vt:i4>
      </vt:variant>
      <vt:variant>
        <vt:i4>0</vt:i4>
      </vt:variant>
      <vt:variant>
        <vt:i4>5</vt:i4>
      </vt:variant>
      <vt:variant>
        <vt:lpwstr/>
      </vt:variant>
      <vt:variant>
        <vt:lpwstr>_Toc434842375</vt:lpwstr>
      </vt:variant>
      <vt:variant>
        <vt:i4>1638455</vt:i4>
      </vt:variant>
      <vt:variant>
        <vt:i4>110</vt:i4>
      </vt:variant>
      <vt:variant>
        <vt:i4>0</vt:i4>
      </vt:variant>
      <vt:variant>
        <vt:i4>5</vt:i4>
      </vt:variant>
      <vt:variant>
        <vt:lpwstr/>
      </vt:variant>
      <vt:variant>
        <vt:lpwstr>_Toc434842374</vt:lpwstr>
      </vt:variant>
      <vt:variant>
        <vt:i4>1638455</vt:i4>
      </vt:variant>
      <vt:variant>
        <vt:i4>104</vt:i4>
      </vt:variant>
      <vt:variant>
        <vt:i4>0</vt:i4>
      </vt:variant>
      <vt:variant>
        <vt:i4>5</vt:i4>
      </vt:variant>
      <vt:variant>
        <vt:lpwstr/>
      </vt:variant>
      <vt:variant>
        <vt:lpwstr>_Toc434842373</vt:lpwstr>
      </vt:variant>
      <vt:variant>
        <vt:i4>1638455</vt:i4>
      </vt:variant>
      <vt:variant>
        <vt:i4>98</vt:i4>
      </vt:variant>
      <vt:variant>
        <vt:i4>0</vt:i4>
      </vt:variant>
      <vt:variant>
        <vt:i4>5</vt:i4>
      </vt:variant>
      <vt:variant>
        <vt:lpwstr/>
      </vt:variant>
      <vt:variant>
        <vt:lpwstr>_Toc434842372</vt:lpwstr>
      </vt:variant>
      <vt:variant>
        <vt:i4>1638455</vt:i4>
      </vt:variant>
      <vt:variant>
        <vt:i4>92</vt:i4>
      </vt:variant>
      <vt:variant>
        <vt:i4>0</vt:i4>
      </vt:variant>
      <vt:variant>
        <vt:i4>5</vt:i4>
      </vt:variant>
      <vt:variant>
        <vt:lpwstr/>
      </vt:variant>
      <vt:variant>
        <vt:lpwstr>_Toc434842371</vt:lpwstr>
      </vt:variant>
      <vt:variant>
        <vt:i4>1638455</vt:i4>
      </vt:variant>
      <vt:variant>
        <vt:i4>86</vt:i4>
      </vt:variant>
      <vt:variant>
        <vt:i4>0</vt:i4>
      </vt:variant>
      <vt:variant>
        <vt:i4>5</vt:i4>
      </vt:variant>
      <vt:variant>
        <vt:lpwstr/>
      </vt:variant>
      <vt:variant>
        <vt:lpwstr>_Toc434842370</vt:lpwstr>
      </vt:variant>
      <vt:variant>
        <vt:i4>1572919</vt:i4>
      </vt:variant>
      <vt:variant>
        <vt:i4>80</vt:i4>
      </vt:variant>
      <vt:variant>
        <vt:i4>0</vt:i4>
      </vt:variant>
      <vt:variant>
        <vt:i4>5</vt:i4>
      </vt:variant>
      <vt:variant>
        <vt:lpwstr/>
      </vt:variant>
      <vt:variant>
        <vt:lpwstr>_Toc434842369</vt:lpwstr>
      </vt:variant>
      <vt:variant>
        <vt:i4>1572919</vt:i4>
      </vt:variant>
      <vt:variant>
        <vt:i4>74</vt:i4>
      </vt:variant>
      <vt:variant>
        <vt:i4>0</vt:i4>
      </vt:variant>
      <vt:variant>
        <vt:i4>5</vt:i4>
      </vt:variant>
      <vt:variant>
        <vt:lpwstr/>
      </vt:variant>
      <vt:variant>
        <vt:lpwstr>_Toc434842368</vt:lpwstr>
      </vt:variant>
      <vt:variant>
        <vt:i4>1572919</vt:i4>
      </vt:variant>
      <vt:variant>
        <vt:i4>68</vt:i4>
      </vt:variant>
      <vt:variant>
        <vt:i4>0</vt:i4>
      </vt:variant>
      <vt:variant>
        <vt:i4>5</vt:i4>
      </vt:variant>
      <vt:variant>
        <vt:lpwstr/>
      </vt:variant>
      <vt:variant>
        <vt:lpwstr>_Toc434842367</vt:lpwstr>
      </vt:variant>
      <vt:variant>
        <vt:i4>1572919</vt:i4>
      </vt:variant>
      <vt:variant>
        <vt:i4>62</vt:i4>
      </vt:variant>
      <vt:variant>
        <vt:i4>0</vt:i4>
      </vt:variant>
      <vt:variant>
        <vt:i4>5</vt:i4>
      </vt:variant>
      <vt:variant>
        <vt:lpwstr/>
      </vt:variant>
      <vt:variant>
        <vt:lpwstr>_Toc434842366</vt:lpwstr>
      </vt:variant>
      <vt:variant>
        <vt:i4>1572919</vt:i4>
      </vt:variant>
      <vt:variant>
        <vt:i4>56</vt:i4>
      </vt:variant>
      <vt:variant>
        <vt:i4>0</vt:i4>
      </vt:variant>
      <vt:variant>
        <vt:i4>5</vt:i4>
      </vt:variant>
      <vt:variant>
        <vt:lpwstr/>
      </vt:variant>
      <vt:variant>
        <vt:lpwstr>_Toc434842365</vt:lpwstr>
      </vt:variant>
      <vt:variant>
        <vt:i4>1572919</vt:i4>
      </vt:variant>
      <vt:variant>
        <vt:i4>50</vt:i4>
      </vt:variant>
      <vt:variant>
        <vt:i4>0</vt:i4>
      </vt:variant>
      <vt:variant>
        <vt:i4>5</vt:i4>
      </vt:variant>
      <vt:variant>
        <vt:lpwstr/>
      </vt:variant>
      <vt:variant>
        <vt:lpwstr>_Toc434842364</vt:lpwstr>
      </vt:variant>
      <vt:variant>
        <vt:i4>1572919</vt:i4>
      </vt:variant>
      <vt:variant>
        <vt:i4>44</vt:i4>
      </vt:variant>
      <vt:variant>
        <vt:i4>0</vt:i4>
      </vt:variant>
      <vt:variant>
        <vt:i4>5</vt:i4>
      </vt:variant>
      <vt:variant>
        <vt:lpwstr/>
      </vt:variant>
      <vt:variant>
        <vt:lpwstr>_Toc434842363</vt:lpwstr>
      </vt:variant>
      <vt:variant>
        <vt:i4>1572919</vt:i4>
      </vt:variant>
      <vt:variant>
        <vt:i4>38</vt:i4>
      </vt:variant>
      <vt:variant>
        <vt:i4>0</vt:i4>
      </vt:variant>
      <vt:variant>
        <vt:i4>5</vt:i4>
      </vt:variant>
      <vt:variant>
        <vt:lpwstr/>
      </vt:variant>
      <vt:variant>
        <vt:lpwstr>_Toc434842362</vt:lpwstr>
      </vt:variant>
      <vt:variant>
        <vt:i4>1572919</vt:i4>
      </vt:variant>
      <vt:variant>
        <vt:i4>32</vt:i4>
      </vt:variant>
      <vt:variant>
        <vt:i4>0</vt:i4>
      </vt:variant>
      <vt:variant>
        <vt:i4>5</vt:i4>
      </vt:variant>
      <vt:variant>
        <vt:lpwstr/>
      </vt:variant>
      <vt:variant>
        <vt:lpwstr>_Toc434842361</vt:lpwstr>
      </vt:variant>
      <vt:variant>
        <vt:i4>1572919</vt:i4>
      </vt:variant>
      <vt:variant>
        <vt:i4>26</vt:i4>
      </vt:variant>
      <vt:variant>
        <vt:i4>0</vt:i4>
      </vt:variant>
      <vt:variant>
        <vt:i4>5</vt:i4>
      </vt:variant>
      <vt:variant>
        <vt:lpwstr/>
      </vt:variant>
      <vt:variant>
        <vt:lpwstr>_Toc434842360</vt:lpwstr>
      </vt:variant>
      <vt:variant>
        <vt:i4>1769527</vt:i4>
      </vt:variant>
      <vt:variant>
        <vt:i4>20</vt:i4>
      </vt:variant>
      <vt:variant>
        <vt:i4>0</vt:i4>
      </vt:variant>
      <vt:variant>
        <vt:i4>5</vt:i4>
      </vt:variant>
      <vt:variant>
        <vt:lpwstr/>
      </vt:variant>
      <vt:variant>
        <vt:lpwstr>_Toc434842359</vt:lpwstr>
      </vt:variant>
      <vt:variant>
        <vt:i4>1769527</vt:i4>
      </vt:variant>
      <vt:variant>
        <vt:i4>14</vt:i4>
      </vt:variant>
      <vt:variant>
        <vt:i4>0</vt:i4>
      </vt:variant>
      <vt:variant>
        <vt:i4>5</vt:i4>
      </vt:variant>
      <vt:variant>
        <vt:lpwstr/>
      </vt:variant>
      <vt:variant>
        <vt:lpwstr>_Toc434842358</vt:lpwstr>
      </vt:variant>
      <vt:variant>
        <vt:i4>1769527</vt:i4>
      </vt:variant>
      <vt:variant>
        <vt:i4>8</vt:i4>
      </vt:variant>
      <vt:variant>
        <vt:i4>0</vt:i4>
      </vt:variant>
      <vt:variant>
        <vt:i4>5</vt:i4>
      </vt:variant>
      <vt:variant>
        <vt:lpwstr/>
      </vt:variant>
      <vt:variant>
        <vt:lpwstr>_Toc434842357</vt:lpwstr>
      </vt:variant>
      <vt:variant>
        <vt:i4>1769527</vt:i4>
      </vt:variant>
      <vt:variant>
        <vt:i4>2</vt:i4>
      </vt:variant>
      <vt:variant>
        <vt:i4>0</vt:i4>
      </vt:variant>
      <vt:variant>
        <vt:i4>5</vt:i4>
      </vt:variant>
      <vt:variant>
        <vt:lpwstr/>
      </vt:variant>
      <vt:variant>
        <vt:lpwstr>_Toc434842356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 JDA</dc:title>
  <dc:subject/>
  <dc:creator>Lisa.S.Wright@usace.army.mil</dc:creator>
  <cp:keywords/>
  <dc:description/>
  <cp:lastModifiedBy>Wright, Lisa S CIV USARMY CENWD (USA)</cp:lastModifiedBy>
  <cp:revision>45</cp:revision>
  <cp:lastPrinted>2025-04-08T22:12:00Z</cp:lastPrinted>
  <dcterms:created xsi:type="dcterms:W3CDTF">2026-03-09T19:57:00Z</dcterms:created>
  <dcterms:modified xsi:type="dcterms:W3CDTF">2026-04-07T23:01:00Z</dcterms:modified>
</cp:coreProperties>
</file>